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57E7" w14:textId="2C57FCE2" w:rsidR="007C3DB3" w:rsidRDefault="00000000" w:rsidP="0095423B">
      <w:pPr>
        <w:spacing w:line="240" w:lineRule="auto"/>
        <w:jc w:val="center"/>
        <w:rPr>
          <w:rFonts w:ascii="Arial" w:hAnsi="Arial" w:cs="Arial"/>
          <w:b/>
          <w:bCs/>
          <w:sz w:val="32"/>
          <w:szCs w:val="32"/>
        </w:rPr>
      </w:pPr>
      <w:r>
        <w:rPr>
          <w:rFonts w:ascii="Arial" w:hAnsi="Arial" w:cs="Arial"/>
          <w:b/>
          <w:bCs/>
          <w:sz w:val="32"/>
          <w:szCs w:val="32"/>
        </w:rPr>
        <w:t xml:space="preserve">Optimization of Digital Holography with Deep Learning for </w:t>
      </w:r>
      <w:r w:rsidR="00CA5C3F">
        <w:rPr>
          <w:rFonts w:ascii="Arial" w:hAnsi="Arial" w:cs="Arial"/>
          <w:b/>
          <w:bCs/>
          <w:sz w:val="32"/>
          <w:szCs w:val="32"/>
        </w:rPr>
        <w:t>Non-Destructive</w:t>
      </w:r>
      <w:r>
        <w:rPr>
          <w:rFonts w:ascii="Arial" w:hAnsi="Arial" w:cs="Arial"/>
          <w:b/>
          <w:bCs/>
          <w:sz w:val="32"/>
          <w:szCs w:val="32"/>
        </w:rPr>
        <w:t xml:space="preserve"> Surface Defect Detection from Photovoltaic Cell</w:t>
      </w:r>
    </w:p>
    <w:p w14:paraId="5B22917A" w14:textId="77777777" w:rsidR="005069B1" w:rsidRDefault="005069B1" w:rsidP="005069B1">
      <w:pPr>
        <w:jc w:val="center"/>
        <w:rPr>
          <w:rFonts w:ascii="Arial" w:hAnsi="Arial" w:cs="Arial"/>
          <w:b/>
          <w:bCs/>
          <w:sz w:val="24"/>
          <w:szCs w:val="24"/>
          <w:vertAlign w:val="superscript"/>
        </w:rPr>
      </w:pPr>
      <w:r>
        <w:rPr>
          <w:rFonts w:ascii="Arial" w:hAnsi="Arial" w:cs="Arial"/>
          <w:b/>
          <w:bCs/>
          <w:sz w:val="24"/>
          <w:szCs w:val="24"/>
        </w:rPr>
        <w:t>Abdullahi Bako</w:t>
      </w:r>
      <w:r>
        <w:rPr>
          <w:rFonts w:ascii="Arial" w:hAnsi="Arial" w:cs="Arial"/>
          <w:b/>
          <w:bCs/>
          <w:sz w:val="24"/>
          <w:szCs w:val="24"/>
          <w:vertAlign w:val="superscript"/>
        </w:rPr>
        <w:t>1</w:t>
      </w:r>
      <w:r>
        <w:rPr>
          <w:rFonts w:ascii="Arial" w:hAnsi="Arial" w:cs="Arial"/>
          <w:b/>
          <w:bCs/>
          <w:sz w:val="24"/>
          <w:szCs w:val="24"/>
        </w:rPr>
        <w:t xml:space="preserve">, </w:t>
      </w:r>
      <w:bookmarkStart w:id="0" w:name="_Hlk208755360"/>
      <w:r w:rsidRPr="0058455A">
        <w:rPr>
          <w:rFonts w:ascii="Arial" w:hAnsi="Arial" w:cs="Arial"/>
          <w:b/>
          <w:bCs/>
          <w:sz w:val="24"/>
          <w:szCs w:val="24"/>
          <w:lang w:val="en-NG"/>
        </w:rPr>
        <w:t>Suebtarkul Suchat</w:t>
      </w:r>
      <w:r w:rsidRPr="0058455A">
        <w:rPr>
          <w:rFonts w:ascii="Arial" w:hAnsi="Arial" w:cs="Arial"/>
          <w:b/>
          <w:bCs/>
          <w:sz w:val="24"/>
          <w:szCs w:val="24"/>
          <w:vertAlign w:val="superscript"/>
          <w:lang w:val="en-NG"/>
        </w:rPr>
        <w:t>2</w:t>
      </w:r>
      <w:r>
        <w:rPr>
          <w:rFonts w:ascii="Arial" w:hAnsi="Arial" w:cs="Arial"/>
          <w:b/>
          <w:bCs/>
          <w:sz w:val="24"/>
          <w:szCs w:val="24"/>
          <w:lang w:val="en-NG"/>
        </w:rPr>
        <w:t xml:space="preserve"> </w:t>
      </w:r>
      <w:bookmarkEnd w:id="0"/>
      <w:r>
        <w:rPr>
          <w:rFonts w:ascii="Arial" w:hAnsi="Arial" w:cs="Arial"/>
          <w:b/>
          <w:bCs/>
          <w:sz w:val="24"/>
          <w:szCs w:val="24"/>
        </w:rPr>
        <w:t>and Prathan Buranasiri</w:t>
      </w:r>
      <w:r>
        <w:rPr>
          <w:rFonts w:ascii="Arial" w:hAnsi="Arial" w:cs="Arial"/>
          <w:b/>
          <w:bCs/>
          <w:sz w:val="24"/>
          <w:szCs w:val="24"/>
          <w:vertAlign w:val="superscript"/>
        </w:rPr>
        <w:t>1*</w:t>
      </w:r>
    </w:p>
    <w:p w14:paraId="5B11765A" w14:textId="1D63906B" w:rsidR="005069B1" w:rsidRPr="0095423B" w:rsidRDefault="005069B1" w:rsidP="005069B1">
      <w:pPr>
        <w:spacing w:after="0"/>
        <w:jc w:val="both"/>
        <w:rPr>
          <w:rFonts w:ascii="Times New Roman" w:hAnsi="Times New Roman" w:cs="Times New Roman"/>
          <w:sz w:val="18"/>
          <w:szCs w:val="18"/>
        </w:rPr>
      </w:pPr>
      <w:r w:rsidRPr="0095423B">
        <w:rPr>
          <w:rFonts w:ascii="Times New Roman" w:hAnsi="Times New Roman" w:cs="Times New Roman"/>
          <w:b/>
          <w:bCs/>
          <w:sz w:val="18"/>
          <w:szCs w:val="18"/>
          <w:vertAlign w:val="superscript"/>
        </w:rPr>
        <w:t>1</w:t>
      </w:r>
      <w:r w:rsidRPr="0095423B">
        <w:rPr>
          <w:rFonts w:ascii="Times New Roman" w:hAnsi="Times New Roman" w:cs="Times New Roman"/>
          <w:sz w:val="18"/>
          <w:szCs w:val="18"/>
        </w:rPr>
        <w:t>Artificial Intelligence Photonics Advanced Research Laboratory, Department of Physics, School of Science, King Mongkut’s Institute of Technology, Ladkrabang, Bangkok 10520, Thailand.</w:t>
      </w:r>
    </w:p>
    <w:p w14:paraId="554BBDC4" w14:textId="0FA807DB" w:rsidR="005069B1" w:rsidRPr="0095423B" w:rsidRDefault="005069B1" w:rsidP="005069B1">
      <w:pPr>
        <w:jc w:val="both"/>
        <w:rPr>
          <w:rFonts w:ascii="Times New Roman" w:hAnsi="Times New Roman" w:cs="Times New Roman"/>
          <w:sz w:val="18"/>
          <w:szCs w:val="18"/>
        </w:rPr>
      </w:pPr>
      <w:r w:rsidRPr="0095423B">
        <w:rPr>
          <w:rFonts w:ascii="Times New Roman" w:hAnsi="Times New Roman" w:cs="Times New Roman"/>
          <w:b/>
          <w:bCs/>
          <w:sz w:val="18"/>
          <w:szCs w:val="18"/>
          <w:vertAlign w:val="superscript"/>
        </w:rPr>
        <w:t>2</w:t>
      </w:r>
      <w:r w:rsidRPr="0095423B">
        <w:rPr>
          <w:rFonts w:ascii="Times New Roman" w:hAnsi="Times New Roman" w:cs="Times New Roman"/>
          <w:sz w:val="18"/>
          <w:szCs w:val="18"/>
          <w:lang w:val="en-NG"/>
        </w:rPr>
        <w:t>Faculty of Science and Technology, Phranakhon Rajahat University, Bangkok 10220 Thailand</w:t>
      </w:r>
      <w:r w:rsidR="00D073D2">
        <w:rPr>
          <w:rFonts w:ascii="Times New Roman" w:hAnsi="Times New Roman" w:cs="Times New Roman"/>
          <w:sz w:val="18"/>
          <w:szCs w:val="18"/>
          <w:lang w:val="en-NG"/>
        </w:rPr>
        <w:t>.</w:t>
      </w:r>
    </w:p>
    <w:p w14:paraId="47F645C5" w14:textId="77777777" w:rsidR="005069B1" w:rsidRDefault="005069B1" w:rsidP="005069B1">
      <w:pPr>
        <w:jc w:val="center"/>
        <w:rPr>
          <w:rFonts w:ascii="Times New Roman" w:hAnsi="Times New Roman" w:cs="Times New Roman"/>
        </w:rPr>
      </w:pPr>
      <w:r>
        <w:rPr>
          <w:rFonts w:ascii="Times New Roman" w:hAnsi="Times New Roman" w:cs="Times New Roman"/>
        </w:rPr>
        <w:t xml:space="preserve">Corresponding author: </w:t>
      </w:r>
      <w:hyperlink r:id="rId8" w:history="1">
        <w:r w:rsidRPr="00E137DE">
          <w:rPr>
            <w:rStyle w:val="Hyperlink"/>
            <w:rFonts w:ascii="Times New Roman" w:hAnsi="Times New Roman" w:cs="Times New Roman"/>
          </w:rPr>
          <w:t>*prathan.bu@kmitl.ac.th</w:t>
        </w:r>
      </w:hyperlink>
    </w:p>
    <w:p w14:paraId="04E5C858" w14:textId="77777777" w:rsidR="008E7E79" w:rsidRPr="00B30DDB" w:rsidRDefault="00000000" w:rsidP="00502257">
      <w:pPr>
        <w:spacing w:after="0"/>
        <w:rPr>
          <w:rFonts w:ascii="Times New Roman" w:hAnsi="Times New Roman" w:cs="Times New Roman"/>
          <w:b/>
          <w:bCs/>
        </w:rPr>
      </w:pPr>
      <w:r w:rsidRPr="00B30DDB">
        <w:rPr>
          <w:rFonts w:ascii="Times New Roman" w:hAnsi="Times New Roman" w:cs="Times New Roman"/>
          <w:b/>
          <w:bCs/>
        </w:rPr>
        <w:t>Abstract</w:t>
      </w:r>
    </w:p>
    <w:p w14:paraId="29DFBEF5" w14:textId="3DDD5093" w:rsidR="007C3DB3" w:rsidRDefault="00000000" w:rsidP="00B30DDB">
      <w:pPr>
        <w:pStyle w:val="NormalWeb"/>
        <w:spacing w:beforeAutospacing="0" w:afterAutospacing="0"/>
        <w:jc w:val="both"/>
        <w:rPr>
          <w:sz w:val="20"/>
          <w:szCs w:val="20"/>
        </w:rPr>
      </w:pPr>
      <w:r>
        <w:rPr>
          <w:sz w:val="20"/>
          <w:szCs w:val="20"/>
        </w:rPr>
        <w:t xml:space="preserve">Digital holography (DH) is an imaging technique that records the wavefront of an object, enabling reconstruction of both 3D, quantitative phase and intensity images through computational algorithms. Traditional analysis techniques often </w:t>
      </w:r>
      <w:r w:rsidR="00CA5C3F">
        <w:rPr>
          <w:sz w:val="20"/>
          <w:szCs w:val="20"/>
        </w:rPr>
        <w:t>have</w:t>
      </w:r>
      <w:r>
        <w:rPr>
          <w:sz w:val="20"/>
          <w:szCs w:val="20"/>
        </w:rPr>
        <w:t xml:space="preserve"> </w:t>
      </w:r>
      <w:r w:rsidR="00CA5C3F">
        <w:rPr>
          <w:sz w:val="20"/>
          <w:szCs w:val="20"/>
        </w:rPr>
        <w:t>limitations</w:t>
      </w:r>
      <w:r>
        <w:rPr>
          <w:sz w:val="20"/>
          <w:szCs w:val="20"/>
        </w:rPr>
        <w:t xml:space="preserve">, </w:t>
      </w:r>
      <w:r w:rsidR="004C66E6">
        <w:rPr>
          <w:sz w:val="20"/>
          <w:szCs w:val="20"/>
        </w:rPr>
        <w:t xml:space="preserve">including </w:t>
      </w:r>
      <w:r w:rsidR="00D729E3">
        <w:rPr>
          <w:sz w:val="20"/>
          <w:szCs w:val="20"/>
        </w:rPr>
        <w:t>the need for electrical connections, a lack of automation, and difficulties in interpreting</w:t>
      </w:r>
      <w:r>
        <w:rPr>
          <w:sz w:val="20"/>
          <w:szCs w:val="20"/>
        </w:rPr>
        <w:t xml:space="preserve"> complex surface defects. This paper proposes</w:t>
      </w:r>
      <w:r w:rsidR="008E7E79">
        <w:rPr>
          <w:sz w:val="20"/>
          <w:szCs w:val="20"/>
        </w:rPr>
        <w:t xml:space="preserve"> a digital holography technique aligned with</w:t>
      </w:r>
      <w:r>
        <w:rPr>
          <w:sz w:val="20"/>
          <w:szCs w:val="20"/>
        </w:rPr>
        <w:t xml:space="preserve"> a deep learning approach using </w:t>
      </w:r>
      <w:r w:rsidR="00AD28B9">
        <w:rPr>
          <w:sz w:val="20"/>
          <w:szCs w:val="20"/>
        </w:rPr>
        <w:t xml:space="preserve">the </w:t>
      </w:r>
      <w:r>
        <w:rPr>
          <w:sz w:val="20"/>
          <w:szCs w:val="20"/>
        </w:rPr>
        <w:t xml:space="preserve">YOLOv8 model to identify defects </w:t>
      </w:r>
      <w:r w:rsidR="00CA5C3F">
        <w:rPr>
          <w:sz w:val="20"/>
          <w:szCs w:val="20"/>
        </w:rPr>
        <w:t>in</w:t>
      </w:r>
      <w:r>
        <w:rPr>
          <w:sz w:val="20"/>
          <w:szCs w:val="20"/>
        </w:rPr>
        <w:t xml:space="preserve"> PV </w:t>
      </w:r>
      <w:r w:rsidR="00D729E3">
        <w:rPr>
          <w:sz w:val="20"/>
          <w:szCs w:val="20"/>
        </w:rPr>
        <w:t>cells</w:t>
      </w:r>
      <w:r>
        <w:rPr>
          <w:sz w:val="20"/>
          <w:szCs w:val="20"/>
        </w:rPr>
        <w:t xml:space="preserve">. A </w:t>
      </w:r>
      <w:r w:rsidR="00CA5C3F">
        <w:rPr>
          <w:sz w:val="20"/>
          <w:szCs w:val="20"/>
        </w:rPr>
        <w:t>dataset</w:t>
      </w:r>
      <w:r>
        <w:rPr>
          <w:sz w:val="20"/>
          <w:szCs w:val="20"/>
        </w:rPr>
        <w:t xml:space="preserve"> of 800 reconstructed DH images was annotated and used for training via </w:t>
      </w:r>
      <w:r w:rsidR="00CA5C3F">
        <w:rPr>
          <w:sz w:val="20"/>
          <w:szCs w:val="20"/>
        </w:rPr>
        <w:t xml:space="preserve">the </w:t>
      </w:r>
      <w:r>
        <w:rPr>
          <w:sz w:val="20"/>
          <w:szCs w:val="20"/>
        </w:rPr>
        <w:t>Roboflow platform. Surface roughness was clearly detected</w:t>
      </w:r>
      <w:r w:rsidR="00CA5C3F">
        <w:rPr>
          <w:sz w:val="20"/>
          <w:szCs w:val="20"/>
        </w:rPr>
        <w:t>,</w:t>
      </w:r>
      <w:r>
        <w:rPr>
          <w:sz w:val="20"/>
          <w:szCs w:val="20"/>
        </w:rPr>
        <w:t xml:space="preserve"> enabling precise differentiation of defective regions. </w:t>
      </w:r>
      <w:r w:rsidR="000446B4" w:rsidRPr="000446B4">
        <w:rPr>
          <w:sz w:val="20"/>
          <w:szCs w:val="20"/>
        </w:rPr>
        <w:t xml:space="preserve">Overall, the hierarchical digital </w:t>
      </w:r>
      <w:r w:rsidR="000446B4">
        <w:rPr>
          <w:sz w:val="20"/>
          <w:szCs w:val="20"/>
        </w:rPr>
        <w:t>holography-based</w:t>
      </w:r>
      <w:r w:rsidR="000446B4" w:rsidRPr="000446B4">
        <w:rPr>
          <w:sz w:val="20"/>
          <w:szCs w:val="20"/>
        </w:rPr>
        <w:t xml:space="preserve"> inspection framework provides a reliable and scalable alternative to conventional photovoltaic diagnostic techniques, enabling accurate, non-contact defect assessment for both laboratory and industrial applications</w:t>
      </w:r>
      <w:r w:rsidR="00440C90">
        <w:rPr>
          <w:sz w:val="20"/>
          <w:szCs w:val="20"/>
        </w:rPr>
        <w:t xml:space="preserve"> compared to traditional methods, </w:t>
      </w:r>
      <w:r w:rsidR="00D729E3" w:rsidRPr="00007E57">
        <w:rPr>
          <w:sz w:val="20"/>
          <w:szCs w:val="20"/>
        </w:rPr>
        <w:t>such as electroluminescence (EL), photoluminescence (PL), atomic force microscopy</w:t>
      </w:r>
      <w:r w:rsidRPr="00007E57">
        <w:rPr>
          <w:sz w:val="20"/>
          <w:szCs w:val="20"/>
        </w:rPr>
        <w:t xml:space="preserve"> (AFM), profilometry, and infrared thermography imaging in controlled PV testing environments</w:t>
      </w:r>
      <w:r>
        <w:rPr>
          <w:sz w:val="20"/>
          <w:szCs w:val="20"/>
        </w:rPr>
        <w:t>.</w:t>
      </w:r>
    </w:p>
    <w:p w14:paraId="07AD8444" w14:textId="73860FDB" w:rsidR="007C3DB3" w:rsidRDefault="00703071">
      <w:pPr>
        <w:pStyle w:val="NormalWeb"/>
        <w:jc w:val="both"/>
        <w:rPr>
          <w:sz w:val="20"/>
          <w:szCs w:val="20"/>
        </w:rPr>
      </w:pPr>
      <w:r>
        <w:rPr>
          <w:b/>
          <w:bCs/>
          <w:sz w:val="20"/>
          <w:szCs w:val="20"/>
        </w:rPr>
        <w:t xml:space="preserve">Keywords: - </w:t>
      </w:r>
      <w:r>
        <w:rPr>
          <w:sz w:val="20"/>
          <w:szCs w:val="20"/>
        </w:rPr>
        <w:t>Digital holography, photovoltaic cell, surface defect classification, deep learning, YOLOv</w:t>
      </w:r>
      <w:r w:rsidR="007E34F0">
        <w:rPr>
          <w:sz w:val="20"/>
          <w:szCs w:val="20"/>
        </w:rPr>
        <w:t>8,</w:t>
      </w:r>
      <w:r>
        <w:rPr>
          <w:sz w:val="20"/>
          <w:szCs w:val="20"/>
        </w:rPr>
        <w:t xml:space="preserve"> CNN architecture.</w:t>
      </w:r>
    </w:p>
    <w:p w14:paraId="18D5B954" w14:textId="5A338702" w:rsidR="00FF72C9" w:rsidRDefault="00000000" w:rsidP="00502257">
      <w:pPr>
        <w:pStyle w:val="NormalWeb"/>
        <w:numPr>
          <w:ilvl w:val="0"/>
          <w:numId w:val="11"/>
        </w:numPr>
        <w:spacing w:beforeAutospacing="0" w:afterAutospacing="0" w:line="276" w:lineRule="auto"/>
        <w:ind w:rightChars="50" w:right="110"/>
        <w:jc w:val="both"/>
        <w:rPr>
          <w:rStyle w:val="Strong"/>
          <w:sz w:val="20"/>
          <w:szCs w:val="20"/>
        </w:rPr>
      </w:pPr>
      <w:r>
        <w:rPr>
          <w:rStyle w:val="Strong"/>
          <w:sz w:val="20"/>
          <w:szCs w:val="20"/>
        </w:rPr>
        <w:t>Introduction</w:t>
      </w:r>
    </w:p>
    <w:p w14:paraId="746EDF95" w14:textId="0500DCFB" w:rsidR="007C3DB3" w:rsidRPr="00D37991" w:rsidRDefault="00000000" w:rsidP="00FF72C9">
      <w:pPr>
        <w:pStyle w:val="NormalWeb"/>
        <w:spacing w:beforeAutospacing="0" w:afterAutospacing="0"/>
        <w:ind w:rightChars="50" w:right="110"/>
        <w:jc w:val="both"/>
        <w:rPr>
          <w:sz w:val="20"/>
          <w:szCs w:val="20"/>
        </w:rPr>
      </w:pPr>
      <w:r>
        <w:rPr>
          <w:sz w:val="20"/>
          <w:szCs w:val="20"/>
        </w:rPr>
        <w:t>Deep learning is a</w:t>
      </w:r>
      <w:r>
        <w:rPr>
          <w:sz w:val="20"/>
          <w:szCs w:val="20"/>
          <w:lang w:bidi="ar"/>
        </w:rPr>
        <w:t xml:space="preserve"> branch of machine learning and has become a potent instrument for intricate image analysis </w:t>
      </w:r>
      <w:r>
        <w:rPr>
          <w:sz w:val="20"/>
          <w:szCs w:val="20"/>
        </w:rPr>
        <w:t xml:space="preserve">[1]. Among its various architectures, convolutional neural networks (CNNs) have shown </w:t>
      </w:r>
      <w:r w:rsidR="00CA5C3F">
        <w:rPr>
          <w:sz w:val="20"/>
          <w:szCs w:val="20"/>
        </w:rPr>
        <w:t>strength</w:t>
      </w:r>
      <w:r>
        <w:rPr>
          <w:sz w:val="20"/>
          <w:szCs w:val="20"/>
        </w:rPr>
        <w:t xml:space="preserve"> in detecting subtle visual patterns that may be imperceptible to the human eye [2, 24-28]. </w:t>
      </w:r>
      <w:r w:rsidRPr="000446B4">
        <w:rPr>
          <w:sz w:val="20"/>
          <w:szCs w:val="20"/>
        </w:rPr>
        <w:t xml:space="preserve">These models process images in milliseconds when accelerated by GPUs, </w:t>
      </w:r>
      <w:r w:rsidRPr="000446B4">
        <w:rPr>
          <w:sz w:val="20"/>
          <w:szCs w:val="20"/>
          <w:lang w:bidi="ar"/>
        </w:rPr>
        <w:t>making them ideal for applications that require real-time processing, s</w:t>
      </w:r>
      <w:r w:rsidRPr="000446B4">
        <w:rPr>
          <w:sz w:val="20"/>
          <w:szCs w:val="20"/>
        </w:rPr>
        <w:t xml:space="preserve">uch as digital holography [2]. In practice, convolutional neural networks (CNNs) have demonstrated </w:t>
      </w:r>
      <w:r w:rsidR="00CA5C3F" w:rsidRPr="000446B4">
        <w:rPr>
          <w:sz w:val="20"/>
          <w:szCs w:val="20"/>
        </w:rPr>
        <w:t>high effectiveness</w:t>
      </w:r>
      <w:r w:rsidRPr="000446B4">
        <w:rPr>
          <w:sz w:val="20"/>
          <w:szCs w:val="20"/>
        </w:rPr>
        <w:t xml:space="preserve"> in managing noisy and complex data often encountered in digital holography systems.  Previous work by [3] proposed a CNN-based approach to retrieve only phase information from complex multi-plane holograms</w:t>
      </w:r>
      <w:r w:rsidR="00CA5C3F" w:rsidRPr="000446B4">
        <w:rPr>
          <w:sz w:val="20"/>
          <w:szCs w:val="20"/>
        </w:rPr>
        <w:t>,</w:t>
      </w:r>
      <w:r w:rsidRPr="000446B4">
        <w:rPr>
          <w:sz w:val="20"/>
          <w:szCs w:val="20"/>
        </w:rPr>
        <w:t xml:space="preserve"> and their method improved reconstruction quality significantly by leveraging diverse datasets and a combination strategy, enabling generalization across a range of image types without requiring </w:t>
      </w:r>
      <w:r w:rsidR="00CA5C3F" w:rsidRPr="000446B4">
        <w:rPr>
          <w:sz w:val="20"/>
          <w:szCs w:val="20"/>
        </w:rPr>
        <w:t>object-specific</w:t>
      </w:r>
      <w:r w:rsidRPr="000446B4">
        <w:rPr>
          <w:sz w:val="20"/>
          <w:szCs w:val="20"/>
        </w:rPr>
        <w:t xml:space="preserve"> training. Similarly, recurrent neural networks (RNNs) have been applied to phase estimation tasks, providing robust results even in the presence of heavy noise and corrupted fringe data, as demonstrated through numerical simulations [1–4]. Another deep learning strategy aimed at reducing speckle noise in holographic images was reported in [5], further supporting the role of AI-driven methods in enhancing holographic imaging. </w:t>
      </w:r>
      <w:r w:rsidRPr="003034FD">
        <w:rPr>
          <w:sz w:val="20"/>
          <w:szCs w:val="20"/>
        </w:rPr>
        <w:t>Digital holography</w:t>
      </w:r>
      <w:r w:rsidR="00053875" w:rsidRPr="003034FD">
        <w:rPr>
          <w:sz w:val="20"/>
          <w:szCs w:val="20"/>
        </w:rPr>
        <w:t>,</w:t>
      </w:r>
      <w:r w:rsidRPr="003034FD">
        <w:rPr>
          <w:sz w:val="20"/>
          <w:szCs w:val="20"/>
        </w:rPr>
        <w:t xml:space="preserve"> by definition, involves recording the object’s wavefront on a digital sensor, followed by </w:t>
      </w:r>
      <w:r w:rsidR="00CA5C3F" w:rsidRPr="003034FD">
        <w:rPr>
          <w:sz w:val="20"/>
          <w:szCs w:val="20"/>
        </w:rPr>
        <w:t xml:space="preserve">a </w:t>
      </w:r>
      <w:r w:rsidRPr="003034FD">
        <w:rPr>
          <w:sz w:val="20"/>
          <w:szCs w:val="20"/>
        </w:rPr>
        <w:t>computational algorithm to yield both 3D and quantitative phase information [6–8].</w:t>
      </w:r>
      <w:r>
        <w:rPr>
          <w:sz w:val="20"/>
          <w:szCs w:val="20"/>
        </w:rPr>
        <w:t xml:space="preserve"> This makes it well-suited </w:t>
      </w:r>
      <w:r w:rsidR="00053875">
        <w:rPr>
          <w:sz w:val="20"/>
          <w:szCs w:val="20"/>
        </w:rPr>
        <w:t xml:space="preserve">particularly </w:t>
      </w:r>
      <w:r>
        <w:rPr>
          <w:sz w:val="20"/>
          <w:szCs w:val="20"/>
        </w:rPr>
        <w:t>for non-destructive inspection tasks compared to conventional inspection methods</w:t>
      </w:r>
      <w:r w:rsidR="00053875">
        <w:rPr>
          <w:sz w:val="20"/>
          <w:szCs w:val="20"/>
        </w:rPr>
        <w:t>,</w:t>
      </w:r>
      <w:r>
        <w:rPr>
          <w:sz w:val="20"/>
          <w:szCs w:val="20"/>
        </w:rPr>
        <w:t xml:space="preserve"> such as electroluminescence (EL), photoluminescence (PL), atomic force microscope (AFM), profilometry, and infrared thermography</w:t>
      </w:r>
      <w:r w:rsidR="00440C90">
        <w:rPr>
          <w:sz w:val="20"/>
          <w:szCs w:val="20"/>
        </w:rPr>
        <w:t>, which</w:t>
      </w:r>
      <w:r>
        <w:rPr>
          <w:sz w:val="20"/>
          <w:szCs w:val="20"/>
        </w:rPr>
        <w:t xml:space="preserve"> often come with limitations</w:t>
      </w:r>
      <w:r w:rsidR="00DE081C">
        <w:rPr>
          <w:sz w:val="20"/>
          <w:szCs w:val="20"/>
        </w:rPr>
        <w:t>,</w:t>
      </w:r>
      <w:r>
        <w:rPr>
          <w:sz w:val="20"/>
          <w:szCs w:val="20"/>
        </w:rPr>
        <w:t xml:space="preserve"> typically </w:t>
      </w:r>
      <w:r>
        <w:rPr>
          <w:sz w:val="20"/>
          <w:szCs w:val="20"/>
        </w:rPr>
        <w:lastRenderedPageBreak/>
        <w:t>lack automation for detecting surface-level defects under controlled lab conditions</w:t>
      </w:r>
      <w:r w:rsidR="00DE081C">
        <w:rPr>
          <w:sz w:val="20"/>
          <w:szCs w:val="20"/>
        </w:rPr>
        <w:t>,</w:t>
      </w:r>
      <w:r>
        <w:rPr>
          <w:sz w:val="20"/>
          <w:szCs w:val="20"/>
        </w:rPr>
        <w:t xml:space="preserve"> and usually depend on costly specialized equipment. </w:t>
      </w:r>
      <w:r w:rsidR="00D37991" w:rsidRPr="00D37991">
        <w:rPr>
          <w:sz w:val="20"/>
          <w:szCs w:val="20"/>
        </w:rPr>
        <w:t>However</w:t>
      </w:r>
      <w:r w:rsidRPr="00D37991">
        <w:rPr>
          <w:sz w:val="20"/>
          <w:szCs w:val="20"/>
          <w:lang w:bidi="ar"/>
        </w:rPr>
        <w:t xml:space="preserve">, </w:t>
      </w:r>
      <w:r w:rsidRPr="00D37991">
        <w:rPr>
          <w:sz w:val="20"/>
          <w:szCs w:val="20"/>
        </w:rPr>
        <w:t xml:space="preserve">Random Forests (RF) and Support Vector Machines (SVM) have also been applied in photovoltaic (PV) fault diagnosis </w:t>
      </w:r>
      <w:r w:rsidR="00440C90" w:rsidRPr="00D37991">
        <w:rPr>
          <w:sz w:val="20"/>
          <w:szCs w:val="20"/>
        </w:rPr>
        <w:t xml:space="preserve">for </w:t>
      </w:r>
      <w:r w:rsidR="00387592" w:rsidRPr="00D37991">
        <w:rPr>
          <w:sz w:val="20"/>
          <w:szCs w:val="20"/>
        </w:rPr>
        <w:t>analyzing electroluminescence (EL) images to detect defects in solar modules</w:t>
      </w:r>
      <w:r w:rsidR="00440C90" w:rsidRPr="00D37991">
        <w:rPr>
          <w:sz w:val="20"/>
          <w:szCs w:val="20"/>
        </w:rPr>
        <w:t xml:space="preserve"> using </w:t>
      </w:r>
      <w:r w:rsidR="00D37991" w:rsidRPr="00D37991">
        <w:rPr>
          <w:sz w:val="20"/>
          <w:szCs w:val="20"/>
        </w:rPr>
        <w:t>a machine</w:t>
      </w:r>
      <w:r w:rsidR="00440C90" w:rsidRPr="00D37991">
        <w:rPr>
          <w:sz w:val="20"/>
          <w:szCs w:val="20"/>
        </w:rPr>
        <w:t xml:space="preserve"> lea</w:t>
      </w:r>
      <w:r w:rsidR="00D37991" w:rsidRPr="00D37991">
        <w:rPr>
          <w:sz w:val="20"/>
          <w:szCs w:val="20"/>
        </w:rPr>
        <w:t>rning approach</w:t>
      </w:r>
      <w:r w:rsidR="00387592" w:rsidRPr="00D37991">
        <w:rPr>
          <w:sz w:val="20"/>
          <w:szCs w:val="20"/>
        </w:rPr>
        <w:t xml:space="preserve"> [9, 10</w:t>
      </w:r>
      <w:r w:rsidRPr="00D37991">
        <w:rPr>
          <w:sz w:val="20"/>
          <w:szCs w:val="20"/>
        </w:rPr>
        <w:t xml:space="preserve">]. </w:t>
      </w:r>
      <w:r w:rsidR="00D37991">
        <w:rPr>
          <w:sz w:val="20"/>
          <w:szCs w:val="20"/>
        </w:rPr>
        <w:t>T</w:t>
      </w:r>
      <w:r w:rsidRPr="00D37991">
        <w:rPr>
          <w:sz w:val="20"/>
          <w:szCs w:val="20"/>
        </w:rPr>
        <w:t>he growing global demand for clean and sustainable energy</w:t>
      </w:r>
      <w:r w:rsidR="00D37991">
        <w:rPr>
          <w:sz w:val="20"/>
          <w:szCs w:val="20"/>
        </w:rPr>
        <w:t xml:space="preserve"> has made</w:t>
      </w:r>
      <w:r w:rsidRPr="00D37991">
        <w:rPr>
          <w:sz w:val="20"/>
          <w:szCs w:val="20"/>
        </w:rPr>
        <w:t xml:space="preserve"> photovoltaic (PV) technology increasingly vital, driving the need for more efficient and accurate diagnostic methods </w:t>
      </w:r>
      <w:r w:rsidR="00D37991">
        <w:rPr>
          <w:sz w:val="20"/>
          <w:szCs w:val="20"/>
        </w:rPr>
        <w:t xml:space="preserve">from the manufacturing industry </w:t>
      </w:r>
      <w:r w:rsidRPr="00D37991">
        <w:rPr>
          <w:sz w:val="20"/>
          <w:szCs w:val="20"/>
          <w:lang w:bidi="ar"/>
        </w:rPr>
        <w:t>[11]</w:t>
      </w:r>
      <w:r w:rsidR="00CA5C3F" w:rsidRPr="00D37991">
        <w:rPr>
          <w:sz w:val="20"/>
          <w:szCs w:val="20"/>
          <w:lang w:bidi="ar"/>
        </w:rPr>
        <w:t>. Propelled</w:t>
      </w:r>
      <w:r w:rsidRPr="00D37991">
        <w:rPr>
          <w:sz w:val="20"/>
          <w:szCs w:val="20"/>
          <w:lang w:bidi="ar"/>
        </w:rPr>
        <w:t xml:space="preserve"> by the boundless potential of solar energy [12],</w:t>
      </w:r>
      <w:r w:rsidRPr="00D37991">
        <w:rPr>
          <w:sz w:val="20"/>
          <w:szCs w:val="20"/>
        </w:rPr>
        <w:t xml:space="preserve"> the need for accurate, scalable, and non-invasive diagnostic tools becomes increasingly important</w:t>
      </w:r>
      <w:r>
        <w:rPr>
          <w:sz w:val="20"/>
          <w:szCs w:val="20"/>
        </w:rPr>
        <w:t>. Defects such as surface micro-cracks, scratches, surface roughness, dust, and other particulate contamination can significantly affect efficiency [13], lifespan [14], and overall module quality [15</w:t>
      </w:r>
      <w:r w:rsidR="00053875">
        <w:rPr>
          <w:sz w:val="20"/>
          <w:szCs w:val="20"/>
        </w:rPr>
        <w:t>,</w:t>
      </w:r>
      <w:r w:rsidR="00CE093E">
        <w:rPr>
          <w:sz w:val="20"/>
          <w:szCs w:val="20"/>
        </w:rPr>
        <w:t xml:space="preserve"> </w:t>
      </w:r>
      <w:r>
        <w:rPr>
          <w:sz w:val="20"/>
          <w:szCs w:val="20"/>
        </w:rPr>
        <w:t xml:space="preserve">16]. Thus, to overcome challenges related to electrical contact and time constraints in photovoltaic (PV) inspection. [17] have explored the use of shape-tailored laser sources for inducing photoluminescence (PL) and electroluminescence (EL) at the module level, </w:t>
      </w:r>
      <w:r w:rsidR="00CA5C3F">
        <w:rPr>
          <w:sz w:val="20"/>
          <w:szCs w:val="20"/>
        </w:rPr>
        <w:t xml:space="preserve">and </w:t>
      </w:r>
      <w:r>
        <w:rPr>
          <w:sz w:val="20"/>
          <w:szCs w:val="20"/>
        </w:rPr>
        <w:t xml:space="preserve">technical advancements in this area have shown promising results. </w:t>
      </w:r>
      <w:r w:rsidR="009830EF" w:rsidRPr="009830EF">
        <w:rPr>
          <w:sz w:val="20"/>
          <w:szCs w:val="20"/>
        </w:rPr>
        <w:t>These</w:t>
      </w:r>
      <w:r w:rsidRPr="009830EF">
        <w:rPr>
          <w:sz w:val="20"/>
          <w:szCs w:val="20"/>
        </w:rPr>
        <w:t xml:space="preserve"> methods can identify more defects than traditional EL techniques</w:t>
      </w:r>
      <w:r w:rsidR="00CA5C3F" w:rsidRPr="009830EF">
        <w:rPr>
          <w:sz w:val="20"/>
          <w:szCs w:val="20"/>
        </w:rPr>
        <w:t>,</w:t>
      </w:r>
      <w:r w:rsidRPr="009830EF">
        <w:rPr>
          <w:sz w:val="20"/>
          <w:szCs w:val="20"/>
        </w:rPr>
        <w:t xml:space="preserve"> especially when integrated with approaches such as black silicon (black-Si) testing [18, 30]</w:t>
      </w:r>
      <w:r w:rsidR="004E3784" w:rsidRPr="009830EF">
        <w:rPr>
          <w:sz w:val="20"/>
          <w:szCs w:val="20"/>
        </w:rPr>
        <w:t xml:space="preserve">, and </w:t>
      </w:r>
      <w:r w:rsidR="00B33CA8" w:rsidRPr="009830EF">
        <w:rPr>
          <w:sz w:val="20"/>
          <w:szCs w:val="20"/>
          <w:lang w:val="en-NG"/>
        </w:rPr>
        <w:t>indicate a bright region</w:t>
      </w:r>
      <w:r w:rsidR="009830EF" w:rsidRPr="009830EF">
        <w:rPr>
          <w:sz w:val="20"/>
          <w:szCs w:val="20"/>
          <w:lang w:val="en-NG"/>
        </w:rPr>
        <w:t xml:space="preserve"> </w:t>
      </w:r>
      <w:r w:rsidR="00B33CA8" w:rsidRPr="009830EF">
        <w:rPr>
          <w:sz w:val="20"/>
          <w:szCs w:val="20"/>
          <w:lang w:val="en-NG"/>
        </w:rPr>
        <w:t xml:space="preserve">in laser line-induced luminescence as a strong signal </w:t>
      </w:r>
      <w:r w:rsidR="009830EF" w:rsidRPr="009830EF">
        <w:rPr>
          <w:sz w:val="20"/>
          <w:szCs w:val="20"/>
          <w:lang w:val="en-NG"/>
        </w:rPr>
        <w:t xml:space="preserve">for </w:t>
      </w:r>
      <w:r w:rsidR="009830EF" w:rsidRPr="009830EF">
        <w:rPr>
          <w:sz w:val="20"/>
          <w:szCs w:val="20"/>
        </w:rPr>
        <w:t xml:space="preserve">PL line scan data as indicated in </w:t>
      </w:r>
      <w:r w:rsidR="00B33CA8" w:rsidRPr="009830EF">
        <w:rPr>
          <w:sz w:val="20"/>
          <w:szCs w:val="20"/>
          <w:lang w:val="en-NG"/>
        </w:rPr>
        <w:t>[44].</w:t>
      </w:r>
      <w:r>
        <w:rPr>
          <w:sz w:val="20"/>
          <w:szCs w:val="20"/>
        </w:rPr>
        <w:t xml:space="preserve"> These findings support the adoption of digital holography as a practical alternative or complement to conventional photovoltaic inspection methods. </w:t>
      </w:r>
      <w:r w:rsidR="00CA5C3F">
        <w:rPr>
          <w:sz w:val="20"/>
          <w:szCs w:val="20"/>
        </w:rPr>
        <w:t>Capturing</w:t>
      </w:r>
      <w:r>
        <w:rPr>
          <w:sz w:val="20"/>
          <w:szCs w:val="20"/>
        </w:rPr>
        <w:t xml:space="preserve"> the optical wavefront through coherent laser illumination and reconstructing both phase and intensity images using </w:t>
      </w:r>
      <w:r w:rsidR="00CA5C3F">
        <w:rPr>
          <w:sz w:val="20"/>
          <w:szCs w:val="20"/>
        </w:rPr>
        <w:t xml:space="preserve">a </w:t>
      </w:r>
      <w:r>
        <w:rPr>
          <w:sz w:val="20"/>
          <w:szCs w:val="20"/>
        </w:rPr>
        <w:t>computational algorithm also provides a distinct, non-contact approach for identifying defects in PV modules.</w:t>
      </w:r>
    </w:p>
    <w:p w14:paraId="5C843B88" w14:textId="542CA044" w:rsidR="007C3DB3" w:rsidRDefault="002863AE">
      <w:pPr>
        <w:pStyle w:val="NormalWeb"/>
        <w:jc w:val="center"/>
        <w:rPr>
          <w:sz w:val="20"/>
          <w:szCs w:val="20"/>
        </w:rPr>
      </w:pPr>
      <w:r w:rsidRPr="002863AE">
        <w:rPr>
          <w:noProof/>
          <w:sz w:val="20"/>
          <w:szCs w:val="20"/>
        </w:rPr>
        <mc:AlternateContent>
          <mc:Choice Requires="wps">
            <w:drawing>
              <wp:anchor distT="0" distB="0" distL="114300" distR="114300" simplePos="0" relativeHeight="251711488" behindDoc="0" locked="0" layoutInCell="1" allowOverlap="1" wp14:anchorId="595DC2C5" wp14:editId="4F0D24D9">
                <wp:simplePos x="0" y="0"/>
                <wp:positionH relativeFrom="column">
                  <wp:posOffset>88265</wp:posOffset>
                </wp:positionH>
                <wp:positionV relativeFrom="paragraph">
                  <wp:posOffset>1873250</wp:posOffset>
                </wp:positionV>
                <wp:extent cx="2232660" cy="419100"/>
                <wp:effectExtent l="0" t="0" r="15240" b="19050"/>
                <wp:wrapNone/>
                <wp:docPr id="1349671610" name="Rectangle 52"/>
                <wp:cNvGraphicFramePr/>
                <a:graphic xmlns:a="http://schemas.openxmlformats.org/drawingml/2006/main">
                  <a:graphicData uri="http://schemas.microsoft.com/office/word/2010/wordprocessingShape">
                    <wps:wsp>
                      <wps:cNvSpPr/>
                      <wps:spPr>
                        <a:xfrm>
                          <a:off x="0" y="0"/>
                          <a:ext cx="2232660" cy="419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2379BF" w14:textId="656ABC98" w:rsidR="002863AE" w:rsidRDefault="002863AE" w:rsidP="002863AE">
                            <w:pPr>
                              <w:jc w:val="center"/>
                            </w:pPr>
                            <w:r>
                              <w:rPr>
                                <w:rFonts w:ascii="Times New Roman" w:eastAsia="SimSun" w:hAnsi="Times New Roman" w:cs="Times New Roman"/>
                                <w:color w:val="000000"/>
                                <w:sz w:val="18"/>
                                <w:szCs w:val="18"/>
                                <w:lang w:eastAsia="zh-CN" w:bidi="ar"/>
                              </w:rPr>
                              <w:t xml:space="preserve">Fig.1. PL laser line scan </w:t>
                            </w:r>
                            <w:r w:rsidR="00577535">
                              <w:rPr>
                                <w:rFonts w:ascii="Times New Roman" w:eastAsia="SimSun" w:hAnsi="Times New Roman" w:cs="Times New Roman"/>
                                <w:color w:val="000000"/>
                                <w:sz w:val="18"/>
                                <w:szCs w:val="18"/>
                                <w:lang w:eastAsia="zh-CN" w:bidi="ar"/>
                              </w:rPr>
                              <w:t xml:space="preserve">Experimental </w:t>
                            </w:r>
                            <w:r>
                              <w:rPr>
                                <w:rFonts w:ascii="Times New Roman" w:eastAsia="SimSun" w:hAnsi="Times New Roman" w:cs="Times New Roman"/>
                                <w:color w:val="000000"/>
                                <w:sz w:val="18"/>
                                <w:szCs w:val="18"/>
                                <w:lang w:eastAsia="zh-CN" w:bidi="ar"/>
                              </w:rPr>
                              <w:t xml:space="preserve">setup </w:t>
                            </w:r>
                            <w:r w:rsidR="00577535">
                              <w:rPr>
                                <w:rFonts w:ascii="Times New Roman" w:eastAsia="SimSun" w:hAnsi="Times New Roman" w:cs="Times New Roman"/>
                                <w:color w:val="000000"/>
                                <w:sz w:val="18"/>
                                <w:szCs w:val="18"/>
                                <w:lang w:eastAsia="zh-CN" w:bidi="ar"/>
                              </w:rPr>
                              <w:t>reprinted</w:t>
                            </w:r>
                            <w:r w:rsidR="00655043">
                              <w:rPr>
                                <w:rFonts w:ascii="Times New Roman" w:eastAsia="SimSun" w:hAnsi="Times New Roman" w:cs="Times New Roman"/>
                                <w:color w:val="000000"/>
                                <w:sz w:val="18"/>
                                <w:szCs w:val="18"/>
                                <w:lang w:eastAsia="zh-CN" w:bidi="ar"/>
                              </w:rPr>
                              <w:t xml:space="preserve"> </w:t>
                            </w:r>
                            <w:r w:rsidRPr="002863AE">
                              <w:rPr>
                                <w:rFonts w:ascii="Times New Roman" w:eastAsia="SimSun" w:hAnsi="Times New Roman" w:cs="Times New Roman"/>
                                <w:color w:val="000000"/>
                                <w:sz w:val="18"/>
                                <w:szCs w:val="18"/>
                                <w:lang w:eastAsia="zh-CN" w:bidi="ar"/>
                              </w:rPr>
                              <w:t>from</w:t>
                            </w:r>
                            <w:r w:rsidR="00655043">
                              <w:rPr>
                                <w:rFonts w:ascii="Times New Roman" w:eastAsia="SimSun" w:hAnsi="Times New Roman" w:cs="Times New Roman"/>
                                <w:color w:val="000000"/>
                                <w:sz w:val="18"/>
                                <w:szCs w:val="18"/>
                                <w:lang w:eastAsia="zh-CN" w:bidi="ar"/>
                              </w:rPr>
                              <w:t xml:space="preserve"> </w:t>
                            </w:r>
                            <w:r>
                              <w:rPr>
                                <w:rFonts w:ascii="Times New Roman" w:eastAsia="SimSun" w:hAnsi="Times New Roman" w:cs="Times New Roman"/>
                                <w:color w:val="000000"/>
                                <w:sz w:val="18"/>
                                <w:szCs w:val="18"/>
                                <w:lang w:eastAsia="zh-CN" w:bidi="ar"/>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5DC2C5" id="Rectangle 52" o:spid="_x0000_s1026" style="position:absolute;left:0;text-align:left;margin-left:6.95pt;margin-top:147.5pt;width:175.8pt;height:33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" fillcolor="white [3212]" strokecolor="white [3212]" strokeweight="2pt">
                <v:textbox>
                  <w:txbxContent>
                    <w:p w14:paraId="3A2379BF" w14:textId="656ABC98" w:rsidR="002863AE" w:rsidRDefault="002863AE" w:rsidP="002863AE">
                      <w:pPr>
                        <w:jc w:val="center"/>
                      </w:pPr>
                      <w:r>
                        <w:rPr>
                          <w:rFonts w:ascii="Times New Roman" w:eastAsia="SimSun" w:hAnsi="Times New Roman" w:cs="Times New Roman"/>
                          <w:color w:val="000000"/>
                          <w:sz w:val="18"/>
                          <w:szCs w:val="18"/>
                          <w:lang w:eastAsia="zh-CN" w:bidi="ar"/>
                        </w:rPr>
                        <w:t xml:space="preserve">Fig.1. PL laser line scan </w:t>
                      </w:r>
                      <w:r w:rsidR="00577535">
                        <w:rPr>
                          <w:rFonts w:ascii="Times New Roman" w:eastAsia="SimSun" w:hAnsi="Times New Roman" w:cs="Times New Roman"/>
                          <w:color w:val="000000"/>
                          <w:sz w:val="18"/>
                          <w:szCs w:val="18"/>
                          <w:lang w:eastAsia="zh-CN" w:bidi="ar"/>
                        </w:rPr>
                        <w:t xml:space="preserve">Experimental </w:t>
                      </w:r>
                      <w:r>
                        <w:rPr>
                          <w:rFonts w:ascii="Times New Roman" w:eastAsia="SimSun" w:hAnsi="Times New Roman" w:cs="Times New Roman"/>
                          <w:color w:val="000000"/>
                          <w:sz w:val="18"/>
                          <w:szCs w:val="18"/>
                          <w:lang w:eastAsia="zh-CN" w:bidi="ar"/>
                        </w:rPr>
                        <w:t xml:space="preserve">setup </w:t>
                      </w:r>
                      <w:r w:rsidR="00577535">
                        <w:rPr>
                          <w:rFonts w:ascii="Times New Roman" w:eastAsia="SimSun" w:hAnsi="Times New Roman" w:cs="Times New Roman"/>
                          <w:color w:val="000000"/>
                          <w:sz w:val="18"/>
                          <w:szCs w:val="18"/>
                          <w:lang w:eastAsia="zh-CN" w:bidi="ar"/>
                        </w:rPr>
                        <w:t>reprinted</w:t>
                      </w:r>
                      <w:r w:rsidR="00655043">
                        <w:rPr>
                          <w:rFonts w:ascii="Times New Roman" w:eastAsia="SimSun" w:hAnsi="Times New Roman" w:cs="Times New Roman"/>
                          <w:color w:val="000000"/>
                          <w:sz w:val="18"/>
                          <w:szCs w:val="18"/>
                          <w:lang w:eastAsia="zh-CN" w:bidi="ar"/>
                        </w:rPr>
                        <w:t xml:space="preserve"> </w:t>
                      </w:r>
                      <w:r w:rsidRPr="002863AE">
                        <w:rPr>
                          <w:rFonts w:ascii="Times New Roman" w:eastAsia="SimSun" w:hAnsi="Times New Roman" w:cs="Times New Roman"/>
                          <w:color w:val="000000"/>
                          <w:sz w:val="18"/>
                          <w:szCs w:val="18"/>
                          <w:lang w:eastAsia="zh-CN" w:bidi="ar"/>
                        </w:rPr>
                        <w:t>from</w:t>
                      </w:r>
                      <w:r w:rsidR="00655043">
                        <w:rPr>
                          <w:rFonts w:ascii="Times New Roman" w:eastAsia="SimSun" w:hAnsi="Times New Roman" w:cs="Times New Roman"/>
                          <w:color w:val="000000"/>
                          <w:sz w:val="18"/>
                          <w:szCs w:val="18"/>
                          <w:lang w:eastAsia="zh-CN" w:bidi="ar"/>
                        </w:rPr>
                        <w:t xml:space="preserve"> </w:t>
                      </w:r>
                      <w:r>
                        <w:rPr>
                          <w:rFonts w:ascii="Times New Roman" w:eastAsia="SimSun" w:hAnsi="Times New Roman" w:cs="Times New Roman"/>
                          <w:color w:val="000000"/>
                          <w:sz w:val="18"/>
                          <w:szCs w:val="18"/>
                          <w:lang w:eastAsia="zh-CN" w:bidi="ar"/>
                        </w:rPr>
                        <w:t>[17].</w:t>
                      </w:r>
                    </w:p>
                  </w:txbxContent>
                </v:textbox>
              </v:rect>
            </w:pict>
          </mc:Fallback>
        </mc:AlternateContent>
      </w:r>
      <w:r w:rsidRPr="002863AE">
        <w:rPr>
          <w:noProof/>
          <w:sz w:val="20"/>
          <w:szCs w:val="20"/>
        </w:rPr>
        <mc:AlternateContent>
          <mc:Choice Requires="wps">
            <w:drawing>
              <wp:anchor distT="0" distB="0" distL="114300" distR="114300" simplePos="0" relativeHeight="251713536" behindDoc="0" locked="0" layoutInCell="1" allowOverlap="1" wp14:anchorId="0E8F35E0" wp14:editId="5E49D44D">
                <wp:simplePos x="0" y="0"/>
                <wp:positionH relativeFrom="margin">
                  <wp:posOffset>2259965</wp:posOffset>
                </wp:positionH>
                <wp:positionV relativeFrom="paragraph">
                  <wp:posOffset>1839595</wp:posOffset>
                </wp:positionV>
                <wp:extent cx="2232660" cy="422275"/>
                <wp:effectExtent l="0" t="0" r="15240" b="15875"/>
                <wp:wrapNone/>
                <wp:docPr id="190756404" name="Rectangle 52"/>
                <wp:cNvGraphicFramePr/>
                <a:graphic xmlns:a="http://schemas.openxmlformats.org/drawingml/2006/main">
                  <a:graphicData uri="http://schemas.microsoft.com/office/word/2010/wordprocessingShape">
                    <wps:wsp>
                      <wps:cNvSpPr/>
                      <wps:spPr>
                        <a:xfrm>
                          <a:off x="0" y="0"/>
                          <a:ext cx="2232660" cy="4222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DFF2B" w14:textId="2293A753" w:rsidR="002863AE" w:rsidRDefault="002863AE" w:rsidP="002863AE">
                            <w:pPr>
                              <w:jc w:val="center"/>
                            </w:pPr>
                            <w:r>
                              <w:rPr>
                                <w:rFonts w:ascii="Times New Roman" w:eastAsia="SimSun" w:hAnsi="Times New Roman" w:cs="Times New Roman"/>
                                <w:color w:val="000000"/>
                                <w:sz w:val="18"/>
                                <w:szCs w:val="18"/>
                                <w:lang w:eastAsia="zh-CN" w:bidi="ar"/>
                              </w:rPr>
                              <w:t>Fig.2</w:t>
                            </w:r>
                            <w:r w:rsidRPr="009D45D5">
                              <w:rPr>
                                <w:rFonts w:ascii="Times New Roman" w:eastAsia="SimSun" w:hAnsi="Times New Roman" w:cs="Times New Roman"/>
                                <w:color w:val="000000" w:themeColor="text1"/>
                                <w:sz w:val="18"/>
                                <w:szCs w:val="18"/>
                                <w:lang w:eastAsia="zh-CN" w:bidi="ar"/>
                              </w:rPr>
                              <w:t>.</w:t>
                            </w:r>
                            <w:r w:rsidRPr="009D45D5">
                              <w:rPr>
                                <w:rFonts w:ascii="Times New Roman" w:hAnsi="Times New Roman" w:cs="Times New Roman"/>
                                <w:color w:val="000000" w:themeColor="text1"/>
                                <w:sz w:val="18"/>
                                <w:szCs w:val="18"/>
                              </w:rPr>
                              <w:t xml:space="preserve"> </w:t>
                            </w:r>
                            <w:r w:rsidR="009D45D5" w:rsidRPr="009D45D5">
                              <w:rPr>
                                <w:rFonts w:ascii="Times New Roman" w:hAnsi="Times New Roman" w:cs="Times New Roman"/>
                                <w:color w:val="000000" w:themeColor="text1"/>
                                <w:sz w:val="18"/>
                                <w:szCs w:val="18"/>
                              </w:rPr>
                              <w:t xml:space="preserve">Experimental setup </w:t>
                            </w:r>
                            <w:r w:rsidR="00655043">
                              <w:rPr>
                                <w:rFonts w:ascii="Times New Roman" w:eastAsia="SimSun" w:hAnsi="Times New Roman" w:cs="Times New Roman"/>
                                <w:color w:val="000000"/>
                                <w:sz w:val="18"/>
                                <w:szCs w:val="18"/>
                                <w:lang w:eastAsia="zh-CN" w:bidi="ar"/>
                              </w:rPr>
                              <w:t>reproduced with</w:t>
                            </w:r>
                            <w:r w:rsidR="00655043" w:rsidRPr="002863AE">
                              <w:rPr>
                                <w:rFonts w:ascii="Times New Roman" w:eastAsia="SimSun" w:hAnsi="Times New Roman" w:cs="Times New Roman"/>
                                <w:color w:val="000000"/>
                                <w:sz w:val="18"/>
                                <w:szCs w:val="18"/>
                                <w:lang w:eastAsia="zh-CN" w:bidi="ar"/>
                              </w:rPr>
                              <w:t xml:space="preserve"> </w:t>
                            </w:r>
                            <w:r w:rsidR="00655043">
                              <w:rPr>
                                <w:rFonts w:ascii="Times New Roman" w:eastAsia="SimSun" w:hAnsi="Times New Roman" w:cs="Times New Roman"/>
                                <w:color w:val="000000"/>
                                <w:sz w:val="18"/>
                                <w:szCs w:val="18"/>
                                <w:lang w:eastAsia="zh-CN" w:bidi="ar"/>
                              </w:rPr>
                              <w:t>Reference</w:t>
                            </w:r>
                            <w:r>
                              <w:rPr>
                                <w:rFonts w:ascii="Times New Roman" w:eastAsia="SimSun" w:hAnsi="Times New Roman" w:cs="Times New Roman"/>
                                <w:color w:val="000000"/>
                                <w:sz w:val="18"/>
                                <w:szCs w:val="18"/>
                                <w:lang w:eastAsia="zh-CN" w:bidi="ar"/>
                              </w:rPr>
                              <w:t xml:space="preserve"> [</w:t>
                            </w:r>
                            <w:r w:rsidR="00414354">
                              <w:rPr>
                                <w:rFonts w:ascii="Times New Roman" w:eastAsia="SimSun" w:hAnsi="Times New Roman" w:cs="Times New Roman"/>
                                <w:color w:val="000000"/>
                                <w:sz w:val="18"/>
                                <w:szCs w:val="18"/>
                                <w:lang w:eastAsia="zh-CN" w:bidi="ar"/>
                              </w:rPr>
                              <w:t>44</w:t>
                            </w:r>
                            <w:r>
                              <w:rPr>
                                <w:rFonts w:ascii="Times New Roman" w:eastAsia="SimSun" w:hAnsi="Times New Roman" w:cs="Times New Roman"/>
                                <w:color w:val="000000"/>
                                <w:sz w:val="18"/>
                                <w:szCs w:val="18"/>
                                <w:lang w:eastAsia="zh-CN" w:bidi="a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F35E0" id="_x0000_s1027" style="position:absolute;left:0;text-align:left;margin-left:177.95pt;margin-top:144.85pt;width:175.8pt;height:33.2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" fillcolor="white [3212]" strokecolor="white [3212]" strokeweight="2pt">
                <v:textbox>
                  <w:txbxContent>
                    <w:p w14:paraId="102DFF2B" w14:textId="2293A753" w:rsidR="002863AE" w:rsidRDefault="002863AE" w:rsidP="002863AE">
                      <w:pPr>
                        <w:jc w:val="center"/>
                      </w:pPr>
                      <w:r>
                        <w:rPr>
                          <w:rFonts w:ascii="Times New Roman" w:eastAsia="SimSun" w:hAnsi="Times New Roman" w:cs="Times New Roman"/>
                          <w:color w:val="000000"/>
                          <w:sz w:val="18"/>
                          <w:szCs w:val="18"/>
                          <w:lang w:eastAsia="zh-CN" w:bidi="ar"/>
                        </w:rPr>
                        <w:t>Fig.2</w:t>
                      </w:r>
                      <w:r w:rsidRPr="009D45D5">
                        <w:rPr>
                          <w:rFonts w:ascii="Times New Roman" w:eastAsia="SimSun" w:hAnsi="Times New Roman" w:cs="Times New Roman"/>
                          <w:color w:val="000000" w:themeColor="text1"/>
                          <w:sz w:val="18"/>
                          <w:szCs w:val="18"/>
                          <w:lang w:eastAsia="zh-CN" w:bidi="ar"/>
                        </w:rPr>
                        <w:t>.</w:t>
                      </w:r>
                      <w:r w:rsidRPr="009D45D5">
                        <w:rPr>
                          <w:rFonts w:ascii="Times New Roman" w:hAnsi="Times New Roman" w:cs="Times New Roman"/>
                          <w:color w:val="000000" w:themeColor="text1"/>
                          <w:sz w:val="18"/>
                          <w:szCs w:val="18"/>
                        </w:rPr>
                        <w:t xml:space="preserve"> </w:t>
                      </w:r>
                      <w:r w:rsidR="009D45D5" w:rsidRPr="009D45D5">
                        <w:rPr>
                          <w:rFonts w:ascii="Times New Roman" w:hAnsi="Times New Roman" w:cs="Times New Roman"/>
                          <w:color w:val="000000" w:themeColor="text1"/>
                          <w:sz w:val="18"/>
                          <w:szCs w:val="18"/>
                        </w:rPr>
                        <w:t xml:space="preserve">Experimental setup </w:t>
                      </w:r>
                      <w:r w:rsidR="00655043">
                        <w:rPr>
                          <w:rFonts w:ascii="Times New Roman" w:eastAsia="SimSun" w:hAnsi="Times New Roman" w:cs="Times New Roman"/>
                          <w:color w:val="000000"/>
                          <w:sz w:val="18"/>
                          <w:szCs w:val="18"/>
                          <w:lang w:eastAsia="zh-CN" w:bidi="ar"/>
                        </w:rPr>
                        <w:t>reproduced with</w:t>
                      </w:r>
                      <w:r w:rsidR="00655043" w:rsidRPr="002863AE">
                        <w:rPr>
                          <w:rFonts w:ascii="Times New Roman" w:eastAsia="SimSun" w:hAnsi="Times New Roman" w:cs="Times New Roman"/>
                          <w:color w:val="000000"/>
                          <w:sz w:val="18"/>
                          <w:szCs w:val="18"/>
                          <w:lang w:eastAsia="zh-CN" w:bidi="ar"/>
                        </w:rPr>
                        <w:t xml:space="preserve"> </w:t>
                      </w:r>
                      <w:r w:rsidR="00655043">
                        <w:rPr>
                          <w:rFonts w:ascii="Times New Roman" w:eastAsia="SimSun" w:hAnsi="Times New Roman" w:cs="Times New Roman"/>
                          <w:color w:val="000000"/>
                          <w:sz w:val="18"/>
                          <w:szCs w:val="18"/>
                          <w:lang w:eastAsia="zh-CN" w:bidi="ar"/>
                        </w:rPr>
                        <w:t>Reference</w:t>
                      </w:r>
                      <w:r>
                        <w:rPr>
                          <w:rFonts w:ascii="Times New Roman" w:eastAsia="SimSun" w:hAnsi="Times New Roman" w:cs="Times New Roman"/>
                          <w:color w:val="000000"/>
                          <w:sz w:val="18"/>
                          <w:szCs w:val="18"/>
                          <w:lang w:eastAsia="zh-CN" w:bidi="ar"/>
                        </w:rPr>
                        <w:t xml:space="preserve"> [</w:t>
                      </w:r>
                      <w:r w:rsidR="00414354">
                        <w:rPr>
                          <w:rFonts w:ascii="Times New Roman" w:eastAsia="SimSun" w:hAnsi="Times New Roman" w:cs="Times New Roman"/>
                          <w:color w:val="000000"/>
                          <w:sz w:val="18"/>
                          <w:szCs w:val="18"/>
                          <w:lang w:eastAsia="zh-CN" w:bidi="ar"/>
                        </w:rPr>
                        <w:t>44</w:t>
                      </w:r>
                      <w:r>
                        <w:rPr>
                          <w:rFonts w:ascii="Times New Roman" w:eastAsia="SimSun" w:hAnsi="Times New Roman" w:cs="Times New Roman"/>
                          <w:color w:val="000000"/>
                          <w:sz w:val="18"/>
                          <w:szCs w:val="18"/>
                          <w:lang w:eastAsia="zh-CN" w:bidi="ar"/>
                        </w:rPr>
                        <w:t>].</w:t>
                      </w:r>
                    </w:p>
                  </w:txbxContent>
                </v:textbox>
                <w10:wrap anchorx="margin"/>
              </v:rect>
            </w:pict>
          </mc:Fallback>
        </mc:AlternateContent>
      </w:r>
      <w:r>
        <w:rPr>
          <w:noProof/>
          <w:sz w:val="20"/>
          <w:szCs w:val="20"/>
        </w:rPr>
        <w:drawing>
          <wp:inline distT="0" distB="0" distL="114300" distR="114300" wp14:anchorId="24D004AC" wp14:editId="517AEDB8">
            <wp:extent cx="2012996" cy="16675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014610" cy="1668847"/>
                    </a:xfrm>
                    <a:prstGeom prst="rect">
                      <a:avLst/>
                    </a:prstGeom>
                    <a:noFill/>
                    <a:ln>
                      <a:noFill/>
                    </a:ln>
                  </pic:spPr>
                </pic:pic>
              </a:graphicData>
            </a:graphic>
          </wp:inline>
        </w:drawing>
      </w:r>
      <w:r w:rsidR="006E4693" w:rsidRPr="006E4693">
        <w:rPr>
          <w:noProof/>
          <w:sz w:val="20"/>
          <w:szCs w:val="20"/>
        </w:rPr>
        <w:drawing>
          <wp:inline distT="0" distB="0" distL="0" distR="0" wp14:anchorId="76C6D7D3" wp14:editId="708B4D63">
            <wp:extent cx="2476500" cy="1696085"/>
            <wp:effectExtent l="0" t="0" r="0" b="0"/>
            <wp:docPr id="1688873173" name="Picture 1" descr="A diagram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3173" name="Picture 1" descr="A diagram of a solar panel&#10;&#10;AI-generated content may be incorrect."/>
                    <pic:cNvPicPr/>
                  </pic:nvPicPr>
                  <pic:blipFill>
                    <a:blip r:embed="rId10"/>
                    <a:stretch>
                      <a:fillRect/>
                    </a:stretch>
                  </pic:blipFill>
                  <pic:spPr>
                    <a:xfrm>
                      <a:off x="0" y="0"/>
                      <a:ext cx="2476500" cy="1696085"/>
                    </a:xfrm>
                    <a:prstGeom prst="rect">
                      <a:avLst/>
                    </a:prstGeom>
                  </pic:spPr>
                </pic:pic>
              </a:graphicData>
            </a:graphic>
          </wp:inline>
        </w:drawing>
      </w:r>
    </w:p>
    <w:p w14:paraId="22C40481" w14:textId="08EB193D" w:rsidR="002863AE" w:rsidRDefault="002863AE">
      <w:pPr>
        <w:spacing w:line="240" w:lineRule="auto"/>
        <w:ind w:left="4140" w:hangingChars="2300" w:hanging="4140"/>
        <w:jc w:val="both"/>
        <w:rPr>
          <w:rFonts w:ascii="Times New Roman" w:hAnsi="Times New Roman" w:cs="Times New Roman"/>
          <w:sz w:val="18"/>
          <w:szCs w:val="18"/>
        </w:rPr>
      </w:pPr>
    </w:p>
    <w:p w14:paraId="2F966A2D" w14:textId="77777777" w:rsidR="007C3DB3" w:rsidRDefault="00000000" w:rsidP="00502257">
      <w:pPr>
        <w:numPr>
          <w:ilvl w:val="1"/>
          <w:numId w:val="6"/>
        </w:numPr>
        <w:spacing w:after="0"/>
        <w:jc w:val="both"/>
        <w:rPr>
          <w:rFonts w:ascii="Times New Roman" w:hAnsi="Times New Roman" w:cs="Times New Roman"/>
          <w:b/>
          <w:bCs/>
          <w:sz w:val="20"/>
          <w:szCs w:val="20"/>
        </w:rPr>
      </w:pPr>
      <w:r>
        <w:rPr>
          <w:rFonts w:ascii="Times New Roman" w:hAnsi="Times New Roman" w:cs="Times New Roman"/>
          <w:b/>
          <w:bCs/>
          <w:sz w:val="20"/>
          <w:szCs w:val="20"/>
        </w:rPr>
        <w:t>Digital Holography Theory</w:t>
      </w:r>
    </w:p>
    <w:p w14:paraId="38741D09" w14:textId="07820599" w:rsidR="007C3DB3" w:rsidRDefault="00000000">
      <w:pPr>
        <w:spacing w:afterLines="50" w:after="120" w:line="240" w:lineRule="auto"/>
        <w:jc w:val="both"/>
        <w:rPr>
          <w:rFonts w:ascii="Times New Roman" w:eastAsia="SimSun" w:hAnsi="Times New Roman" w:cs="Times New Roman"/>
          <w:sz w:val="20"/>
          <w:szCs w:val="20"/>
          <w:lang w:eastAsia="zh-CN" w:bidi="ar"/>
        </w:rPr>
      </w:pPr>
      <w:r>
        <w:rPr>
          <w:rFonts w:ascii="Times New Roman" w:hAnsi="Times New Roman" w:cs="Times New Roman"/>
          <w:sz w:val="20"/>
          <w:szCs w:val="20"/>
        </w:rPr>
        <w:t>Holographic imaging offers unique capabilities not available in other optical methods, serving as a non-contact, high-resolution approach that captures both 3D, phase</w:t>
      </w:r>
      <w:r w:rsidR="00CA5C3F">
        <w:rPr>
          <w:rFonts w:ascii="Times New Roman" w:hAnsi="Times New Roman" w:cs="Times New Roman"/>
          <w:sz w:val="20"/>
          <w:szCs w:val="20"/>
        </w:rPr>
        <w:t>,</w:t>
      </w:r>
      <w:r>
        <w:rPr>
          <w:rFonts w:ascii="Times New Roman" w:hAnsi="Times New Roman" w:cs="Times New Roman"/>
          <w:sz w:val="20"/>
          <w:szCs w:val="20"/>
        </w:rPr>
        <w:t xml:space="preserve"> and amplitude information of </w:t>
      </w:r>
      <w:r w:rsidR="00CA5C3F">
        <w:rPr>
          <w:rFonts w:ascii="Times New Roman" w:hAnsi="Times New Roman" w:cs="Times New Roman"/>
          <w:sz w:val="20"/>
          <w:szCs w:val="20"/>
        </w:rPr>
        <w:t xml:space="preserve">a </w:t>
      </w:r>
      <w:r>
        <w:rPr>
          <w:rFonts w:ascii="Times New Roman" w:hAnsi="Times New Roman" w:cs="Times New Roman"/>
          <w:sz w:val="20"/>
          <w:szCs w:val="20"/>
        </w:rPr>
        <w:t xml:space="preserve">semiconductor wafer [19-31, 43]. </w:t>
      </w:r>
      <w:r w:rsidRPr="009830EF">
        <w:rPr>
          <w:rFonts w:ascii="Times New Roman" w:eastAsia="SimSun" w:hAnsi="Times New Roman" w:cs="Times New Roman"/>
          <w:sz w:val="20"/>
          <w:szCs w:val="20"/>
        </w:rPr>
        <w:t xml:space="preserve">The </w:t>
      </w:r>
      <w:r w:rsidR="00D802FF" w:rsidRPr="009830EF">
        <w:rPr>
          <w:rFonts w:ascii="Times New Roman" w:eastAsia="SimSun" w:hAnsi="Times New Roman" w:cs="Times New Roman"/>
          <w:sz w:val="20"/>
          <w:szCs w:val="20"/>
        </w:rPr>
        <w:t>use of</w:t>
      </w:r>
      <w:r w:rsidRPr="009830EF">
        <w:rPr>
          <w:rFonts w:ascii="Times New Roman" w:eastAsia="SimSun" w:hAnsi="Times New Roman" w:cs="Times New Roman"/>
          <w:sz w:val="20"/>
          <w:szCs w:val="20"/>
        </w:rPr>
        <w:t xml:space="preserve"> digital holography provides a controlled environment that enables precise inspection and defect analysis</w:t>
      </w:r>
      <w:r w:rsidR="00387592" w:rsidRPr="009830EF">
        <w:rPr>
          <w:rFonts w:ascii="Times New Roman" w:eastAsia="SimSun" w:hAnsi="Times New Roman" w:cs="Times New Roman"/>
          <w:sz w:val="20"/>
          <w:szCs w:val="20"/>
        </w:rPr>
        <w:t>,</w:t>
      </w:r>
      <w:r w:rsidRPr="009830EF">
        <w:rPr>
          <w:rFonts w:ascii="Times New Roman" w:eastAsia="SimSun" w:hAnsi="Times New Roman" w:cs="Times New Roman"/>
          <w:sz w:val="20"/>
          <w:szCs w:val="20"/>
        </w:rPr>
        <w:t xml:space="preserve"> making it highly suitable for photovoltaic research and diagnostics conducted in laboratory settings.</w:t>
      </w:r>
      <w:r w:rsidRPr="009830EF">
        <w:rPr>
          <w:rFonts w:ascii="Times New Roman" w:hAnsi="Times New Roman" w:cs="Times New Roman"/>
          <w:sz w:val="20"/>
          <w:szCs w:val="20"/>
        </w:rPr>
        <w:t xml:space="preserve"> </w:t>
      </w:r>
      <w:r w:rsidRPr="009830EF">
        <w:rPr>
          <w:rFonts w:ascii="Times New Roman" w:eastAsia="SimSun" w:hAnsi="Times New Roman" w:cs="Times New Roman"/>
          <w:sz w:val="20"/>
          <w:szCs w:val="20"/>
        </w:rPr>
        <w:t xml:space="preserve">These approaches typically struggle to extract meaningful features from complex or noise-affected </w:t>
      </w:r>
      <w:r w:rsidR="00CA5C3F" w:rsidRPr="009830EF">
        <w:rPr>
          <w:rFonts w:ascii="Times New Roman" w:eastAsia="SimSun" w:hAnsi="Times New Roman" w:cs="Times New Roman"/>
          <w:sz w:val="20"/>
          <w:szCs w:val="20"/>
        </w:rPr>
        <w:t>dataset</w:t>
      </w:r>
      <w:r w:rsidRPr="009830EF">
        <w:rPr>
          <w:rFonts w:ascii="Times New Roman" w:hAnsi="Times New Roman" w:cs="Times New Roman"/>
          <w:sz w:val="20"/>
          <w:szCs w:val="20"/>
        </w:rPr>
        <w:t xml:space="preserve"> conditions</w:t>
      </w:r>
      <w:r w:rsidRPr="009830EF">
        <w:rPr>
          <w:rFonts w:ascii="Times New Roman" w:eastAsia="SimSun" w:hAnsi="Times New Roman" w:cs="Times New Roman"/>
          <w:sz w:val="20"/>
          <w:szCs w:val="20"/>
        </w:rPr>
        <w:t xml:space="preserve">. </w:t>
      </w:r>
      <w:r w:rsidR="002575A6" w:rsidRPr="009830EF">
        <w:rPr>
          <w:rFonts w:ascii="Times New Roman" w:eastAsia="SimSun" w:hAnsi="Times New Roman" w:cs="Times New Roman"/>
          <w:sz w:val="20"/>
          <w:szCs w:val="20"/>
        </w:rPr>
        <w:t>Recent advancements in experimental setups and computational methodologies have substantially enhanced the performance and robustness of digital holography [19]. Beyond its traditional roles in physics and engineering, the technique has increasingly been adopted in biomedical imaging, where accurate phase retrieval is essential for quantitative analysis [20].</w:t>
      </w:r>
      <w:r>
        <w:rPr>
          <w:rFonts w:ascii="Times New Roman" w:hAnsi="Times New Roman" w:cs="Times New Roman"/>
          <w:sz w:val="20"/>
          <w:szCs w:val="20"/>
        </w:rPr>
        <w:t xml:space="preserve">  In a typical digital holography system. </w:t>
      </w:r>
      <w:r>
        <w:rPr>
          <w:rFonts w:ascii="Times New Roman" w:eastAsia="SimSun" w:hAnsi="Times New Roman" w:cs="Times New Roman"/>
          <w:sz w:val="20"/>
          <w:szCs w:val="20"/>
        </w:rPr>
        <w:t xml:space="preserve">A coherent laser source is </w:t>
      </w:r>
      <w:r>
        <w:rPr>
          <w:rFonts w:ascii="Times New Roman" w:eastAsia="SimSun" w:hAnsi="Times New Roman" w:cs="Times New Roman"/>
          <w:sz w:val="20"/>
          <w:szCs w:val="20"/>
          <w:lang w:eastAsia="zh-CN" w:bidi="ar"/>
        </w:rPr>
        <w:t>separated into the object beam and the reference beam by means of a beamsplitter</w:t>
      </w:r>
      <w:r>
        <w:rPr>
          <w:rFonts w:ascii="Times New Roman" w:eastAsia="SimSun" w:hAnsi="Times New Roman" w:cs="Times New Roman"/>
          <w:sz w:val="20"/>
          <w:szCs w:val="20"/>
        </w:rPr>
        <w:t xml:space="preserve">. These two beams overlap and create an interference pattern based on their phase and amplitude differences, indicated in </w:t>
      </w:r>
      <w:r w:rsidR="00CA5C3F">
        <w:rPr>
          <w:rFonts w:ascii="Times New Roman" w:eastAsia="SimSun" w:hAnsi="Times New Roman" w:cs="Times New Roman"/>
          <w:sz w:val="20"/>
          <w:szCs w:val="20"/>
        </w:rPr>
        <w:t xml:space="preserve">the </w:t>
      </w:r>
      <w:r>
        <w:rPr>
          <w:rFonts w:ascii="Times New Roman" w:eastAsia="SimSun" w:hAnsi="Times New Roman" w:cs="Times New Roman"/>
          <w:sz w:val="20"/>
          <w:szCs w:val="20"/>
        </w:rPr>
        <w:t xml:space="preserve">schematic and experimental setup </w:t>
      </w:r>
      <w:r w:rsidR="00CA5C3F">
        <w:rPr>
          <w:rFonts w:ascii="Times New Roman" w:eastAsia="SimSun" w:hAnsi="Times New Roman" w:cs="Times New Roman"/>
          <w:sz w:val="20"/>
          <w:szCs w:val="20"/>
        </w:rPr>
        <w:t>diagrams,</w:t>
      </w:r>
      <w:r>
        <w:rPr>
          <w:rFonts w:ascii="Times New Roman" w:eastAsia="SimSun" w:hAnsi="Times New Roman" w:cs="Times New Roman"/>
          <w:sz w:val="20"/>
          <w:szCs w:val="20"/>
        </w:rPr>
        <w:t xml:space="preserve"> Fig. (3 </w:t>
      </w:r>
      <w:r>
        <w:rPr>
          <w:rFonts w:ascii="Times New Roman" w:hAnsi="Times New Roman" w:cs="Times New Roman"/>
          <w:sz w:val="20"/>
          <w:szCs w:val="20"/>
        </w:rPr>
        <w:t>&amp;</w:t>
      </w:r>
      <w:r>
        <w:rPr>
          <w:rFonts w:ascii="Times New Roman" w:eastAsia="SimSun" w:hAnsi="Times New Roman" w:cs="Times New Roman"/>
          <w:sz w:val="20"/>
          <w:szCs w:val="20"/>
        </w:rPr>
        <w:t xml:space="preserve"> 4). </w:t>
      </w:r>
      <w:r>
        <w:rPr>
          <w:rFonts w:ascii="Times New Roman" w:eastAsia="SimSun" w:hAnsi="Times New Roman" w:cs="Times New Roman"/>
          <w:sz w:val="20"/>
          <w:szCs w:val="20"/>
          <w:lang w:eastAsia="zh-CN" w:bidi="ar"/>
        </w:rPr>
        <w:t xml:space="preserve">The interference results between </w:t>
      </w:r>
      <w:r w:rsidR="00CA5C3F">
        <w:rPr>
          <w:rFonts w:ascii="Times New Roman" w:eastAsia="SimSun" w:hAnsi="Times New Roman" w:cs="Times New Roman"/>
          <w:sz w:val="20"/>
          <w:szCs w:val="20"/>
          <w:lang w:eastAsia="zh-CN" w:bidi="ar"/>
        </w:rPr>
        <w:t xml:space="preserve">the </w:t>
      </w:r>
      <w:r>
        <w:rPr>
          <w:rFonts w:ascii="Times New Roman" w:eastAsia="SimSun" w:hAnsi="Times New Roman" w:cs="Times New Roman"/>
          <w:sz w:val="20"/>
          <w:szCs w:val="20"/>
          <w:lang w:eastAsia="zh-CN" w:bidi="ar"/>
        </w:rPr>
        <w:t>reference wave and object wave</w:t>
      </w:r>
      <w:r>
        <w:rPr>
          <w:rFonts w:ascii="Times New Roman" w:eastAsia="SimSun" w:hAnsi="Times New Roman" w:cs="Times New Roman"/>
          <w:sz w:val="20"/>
          <w:szCs w:val="20"/>
        </w:rPr>
        <w:t xml:space="preserve"> with its own complex </w:t>
      </w:r>
      <w:r w:rsidR="00CA5C3F">
        <w:rPr>
          <w:rFonts w:ascii="Times New Roman" w:eastAsia="SimSun" w:hAnsi="Times New Roman" w:cs="Times New Roman"/>
          <w:sz w:val="20"/>
          <w:szCs w:val="20"/>
        </w:rPr>
        <w:t>amplitude, and</w:t>
      </w:r>
      <w:r>
        <w:rPr>
          <w:rFonts w:ascii="Times New Roman" w:eastAsia="SimSun" w:hAnsi="Times New Roman" w:cs="Times New Roman"/>
          <w:sz w:val="20"/>
          <w:szCs w:val="20"/>
        </w:rPr>
        <w:t xml:space="preserve"> t</w:t>
      </w:r>
      <w:r>
        <w:rPr>
          <w:rFonts w:ascii="Times New Roman" w:hAnsi="Times New Roman" w:cs="Times New Roman"/>
          <w:sz w:val="20"/>
          <w:szCs w:val="20"/>
        </w:rPr>
        <w:t xml:space="preserve">his interference encodes the full optical field of the </w:t>
      </w:r>
      <w:r>
        <w:rPr>
          <w:rFonts w:ascii="Times New Roman" w:hAnsi="Times New Roman" w:cs="Times New Roman"/>
          <w:sz w:val="20"/>
          <w:szCs w:val="20"/>
        </w:rPr>
        <w:lastRenderedPageBreak/>
        <w:t>object</w:t>
      </w:r>
      <w:r w:rsidR="00CA5C3F">
        <w:rPr>
          <w:rFonts w:ascii="Times New Roman" w:hAnsi="Times New Roman" w:cs="Times New Roman"/>
          <w:sz w:val="20"/>
          <w:szCs w:val="20"/>
        </w:rPr>
        <w:t>,</w:t>
      </w:r>
      <w:r>
        <w:rPr>
          <w:rFonts w:ascii="Times New Roman" w:hAnsi="Times New Roman" w:cs="Times New Roman"/>
          <w:sz w:val="20"/>
          <w:szCs w:val="20"/>
        </w:rPr>
        <w:t xml:space="preserve"> which can be numerically reconstructed to yield both 2D and 3D representations. </w:t>
      </w:r>
      <w:r>
        <w:rPr>
          <w:rFonts w:ascii="Times New Roman" w:eastAsia="SimSun" w:hAnsi="Times New Roman" w:cs="Times New Roman"/>
          <w:sz w:val="20"/>
          <w:szCs w:val="20"/>
        </w:rPr>
        <w:t xml:space="preserve">However, a schematic of the optical setup and the corresponding experimental arrangement illustrates the complex amplitude </w:t>
      </w:r>
      <w:r>
        <w:rPr>
          <w:rFonts w:ascii="Times New Roman" w:eastAsia="SimSun" w:hAnsi="Times New Roman" w:cs="Times New Roman"/>
          <w:sz w:val="20"/>
          <w:szCs w:val="20"/>
          <w:lang w:eastAsia="zh-CN" w:bidi="ar"/>
        </w:rPr>
        <w:t xml:space="preserve">produced when the reference wave and object wave </w:t>
      </w:r>
      <w:r w:rsidR="005011D3">
        <w:rPr>
          <w:rFonts w:ascii="Times New Roman" w:eastAsia="SimSun" w:hAnsi="Times New Roman" w:cs="Times New Roman"/>
          <w:sz w:val="20"/>
          <w:szCs w:val="20"/>
          <w:lang w:eastAsia="zh-CN" w:bidi="ar"/>
        </w:rPr>
        <w:t>interfere</w:t>
      </w:r>
      <w:r>
        <w:rPr>
          <w:rFonts w:ascii="Times New Roman" w:eastAsia="SimSun" w:hAnsi="Times New Roman" w:cs="Times New Roman"/>
          <w:sz w:val="20"/>
          <w:szCs w:val="20"/>
          <w:lang w:eastAsia="zh-CN" w:bidi="ar"/>
        </w:rPr>
        <w:t>, which has the following mathematical expression:</w:t>
      </w:r>
    </w:p>
    <w:p w14:paraId="598AB032" w14:textId="4245A961" w:rsidR="007C3DB3" w:rsidRDefault="005011D3">
      <w:pPr>
        <w:spacing w:line="240" w:lineRule="auto"/>
        <w:ind w:firstLine="200"/>
        <w:jc w:val="both"/>
        <w:rPr>
          <w:rFonts w:ascii="Times New Roman" w:hAnsi="Times New Roman" w:cs="Times New Roman"/>
          <w:sz w:val="20"/>
          <w:szCs w:val="20"/>
        </w:rPr>
      </w:pPr>
      <m:oMath>
        <m:r>
          <m:rPr>
            <m:sty m:val="p"/>
          </m:rPr>
          <w:rPr>
            <w:rFonts w:ascii="Cambria Math" w:hAnsi="Cambria Math" w:cs="Times New Roman"/>
            <w:sz w:val="20"/>
            <w:szCs w:val="20"/>
          </w:rPr>
          <m:t xml:space="preserve">                      O</m:t>
        </m:r>
        <m:d>
          <m:dPr>
            <m:ctrlPr>
              <w:rPr>
                <w:rFonts w:ascii="Cambria Math" w:hAnsi="Cambria Math" w:cs="Times New Roman"/>
                <w:i/>
                <w:sz w:val="20"/>
                <w:szCs w:val="20"/>
              </w:rPr>
            </m:ctrlPr>
          </m:dPr>
          <m:e>
            <m:r>
              <w:rPr>
                <w:rFonts w:ascii="Cambria Math" w:hAnsi="Cambria Math" w:cs="Times New Roman"/>
                <w:sz w:val="20"/>
                <w:szCs w:val="20"/>
              </w:rPr>
              <m:t>p,q</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o</m:t>
            </m:r>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p, q</m:t>
            </m:r>
          </m:e>
        </m:d>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-i</m:t>
            </m:r>
            <m:sSub>
              <m:sSubPr>
                <m:ctrlPr>
                  <w:rPr>
                    <w:rFonts w:ascii="Cambria Math" w:hAnsi="Cambria Math" w:cs="Times New Roman"/>
                    <w:i/>
                    <w:sz w:val="20"/>
                    <w:szCs w:val="20"/>
                  </w:rPr>
                </m:ctrlPr>
              </m:sSubPr>
              <m:e>
                <m:r>
                  <w:rPr>
                    <w:rFonts w:ascii="Cambria Math" w:hAnsi="Cambria Math" w:cs="Times New Roman"/>
                    <w:sz w:val="20"/>
                    <w:szCs w:val="20"/>
                  </w:rPr>
                  <m:t>∅</m:t>
                </m:r>
              </m:e>
              <m:sub>
                <m:r>
                  <w:rPr>
                    <w:rFonts w:ascii="Cambria Math" w:hAnsi="Cambria Math" w:cs="Times New Roman"/>
                    <w:sz w:val="20"/>
                    <w:szCs w:val="20"/>
                  </w:rPr>
                  <m:t>o</m:t>
                </m:r>
              </m:sub>
            </m:sSub>
            <m:d>
              <m:dPr>
                <m:ctrlPr>
                  <w:rPr>
                    <w:rFonts w:ascii="Cambria Math" w:hAnsi="Cambria Math" w:cs="Times New Roman"/>
                    <w:i/>
                    <w:sz w:val="20"/>
                    <w:szCs w:val="20"/>
                  </w:rPr>
                </m:ctrlPr>
              </m:dPr>
              <m:e>
                <m:r>
                  <w:rPr>
                    <w:rFonts w:ascii="Cambria Math" w:hAnsi="Cambria Math" w:cs="Times New Roman"/>
                    <w:sz w:val="20"/>
                    <w:szCs w:val="20"/>
                  </w:rPr>
                  <m:t>p ,q</m:t>
                </m:r>
              </m:e>
            </m:d>
          </m:sup>
        </m:sSup>
      </m:oMath>
      <w:r>
        <w:rPr>
          <w:rFonts w:ascii="Times New Roman" w:hAnsi="Times New Roman" w:cs="Times New Roman"/>
          <w:sz w:val="20"/>
          <w:szCs w:val="20"/>
        </w:rPr>
        <w:t xml:space="preserve">                                                                                        (1)</w:t>
      </w:r>
    </w:p>
    <w:p w14:paraId="38964468" w14:textId="6ACC2427" w:rsidR="007C3DB3" w:rsidRDefault="00000000">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5011D3">
        <w:rPr>
          <w:rFonts w:ascii="Times New Roman" w:hAnsi="Times New Roman" w:cs="Times New Roman"/>
          <w:sz w:val="20"/>
          <w:szCs w:val="20"/>
        </w:rPr>
        <w:t xml:space="preserve">    </w:t>
      </w:r>
      <w:r>
        <w:rPr>
          <w:rFonts w:ascii="Times New Roman" w:hAnsi="Times New Roman" w:cs="Times New Roman"/>
          <w:sz w:val="20"/>
          <w:szCs w:val="20"/>
        </w:rPr>
        <w:t xml:space="preserve"> </w:t>
      </w:r>
      <m:oMath>
        <m:r>
          <w:rPr>
            <w:rFonts w:ascii="Cambria Math" w:hAnsi="Cambria Math" w:cs="Times New Roman"/>
            <w:sz w:val="20"/>
            <w:szCs w:val="20"/>
          </w:rPr>
          <m:t xml:space="preserve">                   </m:t>
        </m:r>
        <m:r>
          <m:rPr>
            <m:sty m:val="p"/>
          </m:rP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p,q</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R</m:t>
            </m:r>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p, q</m:t>
            </m:r>
          </m:e>
        </m:d>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-i</m:t>
            </m:r>
            <m:sSub>
              <m:sSubPr>
                <m:ctrlPr>
                  <w:rPr>
                    <w:rFonts w:ascii="Cambria Math" w:hAnsi="Cambria Math" w:cs="Times New Roman"/>
                    <w:i/>
                    <w:sz w:val="20"/>
                    <w:szCs w:val="20"/>
                  </w:rPr>
                </m:ctrlPr>
              </m:sSubPr>
              <m:e>
                <m:r>
                  <w:rPr>
                    <w:rFonts w:ascii="Cambria Math" w:hAnsi="Cambria Math" w:cs="Times New Roman"/>
                    <w:sz w:val="20"/>
                    <w:szCs w:val="20"/>
                  </w:rPr>
                  <m:t>∅</m:t>
                </m:r>
              </m:e>
              <m:sub>
                <m:r>
                  <w:rPr>
                    <w:rFonts w:ascii="Cambria Math" w:hAnsi="Cambria Math" w:cs="Times New Roman"/>
                    <w:sz w:val="20"/>
                    <w:szCs w:val="20"/>
                  </w:rPr>
                  <m:t>R</m:t>
                </m:r>
              </m:sub>
            </m:sSub>
            <m:d>
              <m:dPr>
                <m:ctrlPr>
                  <w:rPr>
                    <w:rFonts w:ascii="Cambria Math" w:hAnsi="Cambria Math" w:cs="Times New Roman"/>
                    <w:i/>
                    <w:sz w:val="20"/>
                    <w:szCs w:val="20"/>
                  </w:rPr>
                </m:ctrlPr>
              </m:dPr>
              <m:e>
                <m:r>
                  <w:rPr>
                    <w:rFonts w:ascii="Cambria Math" w:hAnsi="Cambria Math" w:cs="Times New Roman"/>
                    <w:sz w:val="20"/>
                    <w:szCs w:val="20"/>
                  </w:rPr>
                  <m:t>p ,q</m:t>
                </m:r>
              </m:e>
            </m:d>
          </m:sup>
        </m:sSup>
      </m:oMath>
      <w:r>
        <w:rPr>
          <w:rFonts w:ascii="Times New Roman" w:hAnsi="Times New Roman" w:cs="Times New Roman"/>
          <w:sz w:val="20"/>
          <w:szCs w:val="20"/>
        </w:rPr>
        <w:t xml:space="preserve">                                                                                          (2)</w:t>
      </w:r>
    </w:p>
    <w:p w14:paraId="77CB263D" w14:textId="23ABBD5D" w:rsidR="007C3DB3" w:rsidRDefault="00000000">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Where O </w:t>
      </w:r>
      <w:r w:rsidR="00CA5C3F">
        <w:rPr>
          <w:rFonts w:ascii="Times New Roman" w:hAnsi="Times New Roman" w:cs="Times New Roman"/>
          <w:sz w:val="20"/>
          <w:szCs w:val="20"/>
        </w:rPr>
        <w:t>stands</w:t>
      </w:r>
      <w:r>
        <w:rPr>
          <w:rFonts w:ascii="Times New Roman" w:hAnsi="Times New Roman" w:cs="Times New Roman"/>
          <w:sz w:val="20"/>
          <w:szCs w:val="20"/>
        </w:rPr>
        <w:t xml:space="preserve"> for </w:t>
      </w:r>
      <w:r w:rsidR="00CA5C3F">
        <w:rPr>
          <w:rFonts w:ascii="Times New Roman" w:hAnsi="Times New Roman" w:cs="Times New Roman"/>
          <w:sz w:val="20"/>
          <w:szCs w:val="20"/>
        </w:rPr>
        <w:t xml:space="preserve">the </w:t>
      </w:r>
      <w:r>
        <w:rPr>
          <w:rFonts w:ascii="Times New Roman" w:hAnsi="Times New Roman" w:cs="Times New Roman"/>
          <w:sz w:val="20"/>
          <w:szCs w:val="20"/>
        </w:rPr>
        <w:t xml:space="preserve">objective beam, R for </w:t>
      </w:r>
      <w:r w:rsidR="00CA5C3F">
        <w:rPr>
          <w:rFonts w:ascii="Times New Roman" w:hAnsi="Times New Roman" w:cs="Times New Roman"/>
          <w:sz w:val="20"/>
          <w:szCs w:val="20"/>
        </w:rPr>
        <w:t>the Reference</w:t>
      </w:r>
      <w:r>
        <w:rPr>
          <w:rFonts w:ascii="Times New Roman" w:hAnsi="Times New Roman" w:cs="Times New Roman"/>
          <w:sz w:val="20"/>
          <w:szCs w:val="20"/>
        </w:rPr>
        <w:t xml:space="preserve"> </w:t>
      </w:r>
      <w:r w:rsidR="007E34F0">
        <w:rPr>
          <w:rFonts w:ascii="Times New Roman" w:hAnsi="Times New Roman" w:cs="Times New Roman"/>
          <w:sz w:val="20"/>
          <w:szCs w:val="20"/>
        </w:rPr>
        <w:t>beam, Bo</w:t>
      </w:r>
      <w:r>
        <w:rPr>
          <w:rFonts w:ascii="Times New Roman" w:hAnsi="Times New Roman" w:cs="Times New Roman"/>
          <w:sz w:val="20"/>
          <w:szCs w:val="20"/>
          <w:vertAlign w:val="subscript"/>
        </w:rPr>
        <w:t xml:space="preserve"> </w:t>
      </w:r>
      <w:r>
        <w:rPr>
          <w:rFonts w:ascii="Times New Roman" w:hAnsi="Times New Roman" w:cs="Times New Roman"/>
          <w:sz w:val="20"/>
          <w:szCs w:val="20"/>
        </w:rPr>
        <w:t xml:space="preserve">for </w:t>
      </w:r>
      <w:r w:rsidR="00C853C9">
        <w:rPr>
          <w:rFonts w:ascii="Times New Roman" w:hAnsi="Times New Roman" w:cs="Times New Roman"/>
          <w:sz w:val="20"/>
          <w:szCs w:val="20"/>
        </w:rPr>
        <w:t>the Amplitude</w:t>
      </w:r>
      <w:r>
        <w:rPr>
          <w:rFonts w:ascii="Times New Roman" w:hAnsi="Times New Roman" w:cs="Times New Roman"/>
          <w:sz w:val="20"/>
          <w:szCs w:val="20"/>
        </w:rPr>
        <w:t xml:space="preserve"> of the object, </w:t>
      </w:r>
      <w:r w:rsidR="005011D3">
        <w:rPr>
          <w:rFonts w:ascii="Times New Roman" w:hAnsi="Times New Roman" w:cs="Times New Roman"/>
          <w:sz w:val="20"/>
          <w:szCs w:val="20"/>
        </w:rPr>
        <w:t xml:space="preserve">and </w:t>
      </w:r>
      <w:r w:rsidR="00CA5C3F">
        <w:rPr>
          <w:rFonts w:ascii="Times New Roman" w:hAnsi="Times New Roman" w:cs="Times New Roman"/>
          <w:sz w:val="20"/>
          <w:szCs w:val="20"/>
        </w:rPr>
        <w:t>B</w:t>
      </w:r>
      <w:r w:rsidR="00CA5C3F">
        <w:rPr>
          <w:rFonts w:ascii="Times New Roman" w:hAnsi="Times New Roman" w:cs="Times New Roman"/>
          <w:sz w:val="20"/>
          <w:szCs w:val="20"/>
          <w:vertAlign w:val="subscript"/>
        </w:rPr>
        <w:t xml:space="preserve">R </w:t>
      </w:r>
      <w:r w:rsidR="00CA5C3F" w:rsidRPr="007E34F0">
        <w:rPr>
          <w:rFonts w:ascii="Times New Roman" w:hAnsi="Times New Roman" w:cs="Times New Roman"/>
          <w:sz w:val="20"/>
          <w:szCs w:val="20"/>
        </w:rPr>
        <w:t>for</w:t>
      </w:r>
      <w:r>
        <w:rPr>
          <w:rFonts w:ascii="Times New Roman" w:hAnsi="Times New Roman" w:cs="Times New Roman"/>
          <w:sz w:val="20"/>
          <w:szCs w:val="20"/>
        </w:rPr>
        <w:t xml:space="preserve"> the Amplitude of the reference wave</w:t>
      </w:r>
      <w:r w:rsidR="00CA5C3F">
        <w:rPr>
          <w:rFonts w:ascii="Times New Roman" w:hAnsi="Times New Roman" w:cs="Times New Roman"/>
          <w:sz w:val="20"/>
          <w:szCs w:val="20"/>
        </w:rPr>
        <w:t>.</w:t>
      </w:r>
      <w:r>
        <w:rPr>
          <w:rFonts w:ascii="Times New Roman" w:hAnsi="Times New Roman" w:cs="Times New Roman"/>
          <w:sz w:val="20"/>
          <w:szCs w:val="20"/>
        </w:rPr>
        <w:t xml:space="preserve">  </w:t>
      </w:r>
      <m:oMath>
        <m:r>
          <m:rPr>
            <m:sty m:val="p"/>
          </m:rPr>
          <w:rPr>
            <w:rFonts w:ascii="Cambria Math" w:hAnsi="Cambria Math" w:cs="Times New Roman"/>
            <w:sz w:val="20"/>
            <w:szCs w:val="20"/>
          </w:rPr>
          <m:t>∅</m:t>
        </m:r>
      </m:oMath>
      <w:r>
        <w:rPr>
          <w:rFonts w:ascii="Times New Roman" w:hAnsi="Times New Roman" w:cs="Times New Roman"/>
          <w:sz w:val="20"/>
          <w:szCs w:val="20"/>
          <w:vertAlign w:val="subscript"/>
        </w:rPr>
        <w:t xml:space="preserve">o  </w:t>
      </w:r>
      <w:r>
        <w:rPr>
          <w:rFonts w:ascii="Times New Roman" w:hAnsi="Times New Roman" w:cs="Times New Roman"/>
          <w:sz w:val="20"/>
          <w:szCs w:val="20"/>
        </w:rPr>
        <w:t xml:space="preserve"> </w:t>
      </w:r>
      <w:r w:rsidR="00CA5C3F">
        <w:rPr>
          <w:rFonts w:ascii="Times New Roman" w:hAnsi="Times New Roman" w:cs="Times New Roman"/>
          <w:sz w:val="20"/>
          <w:szCs w:val="20"/>
        </w:rPr>
        <w:t>represents</w:t>
      </w:r>
      <w:r>
        <w:rPr>
          <w:rFonts w:ascii="Times New Roman" w:hAnsi="Times New Roman" w:cs="Times New Roman"/>
          <w:sz w:val="20"/>
          <w:szCs w:val="20"/>
        </w:rPr>
        <w:t xml:space="preserve"> </w:t>
      </w:r>
      <w:r w:rsidR="00CA5C3F">
        <w:rPr>
          <w:rFonts w:ascii="Times New Roman" w:hAnsi="Times New Roman" w:cs="Times New Roman"/>
          <w:sz w:val="20"/>
          <w:szCs w:val="20"/>
        </w:rPr>
        <w:t xml:space="preserve">the </w:t>
      </w:r>
      <w:r>
        <w:rPr>
          <w:rFonts w:ascii="Times New Roman" w:hAnsi="Times New Roman" w:cs="Times New Roman"/>
          <w:sz w:val="20"/>
          <w:szCs w:val="20"/>
        </w:rPr>
        <w:t xml:space="preserve">Phase of </w:t>
      </w:r>
      <w:r w:rsidR="00CA5C3F">
        <w:rPr>
          <w:rFonts w:ascii="Times New Roman" w:hAnsi="Times New Roman" w:cs="Times New Roman"/>
          <w:sz w:val="20"/>
          <w:szCs w:val="20"/>
        </w:rPr>
        <w:t>the object</w:t>
      </w:r>
      <w:r>
        <w:rPr>
          <w:rFonts w:ascii="Times New Roman" w:hAnsi="Times New Roman" w:cs="Times New Roman"/>
          <w:sz w:val="20"/>
          <w:szCs w:val="20"/>
        </w:rPr>
        <w:t xml:space="preserve"> Wave,</w:t>
      </w:r>
      <m:oMath>
        <m:r>
          <m:rPr>
            <m:sty m:val="p"/>
          </m:rPr>
          <w:rPr>
            <w:rFonts w:ascii="Cambria Math" w:hAnsi="Cambria Math" w:cs="Times New Roman"/>
            <w:sz w:val="20"/>
            <w:szCs w:val="20"/>
          </w:rPr>
          <m:t xml:space="preserve">  and ∅</m:t>
        </m:r>
      </m:oMath>
      <w:r>
        <w:rPr>
          <w:rFonts w:ascii="Times New Roman" w:hAnsi="Times New Roman" w:cs="Times New Roman"/>
          <w:sz w:val="20"/>
          <w:szCs w:val="20"/>
          <w:vertAlign w:val="subscript"/>
        </w:rPr>
        <w:t xml:space="preserve">R </w:t>
      </w:r>
      <w:r w:rsidR="00CA5C3F" w:rsidRPr="00CA5C3F">
        <w:rPr>
          <w:rFonts w:ascii="Times New Roman" w:hAnsi="Times New Roman" w:cs="Times New Roman"/>
          <w:sz w:val="20"/>
          <w:szCs w:val="20"/>
        </w:rPr>
        <w:t>represents</w:t>
      </w:r>
      <w:r w:rsidR="00CA5C3F">
        <w:rPr>
          <w:rFonts w:ascii="Times New Roman" w:hAnsi="Times New Roman" w:cs="Times New Roman"/>
          <w:sz w:val="20"/>
          <w:szCs w:val="20"/>
          <w:vertAlign w:val="subscript"/>
        </w:rPr>
        <w:t xml:space="preserve"> </w:t>
      </w:r>
      <w:r w:rsidR="00CA5C3F" w:rsidRPr="00CA5C3F">
        <w:rPr>
          <w:rFonts w:ascii="Times New Roman" w:hAnsi="Times New Roman" w:cs="Times New Roman"/>
          <w:sz w:val="20"/>
          <w:szCs w:val="20"/>
        </w:rPr>
        <w:t xml:space="preserve">the </w:t>
      </w:r>
      <w:r>
        <w:rPr>
          <w:rFonts w:ascii="Times New Roman" w:hAnsi="Times New Roman" w:cs="Times New Roman"/>
          <w:sz w:val="20"/>
          <w:szCs w:val="20"/>
        </w:rPr>
        <w:t>Phase of the reference wave.</w:t>
      </w:r>
    </w:p>
    <w:p w14:paraId="4786F7E8" w14:textId="18D987A6" w:rsidR="007C3DB3" w:rsidRDefault="00000000">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Thus, the interference </w:t>
      </w:r>
      <w:r w:rsidR="00CA5C3F">
        <w:rPr>
          <w:rFonts w:ascii="Times New Roman" w:hAnsi="Times New Roman" w:cs="Times New Roman"/>
          <w:sz w:val="20"/>
          <w:szCs w:val="20"/>
        </w:rPr>
        <w:t>creates</w:t>
      </w:r>
      <w:r>
        <w:rPr>
          <w:rFonts w:ascii="Times New Roman" w:hAnsi="Times New Roman" w:cs="Times New Roman"/>
          <w:sz w:val="20"/>
          <w:szCs w:val="20"/>
        </w:rPr>
        <w:t xml:space="preserve"> a hologram </w:t>
      </w:r>
      <w:r w:rsidR="00CA5C3F">
        <w:rPr>
          <w:rFonts w:ascii="Times New Roman" w:hAnsi="Times New Roman" w:cs="Times New Roman"/>
          <w:sz w:val="20"/>
          <w:szCs w:val="20"/>
        </w:rPr>
        <w:t>as H</w:t>
      </w:r>
      <m:oMath>
        <m:d>
          <m:dPr>
            <m:ctrlPr>
              <w:rPr>
                <w:rFonts w:ascii="Cambria Math" w:hAnsi="Cambria Math" w:cs="Times New Roman"/>
                <w:i/>
                <w:sz w:val="20"/>
                <w:szCs w:val="20"/>
              </w:rPr>
            </m:ctrlPr>
          </m:dPr>
          <m:e>
            <m:r>
              <w:rPr>
                <w:rFonts w:ascii="Cambria Math" w:hAnsi="Cambria Math" w:cs="Times New Roman"/>
                <w:sz w:val="20"/>
                <w:szCs w:val="20"/>
              </w:rPr>
              <m:t>p, q</m:t>
            </m:r>
          </m:e>
        </m:d>
      </m:oMath>
      <w:r>
        <w:rPr>
          <w:rFonts w:ascii="Times New Roman" w:hAnsi="Times New Roman" w:cs="Times New Roman"/>
          <w:sz w:val="20"/>
          <w:szCs w:val="20"/>
        </w:rPr>
        <w:t xml:space="preserve">, </w:t>
      </w:r>
      <w:r w:rsidR="00CA5C3F">
        <w:rPr>
          <w:rFonts w:ascii="Times New Roman" w:hAnsi="Times New Roman" w:cs="Times New Roman"/>
          <w:sz w:val="20"/>
          <w:szCs w:val="20"/>
        </w:rPr>
        <w:t>and can</w:t>
      </w:r>
      <w:r>
        <w:rPr>
          <w:rFonts w:ascii="Times New Roman" w:hAnsi="Times New Roman" w:cs="Times New Roman"/>
          <w:sz w:val="20"/>
          <w:szCs w:val="20"/>
        </w:rPr>
        <w:t xml:space="preserve"> be written as</w:t>
      </w:r>
    </w:p>
    <w:p w14:paraId="1FE161F7" w14:textId="177DC45A" w:rsidR="007C3DB3" w:rsidRDefault="00000000">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m:oMath>
        <m:r>
          <w:rPr>
            <w:rFonts w:ascii="Cambria Math" w:hAnsi="Cambria Math" w:cs="Times New Roman"/>
            <w:sz w:val="20"/>
            <w:szCs w:val="20"/>
          </w:rPr>
          <m:t xml:space="preserve">        </m:t>
        </m:r>
        <m:r>
          <m:rPr>
            <m:sty m:val="p"/>
          </m:rPr>
          <w:rPr>
            <w:rFonts w:ascii="Cambria Math" w:hAnsi="Cambria Math" w:cs="Times New Roman"/>
            <w:sz w:val="20"/>
            <w:szCs w:val="20"/>
          </w:rPr>
          <m:t>H</m:t>
        </m:r>
        <m:d>
          <m:dPr>
            <m:ctrlPr>
              <w:rPr>
                <w:rFonts w:ascii="Cambria Math" w:hAnsi="Cambria Math" w:cs="Times New Roman"/>
                <w:i/>
                <w:sz w:val="20"/>
                <w:szCs w:val="20"/>
              </w:rPr>
            </m:ctrlPr>
          </m:dPr>
          <m:e>
            <m:r>
              <w:rPr>
                <w:rFonts w:ascii="Cambria Math" w:hAnsi="Cambria Math" w:cs="Times New Roman"/>
                <w:sz w:val="20"/>
                <w:szCs w:val="20"/>
              </w:rPr>
              <m:t>p, q</m:t>
            </m:r>
          </m:e>
        </m:d>
        <m:r>
          <w:rPr>
            <w:rFonts w:ascii="Cambria Math" w:hAnsi="Cambria Math" w:cs="Times New Roman"/>
            <w:sz w:val="20"/>
            <w:szCs w:val="20"/>
          </w:rPr>
          <m:t xml:space="preserve"> = </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O</m:t>
                </m:r>
                <m:d>
                  <m:dPr>
                    <m:ctrlPr>
                      <w:rPr>
                        <w:rFonts w:ascii="Cambria Math" w:hAnsi="Cambria Math" w:cs="Times New Roman"/>
                        <w:i/>
                        <w:sz w:val="20"/>
                        <w:szCs w:val="20"/>
                      </w:rPr>
                    </m:ctrlPr>
                  </m:dPr>
                  <m:e>
                    <m:r>
                      <w:rPr>
                        <w:rFonts w:ascii="Cambria Math" w:hAnsi="Cambria Math" w:cs="Times New Roman"/>
                        <w:sz w:val="20"/>
                        <w:szCs w:val="20"/>
                      </w:rPr>
                      <m:t>p, q</m:t>
                    </m:r>
                  </m:e>
                </m:d>
                <m:r>
                  <w:rPr>
                    <w:rFonts w:ascii="Cambria Math" w:hAnsi="Cambria Math" w:cs="Times New Roman"/>
                    <w:sz w:val="20"/>
                    <w:szCs w:val="20"/>
                  </w:rPr>
                  <m:t xml:space="preserve"> + R</m:t>
                </m:r>
                <m:d>
                  <m:dPr>
                    <m:ctrlPr>
                      <w:rPr>
                        <w:rFonts w:ascii="Cambria Math" w:hAnsi="Cambria Math" w:cs="Times New Roman"/>
                        <w:i/>
                        <w:sz w:val="20"/>
                        <w:szCs w:val="20"/>
                      </w:rPr>
                    </m:ctrlPr>
                  </m:dPr>
                  <m:e>
                    <m:r>
                      <w:rPr>
                        <w:rFonts w:ascii="Cambria Math" w:hAnsi="Cambria Math" w:cs="Times New Roman"/>
                        <w:sz w:val="20"/>
                        <w:szCs w:val="20"/>
                      </w:rPr>
                      <m:t>p,q</m:t>
                    </m:r>
                  </m:e>
                </m:d>
              </m:e>
            </m:d>
          </m:e>
          <m:sup>
            <m:r>
              <w:rPr>
                <w:rFonts w:ascii="Cambria Math" w:hAnsi="Cambria Math" w:cs="Times New Roman"/>
                <w:sz w:val="20"/>
                <w:szCs w:val="20"/>
              </w:rPr>
              <m:t>2</m:t>
            </m:r>
          </m:sup>
        </m:sSup>
      </m:oMath>
      <w:r>
        <w:rPr>
          <w:rFonts w:ascii="Times New Roman" w:hAnsi="Times New Roman" w:cs="Times New Roman"/>
          <w:sz w:val="20"/>
          <w:szCs w:val="20"/>
        </w:rPr>
        <w:t xml:space="preserve">                                                                   (3)</w:t>
      </w:r>
    </w:p>
    <w:p w14:paraId="2477FCAD" w14:textId="77777777" w:rsidR="007C3DB3" w:rsidRDefault="00000000">
      <w:pPr>
        <w:spacing w:line="240" w:lineRule="auto"/>
        <w:jc w:val="both"/>
        <w:rPr>
          <w:rFonts w:ascii="Times New Roman" w:hAnsi="Times New Roman" w:cs="Times New Roman"/>
          <w:sz w:val="20"/>
          <w:szCs w:val="20"/>
        </w:rPr>
      </w:pPr>
      <w:r>
        <w:rPr>
          <w:rFonts w:ascii="Times New Roman" w:hAnsi="Times New Roman" w:cs="Times New Roman"/>
          <w:sz w:val="20"/>
          <w:szCs w:val="20"/>
        </w:rPr>
        <w:t>Expanding [Eq. (3)] yield</w:t>
      </w:r>
    </w:p>
    <w:p w14:paraId="2A253850" w14:textId="77777777" w:rsidR="007C3DB3" w:rsidRDefault="00000000">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m:oMath>
        <m:r>
          <m:rPr>
            <m:sty m:val="p"/>
          </m:rPr>
          <w:rPr>
            <w:rFonts w:ascii="Cambria Math" w:hAnsi="Cambria Math" w:cs="Times New Roman"/>
            <w:sz w:val="20"/>
            <w:szCs w:val="20"/>
          </w:rPr>
          <m:t>H</m:t>
        </m:r>
        <m:d>
          <m:dPr>
            <m:ctrlPr>
              <w:rPr>
                <w:rFonts w:ascii="Cambria Math" w:hAnsi="Cambria Math" w:cs="Times New Roman"/>
                <w:i/>
                <w:sz w:val="20"/>
                <w:szCs w:val="20"/>
              </w:rPr>
            </m:ctrlPr>
          </m:dPr>
          <m:e>
            <m:r>
              <w:rPr>
                <w:rFonts w:ascii="Cambria Math" w:hAnsi="Cambria Math" w:cs="Times New Roman"/>
                <w:sz w:val="20"/>
                <w:szCs w:val="20"/>
              </w:rPr>
              <m:t>p, q</m:t>
            </m:r>
          </m:e>
        </m:d>
        <m:r>
          <w:rPr>
            <w:rFonts w:ascii="Cambria Math" w:hAnsi="Cambria Math" w:cs="Times New Roman"/>
            <w:sz w:val="20"/>
            <w:szCs w:val="20"/>
          </w:rPr>
          <m:t xml:space="preserve"> = </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p, q</m:t>
                    </m:r>
                  </m:e>
                </m:d>
              </m:e>
            </m:d>
          </m:e>
          <m:sup>
            <m:r>
              <w:rPr>
                <w:rFonts w:ascii="Cambria Math" w:hAnsi="Cambria Math" w:cs="Times New Roman"/>
                <w:sz w:val="20"/>
                <w:szCs w:val="20"/>
              </w:rPr>
              <m:t>2</m:t>
            </m:r>
          </m:sup>
        </m:sSup>
        <m:r>
          <w:rPr>
            <w:rFonts w:ascii="Cambria Math" w:hAnsi="Cambria Math" w:cs="Times New Roman"/>
            <w:sz w:val="20"/>
            <w:szCs w:val="20"/>
          </w:rPr>
          <m:t xml:space="preserve"> + </m:t>
        </m:r>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r>
                  <w:rPr>
                    <w:rFonts w:ascii="Cambria Math" w:hAnsi="Cambria Math" w:cs="Times New Roman"/>
                    <w:sz w:val="20"/>
                    <w:szCs w:val="20"/>
                  </w:rPr>
                  <m:t>O</m:t>
                </m:r>
                <m:d>
                  <m:dPr>
                    <m:ctrlPr>
                      <w:rPr>
                        <w:rFonts w:ascii="Cambria Math" w:hAnsi="Cambria Math" w:cs="Times New Roman"/>
                        <w:i/>
                        <w:sz w:val="20"/>
                        <w:szCs w:val="20"/>
                      </w:rPr>
                    </m:ctrlPr>
                  </m:dPr>
                  <m:e>
                    <m:r>
                      <w:rPr>
                        <w:rFonts w:ascii="Cambria Math" w:hAnsi="Cambria Math" w:cs="Times New Roman"/>
                        <w:sz w:val="20"/>
                        <w:szCs w:val="20"/>
                      </w:rPr>
                      <m:t>p, q</m:t>
                    </m:r>
                  </m:e>
                </m:d>
              </m:e>
            </m:d>
          </m:e>
          <m:sup>
            <m:r>
              <w:rPr>
                <w:rFonts w:ascii="Cambria Math" w:hAnsi="Cambria Math" w:cs="Times New Roman"/>
                <w:sz w:val="20"/>
                <w:szCs w:val="20"/>
              </w:rPr>
              <m:t xml:space="preserve">2 </m:t>
            </m:r>
          </m:sup>
        </m:sSup>
        <m:r>
          <w:rPr>
            <w:rFonts w:ascii="Cambria Math" w:hAnsi="Cambria Math" w:cs="Times New Roman"/>
            <w:sz w:val="20"/>
            <w:szCs w:val="20"/>
          </w:rPr>
          <m:t xml:space="preserve">+ </m:t>
        </m:r>
        <m:sSup>
          <m:sSupPr>
            <m:ctrlPr>
              <w:rPr>
                <w:rFonts w:ascii="Cambria Math" w:hAnsi="Cambria Math" w:cs="Times New Roman"/>
                <w:i/>
                <w:sz w:val="20"/>
                <w:szCs w:val="20"/>
              </w:rPr>
            </m:ctrlPr>
          </m:sSupPr>
          <m:e>
            <m:r>
              <w:rPr>
                <w:rFonts w:ascii="Cambria Math" w:hAnsi="Cambria Math" w:cs="Times New Roman"/>
                <w:sz w:val="20"/>
                <w:szCs w:val="20"/>
              </w:rPr>
              <m:t>R</m:t>
            </m:r>
          </m:e>
          <m:sup>
            <m:r>
              <w:rPr>
                <w:rFonts w:ascii="Cambria Math" w:hAnsi="Cambria Math" w:cs="Times New Roman"/>
                <w:sz w:val="20"/>
                <w:szCs w:val="20"/>
              </w:rPr>
              <m:t>*</m:t>
            </m:r>
          </m:sup>
        </m:sSup>
        <m:d>
          <m:dPr>
            <m:ctrlPr>
              <w:rPr>
                <w:rFonts w:ascii="Cambria Math" w:hAnsi="Cambria Math" w:cs="Times New Roman"/>
                <w:i/>
                <w:sz w:val="20"/>
                <w:szCs w:val="20"/>
              </w:rPr>
            </m:ctrlPr>
          </m:dPr>
          <m:e>
            <m:r>
              <w:rPr>
                <w:rFonts w:ascii="Cambria Math" w:hAnsi="Cambria Math" w:cs="Times New Roman"/>
                <w:sz w:val="20"/>
                <w:szCs w:val="20"/>
              </w:rPr>
              <m:t>p,q</m:t>
            </m:r>
          </m:e>
        </m:d>
        <m:r>
          <w:rPr>
            <w:rFonts w:ascii="Cambria Math" w:hAnsi="Cambria Math" w:cs="Times New Roman"/>
            <w:sz w:val="20"/>
            <w:szCs w:val="20"/>
          </w:rPr>
          <m:t>O</m:t>
        </m:r>
        <m:d>
          <m:dPr>
            <m:ctrlPr>
              <w:rPr>
                <w:rFonts w:ascii="Cambria Math" w:hAnsi="Cambria Math" w:cs="Times New Roman"/>
                <w:i/>
                <w:sz w:val="20"/>
                <w:szCs w:val="20"/>
              </w:rPr>
            </m:ctrlPr>
          </m:dPr>
          <m:e>
            <m:r>
              <w:rPr>
                <w:rFonts w:ascii="Cambria Math" w:hAnsi="Cambria Math" w:cs="Times New Roman"/>
                <w:sz w:val="20"/>
                <w:szCs w:val="20"/>
              </w:rPr>
              <m:t>p,q</m:t>
            </m:r>
          </m:e>
        </m:d>
        <m:r>
          <w:rPr>
            <w:rFonts w:ascii="Cambria Math" w:hAnsi="Cambria Math" w:cs="Times New Roman"/>
            <w:sz w:val="20"/>
            <w:szCs w:val="20"/>
          </w:rPr>
          <m:t xml:space="preserve"> + R</m:t>
        </m:r>
        <m:d>
          <m:dPr>
            <m:ctrlPr>
              <w:rPr>
                <w:rFonts w:ascii="Cambria Math" w:hAnsi="Cambria Math" w:cs="Times New Roman"/>
                <w:i/>
                <w:sz w:val="20"/>
                <w:szCs w:val="20"/>
              </w:rPr>
            </m:ctrlPr>
          </m:dPr>
          <m:e>
            <m:r>
              <w:rPr>
                <w:rFonts w:ascii="Cambria Math" w:hAnsi="Cambria Math" w:cs="Times New Roman"/>
                <w:sz w:val="20"/>
                <w:szCs w:val="20"/>
              </w:rPr>
              <m:t>p,q</m:t>
            </m:r>
          </m:e>
        </m:d>
        <m:sSup>
          <m:sSupPr>
            <m:ctrlPr>
              <w:rPr>
                <w:rFonts w:ascii="Cambria Math" w:hAnsi="Cambria Math" w:cs="Times New Roman"/>
                <w:i/>
                <w:sz w:val="20"/>
                <w:szCs w:val="20"/>
              </w:rPr>
            </m:ctrlPr>
          </m:sSupPr>
          <m:e>
            <m:r>
              <w:rPr>
                <w:rFonts w:ascii="Cambria Math" w:hAnsi="Cambria Math" w:cs="Times New Roman"/>
                <w:sz w:val="20"/>
                <w:szCs w:val="20"/>
              </w:rPr>
              <m:t>O</m:t>
            </m:r>
          </m:e>
          <m:sup>
            <m:r>
              <w:rPr>
                <w:rFonts w:ascii="Cambria Math" w:hAnsi="Cambria Math" w:cs="Times New Roman"/>
                <w:sz w:val="20"/>
                <w:szCs w:val="20"/>
              </w:rPr>
              <m:t>*</m:t>
            </m:r>
          </m:sup>
        </m:sSup>
        <m:d>
          <m:dPr>
            <m:ctrlPr>
              <w:rPr>
                <w:rFonts w:ascii="Cambria Math" w:hAnsi="Cambria Math" w:cs="Times New Roman"/>
                <w:i/>
                <w:sz w:val="20"/>
                <w:szCs w:val="20"/>
              </w:rPr>
            </m:ctrlPr>
          </m:dPr>
          <m:e>
            <m:r>
              <w:rPr>
                <w:rFonts w:ascii="Cambria Math" w:hAnsi="Cambria Math" w:cs="Times New Roman"/>
                <w:sz w:val="20"/>
                <w:szCs w:val="20"/>
              </w:rPr>
              <m:t>p,q</m:t>
            </m:r>
          </m:e>
        </m:d>
        <m:r>
          <w:rPr>
            <w:rFonts w:ascii="Cambria Math" w:hAnsi="Cambria Math" w:cs="Times New Roman"/>
            <w:sz w:val="20"/>
            <w:szCs w:val="20"/>
          </w:rPr>
          <m:t xml:space="preserve"> </m:t>
        </m:r>
      </m:oMath>
      <w:r>
        <w:rPr>
          <w:rFonts w:ascii="Times New Roman" w:hAnsi="Times New Roman" w:cs="Times New Roman"/>
          <w:sz w:val="20"/>
          <w:szCs w:val="20"/>
        </w:rPr>
        <w:t xml:space="preserve">                 (4)</w:t>
      </w:r>
    </w:p>
    <w:p w14:paraId="70EE2921" w14:textId="55005A27" w:rsidR="007C3DB3" w:rsidRDefault="00000000">
      <w:pPr>
        <w:spacing w:line="240" w:lineRule="auto"/>
        <w:jc w:val="both"/>
        <w:rPr>
          <w:rFonts w:ascii="Times New Roman" w:eastAsia="SimSun" w:hAnsi="Times New Roman" w:cs="Times New Roman"/>
          <w:sz w:val="20"/>
          <w:szCs w:val="20"/>
          <w:lang w:eastAsia="zh-CN" w:bidi="ar"/>
        </w:rPr>
      </w:pPr>
      <w:r>
        <w:rPr>
          <w:rFonts w:ascii="Times New Roman" w:hAnsi="Times New Roman" w:cs="Times New Roman"/>
          <w:sz w:val="20"/>
          <w:szCs w:val="20"/>
        </w:rPr>
        <w:t xml:space="preserve">The term * represents the conjugate, where (p, q) indicate the horizontal and vertical dimensions. </w:t>
      </w:r>
      <w:r>
        <w:rPr>
          <w:rFonts w:ascii="Times New Roman" w:eastAsia="SimSun" w:hAnsi="Times New Roman" w:cs="Times New Roman"/>
          <w:sz w:val="20"/>
          <w:szCs w:val="20"/>
          <w:lang w:eastAsia="zh-CN" w:bidi="ar"/>
        </w:rPr>
        <w:t>The interference that explains the object's reconstruction is represented by the first two words</w:t>
      </w:r>
      <w:r w:rsidR="00CA5C3F">
        <w:rPr>
          <w:rFonts w:ascii="Times New Roman" w:eastAsia="SimSun" w:hAnsi="Times New Roman" w:cs="Times New Roman"/>
          <w:sz w:val="20"/>
          <w:szCs w:val="20"/>
          <w:lang w:eastAsia="zh-CN" w:bidi="ar"/>
        </w:rPr>
        <w:t>,</w:t>
      </w:r>
      <w:r>
        <w:rPr>
          <w:rFonts w:ascii="Times New Roman" w:eastAsia="SimSun" w:hAnsi="Times New Roman" w:cs="Times New Roman"/>
          <w:sz w:val="20"/>
          <w:szCs w:val="20"/>
          <w:lang w:eastAsia="zh-CN" w:bidi="ar"/>
        </w:rPr>
        <w:t xml:space="preserve"> as later [19–21, 30].</w:t>
      </w:r>
    </w:p>
    <w:p w14:paraId="7BACCF8B" w14:textId="77777777" w:rsidR="007C3DB3" w:rsidRDefault="00000000" w:rsidP="004861BC">
      <w:pPr>
        <w:spacing w:after="0" w:line="240" w:lineRule="auto"/>
        <w:jc w:val="center"/>
        <w:rPr>
          <w:rFonts w:ascii="Times New Roman" w:eastAsia="SimSun" w:hAnsi="Times New Roman" w:cs="Times New Roman"/>
          <w:sz w:val="20"/>
          <w:szCs w:val="20"/>
          <w:lang w:eastAsia="zh-CN" w:bidi="ar"/>
        </w:rPr>
      </w:pPr>
      <w:r>
        <w:rPr>
          <w:noProof/>
        </w:rPr>
        <w:drawing>
          <wp:inline distT="0" distB="0" distL="114300" distR="114300" wp14:anchorId="47985237" wp14:editId="7519B2D9">
            <wp:extent cx="4453589" cy="2670765"/>
            <wp:effectExtent l="0" t="0" r="4445"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11"/>
                    <a:stretch>
                      <a:fillRect/>
                    </a:stretch>
                  </pic:blipFill>
                  <pic:spPr>
                    <a:xfrm>
                      <a:off x="0" y="0"/>
                      <a:ext cx="4480436" cy="2686865"/>
                    </a:xfrm>
                    <a:prstGeom prst="rect">
                      <a:avLst/>
                    </a:prstGeom>
                    <a:noFill/>
                    <a:ln>
                      <a:noFill/>
                    </a:ln>
                  </pic:spPr>
                </pic:pic>
              </a:graphicData>
            </a:graphic>
          </wp:inline>
        </w:drawing>
      </w:r>
    </w:p>
    <w:p w14:paraId="2FA311BD" w14:textId="46AE04B6" w:rsidR="007C3DB3" w:rsidRDefault="00000000" w:rsidP="005011D3">
      <w:pPr>
        <w:pStyle w:val="NormalWeb"/>
        <w:spacing w:before="100" w:after="100" w:line="120" w:lineRule="auto"/>
        <w:jc w:val="center"/>
        <w:rPr>
          <w:sz w:val="18"/>
          <w:szCs w:val="18"/>
          <w:shd w:val="clear" w:color="auto" w:fill="FFFFFF"/>
        </w:rPr>
      </w:pPr>
      <w:r>
        <w:rPr>
          <w:sz w:val="18"/>
          <w:szCs w:val="18"/>
          <w:shd w:val="clear" w:color="auto" w:fill="FFFFFF"/>
        </w:rPr>
        <w:t xml:space="preserve">Fig. 3 The schematic Diagram </w:t>
      </w:r>
      <w:r w:rsidR="00CA5C3F">
        <w:rPr>
          <w:sz w:val="18"/>
          <w:szCs w:val="18"/>
          <w:shd w:val="clear" w:color="auto" w:fill="FFFFFF"/>
        </w:rPr>
        <w:t>of Digital</w:t>
      </w:r>
      <w:r>
        <w:rPr>
          <w:sz w:val="18"/>
          <w:szCs w:val="18"/>
          <w:shd w:val="clear" w:color="auto" w:fill="FFFFFF"/>
        </w:rPr>
        <w:t xml:space="preserve"> Holography</w:t>
      </w:r>
    </w:p>
    <w:p w14:paraId="66AA9961" w14:textId="77777777" w:rsidR="002575A6" w:rsidRDefault="00000000">
      <w:pPr>
        <w:spacing w:line="240" w:lineRule="auto"/>
        <w:jc w:val="both"/>
        <w:rPr>
          <w:rFonts w:ascii="Times New Roman" w:eastAsia="SimSun" w:hAnsi="Times New Roman" w:cs="Times New Roman"/>
          <w:sz w:val="20"/>
          <w:szCs w:val="20"/>
        </w:rPr>
      </w:pPr>
      <w:r>
        <w:rPr>
          <w:rFonts w:ascii="Times New Roman" w:eastAsia="SimSun" w:hAnsi="Times New Roman" w:cs="Times New Roman"/>
          <w:sz w:val="20"/>
          <w:szCs w:val="20"/>
        </w:rPr>
        <w:t>This work presents an innovative framework that combines deep learning with digital holography to detect and classify surface defects on photovoltaic (PV) cells under controlled conditions</w:t>
      </w:r>
      <w:r w:rsidR="00A12888">
        <w:rPr>
          <w:rFonts w:ascii="Times New Roman" w:eastAsia="SimSun" w:hAnsi="Times New Roman" w:cs="Times New Roman"/>
          <w:sz w:val="20"/>
          <w:szCs w:val="20"/>
        </w:rPr>
        <w:t xml:space="preserve"> (indoor)</w:t>
      </w:r>
      <w:r>
        <w:rPr>
          <w:rFonts w:ascii="Times New Roman" w:eastAsia="SimSun" w:hAnsi="Times New Roman" w:cs="Times New Roman"/>
          <w:sz w:val="20"/>
          <w:szCs w:val="20"/>
        </w:rPr>
        <w:t xml:space="preserve">. </w:t>
      </w:r>
      <w:r w:rsidRPr="00294545">
        <w:rPr>
          <w:rFonts w:ascii="Times New Roman" w:eastAsia="SimSun" w:hAnsi="Times New Roman" w:cs="Times New Roman"/>
          <w:sz w:val="20"/>
          <w:szCs w:val="20"/>
        </w:rPr>
        <w:t xml:space="preserve">The proposed approach enhances inspection accuracy through high-resolution, non-contact imaging and eliminates the need for electrical connections. Various digital holography methods for defect detection </w:t>
      </w:r>
      <w:r w:rsidR="00EA20EA" w:rsidRPr="00294545">
        <w:rPr>
          <w:rFonts w:ascii="Times New Roman" w:eastAsia="SimSun" w:hAnsi="Times New Roman" w:cs="Times New Roman"/>
          <w:sz w:val="20"/>
          <w:szCs w:val="20"/>
        </w:rPr>
        <w:t>were</w:t>
      </w:r>
      <w:r w:rsidRPr="00294545">
        <w:rPr>
          <w:rFonts w:ascii="Times New Roman" w:eastAsia="SimSun" w:hAnsi="Times New Roman" w:cs="Times New Roman"/>
          <w:sz w:val="20"/>
          <w:szCs w:val="20"/>
        </w:rPr>
        <w:t xml:space="preserve"> discussed. </w:t>
      </w:r>
      <w:r w:rsidR="00EA20EA" w:rsidRPr="00294545">
        <w:rPr>
          <w:rFonts w:ascii="Times New Roman" w:eastAsia="SimSun" w:hAnsi="Times New Roman" w:cs="Times New Roman"/>
          <w:sz w:val="20"/>
          <w:szCs w:val="20"/>
        </w:rPr>
        <w:t>Integration</w:t>
      </w:r>
      <w:r w:rsidRPr="00294545">
        <w:rPr>
          <w:rFonts w:ascii="Times New Roman" w:eastAsia="SimSun" w:hAnsi="Times New Roman" w:cs="Times New Roman"/>
          <w:sz w:val="20"/>
          <w:szCs w:val="20"/>
        </w:rPr>
        <w:t xml:space="preserve"> enables </w:t>
      </w:r>
      <w:r w:rsidR="00FA0494" w:rsidRPr="00294545">
        <w:rPr>
          <w:rFonts w:ascii="Times New Roman" w:eastAsia="SimSun" w:hAnsi="Times New Roman" w:cs="Times New Roman"/>
          <w:sz w:val="20"/>
          <w:szCs w:val="20"/>
        </w:rPr>
        <w:t xml:space="preserve">the real-time identification of faults </w:t>
      </w:r>
      <w:r w:rsidRPr="00294545">
        <w:rPr>
          <w:rFonts w:ascii="Times New Roman" w:eastAsia="SimSun" w:hAnsi="Times New Roman" w:cs="Times New Roman"/>
          <w:sz w:val="20"/>
          <w:szCs w:val="20"/>
        </w:rPr>
        <w:t>and contributes to the development of intelligent quality assurance systems in PV research and manufacturing</w:t>
      </w:r>
      <w:r>
        <w:rPr>
          <w:rFonts w:ascii="Times New Roman" w:eastAsia="SimSun" w:hAnsi="Times New Roman" w:cs="Times New Roman"/>
          <w:sz w:val="20"/>
          <w:szCs w:val="20"/>
        </w:rPr>
        <w:t xml:space="preserve">. Moreover, the results not only align with </w:t>
      </w:r>
      <w:r w:rsidR="00EA20EA">
        <w:rPr>
          <w:rFonts w:ascii="Times New Roman" w:eastAsia="SimSun" w:hAnsi="Times New Roman" w:cs="Times New Roman"/>
          <w:sz w:val="20"/>
          <w:szCs w:val="20"/>
        </w:rPr>
        <w:t xml:space="preserve">deep learning but also </w:t>
      </w:r>
      <w:r w:rsidR="00FA0494">
        <w:rPr>
          <w:rFonts w:ascii="Times New Roman" w:eastAsia="SimSun" w:hAnsi="Times New Roman" w:cs="Times New Roman"/>
          <w:sz w:val="20"/>
          <w:szCs w:val="20"/>
        </w:rPr>
        <w:t xml:space="preserve">outperform detection compared with [30], exhibiting broader defect coverage and uncovering additional flaw regions that were not previously </w:t>
      </w:r>
      <w:r>
        <w:rPr>
          <w:rFonts w:ascii="Times New Roman" w:eastAsia="SimSun" w:hAnsi="Times New Roman" w:cs="Times New Roman"/>
          <w:sz w:val="20"/>
          <w:szCs w:val="20"/>
        </w:rPr>
        <w:t>identified.</w:t>
      </w:r>
    </w:p>
    <w:p w14:paraId="3077E3AB" w14:textId="77777777" w:rsidR="00461E0D" w:rsidRDefault="00000000" w:rsidP="00461E0D">
      <w:pPr>
        <w:spacing w:line="240" w:lineRule="auto"/>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 </w:t>
      </w:r>
    </w:p>
    <w:p w14:paraId="0FF00CA4" w14:textId="3E1E6E3D" w:rsidR="007C3DB3" w:rsidRDefault="00461E0D" w:rsidP="00502257">
      <w:pPr>
        <w:spacing w:after="0"/>
        <w:jc w:val="both"/>
        <w:rPr>
          <w:rFonts w:ascii="Times New Roman" w:hAnsi="Times New Roman" w:cs="Times New Roman"/>
          <w:sz w:val="20"/>
          <w:szCs w:val="20"/>
        </w:rPr>
      </w:pPr>
      <w:r>
        <w:rPr>
          <w:rFonts w:ascii="Times New Roman" w:hAnsi="Times New Roman" w:cs="Times New Roman"/>
          <w:b/>
          <w:bCs/>
          <w:sz w:val="20"/>
          <w:szCs w:val="20"/>
        </w:rPr>
        <w:lastRenderedPageBreak/>
        <w:t xml:space="preserve">2.0 Materials and </w:t>
      </w:r>
      <w:r w:rsidR="00EA20EA">
        <w:rPr>
          <w:rFonts w:ascii="Times New Roman" w:hAnsi="Times New Roman" w:cs="Times New Roman"/>
          <w:b/>
          <w:bCs/>
          <w:sz w:val="20"/>
          <w:szCs w:val="20"/>
        </w:rPr>
        <w:t>Methods</w:t>
      </w:r>
    </w:p>
    <w:p w14:paraId="07219F29" w14:textId="77777777" w:rsidR="007C3DB3" w:rsidRDefault="00000000" w:rsidP="00502257">
      <w:pPr>
        <w:spacing w:after="0"/>
        <w:jc w:val="both"/>
        <w:rPr>
          <w:rFonts w:ascii="Times New Roman" w:hAnsi="Times New Roman" w:cs="Times New Roman"/>
          <w:b/>
          <w:bCs/>
          <w:sz w:val="20"/>
          <w:szCs w:val="20"/>
        </w:rPr>
      </w:pPr>
      <w:r>
        <w:rPr>
          <w:rFonts w:ascii="Times New Roman" w:hAnsi="Times New Roman" w:cs="Times New Roman"/>
          <w:b/>
          <w:bCs/>
          <w:sz w:val="20"/>
          <w:szCs w:val="20"/>
        </w:rPr>
        <w:t>2.1 Materials</w:t>
      </w:r>
    </w:p>
    <w:p w14:paraId="2FE3A87C" w14:textId="49279116" w:rsidR="007C3DB3" w:rsidRDefault="00000000">
      <w:pPr>
        <w:pStyle w:val="NormalWeb"/>
        <w:spacing w:beforeAutospacing="0" w:afterAutospacing="0"/>
        <w:jc w:val="both"/>
        <w:rPr>
          <w:sz w:val="20"/>
          <w:szCs w:val="20"/>
        </w:rPr>
      </w:pPr>
      <w:r>
        <w:rPr>
          <w:sz w:val="20"/>
          <w:szCs w:val="20"/>
        </w:rPr>
        <w:t xml:space="preserve">The materials and tools depicted in the schematic diagram are </w:t>
      </w:r>
      <w:r w:rsidR="00EA20EA">
        <w:rPr>
          <w:sz w:val="20"/>
          <w:szCs w:val="20"/>
        </w:rPr>
        <w:t xml:space="preserve">a </w:t>
      </w:r>
      <w:r>
        <w:rPr>
          <w:sz w:val="20"/>
          <w:szCs w:val="20"/>
        </w:rPr>
        <w:t>laser diode, objective lens, beamsplitter, solar module, mirror, and CCD camera</w:t>
      </w:r>
      <w:r w:rsidR="00294545">
        <w:rPr>
          <w:sz w:val="20"/>
          <w:szCs w:val="20"/>
        </w:rPr>
        <w:t>, which</w:t>
      </w:r>
      <w:r>
        <w:rPr>
          <w:sz w:val="20"/>
          <w:szCs w:val="20"/>
        </w:rPr>
        <w:t xml:space="preserve"> </w:t>
      </w:r>
      <w:r w:rsidR="002575A6">
        <w:rPr>
          <w:sz w:val="20"/>
          <w:szCs w:val="20"/>
        </w:rPr>
        <w:t>were</w:t>
      </w:r>
      <w:r>
        <w:rPr>
          <w:sz w:val="20"/>
          <w:szCs w:val="20"/>
        </w:rPr>
        <w:t xml:space="preserve"> utilized and assembled </w:t>
      </w:r>
      <w:r w:rsidR="00294545">
        <w:rPr>
          <w:sz w:val="20"/>
          <w:szCs w:val="20"/>
        </w:rPr>
        <w:t xml:space="preserve">as </w:t>
      </w:r>
      <w:r>
        <w:rPr>
          <w:sz w:val="20"/>
          <w:szCs w:val="20"/>
        </w:rPr>
        <w:t xml:space="preserve">shown in the experimental setup </w:t>
      </w:r>
      <w:r w:rsidR="00EA20EA">
        <w:rPr>
          <w:sz w:val="20"/>
          <w:szCs w:val="20"/>
        </w:rPr>
        <w:t>diagram, Fig.</w:t>
      </w:r>
      <w:r>
        <w:rPr>
          <w:sz w:val="20"/>
          <w:szCs w:val="20"/>
        </w:rPr>
        <w:t xml:space="preserve"> 4.  However, </w:t>
      </w:r>
      <w:r w:rsidR="00EA20EA">
        <w:rPr>
          <w:sz w:val="20"/>
          <w:szCs w:val="20"/>
        </w:rPr>
        <w:t>a</w:t>
      </w:r>
      <w:r>
        <w:rPr>
          <w:sz w:val="20"/>
          <w:szCs w:val="20"/>
        </w:rPr>
        <w:t xml:space="preserve"> clear pattern emerges in which the defects accumulate along one side of the solar cell. But, not visible through direct visual observation, when </w:t>
      </w:r>
      <w:r w:rsidR="00EA20EA">
        <w:rPr>
          <w:sz w:val="20"/>
          <w:szCs w:val="20"/>
        </w:rPr>
        <w:t>focused on</w:t>
      </w:r>
      <w:r>
        <w:rPr>
          <w:sz w:val="20"/>
          <w:szCs w:val="20"/>
        </w:rPr>
        <w:t xml:space="preserve"> Fig. 5. </w:t>
      </w:r>
    </w:p>
    <w:p w14:paraId="037D5521" w14:textId="3D524382" w:rsidR="00FF72C9" w:rsidRDefault="00502257" w:rsidP="00280B6D">
      <w:pPr>
        <w:pStyle w:val="NormalWeb"/>
        <w:spacing w:afterAutospacing="0"/>
        <w:rPr>
          <w:sz w:val="18"/>
          <w:szCs w:val="18"/>
        </w:rPr>
      </w:pPr>
      <w:r>
        <w:rPr>
          <w:noProof/>
          <w:sz w:val="20"/>
          <w:szCs w:val="20"/>
        </w:rPr>
        <mc:AlternateContent>
          <mc:Choice Requires="wps">
            <w:drawing>
              <wp:anchor distT="0" distB="0" distL="114300" distR="114300" simplePos="0" relativeHeight="251715584" behindDoc="0" locked="0" layoutInCell="1" allowOverlap="1" wp14:anchorId="6D06B35A" wp14:editId="3EA224D1">
                <wp:simplePos x="0" y="0"/>
                <wp:positionH relativeFrom="column">
                  <wp:posOffset>3796481</wp:posOffset>
                </wp:positionH>
                <wp:positionV relativeFrom="paragraph">
                  <wp:posOffset>1167920</wp:posOffset>
                </wp:positionV>
                <wp:extent cx="1026160" cy="303220"/>
                <wp:effectExtent l="0" t="0" r="0" b="0"/>
                <wp:wrapNone/>
                <wp:docPr id="981257841" name="Rectangle 55"/>
                <wp:cNvGraphicFramePr/>
                <a:graphic xmlns:a="http://schemas.openxmlformats.org/drawingml/2006/main">
                  <a:graphicData uri="http://schemas.microsoft.com/office/word/2010/wordprocessingShape">
                    <wps:wsp>
                      <wps:cNvSpPr/>
                      <wps:spPr>
                        <a:xfrm>
                          <a:off x="0" y="0"/>
                          <a:ext cx="1026160" cy="3032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FAC8C2" w14:textId="59479020" w:rsidR="00280B6D" w:rsidRPr="00502257" w:rsidRDefault="00280B6D" w:rsidP="00280B6D">
                            <w:pPr>
                              <w:jc w:val="center"/>
                              <w:rPr>
                                <w:rFonts w:ascii="Times New Roman" w:hAnsi="Times New Roman" w:cs="Times New Roman"/>
                                <w:color w:val="000000" w:themeColor="text1"/>
                                <w:sz w:val="16"/>
                                <w:szCs w:val="16"/>
                              </w:rPr>
                            </w:pPr>
                            <w:r w:rsidRPr="00502257">
                              <w:rPr>
                                <w:rFonts w:ascii="Times New Roman" w:hAnsi="Times New Roman" w:cs="Times New Roman"/>
                                <w:color w:val="000000" w:themeColor="text1"/>
                                <w:sz w:val="16"/>
                                <w:szCs w:val="16"/>
                              </w:rPr>
                              <w:t>Fig.5. Solar Cell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6B35A" id="Rectangle 55" o:spid="_x0000_s1028" style="position:absolute;margin-left:298.95pt;margin-top:91.95pt;width:80.8pt;height:23.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" filled="f" stroked="f" strokeweight="2pt">
                <v:textbox>
                  <w:txbxContent>
                    <w:p w14:paraId="00FAC8C2" w14:textId="59479020" w:rsidR="00280B6D" w:rsidRPr="00502257" w:rsidRDefault="00280B6D" w:rsidP="00280B6D">
                      <w:pPr>
                        <w:jc w:val="center"/>
                        <w:rPr>
                          <w:rFonts w:ascii="Times New Roman" w:hAnsi="Times New Roman" w:cs="Times New Roman"/>
                          <w:color w:val="000000" w:themeColor="text1"/>
                          <w:sz w:val="16"/>
                          <w:szCs w:val="16"/>
                        </w:rPr>
                      </w:pPr>
                      <w:r w:rsidRPr="00502257">
                        <w:rPr>
                          <w:rFonts w:ascii="Times New Roman" w:hAnsi="Times New Roman" w:cs="Times New Roman"/>
                          <w:color w:val="000000" w:themeColor="text1"/>
                          <w:sz w:val="16"/>
                          <w:szCs w:val="16"/>
                        </w:rPr>
                        <w:t>Fig.5. Solar Cell</w:t>
                      </w:r>
                    </w:p>
                  </w:txbxContent>
                </v:textbox>
              </v:rect>
            </w:pict>
          </mc:Fallback>
        </mc:AlternateContent>
      </w:r>
      <w:r w:rsidR="004C7C31">
        <w:rPr>
          <w:noProof/>
          <w:sz w:val="20"/>
          <w:szCs w:val="20"/>
        </w:rPr>
        <mc:AlternateContent>
          <mc:Choice Requires="wps">
            <w:drawing>
              <wp:anchor distT="0" distB="0" distL="114300" distR="114300" simplePos="0" relativeHeight="251717632" behindDoc="0" locked="0" layoutInCell="1" allowOverlap="1" wp14:anchorId="13488627" wp14:editId="3B516EE5">
                <wp:simplePos x="0" y="0"/>
                <wp:positionH relativeFrom="margin">
                  <wp:posOffset>1162151</wp:posOffset>
                </wp:positionH>
                <wp:positionV relativeFrom="paragraph">
                  <wp:posOffset>2255387</wp:posOffset>
                </wp:positionV>
                <wp:extent cx="1506457" cy="282872"/>
                <wp:effectExtent l="0" t="0" r="0" b="0"/>
                <wp:wrapNone/>
                <wp:docPr id="909914307" name="Rectangle 55"/>
                <wp:cNvGraphicFramePr/>
                <a:graphic xmlns:a="http://schemas.openxmlformats.org/drawingml/2006/main">
                  <a:graphicData uri="http://schemas.microsoft.com/office/word/2010/wordprocessingShape">
                    <wps:wsp>
                      <wps:cNvSpPr/>
                      <wps:spPr>
                        <a:xfrm>
                          <a:off x="0" y="0"/>
                          <a:ext cx="1506457" cy="2828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CD3770" w14:textId="3FC4B89B" w:rsidR="00280B6D" w:rsidRDefault="00280B6D" w:rsidP="00280B6D">
                            <w:pPr>
                              <w:jc w:val="center"/>
                            </w:pPr>
                            <w:r w:rsidRPr="00280B6D">
                              <w:rPr>
                                <w:rFonts w:ascii="Times New Roman" w:hAnsi="Times New Roman" w:cs="Times New Roman"/>
                                <w:color w:val="000000" w:themeColor="text1"/>
                                <w:sz w:val="18"/>
                                <w:szCs w:val="18"/>
                              </w:rPr>
                              <w:t>Fig.</w:t>
                            </w:r>
                            <w:r>
                              <w:rPr>
                                <w:rFonts w:ascii="Times New Roman" w:hAnsi="Times New Roman" w:cs="Times New Roman"/>
                                <w:color w:val="000000" w:themeColor="text1"/>
                                <w:sz w:val="18"/>
                                <w:szCs w:val="18"/>
                              </w:rPr>
                              <w:t>4. Experimental Setup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88627" id="_x0000_s1029" style="position:absolute;margin-left:91.5pt;margin-top:177.6pt;width:118.6pt;height:22.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" filled="f" stroked="f" strokeweight="2pt">
                <v:textbox>
                  <w:txbxContent>
                    <w:p w14:paraId="37CD3770" w14:textId="3FC4B89B" w:rsidR="00280B6D" w:rsidRDefault="00280B6D" w:rsidP="00280B6D">
                      <w:pPr>
                        <w:jc w:val="center"/>
                      </w:pPr>
                      <w:r w:rsidRPr="00280B6D">
                        <w:rPr>
                          <w:rFonts w:ascii="Times New Roman" w:hAnsi="Times New Roman" w:cs="Times New Roman"/>
                          <w:color w:val="000000" w:themeColor="text1"/>
                          <w:sz w:val="18"/>
                          <w:szCs w:val="18"/>
                        </w:rPr>
                        <w:t>Fig.</w:t>
                      </w:r>
                      <w:r>
                        <w:rPr>
                          <w:rFonts w:ascii="Times New Roman" w:hAnsi="Times New Roman" w:cs="Times New Roman"/>
                          <w:color w:val="000000" w:themeColor="text1"/>
                          <w:sz w:val="18"/>
                          <w:szCs w:val="18"/>
                        </w:rPr>
                        <w:t>4. Experimental Setup</w:t>
                      </w:r>
                    </w:p>
                  </w:txbxContent>
                </v:textbox>
                <w10:wrap anchorx="margin"/>
              </v:rect>
            </w:pict>
          </mc:Fallback>
        </mc:AlternateContent>
      </w:r>
      <w:r w:rsidR="00FF72C9">
        <w:rPr>
          <w:noProof/>
          <w:sz w:val="20"/>
          <w:szCs w:val="20"/>
        </w:rPr>
        <mc:AlternateContent>
          <mc:Choice Requires="wps">
            <w:drawing>
              <wp:anchor distT="0" distB="0" distL="114300" distR="114300" simplePos="0" relativeHeight="251714560" behindDoc="0" locked="0" layoutInCell="1" allowOverlap="1" wp14:anchorId="1C09F4D6" wp14:editId="0A794A13">
                <wp:simplePos x="0" y="0"/>
                <wp:positionH relativeFrom="column">
                  <wp:posOffset>3708916</wp:posOffset>
                </wp:positionH>
                <wp:positionV relativeFrom="paragraph">
                  <wp:posOffset>183520</wp:posOffset>
                </wp:positionV>
                <wp:extent cx="1211580" cy="1085438"/>
                <wp:effectExtent l="0" t="0" r="26670" b="19685"/>
                <wp:wrapNone/>
                <wp:docPr id="1382268135" name="Rectangle 54"/>
                <wp:cNvGraphicFramePr/>
                <a:graphic xmlns:a="http://schemas.openxmlformats.org/drawingml/2006/main">
                  <a:graphicData uri="http://schemas.microsoft.com/office/word/2010/wordprocessingShape">
                    <wps:wsp>
                      <wps:cNvSpPr/>
                      <wps:spPr>
                        <a:xfrm>
                          <a:off x="0" y="0"/>
                          <a:ext cx="1211580" cy="1085438"/>
                        </a:xfrm>
                        <a:prstGeom prst="rect">
                          <a:avLst/>
                        </a:prstGeom>
                        <a:solidFill>
                          <a:schemeClr val="bg1">
                            <a:alpha val="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5DF47E" w14:textId="097B23E3" w:rsidR="009175B9" w:rsidRDefault="009175B9" w:rsidP="009175B9">
                            <w:pPr>
                              <w:jc w:val="center"/>
                            </w:pPr>
                            <w:r>
                              <w:rPr>
                                <w:rFonts w:ascii="Times New Roman" w:hAnsi="Times New Roman"/>
                                <w:noProof/>
                                <w:sz w:val="20"/>
                                <w:szCs w:val="20"/>
                              </w:rPr>
                              <w:drawing>
                                <wp:inline distT="0" distB="0" distL="114300" distR="114300" wp14:anchorId="541C6E1E" wp14:editId="7CDB7278">
                                  <wp:extent cx="1997346" cy="983615"/>
                                  <wp:effectExtent l="0" t="7620" r="0" b="0"/>
                                  <wp:docPr id="44" name="Picture 1" descr="A close up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A close up of a solar panel&#10;&#10;AI-generated content may be incorrect."/>
                                          <pic:cNvPicPr>
                                            <a:picLocks noChangeAspect="1"/>
                                          </pic:cNvPicPr>
                                        </pic:nvPicPr>
                                        <pic:blipFill>
                                          <a:blip r:embed="rId12"/>
                                          <a:stretch>
                                            <a:fillRect/>
                                          </a:stretch>
                                        </pic:blipFill>
                                        <pic:spPr>
                                          <a:xfrm rot="5400000">
                                            <a:off x="0" y="0"/>
                                            <a:ext cx="2290554" cy="1128008"/>
                                          </a:xfrm>
                                          <a:prstGeom prst="rect">
                                            <a:avLst/>
                                          </a:prstGeom>
                                          <a:blipFill dpi="0" rotWithShape="1">
                                            <a:blip r:embed="rId13">
                                              <a:alphaModFix amt="0"/>
                                            </a:blip>
                                            <a:srcRect/>
                                            <a:tile tx="0" ty="0" sx="100000" sy="100000" flip="none" algn="tl"/>
                                          </a:blip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9F4D6" id="Rectangle 54" o:spid="_x0000_s1030" style="position:absolute;margin-left:292.05pt;margin-top:14.45pt;width:95.4pt;height:85.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" fillcolor="white [3212]" strokecolor="white [3212]" strokeweight="2pt">
                <v:fill opacity="0"/>
                <v:textbox>
                  <w:txbxContent>
                    <w:p w14:paraId="175DF47E" w14:textId="097B23E3" w:rsidR="009175B9" w:rsidRDefault="009175B9" w:rsidP="009175B9">
                      <w:pPr>
                        <w:jc w:val="center"/>
                      </w:pPr>
                      <w:r>
                        <w:rPr>
                          <w:rFonts w:ascii="Times New Roman" w:hAnsi="Times New Roman"/>
                          <w:noProof/>
                          <w:sz w:val="20"/>
                          <w:szCs w:val="20"/>
                        </w:rPr>
                        <w:drawing>
                          <wp:inline distT="0" distB="0" distL="114300" distR="114300" wp14:anchorId="541C6E1E" wp14:editId="7CDB7278">
                            <wp:extent cx="1997346" cy="983615"/>
                            <wp:effectExtent l="0" t="7620" r="0" b="0"/>
                            <wp:docPr id="44" name="Picture 1" descr="A close up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descr="A close up of a solar panel&#10;&#10;AI-generated content may be incorrect."/>
                                    <pic:cNvPicPr>
                                      <a:picLocks noChangeAspect="1"/>
                                    </pic:cNvPicPr>
                                  </pic:nvPicPr>
                                  <pic:blipFill>
                                    <a:blip r:embed="rId12"/>
                                    <a:stretch>
                                      <a:fillRect/>
                                    </a:stretch>
                                  </pic:blipFill>
                                  <pic:spPr>
                                    <a:xfrm rot="5400000">
                                      <a:off x="0" y="0"/>
                                      <a:ext cx="2290554" cy="1128008"/>
                                    </a:xfrm>
                                    <a:prstGeom prst="rect">
                                      <a:avLst/>
                                    </a:prstGeom>
                                    <a:blipFill dpi="0" rotWithShape="1">
                                      <a:blip r:embed="rId13">
                                        <a:alphaModFix amt="0"/>
                                      </a:blip>
                                      <a:srcRect/>
                                      <a:tile tx="0" ty="0" sx="100000" sy="100000" flip="none" algn="tl"/>
                                    </a:blipFill>
                                    <a:ln>
                                      <a:noFill/>
                                    </a:ln>
                                  </pic:spPr>
                                </pic:pic>
                              </a:graphicData>
                            </a:graphic>
                          </wp:inline>
                        </w:drawing>
                      </w:r>
                    </w:p>
                  </w:txbxContent>
                </v:textbox>
              </v:rect>
            </w:pict>
          </mc:Fallback>
        </mc:AlternateContent>
      </w:r>
      <w:r w:rsidR="004C7C31">
        <w:rPr>
          <w:noProof/>
          <w:sz w:val="20"/>
          <w:szCs w:val="20"/>
        </w:rPr>
        <w:drawing>
          <wp:inline distT="0" distB="0" distL="114300" distR="114300" wp14:anchorId="6DE8F55F" wp14:editId="35D87953">
            <wp:extent cx="3682762" cy="2101823"/>
            <wp:effectExtent l="0" t="0" r="0" b="0"/>
            <wp:docPr id="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
                    <pic:cNvPicPr>
                      <a:picLocks noChangeAspect="1"/>
                    </pic:cNvPicPr>
                  </pic:nvPicPr>
                  <pic:blipFill>
                    <a:blip r:embed="rId14"/>
                    <a:stretch>
                      <a:fillRect/>
                    </a:stretch>
                  </pic:blipFill>
                  <pic:spPr>
                    <a:xfrm>
                      <a:off x="0" y="0"/>
                      <a:ext cx="3710950" cy="2117911"/>
                    </a:xfrm>
                    <a:prstGeom prst="rect">
                      <a:avLst/>
                    </a:prstGeom>
                    <a:noFill/>
                    <a:ln>
                      <a:noFill/>
                    </a:ln>
                  </pic:spPr>
                </pic:pic>
              </a:graphicData>
            </a:graphic>
          </wp:inline>
        </w:drawing>
      </w:r>
      <w:r w:rsidR="00FF72C9">
        <w:rPr>
          <w:noProof/>
          <w:sz w:val="20"/>
          <w:szCs w:val="20"/>
        </w:rPr>
        <w:t xml:space="preserve">  </w:t>
      </w:r>
    </w:p>
    <w:p w14:paraId="10A64C96" w14:textId="685E138A" w:rsidR="007C3DB3" w:rsidRDefault="00000000" w:rsidP="00502257">
      <w:pPr>
        <w:pStyle w:val="NormalWeb"/>
        <w:spacing w:afterAutospacing="0" w:line="276" w:lineRule="auto"/>
        <w:rPr>
          <w:rStyle w:val="Strong"/>
          <w:sz w:val="20"/>
          <w:szCs w:val="20"/>
        </w:rPr>
      </w:pPr>
      <w:r>
        <w:rPr>
          <w:rStyle w:val="Strong"/>
          <w:sz w:val="20"/>
          <w:szCs w:val="20"/>
        </w:rPr>
        <w:t>2.2 Methodology</w:t>
      </w:r>
    </w:p>
    <w:p w14:paraId="453126F8" w14:textId="73C482B8" w:rsidR="00904A6C" w:rsidRDefault="00000000" w:rsidP="00904A6C">
      <w:pPr>
        <w:pStyle w:val="NormalWeb"/>
        <w:spacing w:beforeAutospacing="0" w:afterLines="100" w:after="240" w:afterAutospacing="0"/>
        <w:jc w:val="both"/>
        <w:rPr>
          <w:sz w:val="20"/>
          <w:szCs w:val="20"/>
          <w:lang w:bidi="ar"/>
        </w:rPr>
      </w:pPr>
      <w:r>
        <w:rPr>
          <w:sz w:val="20"/>
          <w:szCs w:val="20"/>
        </w:rPr>
        <w:t xml:space="preserve">An inline digital holography setup </w:t>
      </w:r>
      <w:r w:rsidR="00EA20EA">
        <w:rPr>
          <w:sz w:val="20"/>
          <w:szCs w:val="20"/>
        </w:rPr>
        <w:t>was</w:t>
      </w:r>
      <w:r>
        <w:rPr>
          <w:sz w:val="20"/>
          <w:szCs w:val="20"/>
        </w:rPr>
        <w:t xml:space="preserve"> </w:t>
      </w:r>
      <w:r w:rsidR="00EA20EA">
        <w:rPr>
          <w:sz w:val="20"/>
          <w:szCs w:val="20"/>
        </w:rPr>
        <w:t>adopted</w:t>
      </w:r>
      <w:r>
        <w:rPr>
          <w:sz w:val="20"/>
          <w:szCs w:val="20"/>
        </w:rPr>
        <w:t xml:space="preserve">, </w:t>
      </w:r>
      <w:r w:rsidR="00EA20EA">
        <w:rPr>
          <w:sz w:val="20"/>
          <w:szCs w:val="20"/>
        </w:rPr>
        <w:t xml:space="preserve">and </w:t>
      </w:r>
      <w:r>
        <w:rPr>
          <w:sz w:val="20"/>
          <w:szCs w:val="20"/>
        </w:rPr>
        <w:t xml:space="preserve">a coherent laser acts as the primary light source. The laser beam passes through an objective lens and enters a beamsplitter, where it </w:t>
      </w:r>
      <w:r w:rsidR="00EA20EA">
        <w:rPr>
          <w:sz w:val="20"/>
          <w:szCs w:val="20"/>
        </w:rPr>
        <w:t xml:space="preserve">is </w:t>
      </w:r>
      <w:r>
        <w:rPr>
          <w:sz w:val="20"/>
          <w:szCs w:val="20"/>
          <w:lang w:bidi="ar"/>
        </w:rPr>
        <w:t>separated into two paths</w:t>
      </w:r>
      <w:r w:rsidR="00EA20EA">
        <w:rPr>
          <w:sz w:val="20"/>
          <w:szCs w:val="20"/>
          <w:lang w:bidi="ar"/>
        </w:rPr>
        <w:t>:</w:t>
      </w:r>
      <w:r>
        <w:rPr>
          <w:sz w:val="20"/>
          <w:szCs w:val="20"/>
          <w:lang w:bidi="ar"/>
        </w:rPr>
        <w:t xml:space="preserve"> the reference beam and the object beam. The beam of the object illuminates</w:t>
      </w:r>
      <w:r>
        <w:rPr>
          <w:sz w:val="20"/>
          <w:szCs w:val="20"/>
        </w:rPr>
        <w:t xml:space="preserve"> the surface of the photovoltaic (PV) cell and </w:t>
      </w:r>
      <w:r w:rsidR="00EA20EA">
        <w:rPr>
          <w:sz w:val="20"/>
          <w:szCs w:val="20"/>
        </w:rPr>
        <w:t>reflects</w:t>
      </w:r>
      <w:r>
        <w:rPr>
          <w:sz w:val="20"/>
          <w:szCs w:val="20"/>
        </w:rPr>
        <w:t xml:space="preserve"> toward the beamsplitter. Simultaneously, t</w:t>
      </w:r>
      <w:r>
        <w:rPr>
          <w:sz w:val="20"/>
          <w:szCs w:val="20"/>
          <w:lang w:bidi="ar"/>
        </w:rPr>
        <w:t>he reference beam points in the direction of a mirror</w:t>
      </w:r>
      <w:r>
        <w:rPr>
          <w:sz w:val="20"/>
          <w:szCs w:val="20"/>
        </w:rPr>
        <w:t xml:space="preserve"> and </w:t>
      </w:r>
      <w:r w:rsidR="00EA20EA">
        <w:rPr>
          <w:sz w:val="20"/>
          <w:szCs w:val="20"/>
        </w:rPr>
        <w:t xml:space="preserve">is </w:t>
      </w:r>
      <w:r>
        <w:rPr>
          <w:sz w:val="20"/>
          <w:szCs w:val="20"/>
        </w:rPr>
        <w:t xml:space="preserve">reflected </w:t>
      </w:r>
      <w:r w:rsidR="00EA20EA">
        <w:rPr>
          <w:sz w:val="20"/>
          <w:szCs w:val="20"/>
        </w:rPr>
        <w:t>in</w:t>
      </w:r>
      <w:r>
        <w:rPr>
          <w:sz w:val="20"/>
          <w:szCs w:val="20"/>
        </w:rPr>
        <w:t xml:space="preserve"> the beamsplitter, where it overlaps with the object beam to produce an interference pattern. Two key phenomena were observed during the process: Newton’s rings and energy </w:t>
      </w:r>
      <w:r w:rsidR="00904A6C">
        <w:rPr>
          <w:sz w:val="20"/>
          <w:szCs w:val="20"/>
        </w:rPr>
        <w:t>is</w:t>
      </w:r>
      <w:r>
        <w:rPr>
          <w:sz w:val="20"/>
          <w:szCs w:val="20"/>
        </w:rPr>
        <w:t xml:space="preserve"> redistributed due to the interference between </w:t>
      </w:r>
      <w:r w:rsidR="00EA20EA">
        <w:rPr>
          <w:sz w:val="20"/>
          <w:szCs w:val="20"/>
        </w:rPr>
        <w:t xml:space="preserve">the </w:t>
      </w:r>
      <w:r>
        <w:rPr>
          <w:sz w:val="20"/>
          <w:szCs w:val="20"/>
        </w:rPr>
        <w:t xml:space="preserve">reference beam and object beam, </w:t>
      </w:r>
      <w:r>
        <w:rPr>
          <w:sz w:val="20"/>
          <w:szCs w:val="20"/>
          <w:lang w:bidi="ar"/>
        </w:rPr>
        <w:t xml:space="preserve">where constructive and destructive interference </w:t>
      </w:r>
      <w:r w:rsidR="00785073">
        <w:rPr>
          <w:sz w:val="20"/>
          <w:szCs w:val="20"/>
          <w:lang w:bidi="ar"/>
        </w:rPr>
        <w:t>occur</w:t>
      </w:r>
      <w:r>
        <w:rPr>
          <w:sz w:val="20"/>
          <w:szCs w:val="20"/>
          <w:lang w:bidi="ar"/>
        </w:rPr>
        <w:t xml:space="preserve"> in line with the concept principle of superposition and conservation of energy</w:t>
      </w:r>
      <w:r>
        <w:rPr>
          <w:sz w:val="20"/>
          <w:szCs w:val="20"/>
        </w:rPr>
        <w:t xml:space="preserve">. The resulting interference patterns encode essential phase and amplitude information from the sample surface. </w:t>
      </w:r>
      <w:r w:rsidR="00904A6C" w:rsidRPr="00904A6C">
        <w:rPr>
          <w:sz w:val="20"/>
          <w:szCs w:val="20"/>
          <w:lang w:bidi="ar"/>
        </w:rPr>
        <w:t xml:space="preserve">A CCD camera recorded the hologram, which was subsequently reconstructed </w:t>
      </w:r>
      <w:r w:rsidR="00023C3D" w:rsidRPr="00904A6C">
        <w:rPr>
          <w:sz w:val="20"/>
          <w:szCs w:val="20"/>
          <w:lang w:bidi="ar"/>
        </w:rPr>
        <w:t>numerically</w:t>
      </w:r>
      <w:r w:rsidR="00023C3D">
        <w:rPr>
          <w:sz w:val="20"/>
          <w:szCs w:val="20"/>
          <w:lang w:bidi="ar"/>
        </w:rPr>
        <w:t xml:space="preserve"> </w:t>
      </w:r>
      <w:r w:rsidR="00904A6C" w:rsidRPr="00904A6C">
        <w:rPr>
          <w:sz w:val="20"/>
          <w:szCs w:val="20"/>
          <w:lang w:bidi="ar"/>
        </w:rPr>
        <w:t>using computational techniques to retrieve the optical field, and the reconstructed data were then processed and used as input for the machine learning model.</w:t>
      </w:r>
    </w:p>
    <w:p w14:paraId="6019D4A1" w14:textId="653C3739" w:rsidR="00904A6C" w:rsidRDefault="00000000" w:rsidP="00502257">
      <w:pPr>
        <w:pStyle w:val="NormalWeb"/>
        <w:spacing w:beforeAutospacing="0" w:afterAutospacing="0" w:line="276" w:lineRule="auto"/>
        <w:jc w:val="both"/>
        <w:rPr>
          <w:rStyle w:val="Strong"/>
          <w:sz w:val="20"/>
          <w:szCs w:val="20"/>
        </w:rPr>
      </w:pPr>
      <w:r w:rsidRPr="00904A6C">
        <w:rPr>
          <w:rStyle w:val="Strong"/>
          <w:sz w:val="20"/>
          <w:szCs w:val="20"/>
        </w:rPr>
        <w:t>2.3 Machine Learnin</w:t>
      </w:r>
      <w:r w:rsidR="00502257">
        <w:rPr>
          <w:rStyle w:val="Strong"/>
          <w:sz w:val="20"/>
          <w:szCs w:val="20"/>
        </w:rPr>
        <w:t>g</w:t>
      </w:r>
    </w:p>
    <w:p w14:paraId="43CFB9CA" w14:textId="6650BB68" w:rsidR="007C3DB3" w:rsidRDefault="00000000" w:rsidP="00B30DDB">
      <w:pPr>
        <w:pStyle w:val="NormalWeb"/>
        <w:spacing w:beforeAutospacing="0" w:afterLines="100" w:after="240" w:afterAutospacing="0"/>
        <w:jc w:val="both"/>
        <w:rPr>
          <w:sz w:val="20"/>
          <w:szCs w:val="20"/>
        </w:rPr>
      </w:pPr>
      <w:r>
        <w:rPr>
          <w:sz w:val="20"/>
          <w:szCs w:val="20"/>
        </w:rPr>
        <w:t xml:space="preserve">Machine learning, particularly artificial intelligence-based classification, has shown considerable potential in automating the analysis of microscopic image data [22-32]. Prior studies have successfully used compact interferometric setups to extract morphological features from biological cells, enabling the classification of </w:t>
      </w:r>
      <w:r w:rsidR="00EA20EA">
        <w:rPr>
          <w:sz w:val="20"/>
          <w:szCs w:val="20"/>
          <w:lang w:bidi="ar"/>
        </w:rPr>
        <w:t>red</w:t>
      </w:r>
      <w:r>
        <w:rPr>
          <w:sz w:val="20"/>
          <w:szCs w:val="20"/>
          <w:lang w:bidi="ar"/>
        </w:rPr>
        <w:t xml:space="preserve"> blood cells (RBCs) in good health and sickness</w:t>
      </w:r>
      <w:r>
        <w:rPr>
          <w:sz w:val="20"/>
          <w:szCs w:val="20"/>
        </w:rPr>
        <w:t xml:space="preserve"> [22, 23]. </w:t>
      </w:r>
      <w:r w:rsidR="00EA20EA">
        <w:rPr>
          <w:sz w:val="20"/>
          <w:szCs w:val="20"/>
          <w:lang w:bidi="ar"/>
        </w:rPr>
        <w:t>Deep</w:t>
      </w:r>
      <w:r>
        <w:rPr>
          <w:sz w:val="20"/>
          <w:szCs w:val="20"/>
          <w:lang w:bidi="ar"/>
        </w:rPr>
        <w:t xml:space="preserve"> learning techniques</w:t>
      </w:r>
      <w:r w:rsidR="00EA20EA">
        <w:rPr>
          <w:sz w:val="20"/>
          <w:szCs w:val="20"/>
          <w:lang w:bidi="ar"/>
        </w:rPr>
        <w:t>,</w:t>
      </w:r>
      <w:r>
        <w:rPr>
          <w:sz w:val="20"/>
          <w:szCs w:val="20"/>
          <w:lang w:bidi="ar"/>
        </w:rPr>
        <w:t xml:space="preserve"> precisely </w:t>
      </w:r>
      <w:r>
        <w:rPr>
          <w:sz w:val="20"/>
          <w:szCs w:val="20"/>
        </w:rPr>
        <w:t>convolutional neural networks (CNNs)</w:t>
      </w:r>
      <w:r w:rsidR="00EA20EA">
        <w:rPr>
          <w:sz w:val="20"/>
          <w:szCs w:val="20"/>
        </w:rPr>
        <w:t>,</w:t>
      </w:r>
      <w:r>
        <w:rPr>
          <w:sz w:val="20"/>
          <w:szCs w:val="20"/>
        </w:rPr>
        <w:t xml:space="preserve"> were used to identify and highlight defects on photovoltaic surfaces with high accuracy and efficiency. </w:t>
      </w:r>
      <w:r w:rsidR="00EA20EA">
        <w:rPr>
          <w:sz w:val="20"/>
          <w:szCs w:val="20"/>
        </w:rPr>
        <w:t>CNNs</w:t>
      </w:r>
      <w:r>
        <w:rPr>
          <w:sz w:val="20"/>
          <w:szCs w:val="20"/>
        </w:rPr>
        <w:t xml:space="preserve"> are well-suited for recognizing patterns and spatial irregularities in complex image datasets produced by digital holography [23, 24]. Deep learning has been widely applied in other imaging fields [19-25]. Recent advancements have shown that convolutional neural network (CNN) architectures are capable</w:t>
      </w:r>
      <w:r w:rsidR="00023C3D">
        <w:rPr>
          <w:sz w:val="20"/>
          <w:szCs w:val="20"/>
        </w:rPr>
        <w:t xml:space="preserve"> of</w:t>
      </w:r>
      <w:r>
        <w:rPr>
          <w:sz w:val="20"/>
          <w:szCs w:val="20"/>
        </w:rPr>
        <w:t xml:space="preserve"> effectively denoising interferometric digital holography images, even when access to high-quality, noise-free training data is limited [25, 26]. Manual inspection of such holograms is time-consuming and often inconsistent, highlighting the need for automated segmentation algorithms as a necessary advancement [19]. Our approach, holographic image data</w:t>
      </w:r>
      <w:r w:rsidR="00EA20EA">
        <w:rPr>
          <w:sz w:val="20"/>
          <w:szCs w:val="20"/>
        </w:rPr>
        <w:t>,</w:t>
      </w:r>
      <w:r>
        <w:rPr>
          <w:sz w:val="20"/>
          <w:szCs w:val="20"/>
        </w:rPr>
        <w:t xml:space="preserve"> and corresponding annotated targets</w:t>
      </w:r>
      <w:r w:rsidR="00EA20EA">
        <w:rPr>
          <w:sz w:val="20"/>
          <w:szCs w:val="20"/>
        </w:rPr>
        <w:t xml:space="preserve"> </w:t>
      </w:r>
      <w:r>
        <w:rPr>
          <w:sz w:val="20"/>
          <w:szCs w:val="20"/>
        </w:rPr>
        <w:t>were</w:t>
      </w:r>
      <w:r w:rsidR="00EA20EA">
        <w:rPr>
          <w:sz w:val="20"/>
          <w:szCs w:val="20"/>
        </w:rPr>
        <w:t xml:space="preserve"> </w:t>
      </w:r>
      <w:r>
        <w:rPr>
          <w:sz w:val="20"/>
          <w:szCs w:val="20"/>
        </w:rPr>
        <w:t xml:space="preserve">fed into the network architecture, which is </w:t>
      </w:r>
      <w:r>
        <w:rPr>
          <w:sz w:val="20"/>
          <w:szCs w:val="20"/>
        </w:rPr>
        <w:lastRenderedPageBreak/>
        <w:t>schematically presented in Figs. (6 &amp; 7). These illustrate the reconstruction workflow and network structure used to achieve robust defect classification and visualization.</w:t>
      </w:r>
    </w:p>
    <w:p w14:paraId="0F2BC91D" w14:textId="53FC7161" w:rsidR="00C90563" w:rsidRDefault="00C90563" w:rsidP="00B30DDB">
      <w:pPr>
        <w:pStyle w:val="NormalWeb"/>
        <w:spacing w:beforeAutospacing="0" w:afterLines="100" w:after="240" w:afterAutospacing="0"/>
        <w:jc w:val="both"/>
        <w:rPr>
          <w:sz w:val="20"/>
          <w:szCs w:val="20"/>
        </w:rPr>
      </w:pPr>
      <w:r>
        <w:rPr>
          <w:noProof/>
          <w:sz w:val="20"/>
          <w:szCs w:val="20"/>
        </w:rPr>
        <mc:AlternateContent>
          <mc:Choice Requires="wps">
            <w:drawing>
              <wp:anchor distT="0" distB="0" distL="114300" distR="114300" simplePos="0" relativeHeight="251719680" behindDoc="0" locked="0" layoutInCell="1" allowOverlap="1" wp14:anchorId="7FF7497B" wp14:editId="24A13D94">
                <wp:simplePos x="0" y="0"/>
                <wp:positionH relativeFrom="margin">
                  <wp:posOffset>1683411</wp:posOffset>
                </wp:positionH>
                <wp:positionV relativeFrom="paragraph">
                  <wp:posOffset>1313706</wp:posOffset>
                </wp:positionV>
                <wp:extent cx="1615246" cy="260054"/>
                <wp:effectExtent l="0" t="0" r="4445" b="6985"/>
                <wp:wrapNone/>
                <wp:docPr id="1006088612" name="Rectangles 42"/>
                <wp:cNvGraphicFramePr/>
                <a:graphic xmlns:a="http://schemas.openxmlformats.org/drawingml/2006/main">
                  <a:graphicData uri="http://schemas.microsoft.com/office/word/2010/wordprocessingShape">
                    <wps:wsp>
                      <wps:cNvSpPr/>
                      <wps:spPr>
                        <a:xfrm>
                          <a:off x="0" y="0"/>
                          <a:ext cx="1615246" cy="260054"/>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0AF7D6A" w14:textId="4A947C89" w:rsidR="00C90563" w:rsidRDefault="00C90563" w:rsidP="00C90563">
                            <w:pPr>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Fig. 6. Reconstructed structure</w:t>
                            </w:r>
                          </w:p>
                          <w:p w14:paraId="176B31A3" w14:textId="77777777" w:rsidR="00C90563" w:rsidRDefault="00C90563" w:rsidP="00C90563">
                            <w:pPr>
                              <w:jc w:val="center"/>
                              <w:rPr>
                                <w:rFonts w:ascii="Times New Roman" w:hAnsi="Times New Roman" w:cs="Times New Roman"/>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FF7497B" id="Rectangles 42" o:spid="_x0000_s1031" style="position:absolute;left:0;text-align:left;margin-left:132.55pt;margin-top:103.45pt;width:127.2pt;height:20.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" fillcolor="white [3212]" stroked="f" strokeweight="2pt">
                <v:textbox>
                  <w:txbxContent>
                    <w:p w14:paraId="70AF7D6A" w14:textId="4A947C89" w:rsidR="00C90563" w:rsidRDefault="00C90563" w:rsidP="00C90563">
                      <w:pPr>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Fig. 6. Reconstructed structure</w:t>
                      </w:r>
                    </w:p>
                    <w:p w14:paraId="176B31A3" w14:textId="77777777" w:rsidR="00C90563" w:rsidRDefault="00C90563" w:rsidP="00C90563">
                      <w:pPr>
                        <w:jc w:val="center"/>
                        <w:rPr>
                          <w:rFonts w:ascii="Times New Roman" w:hAnsi="Times New Roman" w:cs="Times New Roman"/>
                          <w:color w:val="000000" w:themeColor="text1"/>
                          <w:sz w:val="18"/>
                          <w:szCs w:val="18"/>
                        </w:rPr>
                      </w:pPr>
                    </w:p>
                  </w:txbxContent>
                </v:textbox>
                <w10:wrap anchorx="margin"/>
              </v:rect>
            </w:pict>
          </mc:Fallback>
        </mc:AlternateContent>
      </w:r>
      <w:r w:rsidRPr="00C90563">
        <w:rPr>
          <w:noProof/>
          <w:sz w:val="20"/>
          <w:szCs w:val="20"/>
        </w:rPr>
        <w:drawing>
          <wp:inline distT="0" distB="0" distL="0" distR="0" wp14:anchorId="5420679E" wp14:editId="69A22076">
            <wp:extent cx="4622128" cy="1473463"/>
            <wp:effectExtent l="0" t="0" r="7620" b="0"/>
            <wp:docPr id="192770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08044" name=""/>
                    <pic:cNvPicPr/>
                  </pic:nvPicPr>
                  <pic:blipFill>
                    <a:blip r:embed="rId15"/>
                    <a:stretch>
                      <a:fillRect/>
                    </a:stretch>
                  </pic:blipFill>
                  <pic:spPr>
                    <a:xfrm>
                      <a:off x="0" y="0"/>
                      <a:ext cx="4638179" cy="1478580"/>
                    </a:xfrm>
                    <a:prstGeom prst="rect">
                      <a:avLst/>
                    </a:prstGeom>
                  </pic:spPr>
                </pic:pic>
              </a:graphicData>
            </a:graphic>
          </wp:inline>
        </w:drawing>
      </w:r>
    </w:p>
    <w:p w14:paraId="563F22E5" w14:textId="2364EEB2" w:rsidR="007C3DB3" w:rsidRDefault="00C90563" w:rsidP="00686E2B">
      <w:pPr>
        <w:spacing w:after="0" w:line="24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78720" behindDoc="0" locked="0" layoutInCell="1" allowOverlap="1" wp14:anchorId="64371D65" wp14:editId="7D95420B">
                <wp:simplePos x="0" y="0"/>
                <wp:positionH relativeFrom="column">
                  <wp:posOffset>1569704</wp:posOffset>
                </wp:positionH>
                <wp:positionV relativeFrom="paragraph">
                  <wp:posOffset>2298647</wp:posOffset>
                </wp:positionV>
                <wp:extent cx="1468725" cy="251105"/>
                <wp:effectExtent l="0" t="0" r="0" b="0"/>
                <wp:wrapNone/>
                <wp:docPr id="42" name="Rectangles 42"/>
                <wp:cNvGraphicFramePr/>
                <a:graphic xmlns:a="http://schemas.openxmlformats.org/drawingml/2006/main">
                  <a:graphicData uri="http://schemas.microsoft.com/office/word/2010/wordprocessingShape">
                    <wps:wsp>
                      <wps:cNvSpPr/>
                      <wps:spPr>
                        <a:xfrm>
                          <a:off x="0" y="0"/>
                          <a:ext cx="1468725" cy="251105"/>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FF3DAFC" w14:textId="77777777" w:rsidR="007C3DB3" w:rsidRDefault="00000000" w:rsidP="00686E2B">
                            <w:pPr>
                              <w:spacing w:after="0" w:line="240" w:lineRule="auto"/>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Fig 7. Network structure</w:t>
                            </w:r>
                          </w:p>
                          <w:p w14:paraId="3924B6F6" w14:textId="77777777" w:rsidR="007C3DB3" w:rsidRDefault="007C3DB3" w:rsidP="00686E2B">
                            <w:pPr>
                              <w:spacing w:after="0" w:line="240" w:lineRule="auto"/>
                              <w:jc w:val="center"/>
                              <w:rPr>
                                <w:rFonts w:ascii="Times New Roman" w:hAnsi="Times New Roman" w:cs="Times New Roman"/>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4371D65" id="_x0000_s1032" style="position:absolute;left:0;text-align:left;margin-left:123.6pt;margin-top:181pt;width:115.65pt;height:19.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" fillcolor="white [3212]" stroked="f" strokeweight="2pt">
                <v:textbox>
                  <w:txbxContent>
                    <w:p w14:paraId="2FF3DAFC" w14:textId="77777777" w:rsidR="007C3DB3" w:rsidRDefault="00000000" w:rsidP="00686E2B">
                      <w:pPr>
                        <w:spacing w:after="0" w:line="240" w:lineRule="auto"/>
                        <w:jc w:val="both"/>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Fig 7. Network structure</w:t>
                      </w:r>
                    </w:p>
                    <w:p w14:paraId="3924B6F6" w14:textId="77777777" w:rsidR="007C3DB3" w:rsidRDefault="007C3DB3" w:rsidP="00686E2B">
                      <w:pPr>
                        <w:spacing w:after="0" w:line="240" w:lineRule="auto"/>
                        <w:jc w:val="center"/>
                        <w:rPr>
                          <w:rFonts w:ascii="Times New Roman" w:hAnsi="Times New Roman" w:cs="Times New Roman"/>
                          <w:color w:val="000000" w:themeColor="text1"/>
                          <w:sz w:val="18"/>
                          <w:szCs w:val="18"/>
                        </w:rPr>
                      </w:pPr>
                    </w:p>
                  </w:txbxContent>
                </v:textbox>
              </v:rect>
            </w:pict>
          </mc:Fallback>
        </mc:AlternateContent>
      </w:r>
      <w:r w:rsidRPr="00C90563">
        <w:rPr>
          <w:rFonts w:ascii="Times New Roman" w:hAnsi="Times New Roman" w:cs="Times New Roman"/>
          <w:noProof/>
          <w:sz w:val="20"/>
          <w:szCs w:val="20"/>
        </w:rPr>
        <w:drawing>
          <wp:inline distT="0" distB="0" distL="0" distR="0" wp14:anchorId="7617454E" wp14:editId="4E273DC8">
            <wp:extent cx="4597400" cy="2312035"/>
            <wp:effectExtent l="0" t="0" r="0" b="0"/>
            <wp:docPr id="9260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07082" name=""/>
                    <pic:cNvPicPr/>
                  </pic:nvPicPr>
                  <pic:blipFill>
                    <a:blip r:embed="rId16"/>
                    <a:stretch>
                      <a:fillRect/>
                    </a:stretch>
                  </pic:blipFill>
                  <pic:spPr>
                    <a:xfrm>
                      <a:off x="0" y="0"/>
                      <a:ext cx="4597400" cy="2312035"/>
                    </a:xfrm>
                    <a:prstGeom prst="rect">
                      <a:avLst/>
                    </a:prstGeom>
                  </pic:spPr>
                </pic:pic>
              </a:graphicData>
            </a:graphic>
          </wp:inline>
        </w:drawing>
      </w:r>
    </w:p>
    <w:p w14:paraId="67B9149F" w14:textId="77777777" w:rsidR="00C90563" w:rsidRDefault="00C90563" w:rsidP="00C90563">
      <w:pPr>
        <w:pStyle w:val="Heading3"/>
        <w:spacing w:beforeAutospacing="0" w:afterAutospacing="0" w:line="240" w:lineRule="auto"/>
        <w:jc w:val="both"/>
        <w:rPr>
          <w:rStyle w:val="Strong"/>
          <w:rFonts w:ascii="Times New Roman" w:hAnsi="Times New Roman" w:hint="default"/>
          <w:b/>
          <w:bCs/>
          <w:sz w:val="20"/>
          <w:szCs w:val="20"/>
        </w:rPr>
      </w:pPr>
    </w:p>
    <w:p w14:paraId="6437514B" w14:textId="77777777" w:rsidR="00686E2B" w:rsidRDefault="00686E2B" w:rsidP="00686E2B">
      <w:pPr>
        <w:pStyle w:val="Heading3"/>
        <w:spacing w:beforeAutospacing="0" w:afterAutospacing="0"/>
        <w:jc w:val="both"/>
        <w:rPr>
          <w:rStyle w:val="Strong"/>
          <w:rFonts w:ascii="Times New Roman" w:hAnsi="Times New Roman" w:hint="default"/>
          <w:b/>
          <w:bCs/>
          <w:sz w:val="20"/>
          <w:szCs w:val="20"/>
        </w:rPr>
      </w:pPr>
    </w:p>
    <w:p w14:paraId="2965B0E9" w14:textId="4C31A626" w:rsidR="007C3DB3" w:rsidRDefault="00000000" w:rsidP="00686E2B">
      <w:pPr>
        <w:pStyle w:val="Heading3"/>
        <w:spacing w:beforeAutospacing="0" w:afterAutospacing="0"/>
        <w:jc w:val="both"/>
        <w:rPr>
          <w:rFonts w:ascii="Times New Roman" w:hAnsi="Times New Roman" w:hint="default"/>
          <w:sz w:val="20"/>
          <w:szCs w:val="20"/>
        </w:rPr>
      </w:pPr>
      <w:r>
        <w:rPr>
          <w:rStyle w:val="Strong"/>
          <w:rFonts w:ascii="Times New Roman" w:hAnsi="Times New Roman" w:hint="default"/>
          <w:b/>
          <w:bCs/>
          <w:sz w:val="20"/>
          <w:szCs w:val="20"/>
        </w:rPr>
        <w:t>2.3.1 CNN-Based Defect Detection in Solar Panel Using YOLOv8</w:t>
      </w:r>
    </w:p>
    <w:p w14:paraId="3D40A56C" w14:textId="4DCCE701" w:rsidR="007C3DB3"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Convolutional Neural Networks (CNNs) </w:t>
      </w:r>
      <w:r w:rsidR="00EA20EA">
        <w:rPr>
          <w:rFonts w:ascii="Times New Roman" w:eastAsia="SimSun" w:hAnsi="Times New Roman" w:cs="Times New Roman"/>
          <w:sz w:val="20"/>
          <w:szCs w:val="20"/>
          <w:lang w:eastAsia="zh-CN" w:bidi="ar"/>
        </w:rPr>
        <w:t>are</w:t>
      </w:r>
      <w:r>
        <w:rPr>
          <w:rFonts w:ascii="Times New Roman" w:eastAsia="SimSun" w:hAnsi="Times New Roman" w:cs="Times New Roman"/>
          <w:sz w:val="20"/>
          <w:szCs w:val="20"/>
          <w:lang w:eastAsia="zh-CN" w:bidi="ar"/>
        </w:rPr>
        <w:t xml:space="preserve"> a group of algorithms for deep learning,</w:t>
      </w:r>
      <w:r>
        <w:rPr>
          <w:rFonts w:ascii="Times New Roman" w:hAnsi="Times New Roman" w:cs="Times New Roman"/>
          <w:sz w:val="20"/>
          <w:szCs w:val="20"/>
        </w:rPr>
        <w:t xml:space="preserve"> well-suited for interpreting visual data [19, 28].</w:t>
      </w:r>
      <w:r>
        <w:rPr>
          <w:rFonts w:ascii="Times New Roman" w:eastAsia="SimSun" w:hAnsi="Times New Roman" w:cs="Times New Roman"/>
          <w:sz w:val="20"/>
          <w:szCs w:val="20"/>
        </w:rPr>
        <w:t xml:space="preserve"> </w:t>
      </w:r>
      <w:r>
        <w:rPr>
          <w:rFonts w:ascii="Times New Roman" w:eastAsia="SimSun" w:hAnsi="Times New Roman" w:cs="Times New Roman"/>
          <w:sz w:val="20"/>
          <w:szCs w:val="20"/>
          <w:lang w:eastAsia="zh-CN" w:bidi="ar"/>
        </w:rPr>
        <w:t>A deep learning and image processing technology, YOLO models are increasingly utilized for real-time object recognition [33], and high precision as well as lightning-fast processing speed make them extremely popular in domains such as security cameras, self-driving cars, and medical assistance [34].</w:t>
      </w:r>
      <w:r>
        <w:rPr>
          <w:rFonts w:ascii="Times New Roman" w:eastAsia="SimSun" w:hAnsi="Times New Roman" w:cs="Times New Roman"/>
          <w:sz w:val="20"/>
          <w:szCs w:val="20"/>
        </w:rPr>
        <w:t xml:space="preserve"> Roboflow platform </w:t>
      </w:r>
      <w:r w:rsidR="00EA20EA">
        <w:rPr>
          <w:rFonts w:ascii="Times New Roman" w:eastAsia="SimSun" w:hAnsi="Times New Roman" w:cs="Times New Roman"/>
          <w:sz w:val="20"/>
          <w:szCs w:val="20"/>
        </w:rPr>
        <w:t>streamlines</w:t>
      </w:r>
      <w:r>
        <w:rPr>
          <w:rFonts w:ascii="Times New Roman" w:eastAsia="SimSun" w:hAnsi="Times New Roman" w:cs="Times New Roman"/>
          <w:sz w:val="20"/>
          <w:szCs w:val="20"/>
        </w:rPr>
        <w:t xml:space="preserve"> data preprocessing, </w:t>
      </w:r>
      <w:r w:rsidR="00EA20EA">
        <w:rPr>
          <w:rFonts w:ascii="Times New Roman" w:eastAsia="SimSun" w:hAnsi="Times New Roman" w:cs="Times New Roman"/>
          <w:sz w:val="20"/>
          <w:szCs w:val="20"/>
        </w:rPr>
        <w:t>applies</w:t>
      </w:r>
      <w:r>
        <w:rPr>
          <w:rFonts w:ascii="Times New Roman" w:eastAsia="SimSun" w:hAnsi="Times New Roman" w:cs="Times New Roman"/>
          <w:sz w:val="20"/>
          <w:szCs w:val="20"/>
        </w:rPr>
        <w:t xml:space="preserve"> augmentation techniques, and </w:t>
      </w:r>
      <w:r w:rsidR="00EA20EA">
        <w:rPr>
          <w:rFonts w:ascii="Times New Roman" w:eastAsia="SimSun" w:hAnsi="Times New Roman" w:cs="Times New Roman"/>
          <w:sz w:val="20"/>
          <w:szCs w:val="20"/>
        </w:rPr>
        <w:t>manages</w:t>
      </w:r>
      <w:r>
        <w:rPr>
          <w:rFonts w:ascii="Times New Roman" w:eastAsia="SimSun" w:hAnsi="Times New Roman" w:cs="Times New Roman"/>
          <w:sz w:val="20"/>
          <w:szCs w:val="20"/>
        </w:rPr>
        <w:t xml:space="preserve"> the training pipeline </w:t>
      </w:r>
      <w:r>
        <w:rPr>
          <w:rFonts w:ascii="Times New Roman" w:hAnsi="Times New Roman" w:cs="Times New Roman"/>
          <w:sz w:val="20"/>
          <w:szCs w:val="20"/>
        </w:rPr>
        <w:t>e</w:t>
      </w:r>
      <w:r>
        <w:rPr>
          <w:rFonts w:ascii="Times New Roman" w:eastAsia="SimSun" w:hAnsi="Times New Roman" w:cs="Times New Roman"/>
          <w:sz w:val="20"/>
          <w:szCs w:val="20"/>
        </w:rPr>
        <w:t>fficiently [28-34]. For this application, a</w:t>
      </w:r>
      <w:r>
        <w:rPr>
          <w:rFonts w:ascii="Times New Roman" w:eastAsia="SimSun" w:hAnsi="Times New Roman" w:cs="Times New Roman"/>
          <w:sz w:val="20"/>
          <w:szCs w:val="20"/>
          <w:lang w:eastAsia="zh-CN" w:bidi="ar"/>
        </w:rPr>
        <w:t xml:space="preserve"> cutting-edge object recognition framework called YOLOv8 was selected due to its proven performance in real-time image classification tasks, </w:t>
      </w:r>
      <w:r>
        <w:rPr>
          <w:rFonts w:ascii="Times New Roman" w:eastAsia="SimSun" w:hAnsi="Times New Roman" w:cs="Times New Roman"/>
          <w:sz w:val="20"/>
          <w:szCs w:val="20"/>
        </w:rPr>
        <w:t xml:space="preserve">enabling accurate detection and </w:t>
      </w:r>
      <w:r w:rsidR="00EA20EA">
        <w:rPr>
          <w:rFonts w:ascii="Times New Roman" w:eastAsia="SimSun" w:hAnsi="Times New Roman" w:cs="Times New Roman"/>
          <w:sz w:val="20"/>
          <w:szCs w:val="20"/>
        </w:rPr>
        <w:t>identification of</w:t>
      </w:r>
      <w:r>
        <w:rPr>
          <w:rFonts w:ascii="Times New Roman" w:eastAsia="SimSun" w:hAnsi="Times New Roman" w:cs="Times New Roman"/>
          <w:sz w:val="20"/>
          <w:szCs w:val="20"/>
        </w:rPr>
        <w:t xml:space="preserve"> surface defects</w:t>
      </w:r>
      <w:r>
        <w:rPr>
          <w:rFonts w:ascii="Times New Roman" w:eastAsia="SimSun" w:hAnsi="Times New Roman" w:cs="Times New Roman"/>
          <w:sz w:val="20"/>
          <w:szCs w:val="20"/>
          <w:lang w:eastAsia="zh-CN" w:bidi="ar"/>
        </w:rPr>
        <w:t xml:space="preserve">. </w:t>
      </w:r>
      <w:r>
        <w:rPr>
          <w:rFonts w:ascii="Times New Roman" w:hAnsi="Times New Roman" w:cs="Times New Roman"/>
          <w:sz w:val="20"/>
          <w:szCs w:val="20"/>
        </w:rPr>
        <w:t xml:space="preserve">The training dataset was manually annotated and enhanced through </w:t>
      </w:r>
      <w:r>
        <w:rPr>
          <w:rFonts w:ascii="Times New Roman" w:eastAsia="SimSun" w:hAnsi="Times New Roman" w:cs="Times New Roman"/>
          <w:sz w:val="20"/>
          <w:szCs w:val="20"/>
          <w:lang w:eastAsia="zh-CN" w:bidi="ar"/>
        </w:rPr>
        <w:t>several augmentation methods that enhanced generalization, including rotation, flipping, and brightness variation.</w:t>
      </w:r>
      <w:r>
        <w:rPr>
          <w:rFonts w:ascii="Times New Roman" w:hAnsi="Times New Roman" w:cs="Times New Roman"/>
          <w:sz w:val="20"/>
          <w:szCs w:val="20"/>
        </w:rPr>
        <w:t xml:space="preserve"> Previous studies, including the development of HoloConvNet [28], have </w:t>
      </w:r>
      <w:r w:rsidR="005C4ED6">
        <w:rPr>
          <w:rFonts w:ascii="Times New Roman" w:hAnsi="Times New Roman" w:cs="Times New Roman"/>
          <w:sz w:val="20"/>
          <w:szCs w:val="20"/>
        </w:rPr>
        <w:t>demonstrated that CNNs are</w:t>
      </w:r>
      <w:r>
        <w:rPr>
          <w:rFonts w:ascii="Times New Roman" w:hAnsi="Times New Roman" w:cs="Times New Roman"/>
          <w:sz w:val="20"/>
          <w:szCs w:val="20"/>
        </w:rPr>
        <w:t xml:space="preserve"> highly effective in analyzing quantitative phase images of biological samples [29]. However</w:t>
      </w:r>
      <w:r>
        <w:rPr>
          <w:rFonts w:ascii="Times New Roman" w:eastAsia="SimSun" w:hAnsi="Times New Roman" w:cs="Times New Roman"/>
          <w:sz w:val="20"/>
          <w:szCs w:val="20"/>
        </w:rPr>
        <w:t xml:space="preserve">, </w:t>
      </w:r>
      <w:r w:rsidR="00EA20EA">
        <w:rPr>
          <w:rFonts w:ascii="Times New Roman" w:eastAsia="SimSun" w:hAnsi="Times New Roman" w:cs="Times New Roman"/>
          <w:sz w:val="20"/>
          <w:szCs w:val="20"/>
        </w:rPr>
        <w:t xml:space="preserve">the </w:t>
      </w:r>
      <w:r>
        <w:rPr>
          <w:rFonts w:ascii="Times New Roman" w:eastAsia="SimSun" w:hAnsi="Times New Roman" w:cs="Times New Roman"/>
          <w:sz w:val="20"/>
          <w:szCs w:val="20"/>
          <w:lang w:eastAsia="zh-CN" w:bidi="ar"/>
        </w:rPr>
        <w:t>Google Colab cloud platform, which offers a potent GPU tool that doesn't require any setup, was used to train the model</w:t>
      </w:r>
      <w:r>
        <w:rPr>
          <w:rFonts w:ascii="Times New Roman" w:eastAsia="SimSun" w:hAnsi="Times New Roman" w:cs="Times New Roman"/>
          <w:sz w:val="20"/>
          <w:szCs w:val="20"/>
        </w:rPr>
        <w:t xml:space="preserve"> in [30-42],</w:t>
      </w:r>
      <w:r>
        <w:rPr>
          <w:rFonts w:ascii="Times New Roman" w:eastAsia="SimSun" w:hAnsi="Times New Roman" w:cs="Times New Roman"/>
          <w:sz w:val="20"/>
          <w:szCs w:val="20"/>
          <w:lang w:eastAsia="zh-CN" w:bidi="ar"/>
        </w:rPr>
        <w:t xml:space="preserve"> </w:t>
      </w:r>
      <w:r>
        <w:rPr>
          <w:rFonts w:ascii="Times New Roman" w:eastAsia="SimSun" w:hAnsi="Times New Roman" w:cs="Times New Roman"/>
          <w:sz w:val="20"/>
          <w:szCs w:val="20"/>
        </w:rPr>
        <w:t xml:space="preserve">and built on the training using YOLOv3, YOLOv5, and YOLOv8 architectures, all utilizing pretrained COCO weights to enhance performance. </w:t>
      </w:r>
      <w:r>
        <w:rPr>
          <w:rFonts w:ascii="Times New Roman" w:eastAsia="SimSun" w:hAnsi="Times New Roman" w:cs="Times New Roman"/>
          <w:sz w:val="20"/>
          <w:szCs w:val="20"/>
          <w:lang w:eastAsia="zh-CN" w:bidi="ar"/>
        </w:rPr>
        <w:t>Three subsets of the annotated data set of 800 images were created. 11% (88 images) for testing, 19% (152 images) for validation, and 70% (560 images) for training the data.</w:t>
      </w:r>
      <w:r>
        <w:rPr>
          <w:rFonts w:ascii="Times New Roman" w:eastAsia="SimSun" w:hAnsi="Times New Roman" w:cs="Times New Roman"/>
          <w:sz w:val="20"/>
          <w:szCs w:val="20"/>
        </w:rPr>
        <w:t xml:space="preserve"> The training process took approximately 56 minutes to complete </w:t>
      </w:r>
      <w:r w:rsidR="00EA20EA">
        <w:rPr>
          <w:rFonts w:ascii="Times New Roman" w:eastAsia="SimSun" w:hAnsi="Times New Roman" w:cs="Times New Roman"/>
          <w:sz w:val="20"/>
          <w:szCs w:val="20"/>
        </w:rPr>
        <w:t xml:space="preserve">the </w:t>
      </w:r>
      <w:r>
        <w:rPr>
          <w:rFonts w:ascii="Times New Roman" w:eastAsia="SimSun" w:hAnsi="Times New Roman" w:cs="Times New Roman"/>
          <w:sz w:val="20"/>
          <w:szCs w:val="20"/>
        </w:rPr>
        <w:t xml:space="preserve">model, based on </w:t>
      </w:r>
      <w:r w:rsidR="00EA20EA">
        <w:rPr>
          <w:rFonts w:ascii="Times New Roman" w:eastAsia="SimSun" w:hAnsi="Times New Roman" w:cs="Times New Roman"/>
          <w:sz w:val="20"/>
          <w:szCs w:val="20"/>
        </w:rPr>
        <w:t xml:space="preserve">the </w:t>
      </w:r>
      <w:r>
        <w:rPr>
          <w:rFonts w:ascii="Times New Roman" w:eastAsia="SimSun" w:hAnsi="Times New Roman" w:cs="Times New Roman"/>
          <w:sz w:val="20"/>
          <w:szCs w:val="20"/>
        </w:rPr>
        <w:t xml:space="preserve">architecture </w:t>
      </w:r>
      <w:r w:rsidR="00EA20EA">
        <w:rPr>
          <w:rFonts w:ascii="Times New Roman" w:eastAsia="SimSun" w:hAnsi="Times New Roman" w:cs="Times New Roman"/>
          <w:sz w:val="20"/>
          <w:szCs w:val="20"/>
        </w:rPr>
        <w:t xml:space="preserve">in </w:t>
      </w:r>
      <w:r>
        <w:rPr>
          <w:rFonts w:ascii="Times New Roman" w:eastAsia="SimSun" w:hAnsi="Times New Roman" w:cs="Times New Roman"/>
          <w:sz w:val="20"/>
          <w:szCs w:val="20"/>
        </w:rPr>
        <w:t xml:space="preserve">Fig. 8. </w:t>
      </w:r>
      <w:r>
        <w:rPr>
          <w:rFonts w:ascii="Times New Roman" w:hAnsi="Times New Roman" w:cs="Times New Roman"/>
          <w:sz w:val="20"/>
          <w:szCs w:val="20"/>
        </w:rPr>
        <w:t xml:space="preserve">Similarly, </w:t>
      </w:r>
      <w:r>
        <w:rPr>
          <w:rFonts w:ascii="Times New Roman" w:eastAsia="SimSun" w:hAnsi="Times New Roman" w:cs="Times New Roman"/>
          <w:sz w:val="20"/>
          <w:szCs w:val="20"/>
          <w:lang w:eastAsia="zh-CN" w:bidi="ar"/>
        </w:rPr>
        <w:t xml:space="preserve">the input data from Roboflow </w:t>
      </w:r>
      <w:r w:rsidR="00EA20EA">
        <w:rPr>
          <w:rFonts w:ascii="Times New Roman" w:eastAsia="SimSun" w:hAnsi="Times New Roman" w:cs="Times New Roman"/>
          <w:sz w:val="20"/>
          <w:szCs w:val="20"/>
          <w:lang w:eastAsia="zh-CN" w:bidi="ar"/>
        </w:rPr>
        <w:t>was annotated,</w:t>
      </w:r>
      <w:r w:rsidR="009D5809">
        <w:rPr>
          <w:rFonts w:ascii="Times New Roman" w:eastAsia="SimSun" w:hAnsi="Times New Roman" w:cs="Times New Roman"/>
          <w:sz w:val="20"/>
          <w:szCs w:val="20"/>
          <w:lang w:eastAsia="zh-CN" w:bidi="ar"/>
        </w:rPr>
        <w:t xml:space="preserve"> and </w:t>
      </w:r>
      <w:r>
        <w:rPr>
          <w:rFonts w:ascii="Times New Roman" w:eastAsia="SimSun" w:hAnsi="Times New Roman" w:cs="Times New Roman"/>
          <w:sz w:val="20"/>
          <w:szCs w:val="20"/>
          <w:lang w:eastAsia="zh-CN" w:bidi="ar"/>
        </w:rPr>
        <w:t xml:space="preserve">all the data </w:t>
      </w:r>
      <w:r w:rsidR="00EA20EA">
        <w:rPr>
          <w:rFonts w:ascii="Times New Roman" w:eastAsia="SimSun" w:hAnsi="Times New Roman" w:cs="Times New Roman"/>
          <w:sz w:val="20"/>
          <w:szCs w:val="20"/>
          <w:lang w:eastAsia="zh-CN" w:bidi="ar"/>
        </w:rPr>
        <w:t xml:space="preserve">was approved </w:t>
      </w:r>
      <w:r>
        <w:rPr>
          <w:rFonts w:ascii="Times New Roman" w:eastAsia="SimSun" w:hAnsi="Times New Roman" w:cs="Times New Roman"/>
          <w:sz w:val="20"/>
          <w:szCs w:val="20"/>
          <w:lang w:eastAsia="zh-CN" w:bidi="ar"/>
        </w:rPr>
        <w:t>based on validation test training</w:t>
      </w:r>
      <w:r w:rsidR="00EA20EA">
        <w:rPr>
          <w:rFonts w:ascii="Times New Roman" w:eastAsia="SimSun" w:hAnsi="Times New Roman" w:cs="Times New Roman"/>
          <w:sz w:val="20"/>
          <w:szCs w:val="20"/>
          <w:lang w:eastAsia="zh-CN" w:bidi="ar"/>
        </w:rPr>
        <w:t>. The</w:t>
      </w:r>
      <w:r>
        <w:rPr>
          <w:rFonts w:ascii="Times New Roman" w:eastAsia="SimSun" w:hAnsi="Times New Roman" w:cs="Times New Roman"/>
          <w:sz w:val="20"/>
          <w:szCs w:val="20"/>
          <w:lang w:eastAsia="zh-CN" w:bidi="ar"/>
        </w:rPr>
        <w:t xml:space="preserve"> model </w:t>
      </w:r>
      <w:r w:rsidR="00EA20EA">
        <w:rPr>
          <w:rFonts w:ascii="Times New Roman" w:eastAsia="SimSun" w:hAnsi="Times New Roman" w:cs="Times New Roman"/>
          <w:sz w:val="20"/>
          <w:szCs w:val="20"/>
          <w:lang w:eastAsia="zh-CN" w:bidi="ar"/>
        </w:rPr>
        <w:t xml:space="preserve">was run </w:t>
      </w:r>
      <w:r>
        <w:rPr>
          <w:rFonts w:ascii="Times New Roman" w:eastAsia="SimSun" w:hAnsi="Times New Roman" w:cs="Times New Roman"/>
          <w:sz w:val="20"/>
          <w:szCs w:val="20"/>
          <w:lang w:eastAsia="zh-CN" w:bidi="ar"/>
        </w:rPr>
        <w:t xml:space="preserve">on </w:t>
      </w:r>
      <w:r w:rsidR="00EA20EA">
        <w:rPr>
          <w:rFonts w:ascii="Times New Roman" w:eastAsia="SimSun" w:hAnsi="Times New Roman" w:cs="Times New Roman"/>
          <w:sz w:val="20"/>
          <w:szCs w:val="20"/>
          <w:lang w:eastAsia="zh-CN" w:bidi="ar"/>
        </w:rPr>
        <w:t xml:space="preserve">the </w:t>
      </w:r>
      <w:r>
        <w:rPr>
          <w:rFonts w:ascii="Times New Roman" w:eastAsia="SimSun" w:hAnsi="Times New Roman" w:cs="Times New Roman"/>
          <w:sz w:val="20"/>
          <w:szCs w:val="20"/>
          <w:lang w:eastAsia="zh-CN" w:bidi="ar"/>
        </w:rPr>
        <w:t xml:space="preserve">test workflow and then </w:t>
      </w:r>
      <w:r w:rsidR="00EA20EA">
        <w:rPr>
          <w:rFonts w:ascii="Times New Roman" w:eastAsia="SimSun" w:hAnsi="Times New Roman" w:cs="Times New Roman"/>
          <w:sz w:val="20"/>
          <w:szCs w:val="20"/>
          <w:lang w:eastAsia="zh-CN" w:bidi="ar"/>
        </w:rPr>
        <w:t xml:space="preserve">on the </w:t>
      </w:r>
      <w:r>
        <w:rPr>
          <w:rFonts w:ascii="Times New Roman" w:eastAsia="SimSun" w:hAnsi="Times New Roman" w:cs="Times New Roman"/>
          <w:sz w:val="20"/>
          <w:szCs w:val="20"/>
          <w:lang w:eastAsia="zh-CN" w:bidi="ar"/>
        </w:rPr>
        <w:t xml:space="preserve">input. The object detection </w:t>
      </w:r>
      <w:r>
        <w:rPr>
          <w:rFonts w:ascii="Times New Roman" w:eastAsia="SimSun" w:hAnsi="Times New Roman" w:cs="Times New Roman"/>
          <w:sz w:val="20"/>
          <w:szCs w:val="20"/>
          <w:lang w:eastAsia="zh-CN" w:bidi="ar"/>
        </w:rPr>
        <w:lastRenderedPageBreak/>
        <w:t xml:space="preserve">model is then </w:t>
      </w:r>
      <w:r w:rsidR="00EA20EA">
        <w:rPr>
          <w:rFonts w:ascii="Times New Roman" w:eastAsia="SimSun" w:hAnsi="Times New Roman" w:cs="Times New Roman"/>
          <w:sz w:val="20"/>
          <w:szCs w:val="20"/>
          <w:lang w:eastAsia="zh-CN" w:bidi="ar"/>
        </w:rPr>
        <w:t>separated</w:t>
      </w:r>
      <w:r>
        <w:rPr>
          <w:rFonts w:ascii="Times New Roman" w:eastAsia="SimSun" w:hAnsi="Times New Roman" w:cs="Times New Roman"/>
          <w:sz w:val="20"/>
          <w:szCs w:val="20"/>
          <w:lang w:eastAsia="zh-CN" w:bidi="ar"/>
        </w:rPr>
        <w:t xml:space="preserve"> into two distinct, boundary box visualizations and property definition, which </w:t>
      </w:r>
      <w:r w:rsidR="00EA20EA">
        <w:rPr>
          <w:rFonts w:ascii="Times New Roman" w:eastAsia="SimSun" w:hAnsi="Times New Roman" w:cs="Times New Roman"/>
          <w:sz w:val="20"/>
          <w:szCs w:val="20"/>
          <w:lang w:eastAsia="zh-CN" w:bidi="ar"/>
        </w:rPr>
        <w:t>overlap</w:t>
      </w:r>
      <w:r>
        <w:rPr>
          <w:rFonts w:ascii="Times New Roman" w:eastAsia="SimSun" w:hAnsi="Times New Roman" w:cs="Times New Roman"/>
          <w:sz w:val="20"/>
          <w:szCs w:val="20"/>
          <w:lang w:eastAsia="zh-CN" w:bidi="ar"/>
        </w:rPr>
        <w:t xml:space="preserve"> with the level visualization to produce a custom result.</w:t>
      </w:r>
    </w:p>
    <w:p w14:paraId="741704B6" w14:textId="77777777" w:rsidR="007C3DB3" w:rsidRDefault="00000000">
      <w:pPr>
        <w:spacing w:line="24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4864" behindDoc="0" locked="0" layoutInCell="1" allowOverlap="1" wp14:anchorId="203CCEBE" wp14:editId="57D40C9D">
                <wp:simplePos x="0" y="0"/>
                <wp:positionH relativeFrom="column">
                  <wp:posOffset>1060450</wp:posOffset>
                </wp:positionH>
                <wp:positionV relativeFrom="paragraph">
                  <wp:posOffset>131445</wp:posOffset>
                </wp:positionV>
                <wp:extent cx="2262505" cy="417195"/>
                <wp:effectExtent l="4445" t="4445" r="19050" b="16510"/>
                <wp:wrapNone/>
                <wp:docPr id="3" name="Rectangles 3"/>
                <wp:cNvGraphicFramePr/>
                <a:graphic xmlns:a="http://schemas.openxmlformats.org/drawingml/2006/main">
                  <a:graphicData uri="http://schemas.microsoft.com/office/word/2010/wordprocessingShape">
                    <wps:wsp>
                      <wps:cNvSpPr/>
                      <wps:spPr>
                        <a:xfrm>
                          <a:off x="3137535" y="1431925"/>
                          <a:ext cx="2262505" cy="417195"/>
                        </a:xfrm>
                        <a:prstGeom prst="rect">
                          <a:avLst/>
                        </a:prstGeom>
                        <a:solidFill>
                          <a:schemeClr val="accent6">
                            <a:lumMod val="60000"/>
                            <a:lumOff val="40000"/>
                          </a:schemeClr>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09A040"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Custom Dataset</w:t>
                            </w:r>
                          </w:p>
                          <w:p w14:paraId="15557E6F"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(Images)</w:t>
                            </w:r>
                          </w:p>
                          <w:p w14:paraId="0BE0313C" w14:textId="179AC32D" w:rsidR="007C3DB3" w:rsidRDefault="009E1555">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Reconstructed Hologram Images</w:t>
                            </w:r>
                          </w:p>
                          <w:p w14:paraId="32CD7429" w14:textId="77777777" w:rsidR="007C3DB3" w:rsidRDefault="007C3DB3">
                            <w:pPr>
                              <w:spacing w:line="240" w:lineRule="auto"/>
                              <w:jc w:val="center"/>
                              <w:rPr>
                                <w:rFonts w:ascii="Times New Roman" w:hAnsi="Times New Roman" w:cs="Times New Roman"/>
                                <w:sz w:val="16"/>
                                <w:szCs w:val="16"/>
                              </w:rPr>
                            </w:pPr>
                          </w:p>
                          <w:p w14:paraId="0EEE0690" w14:textId="77777777" w:rsidR="007C3DB3" w:rsidRDefault="007C3DB3">
                            <w:pPr>
                              <w:spacing w:line="240" w:lineRule="auto"/>
                              <w:jc w:val="cente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3CCEBE" id="Rectangles 3" o:spid="_x0000_s1033" style="position:absolute;left:0;text-align:left;margin-left:83.5pt;margin-top:10.35pt;width:178.15pt;height:32.8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" fillcolor="#fabf8f [1945]" strokecolor="black [3213]" strokeweight=".25pt">
                <v:textbox>
                  <w:txbxContent>
                    <w:p w14:paraId="1D09A040"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Custom Dataset</w:t>
                      </w:r>
                    </w:p>
                    <w:p w14:paraId="15557E6F"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(Images)</w:t>
                      </w:r>
                    </w:p>
                    <w:p w14:paraId="0BE0313C" w14:textId="179AC32D" w:rsidR="007C3DB3" w:rsidRDefault="009E1555">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Reconstructed Hologram Images</w:t>
                      </w:r>
                    </w:p>
                    <w:p w14:paraId="32CD7429" w14:textId="77777777" w:rsidR="007C3DB3" w:rsidRDefault="007C3DB3">
                      <w:pPr>
                        <w:spacing w:line="240" w:lineRule="auto"/>
                        <w:jc w:val="center"/>
                        <w:rPr>
                          <w:rFonts w:ascii="Times New Roman" w:hAnsi="Times New Roman" w:cs="Times New Roman"/>
                          <w:sz w:val="16"/>
                          <w:szCs w:val="16"/>
                        </w:rPr>
                      </w:pPr>
                    </w:p>
                    <w:p w14:paraId="0EEE0690" w14:textId="77777777" w:rsidR="007C3DB3" w:rsidRDefault="007C3DB3">
                      <w:pPr>
                        <w:spacing w:line="240" w:lineRule="auto"/>
                        <w:jc w:val="center"/>
                        <w:rPr>
                          <w:rFonts w:ascii="Times New Roman" w:hAnsi="Times New Roman" w:cs="Times New Roman"/>
                          <w:sz w:val="16"/>
                          <w:szCs w:val="16"/>
                        </w:rPr>
                      </w:pPr>
                    </w:p>
                  </w:txbxContent>
                </v:textbox>
              </v:rect>
            </w:pict>
          </mc:Fallback>
        </mc:AlternateContent>
      </w:r>
      <w:r>
        <w:rPr>
          <w:rFonts w:ascii="Times New Roman" w:hAnsi="Times New Roman" w:cs="Times New Roman"/>
          <w:sz w:val="20"/>
          <w:szCs w:val="20"/>
        </w:rPr>
        <w:t xml:space="preserve"> </w:t>
      </w:r>
    </w:p>
    <w:p w14:paraId="321CAA36" w14:textId="77777777" w:rsidR="007C3DB3" w:rsidRDefault="007C3DB3">
      <w:pPr>
        <w:spacing w:line="240" w:lineRule="auto"/>
        <w:jc w:val="both"/>
        <w:rPr>
          <w:rFonts w:ascii="Times New Roman" w:hAnsi="Times New Roman" w:cs="Times New Roman"/>
          <w:sz w:val="20"/>
          <w:szCs w:val="20"/>
        </w:rPr>
      </w:pPr>
    </w:p>
    <w:p w14:paraId="10BAA945" w14:textId="70968C09" w:rsidR="007C3DB3" w:rsidRDefault="00023C3D">
      <w:pPr>
        <w:spacing w:line="24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2CEAE64F" wp14:editId="285DA957">
                <wp:simplePos x="0" y="0"/>
                <wp:positionH relativeFrom="column">
                  <wp:posOffset>481387</wp:posOffset>
                </wp:positionH>
                <wp:positionV relativeFrom="paragraph">
                  <wp:posOffset>216535</wp:posOffset>
                </wp:positionV>
                <wp:extent cx="5080" cy="141605"/>
                <wp:effectExtent l="0" t="0" r="33020" b="10795"/>
                <wp:wrapNone/>
                <wp:docPr id="50" name="Straight Connector 50"/>
                <wp:cNvGraphicFramePr/>
                <a:graphic xmlns:a="http://schemas.openxmlformats.org/drawingml/2006/main">
                  <a:graphicData uri="http://schemas.microsoft.com/office/word/2010/wordprocessingShape">
                    <wps:wsp>
                      <wps:cNvCnPr/>
                      <wps:spPr>
                        <a:xfrm flipH="1" flipV="1">
                          <a:off x="0" y="0"/>
                          <a:ext cx="5080" cy="1416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2713D2B" id="Straight Connector 50" o:spid="_x0000_s1026" style="position:absolute;flip:x y;z-index:251692032;visibility:visible;mso-wrap-style:square;mso-wrap-distance-left:9pt;mso-wrap-distance-top:0;mso-wrap-distance-right:9pt;mso-wrap-distance-bottom:0;mso-position-horizontal:absolute;mso-position-horizontal-relative:text;mso-position-vertical:absolute;mso-position-vertical-relative:text" from="37.9pt,17.05pt" to="38.3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" strokecolor="black [3213]" strokeweight="2p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02272" behindDoc="0" locked="0" layoutInCell="1" allowOverlap="1" wp14:anchorId="7CF4C8B6" wp14:editId="55C4DA9D">
                <wp:simplePos x="0" y="0"/>
                <wp:positionH relativeFrom="column">
                  <wp:posOffset>2030095</wp:posOffset>
                </wp:positionH>
                <wp:positionV relativeFrom="paragraph">
                  <wp:posOffset>25400</wp:posOffset>
                </wp:positionV>
                <wp:extent cx="182880" cy="274320"/>
                <wp:effectExtent l="12700" t="12700" r="13970" b="17780"/>
                <wp:wrapNone/>
                <wp:docPr id="76" name="Down Arrow 76"/>
                <wp:cNvGraphicFramePr/>
                <a:graphic xmlns:a="http://schemas.openxmlformats.org/drawingml/2006/main">
                  <a:graphicData uri="http://schemas.microsoft.com/office/word/2010/wordprocessingShape">
                    <wps:wsp>
                      <wps:cNvSpPr/>
                      <wps:spPr>
                        <a:xfrm>
                          <a:off x="3985260" y="2020570"/>
                          <a:ext cx="182880" cy="274320"/>
                        </a:xfrm>
                        <a:prstGeom prst="downArrow">
                          <a:avLst>
                            <a:gd name="adj1" fmla="val 49579"/>
                            <a:gd name="adj2" fmla="val 50000"/>
                          </a:avLst>
                        </a:prstGeom>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7" type="#_x0000_t67" style="position:absolute;left:0pt;margin-left:159.85pt;margin-top:2pt;height:21.6pt;width:14.4pt;z-index:251702272;v-text-anchor:middle;mso-width-relative:page;mso-height-relative:page;" fillcolor="#4F81BD [3204]" filled="t" stroked="t" coordsize="21600,21600" o:gfxdata="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f/WqTaAAAA&#10;CAEAAA8AAAAAAAAAAQAgAAAAIgAAAGRycy9kb3ducmV2LnhtbFBLAQIUABQAAAAIAIdO4kDQl4TP&#10;jQIAAEQFAAAOAAAAAAAAAAEAIAAAACkBAABkcnMvZTJvRG9jLnhtbFBLBQYAAAAABgAGAFkBAAAo&#10;BgAAAAA=&#10;" adj="14400,5445">
                <v:fill on="t" focussize="0,0"/>
                <v:stroke weight="2pt" color="#000000 [3213]" joinstyle="round"/>
                <v:imagedata o:title=""/>
                <o:lock v:ext="edit" aspectratio="f"/>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3056" behindDoc="0" locked="0" layoutInCell="1" allowOverlap="1" wp14:anchorId="7C039378" wp14:editId="303D6C03">
                <wp:simplePos x="0" y="0"/>
                <wp:positionH relativeFrom="column">
                  <wp:posOffset>3668395</wp:posOffset>
                </wp:positionH>
                <wp:positionV relativeFrom="paragraph">
                  <wp:posOffset>210820</wp:posOffset>
                </wp:positionV>
                <wp:extent cx="4445" cy="182880"/>
                <wp:effectExtent l="12700" t="0" r="20955" b="7620"/>
                <wp:wrapNone/>
                <wp:docPr id="51" name="Straight Connector 51"/>
                <wp:cNvGraphicFramePr/>
                <a:graphic xmlns:a="http://schemas.openxmlformats.org/drawingml/2006/main">
                  <a:graphicData uri="http://schemas.microsoft.com/office/word/2010/wordprocessingShape">
                    <wps:wsp>
                      <wps:cNvCnPr/>
                      <wps:spPr>
                        <a:xfrm flipV="1">
                          <a:off x="0" y="0"/>
                          <a:ext cx="4445" cy="1828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88.85pt;margin-top:16.6pt;height:14.4pt;width:0.35pt;z-index:251693056;mso-width-relative:page;mso-height-relative:page;" filled="f" stroked="t" coordsize="21600,21600" o:gfxdata="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tvvOQ1wAAAAkBAAAPAAAAAAAAAAEAIAAA&#10;ACIAAABkcnMvZG93bnJldi54bWxQSwECFAAUAAAACACHTuJAgnbnk9QBAACsAwAADgAAAAAAAAAB&#10;ACAAAAAmAQAAZHJzL2Uyb0RvYy54bWxQSwUGAAAAAAYABgBZAQAAbAUAAAAA&#10;">
                <v:fill on="f" focussize="0,0"/>
                <v:stroke weight="2pt" color="#000000 [3213]" joinstyle="round"/>
                <v:imagedata o:title=""/>
                <o:lock v:ext="edit" aspectratio="f"/>
              </v:lin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4080" behindDoc="0" locked="0" layoutInCell="1" allowOverlap="1" wp14:anchorId="3F658E06" wp14:editId="5A8720CA">
                <wp:simplePos x="0" y="0"/>
                <wp:positionH relativeFrom="column">
                  <wp:posOffset>476250</wp:posOffset>
                </wp:positionH>
                <wp:positionV relativeFrom="paragraph">
                  <wp:posOffset>223520</wp:posOffset>
                </wp:positionV>
                <wp:extent cx="3200400" cy="635"/>
                <wp:effectExtent l="0" t="12700" r="0" b="15240"/>
                <wp:wrapNone/>
                <wp:docPr id="52" name="Straight Connector 52"/>
                <wp:cNvGraphicFramePr/>
                <a:graphic xmlns:a="http://schemas.openxmlformats.org/drawingml/2006/main">
                  <a:graphicData uri="http://schemas.microsoft.com/office/word/2010/wordprocessingShape">
                    <wps:wsp>
                      <wps:cNvCnPr/>
                      <wps:spPr>
                        <a:xfrm flipV="1">
                          <a:off x="2404110" y="2179955"/>
                          <a:ext cx="3200400" cy="6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795C7FB" id="Straight Connector 52"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37.5pt,17.6pt" to="289.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" strokecolor="black [3213]" strokeweight="2pt"/>
            </w:pict>
          </mc:Fallback>
        </mc:AlternateContent>
      </w:r>
    </w:p>
    <w:p w14:paraId="63FC72C3" w14:textId="77777777" w:rsidR="007C3DB3" w:rsidRDefault="00000000">
      <w:pPr>
        <w:spacing w:line="240" w:lineRule="auto"/>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5888" behindDoc="0" locked="0" layoutInCell="1" allowOverlap="1" wp14:anchorId="63CA1018" wp14:editId="59D846FA">
                <wp:simplePos x="0" y="0"/>
                <wp:positionH relativeFrom="column">
                  <wp:posOffset>1542415</wp:posOffset>
                </wp:positionH>
                <wp:positionV relativeFrom="paragraph">
                  <wp:posOffset>38100</wp:posOffset>
                </wp:positionV>
                <wp:extent cx="1139190" cy="392430"/>
                <wp:effectExtent l="4445" t="4445" r="18415" b="22225"/>
                <wp:wrapNone/>
                <wp:docPr id="13" name="Rectangles 13"/>
                <wp:cNvGraphicFramePr/>
                <a:graphic xmlns:a="http://schemas.openxmlformats.org/drawingml/2006/main">
                  <a:graphicData uri="http://schemas.microsoft.com/office/word/2010/wordprocessingShape">
                    <wps:wsp>
                      <wps:cNvSpPr/>
                      <wps:spPr>
                        <a:xfrm>
                          <a:off x="3299460" y="2451100"/>
                          <a:ext cx="1139190" cy="392430"/>
                        </a:xfrm>
                        <a:prstGeom prst="rect">
                          <a:avLst/>
                        </a:prstGeom>
                        <a:solidFill>
                          <a:schemeClr val="accent6">
                            <a:lumMod val="60000"/>
                            <a:lumOff val="40000"/>
                          </a:schemeClr>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D4B1797"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Validation (19%)</w:t>
                            </w:r>
                          </w:p>
                          <w:p w14:paraId="44D4FD08"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(156 Images)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CA1018" id="Rectangles 13" o:spid="_x0000_s1034" style="position:absolute;left:0;text-align:left;margin-left:121.45pt;margin-top:3pt;width:89.7pt;height:30.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" fillcolor="#fabf8f [1945]" strokecolor="black [3213]" strokeweight=".25pt">
                <v:textbox>
                  <w:txbxContent>
                    <w:p w14:paraId="7D4B1797"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Validation (19%)</w:t>
                      </w:r>
                    </w:p>
                    <w:p w14:paraId="44D4FD08"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(156 Images)</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1008" behindDoc="0" locked="0" layoutInCell="1" allowOverlap="1" wp14:anchorId="5927D1FD" wp14:editId="67AFC9B3">
                <wp:simplePos x="0" y="0"/>
                <wp:positionH relativeFrom="column">
                  <wp:posOffset>3159125</wp:posOffset>
                </wp:positionH>
                <wp:positionV relativeFrom="paragraph">
                  <wp:posOffset>106045</wp:posOffset>
                </wp:positionV>
                <wp:extent cx="1038860" cy="377825"/>
                <wp:effectExtent l="4445" t="5080" r="23495" b="17145"/>
                <wp:wrapNone/>
                <wp:docPr id="41" name="Rectangles 41"/>
                <wp:cNvGraphicFramePr/>
                <a:graphic xmlns:a="http://schemas.openxmlformats.org/drawingml/2006/main">
                  <a:graphicData uri="http://schemas.microsoft.com/office/word/2010/wordprocessingShape">
                    <wps:wsp>
                      <wps:cNvSpPr/>
                      <wps:spPr>
                        <a:xfrm>
                          <a:off x="0" y="0"/>
                          <a:ext cx="1038860" cy="377825"/>
                        </a:xfrm>
                        <a:prstGeom prst="rect">
                          <a:avLst/>
                        </a:prstGeom>
                        <a:solidFill>
                          <a:schemeClr val="accent6">
                            <a:lumMod val="60000"/>
                            <a:lumOff val="40000"/>
                          </a:schemeClr>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2E9E83C"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Testing (11%)</w:t>
                            </w:r>
                          </w:p>
                          <w:p w14:paraId="327EF288"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(88 Images)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27D1FD" id="Rectangles 41" o:spid="_x0000_s1035" style="position:absolute;left:0;text-align:left;margin-left:248.75pt;margin-top:8.35pt;width:81.8pt;height:29.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" fillcolor="#fabf8f [1945]" strokecolor="black [3213]" strokeweight=".25pt">
                <v:textbox>
                  <w:txbxContent>
                    <w:p w14:paraId="12E9E83C"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Testing (11%)</w:t>
                      </w:r>
                    </w:p>
                    <w:p w14:paraId="327EF288"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(88 Images)</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89984" behindDoc="0" locked="0" layoutInCell="1" allowOverlap="1" wp14:anchorId="5DD9BC5B" wp14:editId="051BD138">
                <wp:simplePos x="0" y="0"/>
                <wp:positionH relativeFrom="column">
                  <wp:posOffset>33655</wp:posOffset>
                </wp:positionH>
                <wp:positionV relativeFrom="paragraph">
                  <wp:posOffset>88265</wp:posOffset>
                </wp:positionV>
                <wp:extent cx="1022985" cy="367030"/>
                <wp:effectExtent l="4445" t="5080" r="20320" b="8890"/>
                <wp:wrapNone/>
                <wp:docPr id="40" name="Rectangles 40"/>
                <wp:cNvGraphicFramePr/>
                <a:graphic xmlns:a="http://schemas.openxmlformats.org/drawingml/2006/main">
                  <a:graphicData uri="http://schemas.microsoft.com/office/word/2010/wordprocessingShape">
                    <wps:wsp>
                      <wps:cNvSpPr/>
                      <wps:spPr>
                        <a:xfrm>
                          <a:off x="1794510" y="2235835"/>
                          <a:ext cx="1022985" cy="367030"/>
                        </a:xfrm>
                        <a:prstGeom prst="rect">
                          <a:avLst/>
                        </a:prstGeom>
                        <a:solidFill>
                          <a:schemeClr val="accent6">
                            <a:lumMod val="60000"/>
                            <a:lumOff val="40000"/>
                          </a:schemeClr>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07B8AD"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Trainings (70%)</w:t>
                            </w:r>
                          </w:p>
                          <w:p w14:paraId="194497B9"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(560 Images)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D9BC5B" id="Rectangles 40" o:spid="_x0000_s1036" style="position:absolute;left:0;text-align:left;margin-left:2.65pt;margin-top:6.95pt;width:80.55pt;height:28.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" fillcolor="#fabf8f [1945]" strokecolor="black [3213]" strokeweight=".25pt">
                <v:textbox>
                  <w:txbxContent>
                    <w:p w14:paraId="4E07B8AD"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Trainings (70%)</w:t>
                      </w:r>
                    </w:p>
                    <w:p w14:paraId="194497B9"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(560 Images)</w:t>
                      </w:r>
                    </w:p>
                  </w:txbxContent>
                </v:textbox>
              </v:rect>
            </w:pict>
          </mc:Fallback>
        </mc:AlternateContent>
      </w:r>
    </w:p>
    <w:p w14:paraId="66CB939B" w14:textId="7D14C878" w:rsidR="007C3DB3" w:rsidRDefault="00023C3D">
      <w:pPr>
        <w:pStyle w:val="Heading3"/>
        <w:spacing w:line="240" w:lineRule="auto"/>
        <w:jc w:val="both"/>
        <w:rPr>
          <w:rStyle w:val="Strong"/>
          <w:rFonts w:ascii="Times New Roman" w:hAnsi="Times New Roman" w:hint="default"/>
          <w:b/>
          <w:bCs/>
          <w:sz w:val="20"/>
          <w:szCs w:val="20"/>
        </w:rPr>
      </w:pPr>
      <w:r>
        <w:rPr>
          <w:rFonts w:ascii="Times New Roman" w:hAnsi="Times New Roman" w:hint="default"/>
          <w:noProof/>
          <w:sz w:val="20"/>
          <w:szCs w:val="20"/>
        </w:rPr>
        <mc:AlternateContent>
          <mc:Choice Requires="wps">
            <w:drawing>
              <wp:anchor distT="0" distB="0" distL="114300" distR="114300" simplePos="0" relativeHeight="251696128" behindDoc="0" locked="0" layoutInCell="1" allowOverlap="1" wp14:anchorId="173602E0" wp14:editId="40FF1AC1">
                <wp:simplePos x="0" y="0"/>
                <wp:positionH relativeFrom="column">
                  <wp:posOffset>3691255</wp:posOffset>
                </wp:positionH>
                <wp:positionV relativeFrom="paragraph">
                  <wp:posOffset>200717</wp:posOffset>
                </wp:positionV>
                <wp:extent cx="635" cy="365760"/>
                <wp:effectExtent l="0" t="0" r="37465" b="34290"/>
                <wp:wrapNone/>
                <wp:docPr id="69" name="Straight Connector 69"/>
                <wp:cNvGraphicFramePr/>
                <a:graphic xmlns:a="http://schemas.openxmlformats.org/drawingml/2006/main">
                  <a:graphicData uri="http://schemas.microsoft.com/office/word/2010/wordprocessingShape">
                    <wps:wsp>
                      <wps:cNvCnPr/>
                      <wps:spPr>
                        <a:xfrm>
                          <a:off x="0" y="0"/>
                          <a:ext cx="635" cy="3657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4482B59" id="Straight Connector 69"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90.65pt,15.8pt" to="290.7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" strokecolor="black [3213]" strokeweight="2pt"/>
            </w:pict>
          </mc:Fallback>
        </mc:AlternateContent>
      </w:r>
      <w:r>
        <w:rPr>
          <w:rFonts w:ascii="Times New Roman" w:hAnsi="Times New Roman" w:hint="default"/>
          <w:noProof/>
          <w:sz w:val="20"/>
          <w:szCs w:val="20"/>
        </w:rPr>
        <mc:AlternateContent>
          <mc:Choice Requires="wps">
            <w:drawing>
              <wp:anchor distT="0" distB="0" distL="114300" distR="114300" simplePos="0" relativeHeight="251695104" behindDoc="0" locked="0" layoutInCell="1" allowOverlap="1" wp14:anchorId="70549E99" wp14:editId="215BABE4">
                <wp:simplePos x="0" y="0"/>
                <wp:positionH relativeFrom="column">
                  <wp:posOffset>502342</wp:posOffset>
                </wp:positionH>
                <wp:positionV relativeFrom="paragraph">
                  <wp:posOffset>174625</wp:posOffset>
                </wp:positionV>
                <wp:extent cx="635" cy="365760"/>
                <wp:effectExtent l="0" t="0" r="37465" b="34290"/>
                <wp:wrapNone/>
                <wp:docPr id="53" name="Straight Connector 53"/>
                <wp:cNvGraphicFramePr/>
                <a:graphic xmlns:a="http://schemas.openxmlformats.org/drawingml/2006/main">
                  <a:graphicData uri="http://schemas.microsoft.com/office/word/2010/wordprocessingShape">
                    <wps:wsp>
                      <wps:cNvCnPr/>
                      <wps:spPr>
                        <a:xfrm flipH="1">
                          <a:off x="0" y="0"/>
                          <a:ext cx="635" cy="3657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904343B" id="Straight Connector 53"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39.55pt,13.75pt" to="39.6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" strokecolor="black [3213]" strokeweight="2pt"/>
            </w:pict>
          </mc:Fallback>
        </mc:AlternateContent>
      </w:r>
      <w:r>
        <w:rPr>
          <w:rFonts w:ascii="Times New Roman" w:hAnsi="Times New Roman" w:hint="default"/>
          <w:noProof/>
          <w:sz w:val="20"/>
          <w:szCs w:val="20"/>
        </w:rPr>
        <mc:AlternateContent>
          <mc:Choice Requires="wps">
            <w:drawing>
              <wp:anchor distT="0" distB="0" distL="114300" distR="114300" simplePos="0" relativeHeight="251699200" behindDoc="0" locked="0" layoutInCell="1" allowOverlap="1" wp14:anchorId="5648DCB3" wp14:editId="444797AB">
                <wp:simplePos x="0" y="0"/>
                <wp:positionH relativeFrom="column">
                  <wp:posOffset>2051050</wp:posOffset>
                </wp:positionH>
                <wp:positionV relativeFrom="paragraph">
                  <wp:posOffset>183515</wp:posOffset>
                </wp:positionV>
                <wp:extent cx="182880" cy="182880"/>
                <wp:effectExtent l="12700" t="12700" r="13970" b="13970"/>
                <wp:wrapNone/>
                <wp:docPr id="73" name="Down Arrow 73"/>
                <wp:cNvGraphicFramePr/>
                <a:graphic xmlns:a="http://schemas.openxmlformats.org/drawingml/2006/main">
                  <a:graphicData uri="http://schemas.microsoft.com/office/word/2010/wordprocessingShape">
                    <wps:wsp>
                      <wps:cNvSpPr/>
                      <wps:spPr>
                        <a:xfrm>
                          <a:off x="0" y="0"/>
                          <a:ext cx="182880" cy="182880"/>
                        </a:xfrm>
                        <a:prstGeom prst="downArrow">
                          <a:avLst/>
                        </a:prstGeom>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7" type="#_x0000_t67" style="position:absolute;left:0pt;margin-left:161.5pt;margin-top:14.45pt;height:14.4pt;width:14.4pt;z-index:251699200;v-text-anchor:middle;mso-width-relative:page;mso-height-relative:page;" fillcolor="#4F81BD [3204]" filled="t" stroked="t" coordsize="21600,21600" o:gfxdata="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5i4QdsAAAAJAQAADwAAAAAAAAABACAAAAAiAAAAZHJzL2Rvd25yZXYueG1sUEsBAhQAFAAAAAgA&#10;h07iQAkfyMVbAgAA5wQAAA4AAAAAAAAAAQAgAAAAKgEAAGRycy9lMm9Eb2MueG1sUEsFBgAAAAAG&#10;AAYAWQEAAPcFAAAAAA==&#10;" adj="10800,5400">
                <v:fill on="t" focussize="0,0"/>
                <v:stroke weight="2pt" color="#000000 [3213]" joinstyle="round"/>
                <v:imagedata o:title=""/>
                <o:lock v:ext="edit" aspectratio="f"/>
              </v:shape>
            </w:pict>
          </mc:Fallback>
        </mc:AlternateContent>
      </w:r>
      <w:r>
        <w:rPr>
          <w:rFonts w:ascii="Times New Roman" w:hAnsi="Times New Roman" w:hint="default"/>
          <w:noProof/>
          <w:sz w:val="20"/>
          <w:szCs w:val="20"/>
        </w:rPr>
        <mc:AlternateContent>
          <mc:Choice Requires="wps">
            <w:drawing>
              <wp:anchor distT="0" distB="0" distL="114300" distR="114300" simplePos="0" relativeHeight="251686912" behindDoc="0" locked="0" layoutInCell="1" allowOverlap="1" wp14:anchorId="09925065" wp14:editId="4D22DAED">
                <wp:simplePos x="0" y="0"/>
                <wp:positionH relativeFrom="column">
                  <wp:posOffset>1346835</wp:posOffset>
                </wp:positionH>
                <wp:positionV relativeFrom="paragraph">
                  <wp:posOffset>370205</wp:posOffset>
                </wp:positionV>
                <wp:extent cx="1702435" cy="327660"/>
                <wp:effectExtent l="4445" t="4445" r="7620" b="10795"/>
                <wp:wrapNone/>
                <wp:docPr id="14" name="Rectangles 14"/>
                <wp:cNvGraphicFramePr/>
                <a:graphic xmlns:a="http://schemas.openxmlformats.org/drawingml/2006/main">
                  <a:graphicData uri="http://schemas.microsoft.com/office/word/2010/wordprocessingShape">
                    <wps:wsp>
                      <wps:cNvSpPr/>
                      <wps:spPr>
                        <a:xfrm>
                          <a:off x="2985135" y="2927350"/>
                          <a:ext cx="1702435" cy="327660"/>
                        </a:xfrm>
                        <a:prstGeom prst="rect">
                          <a:avLst/>
                        </a:prstGeom>
                        <a:solidFill>
                          <a:schemeClr val="accent6">
                            <a:lumMod val="60000"/>
                            <a:lumOff val="40000"/>
                          </a:schemeClr>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B989D3B"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YOLOv8 Model</w:t>
                            </w:r>
                          </w:p>
                          <w:p w14:paraId="48D4B22E"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(CNN-Based)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9925065" id="Rectangles 14" o:spid="_x0000_s1037" style="position:absolute;left:0;text-align:left;margin-left:106.05pt;margin-top:29.15pt;width:134.05pt;height:25.8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" fillcolor="#fabf8f [1945]" strokecolor="black [3213]" strokeweight=".25pt">
                <v:textbox>
                  <w:txbxContent>
                    <w:p w14:paraId="1B989D3B"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YOLOv8 Model</w:t>
                      </w:r>
                    </w:p>
                    <w:p w14:paraId="48D4B22E"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(CNN-Based)</w:t>
                      </w:r>
                    </w:p>
                  </w:txbxContent>
                </v:textbox>
              </v:rect>
            </w:pict>
          </mc:Fallback>
        </mc:AlternateContent>
      </w:r>
    </w:p>
    <w:p w14:paraId="2AEA8950" w14:textId="77777777" w:rsidR="007C3DB3" w:rsidRDefault="00000000">
      <w:pPr>
        <w:pStyle w:val="Heading3"/>
        <w:spacing w:line="240" w:lineRule="auto"/>
        <w:jc w:val="both"/>
        <w:rPr>
          <w:rStyle w:val="Strong"/>
          <w:rFonts w:ascii="Times New Roman" w:hAnsi="Times New Roman" w:hint="default"/>
          <w:b/>
          <w:bCs/>
          <w:sz w:val="20"/>
          <w:szCs w:val="20"/>
        </w:rPr>
      </w:pPr>
      <w:r>
        <w:rPr>
          <w:rFonts w:ascii="Times New Roman" w:hAnsi="Times New Roman" w:hint="default"/>
          <w:noProof/>
          <w:sz w:val="20"/>
          <w:szCs w:val="20"/>
        </w:rPr>
        <mc:AlternateContent>
          <mc:Choice Requires="wps">
            <w:drawing>
              <wp:anchor distT="0" distB="0" distL="114300" distR="114300" simplePos="0" relativeHeight="251697152" behindDoc="0" locked="0" layoutInCell="1" allowOverlap="1" wp14:anchorId="4D35A4B1" wp14:editId="3D16572B">
                <wp:simplePos x="0" y="0"/>
                <wp:positionH relativeFrom="column">
                  <wp:posOffset>489585</wp:posOffset>
                </wp:positionH>
                <wp:positionV relativeFrom="paragraph">
                  <wp:posOffset>161233</wp:posOffset>
                </wp:positionV>
                <wp:extent cx="857250" cy="635"/>
                <wp:effectExtent l="0" t="0" r="19050" b="37465"/>
                <wp:wrapNone/>
                <wp:docPr id="71" name="Straight Connector 71"/>
                <wp:cNvGraphicFramePr/>
                <a:graphic xmlns:a="http://schemas.openxmlformats.org/drawingml/2006/main">
                  <a:graphicData uri="http://schemas.microsoft.com/office/word/2010/wordprocessingShape">
                    <wps:wsp>
                      <wps:cNvCnPr/>
                      <wps:spPr>
                        <a:xfrm flipV="1">
                          <a:off x="0" y="0"/>
                          <a:ext cx="857250" cy="6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142C997" id="Straight Connector 71"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38.55pt,12.7pt" to="106.0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" strokecolor="black [3213]" strokeweight="2pt"/>
            </w:pict>
          </mc:Fallback>
        </mc:AlternateContent>
      </w:r>
      <w:r>
        <w:rPr>
          <w:rFonts w:ascii="Times New Roman" w:hAnsi="Times New Roman" w:hint="default"/>
          <w:noProof/>
          <w:sz w:val="20"/>
          <w:szCs w:val="20"/>
        </w:rPr>
        <mc:AlternateContent>
          <mc:Choice Requires="wps">
            <w:drawing>
              <wp:anchor distT="0" distB="0" distL="114300" distR="114300" simplePos="0" relativeHeight="251698176" behindDoc="0" locked="0" layoutInCell="1" allowOverlap="1" wp14:anchorId="66675406" wp14:editId="250F5375">
                <wp:simplePos x="0" y="0"/>
                <wp:positionH relativeFrom="column">
                  <wp:posOffset>3058160</wp:posOffset>
                </wp:positionH>
                <wp:positionV relativeFrom="paragraph">
                  <wp:posOffset>178435</wp:posOffset>
                </wp:positionV>
                <wp:extent cx="640080" cy="10160"/>
                <wp:effectExtent l="0" t="55245" r="7620" b="48895"/>
                <wp:wrapNone/>
                <wp:docPr id="72" name="Straight Arrow Connector 72"/>
                <wp:cNvGraphicFramePr/>
                <a:graphic xmlns:a="http://schemas.openxmlformats.org/drawingml/2006/main">
                  <a:graphicData uri="http://schemas.microsoft.com/office/word/2010/wordprocessingShape">
                    <wps:wsp>
                      <wps:cNvCnPr/>
                      <wps:spPr>
                        <a:xfrm flipH="1" flipV="1">
                          <a:off x="4861560" y="3265805"/>
                          <a:ext cx="640080" cy="1016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 y;margin-left:240.8pt;margin-top:14.05pt;height:0.8pt;width:50.4pt;z-index:251698176;mso-width-relative:page;mso-height-relative:page;" filled="f" stroked="t" coordsize="21600,21600" o:gfxdata="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NUyfdkAAAAJAQAADwAAAAAAAAABACAAAAAiAAAAZHJzL2Rvd25yZXYu&#10;eG1sUEsBAhQAFAAAAAgAh07iQCIMuoz6AQAA8AMAAA4AAAAAAAAAAQAgAAAAKAEAAGRycy9lMm9E&#10;b2MueG1sUEsFBgAAAAAGAAYAWQEAAJQFAAAAAA==&#10;">
                <v:fill on="f" focussize="0,0"/>
                <v:stroke weight="2pt" color="#000000 [3213]" joinstyle="round" endarrow="open"/>
                <v:imagedata o:title=""/>
                <o:lock v:ext="edit" aspectratio="f"/>
              </v:shape>
            </w:pict>
          </mc:Fallback>
        </mc:AlternateContent>
      </w:r>
    </w:p>
    <w:p w14:paraId="02A27A0A" w14:textId="77777777" w:rsidR="007C3DB3" w:rsidRDefault="00000000">
      <w:pPr>
        <w:pStyle w:val="Heading3"/>
        <w:spacing w:line="240" w:lineRule="auto"/>
        <w:jc w:val="both"/>
        <w:rPr>
          <w:rStyle w:val="Strong"/>
          <w:rFonts w:ascii="Times New Roman" w:hAnsi="Times New Roman" w:hint="default"/>
          <w:b/>
          <w:bCs/>
          <w:color w:val="0000FF"/>
          <w:sz w:val="20"/>
          <w:szCs w:val="20"/>
        </w:rPr>
      </w:pPr>
      <w:r>
        <w:rPr>
          <w:rFonts w:ascii="Times New Roman" w:hAnsi="Times New Roman" w:hint="default"/>
          <w:noProof/>
          <w:sz w:val="20"/>
          <w:szCs w:val="20"/>
        </w:rPr>
        <mc:AlternateContent>
          <mc:Choice Requires="wps">
            <w:drawing>
              <wp:anchor distT="0" distB="0" distL="114300" distR="114300" simplePos="0" relativeHeight="251687936" behindDoc="0" locked="0" layoutInCell="1" allowOverlap="1" wp14:anchorId="58016AD9" wp14:editId="496CDB47">
                <wp:simplePos x="0" y="0"/>
                <wp:positionH relativeFrom="column">
                  <wp:posOffset>1379220</wp:posOffset>
                </wp:positionH>
                <wp:positionV relativeFrom="paragraph">
                  <wp:posOffset>206375</wp:posOffset>
                </wp:positionV>
                <wp:extent cx="1635760" cy="297815"/>
                <wp:effectExtent l="4445" t="4445" r="17145" b="21590"/>
                <wp:wrapNone/>
                <wp:docPr id="28" name="Rectangles 28"/>
                <wp:cNvGraphicFramePr/>
                <a:graphic xmlns:a="http://schemas.openxmlformats.org/drawingml/2006/main">
                  <a:graphicData uri="http://schemas.microsoft.com/office/word/2010/wordprocessingShape">
                    <wps:wsp>
                      <wps:cNvSpPr/>
                      <wps:spPr>
                        <a:xfrm>
                          <a:off x="2785110" y="3784600"/>
                          <a:ext cx="1635760" cy="297815"/>
                        </a:xfrm>
                        <a:prstGeom prst="rect">
                          <a:avLst/>
                        </a:prstGeom>
                        <a:solidFill>
                          <a:schemeClr val="accent6">
                            <a:lumMod val="60000"/>
                            <a:lumOff val="40000"/>
                          </a:schemeClr>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E5CFA4"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Generation of Trained</w:t>
                            </w:r>
                          </w:p>
                          <w:p w14:paraId="5F5BB911"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Weights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8016AD9" id="Rectangles 28" o:spid="_x0000_s1038" style="position:absolute;left:0;text-align:left;margin-left:108.6pt;margin-top:16.25pt;width:128.8pt;height:23.4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" fillcolor="#fabf8f [1945]" strokecolor="black [3213]" strokeweight=".25pt">
                <v:textbox>
                  <w:txbxContent>
                    <w:p w14:paraId="64E5CFA4"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Generation of Trained</w:t>
                      </w:r>
                    </w:p>
                    <w:p w14:paraId="5F5BB911"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Weights</w:t>
                      </w:r>
                    </w:p>
                  </w:txbxContent>
                </v:textbox>
              </v:rect>
            </w:pict>
          </mc:Fallback>
        </mc:AlternateContent>
      </w:r>
      <w:r>
        <w:rPr>
          <w:rFonts w:ascii="Times New Roman" w:hAnsi="Times New Roman" w:hint="default"/>
          <w:noProof/>
          <w:sz w:val="20"/>
          <w:szCs w:val="20"/>
        </w:rPr>
        <mc:AlternateContent>
          <mc:Choice Requires="wps">
            <w:drawing>
              <wp:anchor distT="0" distB="0" distL="114300" distR="114300" simplePos="0" relativeHeight="251700224" behindDoc="0" locked="0" layoutInCell="1" allowOverlap="1" wp14:anchorId="70250177" wp14:editId="56B627CB">
                <wp:simplePos x="0" y="0"/>
                <wp:positionH relativeFrom="column">
                  <wp:posOffset>2072640</wp:posOffset>
                </wp:positionH>
                <wp:positionV relativeFrom="paragraph">
                  <wp:posOffset>10160</wp:posOffset>
                </wp:positionV>
                <wp:extent cx="182880" cy="182880"/>
                <wp:effectExtent l="12700" t="12700" r="13970" b="13970"/>
                <wp:wrapNone/>
                <wp:docPr id="74" name="Down Arrow 74"/>
                <wp:cNvGraphicFramePr/>
                <a:graphic xmlns:a="http://schemas.openxmlformats.org/drawingml/2006/main">
                  <a:graphicData uri="http://schemas.microsoft.com/office/word/2010/wordprocessingShape">
                    <wps:wsp>
                      <wps:cNvSpPr/>
                      <wps:spPr>
                        <a:xfrm>
                          <a:off x="0" y="0"/>
                          <a:ext cx="182880" cy="182880"/>
                        </a:xfrm>
                        <a:prstGeom prst="downArrow">
                          <a:avLst/>
                        </a:prstGeom>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7" type="#_x0000_t67" style="position:absolute;left:0pt;margin-left:163.2pt;margin-top:0.8pt;height:14.4pt;width:14.4pt;z-index:251700224;v-text-anchor:middle;mso-width-relative:page;mso-height-relative:page;" fillcolor="#4F81BD [3204]" filled="t" stroked="t" coordsize="21600,21600" o:gfxdata="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9W&#10;qh7ZAAAACAEAAA8AAAAAAAAAAQAgAAAAIgAAAGRycy9kb3ducmV2LnhtbFBLAQIUABQAAAAIAIdO&#10;4kCfNOWHWwIAAOcEAAAOAAAAAAAAAAEAIAAAACgBAABkcnMvZTJvRG9jLnhtbFBLBQYAAAAABgAG&#10;AFkBAAD1BQAAAAA=&#10;" adj="10800,5400">
                <v:fill on="t" focussize="0,0"/>
                <v:stroke weight="2pt" color="#000000 [3213]" joinstyle="round"/>
                <v:imagedata o:title=""/>
                <o:lock v:ext="edit" aspectratio="f"/>
              </v:shape>
            </w:pict>
          </mc:Fallback>
        </mc:AlternateContent>
      </w:r>
    </w:p>
    <w:p w14:paraId="2E30790C" w14:textId="77777777" w:rsidR="007C3DB3" w:rsidRDefault="00000000">
      <w:pPr>
        <w:pStyle w:val="Heading3"/>
        <w:spacing w:line="240" w:lineRule="auto"/>
        <w:jc w:val="both"/>
        <w:rPr>
          <w:rStyle w:val="Strong"/>
          <w:rFonts w:ascii="Times New Roman" w:hAnsi="Times New Roman" w:hint="default"/>
          <w:b/>
          <w:bCs/>
          <w:sz w:val="20"/>
          <w:szCs w:val="20"/>
        </w:rPr>
      </w:pPr>
      <w:r>
        <w:rPr>
          <w:rFonts w:ascii="Times New Roman" w:hAnsi="Times New Roman" w:hint="default"/>
          <w:noProof/>
          <w:sz w:val="20"/>
          <w:szCs w:val="20"/>
        </w:rPr>
        <mc:AlternateContent>
          <mc:Choice Requires="wps">
            <w:drawing>
              <wp:anchor distT="0" distB="0" distL="114300" distR="114300" simplePos="0" relativeHeight="251701248" behindDoc="0" locked="0" layoutInCell="1" allowOverlap="1" wp14:anchorId="25217070" wp14:editId="0EE33C6D">
                <wp:simplePos x="0" y="0"/>
                <wp:positionH relativeFrom="column">
                  <wp:posOffset>2073910</wp:posOffset>
                </wp:positionH>
                <wp:positionV relativeFrom="paragraph">
                  <wp:posOffset>213360</wp:posOffset>
                </wp:positionV>
                <wp:extent cx="182880" cy="182880"/>
                <wp:effectExtent l="12700" t="12700" r="13970" b="13970"/>
                <wp:wrapNone/>
                <wp:docPr id="75" name="Down Arrow 75"/>
                <wp:cNvGraphicFramePr/>
                <a:graphic xmlns:a="http://schemas.openxmlformats.org/drawingml/2006/main">
                  <a:graphicData uri="http://schemas.microsoft.com/office/word/2010/wordprocessingShape">
                    <wps:wsp>
                      <wps:cNvSpPr/>
                      <wps:spPr>
                        <a:xfrm>
                          <a:off x="0" y="0"/>
                          <a:ext cx="182880" cy="182880"/>
                        </a:xfrm>
                        <a:prstGeom prst="downArrow">
                          <a:avLst/>
                        </a:prstGeom>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7" type="#_x0000_t67" style="position:absolute;left:0pt;margin-left:163.3pt;margin-top:16.8pt;height:14.4pt;width:14.4pt;z-index:251701248;v-text-anchor:middle;mso-width-relative:page;mso-height-relative:page;" fillcolor="#4F81BD [3204]" filled="t" stroked="t" coordsize="21600,21600" o:gfxdata="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Z&#10;6pyM2gAAAAkBAAAPAAAAAAAAAAEAIAAAACIAAABkcnMvZG93bnJldi54bWxQSwECFAAUAAAACACH&#10;TuJAbo1M2VsCAADnBAAADgAAAAAAAAABACAAAAApAQAAZHJzL2Uyb0RvYy54bWxQSwUGAAAAAAYA&#10;BgBZAQAA9gUAAAAA&#10;" adj="10800,5400">
                <v:fill on="t" focussize="0,0"/>
                <v:stroke weight="2pt" color="#000000 [3213]" joinstyle="round"/>
                <v:imagedata o:title=""/>
                <o:lock v:ext="edit" aspectratio="f"/>
              </v:shape>
            </w:pict>
          </mc:Fallback>
        </mc:AlternateContent>
      </w:r>
    </w:p>
    <w:p w14:paraId="14A089AC" w14:textId="77777777" w:rsidR="007C3DB3" w:rsidRDefault="00000000">
      <w:pPr>
        <w:spacing w:line="240" w:lineRule="auto"/>
        <w:jc w:val="both"/>
        <w:rPr>
          <w:rStyle w:val="Strong"/>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88960" behindDoc="0" locked="0" layoutInCell="1" allowOverlap="1" wp14:anchorId="3E91DCDE" wp14:editId="5C820C67">
                <wp:simplePos x="0" y="0"/>
                <wp:positionH relativeFrom="column">
                  <wp:posOffset>1361239</wp:posOffset>
                </wp:positionH>
                <wp:positionV relativeFrom="paragraph">
                  <wp:posOffset>79210</wp:posOffset>
                </wp:positionV>
                <wp:extent cx="1668882" cy="326390"/>
                <wp:effectExtent l="0" t="0" r="26670" b="16510"/>
                <wp:wrapNone/>
                <wp:docPr id="34" name="Rectangles 34"/>
                <wp:cNvGraphicFramePr/>
                <a:graphic xmlns:a="http://schemas.openxmlformats.org/drawingml/2006/main">
                  <a:graphicData uri="http://schemas.microsoft.com/office/word/2010/wordprocessingShape">
                    <wps:wsp>
                      <wps:cNvSpPr/>
                      <wps:spPr>
                        <a:xfrm>
                          <a:off x="0" y="0"/>
                          <a:ext cx="1668882" cy="326390"/>
                        </a:xfrm>
                        <a:prstGeom prst="rect">
                          <a:avLst/>
                        </a:prstGeom>
                        <a:solidFill>
                          <a:schemeClr val="accent6">
                            <a:lumMod val="60000"/>
                            <a:lumOff val="40000"/>
                          </a:schemeClr>
                        </a:solid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98795EA"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Image Inference</w:t>
                            </w:r>
                          </w:p>
                          <w:p w14:paraId="418F0866"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(Detection on new images)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3E91DCDE" id="Rectangles 34" o:spid="_x0000_s1039" style="position:absolute;left:0;text-align:left;margin-left:107.2pt;margin-top:6.25pt;width:131.4pt;height:25.7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" fillcolor="#fabf8f [1945]" strokecolor="black [3213]" strokeweight=".25pt">
                <v:textbox>
                  <w:txbxContent>
                    <w:p w14:paraId="598795EA"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Image Inference</w:t>
                      </w:r>
                    </w:p>
                    <w:p w14:paraId="418F0866" w14:textId="77777777" w:rsidR="007C3DB3" w:rsidRDefault="00000000">
                      <w:pPr>
                        <w:spacing w:after="0" w:line="240" w:lineRule="auto"/>
                        <w:jc w:val="center"/>
                        <w:rPr>
                          <w:rFonts w:ascii="Times New Roman" w:hAnsi="Times New Roman" w:cs="Times New Roman"/>
                          <w:b/>
                          <w:bCs/>
                          <w:color w:val="000000" w:themeColor="text1"/>
                          <w:sz w:val="15"/>
                          <w:szCs w:val="15"/>
                        </w:rPr>
                      </w:pPr>
                      <w:r>
                        <w:rPr>
                          <w:rFonts w:ascii="Times New Roman" w:hAnsi="Times New Roman" w:cs="Times New Roman"/>
                          <w:b/>
                          <w:bCs/>
                          <w:color w:val="000000" w:themeColor="text1"/>
                          <w:sz w:val="15"/>
                          <w:szCs w:val="15"/>
                        </w:rPr>
                        <w:t>(Detection on new images)</w:t>
                      </w:r>
                    </w:p>
                  </w:txbxContent>
                </v:textbox>
              </v:rect>
            </w:pict>
          </mc:Fallback>
        </mc:AlternateContent>
      </w:r>
    </w:p>
    <w:p w14:paraId="6DCE3A76" w14:textId="77777777" w:rsidR="007C3DB3" w:rsidRDefault="007C3DB3">
      <w:pPr>
        <w:spacing w:after="0" w:line="15" w:lineRule="auto"/>
        <w:jc w:val="both"/>
        <w:rPr>
          <w:rStyle w:val="Strong"/>
          <w:rFonts w:ascii="Times New Roman" w:hAnsi="Times New Roman" w:cs="Times New Roman"/>
          <w:b w:val="0"/>
          <w:bCs w:val="0"/>
          <w:sz w:val="20"/>
          <w:szCs w:val="20"/>
        </w:rPr>
      </w:pPr>
    </w:p>
    <w:p w14:paraId="1BA5BCCD" w14:textId="5DB4C4CE" w:rsidR="007C3DB3" w:rsidRDefault="00000000">
      <w:pPr>
        <w:spacing w:beforeLines="100" w:before="240" w:after="0" w:line="240" w:lineRule="auto"/>
        <w:jc w:val="center"/>
        <w:rPr>
          <w:rStyle w:val="Strong"/>
          <w:rFonts w:ascii="Times New Roman" w:hAnsi="Times New Roman" w:cs="Times New Roman"/>
          <w:b w:val="0"/>
          <w:bCs w:val="0"/>
          <w:sz w:val="18"/>
          <w:szCs w:val="18"/>
        </w:rPr>
      </w:pPr>
      <w:r>
        <w:rPr>
          <w:rStyle w:val="Strong"/>
          <w:rFonts w:ascii="Times New Roman" w:hAnsi="Times New Roman" w:cs="Times New Roman"/>
          <w:b w:val="0"/>
          <w:bCs w:val="0"/>
          <w:sz w:val="18"/>
          <w:szCs w:val="18"/>
        </w:rPr>
        <w:t xml:space="preserve">Fig. 8. </w:t>
      </w:r>
      <w:r w:rsidR="00EA20EA">
        <w:rPr>
          <w:rStyle w:val="Strong"/>
          <w:rFonts w:ascii="Times New Roman" w:hAnsi="Times New Roman" w:cs="Times New Roman"/>
          <w:b w:val="0"/>
          <w:bCs w:val="0"/>
          <w:sz w:val="18"/>
          <w:szCs w:val="18"/>
        </w:rPr>
        <w:t>CNN-Based</w:t>
      </w:r>
      <w:r>
        <w:rPr>
          <w:rStyle w:val="Strong"/>
          <w:rFonts w:ascii="Times New Roman" w:hAnsi="Times New Roman" w:cs="Times New Roman"/>
          <w:b w:val="0"/>
          <w:bCs w:val="0"/>
          <w:sz w:val="18"/>
          <w:szCs w:val="18"/>
        </w:rPr>
        <w:t xml:space="preserve"> Defect Detection framework using YOLOv8 Architecture</w:t>
      </w:r>
    </w:p>
    <w:p w14:paraId="4048C8BC" w14:textId="77777777" w:rsidR="007C3DB3" w:rsidRDefault="007C3DB3">
      <w:pPr>
        <w:spacing w:after="0" w:line="240" w:lineRule="auto"/>
        <w:jc w:val="both"/>
        <w:rPr>
          <w:rFonts w:ascii="Times New Roman" w:eastAsia="SimSun" w:hAnsi="Times New Roman" w:cs="Times New Roman"/>
          <w:sz w:val="20"/>
          <w:szCs w:val="20"/>
          <w:lang w:eastAsia="zh-CN" w:bidi="ar"/>
        </w:rPr>
      </w:pPr>
    </w:p>
    <w:p w14:paraId="434999FB" w14:textId="2F92C01F" w:rsidR="007C3DB3" w:rsidRDefault="00D627E2">
      <w:pPr>
        <w:spacing w:after="0" w:line="240" w:lineRule="auto"/>
        <w:jc w:val="both"/>
        <w:rPr>
          <w:rFonts w:ascii="Times New Roman" w:eastAsia="SimSun" w:hAnsi="Times New Roman" w:cs="Times New Roman"/>
          <w:sz w:val="20"/>
          <w:szCs w:val="20"/>
          <w:lang w:eastAsia="zh-CN" w:bidi="ar"/>
        </w:rPr>
      </w:pPr>
      <w:r>
        <w:rPr>
          <w:rFonts w:ascii="Times New Roman" w:eastAsia="SimSun" w:hAnsi="Times New Roman" w:cs="Times New Roman"/>
          <w:sz w:val="20"/>
          <w:szCs w:val="20"/>
          <w:lang w:eastAsia="zh-CN" w:bidi="ar"/>
        </w:rPr>
        <w:t>The reconstructed holographic images are depicted in the above architecture using a YOLOv8, CNN-based approach to identify the flaws. A labeled data set is used to train and validate the model; the testing step assesses how well the trained model performs on data that hasn't been seen before.</w:t>
      </w:r>
    </w:p>
    <w:p w14:paraId="79A5092C" w14:textId="77777777" w:rsidR="007C3DB3" w:rsidRDefault="007C3DB3">
      <w:pPr>
        <w:spacing w:after="0" w:line="240" w:lineRule="auto"/>
        <w:jc w:val="both"/>
        <w:rPr>
          <w:rFonts w:ascii="Times New Roman" w:eastAsia="SimSun" w:hAnsi="Times New Roman" w:cs="Times New Roman"/>
          <w:sz w:val="20"/>
          <w:szCs w:val="20"/>
          <w:lang w:eastAsia="zh-CN" w:bidi="ar"/>
        </w:rPr>
      </w:pPr>
    </w:p>
    <w:p w14:paraId="4B5DD8C4" w14:textId="77777777" w:rsidR="007C3DB3" w:rsidRDefault="00000000" w:rsidP="00502257">
      <w:pPr>
        <w:pStyle w:val="Heading3"/>
        <w:spacing w:beforeAutospacing="0" w:afterAutospacing="0"/>
        <w:jc w:val="both"/>
        <w:rPr>
          <w:rFonts w:ascii="Times New Roman" w:hAnsi="Times New Roman" w:hint="default"/>
          <w:sz w:val="20"/>
          <w:szCs w:val="20"/>
        </w:rPr>
      </w:pPr>
      <w:r>
        <w:rPr>
          <w:rStyle w:val="Strong"/>
          <w:rFonts w:ascii="Times New Roman" w:hAnsi="Times New Roman" w:hint="default"/>
          <w:b/>
          <w:bCs/>
          <w:sz w:val="20"/>
          <w:szCs w:val="20"/>
        </w:rPr>
        <w:t>3.0 Results and Discussion</w:t>
      </w:r>
    </w:p>
    <w:p w14:paraId="6428F750" w14:textId="4E632235" w:rsidR="00C853C9" w:rsidRDefault="00000000" w:rsidP="00D627E2">
      <w:pPr>
        <w:spacing w:after="0"/>
        <w:jc w:val="both"/>
        <w:rPr>
          <w:rFonts w:ascii="Times New Roman" w:eastAsia="SimSun" w:hAnsi="Times New Roman" w:cs="Times New Roman"/>
          <w:sz w:val="20"/>
          <w:szCs w:val="20"/>
          <w:lang w:eastAsia="zh-CN" w:bidi="ar"/>
        </w:rPr>
      </w:pPr>
      <w:r>
        <w:rPr>
          <w:rFonts w:ascii="Times New Roman" w:eastAsia="SimSun" w:hAnsi="Times New Roman" w:cs="Times New Roman"/>
          <w:sz w:val="20"/>
          <w:szCs w:val="20"/>
          <w:lang w:eastAsia="zh-CN" w:bidi="ar"/>
        </w:rPr>
        <w:t xml:space="preserve">Computational procedures were used to rebuild the recorded holograms, </w:t>
      </w:r>
      <w:r w:rsidR="00EA20EA">
        <w:rPr>
          <w:rFonts w:ascii="Times New Roman" w:eastAsia="SimSun" w:hAnsi="Times New Roman" w:cs="Times New Roman"/>
          <w:sz w:val="20"/>
          <w:szCs w:val="20"/>
          <w:lang w:eastAsia="zh-CN" w:bidi="ar"/>
        </w:rPr>
        <w:t xml:space="preserve">as </w:t>
      </w:r>
      <w:r>
        <w:rPr>
          <w:rFonts w:ascii="Times New Roman" w:eastAsia="SimSun" w:hAnsi="Times New Roman" w:cs="Times New Roman"/>
          <w:sz w:val="20"/>
          <w:szCs w:val="20"/>
          <w:lang w:eastAsia="zh-CN" w:bidi="ar"/>
        </w:rPr>
        <w:t xml:space="preserve">indicated in Fig. 9. The visibility of </w:t>
      </w:r>
      <w:r w:rsidR="00EA20EA">
        <w:rPr>
          <w:rFonts w:ascii="Times New Roman" w:eastAsia="SimSun" w:hAnsi="Times New Roman" w:cs="Times New Roman"/>
          <w:sz w:val="20"/>
          <w:szCs w:val="20"/>
          <w:lang w:eastAsia="zh-CN" w:bidi="ar"/>
        </w:rPr>
        <w:t xml:space="preserve">the </w:t>
      </w:r>
      <w:r>
        <w:rPr>
          <w:rFonts w:ascii="Times New Roman" w:eastAsia="SimSun" w:hAnsi="Times New Roman" w:cs="Times New Roman"/>
          <w:sz w:val="20"/>
          <w:szCs w:val="20"/>
          <w:lang w:eastAsia="zh-CN" w:bidi="ar"/>
        </w:rPr>
        <w:t xml:space="preserve">fault may not always be reliable to the naked eye, particularly if </w:t>
      </w:r>
      <w:r w:rsidR="00D627E2">
        <w:rPr>
          <w:rFonts w:ascii="Times New Roman" w:eastAsia="SimSun" w:hAnsi="Times New Roman" w:cs="Times New Roman"/>
          <w:sz w:val="20"/>
          <w:szCs w:val="20"/>
          <w:lang w:eastAsia="zh-CN" w:bidi="ar"/>
        </w:rPr>
        <w:t>it</w:t>
      </w:r>
      <w:r>
        <w:rPr>
          <w:rFonts w:ascii="Times New Roman" w:eastAsia="SimSun" w:hAnsi="Times New Roman" w:cs="Times New Roman"/>
          <w:sz w:val="20"/>
          <w:szCs w:val="20"/>
          <w:lang w:eastAsia="zh-CN" w:bidi="ar"/>
        </w:rPr>
        <w:t xml:space="preserve"> </w:t>
      </w:r>
      <w:r w:rsidR="00677432">
        <w:rPr>
          <w:rFonts w:ascii="Times New Roman" w:eastAsia="SimSun" w:hAnsi="Times New Roman" w:cs="Times New Roman"/>
          <w:sz w:val="20"/>
          <w:szCs w:val="20"/>
          <w:lang w:eastAsia="zh-CN" w:bidi="ar"/>
        </w:rPr>
        <w:t>is</w:t>
      </w:r>
      <w:r>
        <w:rPr>
          <w:rFonts w:ascii="Times New Roman" w:eastAsia="SimSun" w:hAnsi="Times New Roman" w:cs="Times New Roman"/>
          <w:sz w:val="20"/>
          <w:szCs w:val="20"/>
          <w:lang w:eastAsia="zh-CN" w:bidi="ar"/>
        </w:rPr>
        <w:t xml:space="preserve"> subtle. However, the </w:t>
      </w:r>
      <w:r>
        <w:rPr>
          <w:rFonts w:ascii="Times New Roman" w:eastAsia="SimSun" w:hAnsi="Times New Roman" w:cs="Times New Roman"/>
          <w:sz w:val="20"/>
          <w:szCs w:val="20"/>
        </w:rPr>
        <w:t xml:space="preserve">Visual interpretation often fails to accurately represent the actual size of defects. The proportion of defective and healthy regions within reconstructed images </w:t>
      </w:r>
      <w:r w:rsidR="00EA20EA">
        <w:rPr>
          <w:rFonts w:ascii="Times New Roman" w:eastAsia="SimSun" w:hAnsi="Times New Roman" w:cs="Times New Roman"/>
          <w:sz w:val="20"/>
          <w:szCs w:val="20"/>
        </w:rPr>
        <w:t xml:space="preserve">is </w:t>
      </w:r>
      <w:r>
        <w:rPr>
          <w:rFonts w:ascii="Times New Roman" w:eastAsia="SimSun" w:hAnsi="Times New Roman" w:cs="Times New Roman"/>
          <w:sz w:val="20"/>
          <w:szCs w:val="20"/>
        </w:rPr>
        <w:t>not feasible without further analysis by employing deep learning methodologies to support accurate and consistent analysis.</w:t>
      </w:r>
      <w:r>
        <w:rPr>
          <w:rFonts w:ascii="Times New Roman" w:eastAsia="SimSun" w:hAnsi="Times New Roman" w:cs="Times New Roman"/>
          <w:sz w:val="20"/>
          <w:szCs w:val="20"/>
          <w:lang w:eastAsia="zh-CN" w:bidi="ar"/>
        </w:rPr>
        <w:t xml:space="preserve">  </w:t>
      </w:r>
    </w:p>
    <w:p w14:paraId="5B694003" w14:textId="77777777" w:rsidR="007C3DB3" w:rsidRDefault="00000000">
      <w:pPr>
        <w:spacing w:after="0" w:line="240" w:lineRule="auto"/>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07392" behindDoc="0" locked="0" layoutInCell="1" allowOverlap="1" wp14:anchorId="456BE46C" wp14:editId="5726D222">
                <wp:simplePos x="0" y="0"/>
                <wp:positionH relativeFrom="column">
                  <wp:posOffset>946150</wp:posOffset>
                </wp:positionH>
                <wp:positionV relativeFrom="paragraph">
                  <wp:posOffset>27305</wp:posOffset>
                </wp:positionV>
                <wp:extent cx="222250" cy="236220"/>
                <wp:effectExtent l="0" t="0" r="6350" b="11430"/>
                <wp:wrapNone/>
                <wp:docPr id="81" name="Rectangles 81"/>
                <wp:cNvGraphicFramePr/>
                <a:graphic xmlns:a="http://schemas.openxmlformats.org/drawingml/2006/main">
                  <a:graphicData uri="http://schemas.microsoft.com/office/word/2010/wordprocessingShape">
                    <wps:wsp>
                      <wps:cNvSpPr/>
                      <wps:spPr>
                        <a:xfrm>
                          <a:off x="2335530" y="981710"/>
                          <a:ext cx="222250" cy="23622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E240849" w14:textId="77777777" w:rsidR="007C3DB3" w:rsidRDefault="00000000">
                            <w:pPr>
                              <w:jc w:val="center"/>
                              <w:rPr>
                                <w:rFonts w:ascii="Times New Roman" w:hAnsi="Times New Roman" w:cs="Times New Roman"/>
                                <w:b/>
                                <w:bCs/>
                                <w:color w:val="FF0000"/>
                                <w:sz w:val="20"/>
                                <w:szCs w:val="20"/>
                              </w:rPr>
                            </w:pPr>
                            <w:r>
                              <w:rPr>
                                <w:rFonts w:ascii="Times New Roman" w:hAnsi="Times New Roman" w:cs="Times New Roman"/>
                                <w:b/>
                                <w:bCs/>
                                <w:color w:val="FF0000"/>
                                <w:sz w:val="20"/>
                                <w:szCs w:val="20"/>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6BE46C" id="Rectangles 81" o:spid="_x0000_s1040" style="position:absolute;left:0;text-align:left;margin-left:74.5pt;margin-top:2.15pt;width:17.5pt;height:18.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" filled="f" stroked="f" strokeweight="2pt">
                <v:textbox>
                  <w:txbxContent>
                    <w:p w14:paraId="2E240849" w14:textId="77777777" w:rsidR="007C3DB3" w:rsidRDefault="00000000">
                      <w:pPr>
                        <w:jc w:val="center"/>
                        <w:rPr>
                          <w:rFonts w:ascii="Times New Roman" w:hAnsi="Times New Roman" w:cs="Times New Roman"/>
                          <w:b/>
                          <w:bCs/>
                          <w:color w:val="FF0000"/>
                          <w:sz w:val="20"/>
                          <w:szCs w:val="20"/>
                        </w:rPr>
                      </w:pPr>
                      <w:r>
                        <w:rPr>
                          <w:rFonts w:ascii="Times New Roman" w:hAnsi="Times New Roman" w:cs="Times New Roman"/>
                          <w:b/>
                          <w:bCs/>
                          <w:color w:val="FF0000"/>
                          <w:sz w:val="20"/>
                          <w:szCs w:val="20"/>
                        </w:rPr>
                        <w:t>a</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08416" behindDoc="0" locked="0" layoutInCell="1" allowOverlap="1" wp14:anchorId="07584676" wp14:editId="6093C3C1">
                <wp:simplePos x="0" y="0"/>
                <wp:positionH relativeFrom="column">
                  <wp:posOffset>1923415</wp:posOffset>
                </wp:positionH>
                <wp:positionV relativeFrom="paragraph">
                  <wp:posOffset>38735</wp:posOffset>
                </wp:positionV>
                <wp:extent cx="301625" cy="301625"/>
                <wp:effectExtent l="0" t="0" r="0" b="0"/>
                <wp:wrapNone/>
                <wp:docPr id="82" name="Rectangles 82"/>
                <wp:cNvGraphicFramePr/>
                <a:graphic xmlns:a="http://schemas.openxmlformats.org/drawingml/2006/main">
                  <a:graphicData uri="http://schemas.microsoft.com/office/word/2010/wordprocessingShape">
                    <wps:wsp>
                      <wps:cNvSpPr/>
                      <wps:spPr>
                        <a:xfrm>
                          <a:off x="3518535" y="934085"/>
                          <a:ext cx="301625" cy="30162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29A96E2" w14:textId="77777777" w:rsidR="007C3DB3" w:rsidRDefault="00000000">
                            <w:pPr>
                              <w:jc w:val="center"/>
                            </w:pPr>
                            <w:r>
                              <w:rPr>
                                <w:b/>
                                <w:bCs/>
                                <w:color w:val="FF0000"/>
                                <w:sz w:val="18"/>
                                <w:szCs w:val="18"/>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584676" id="Rectangles 82" o:spid="_x0000_s1041" style="position:absolute;left:0;text-align:left;margin-left:151.45pt;margin-top:3.05pt;width:23.75pt;height:23.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" filled="f" stroked="f" strokeweight="2pt">
                <v:textbox>
                  <w:txbxContent>
                    <w:p w14:paraId="429A96E2" w14:textId="77777777" w:rsidR="007C3DB3" w:rsidRDefault="00000000">
                      <w:pPr>
                        <w:jc w:val="center"/>
                      </w:pPr>
                      <w:r>
                        <w:rPr>
                          <w:b/>
                          <w:bCs/>
                          <w:color w:val="FF0000"/>
                          <w:sz w:val="18"/>
                          <w:szCs w:val="18"/>
                        </w:rPr>
                        <w:t>b</w:t>
                      </w:r>
                    </w:p>
                  </w:txbxContent>
                </v:textbox>
              </v:rect>
            </w:pict>
          </mc:Fallback>
        </mc:AlternateContent>
      </w:r>
      <w:r>
        <w:rPr>
          <w:rFonts w:ascii="Times New Roman" w:hAnsi="Times New Roman" w:cs="Times New Roman"/>
          <w:noProof/>
          <w:sz w:val="20"/>
          <w:szCs w:val="20"/>
        </w:rPr>
        <w:drawing>
          <wp:inline distT="0" distB="0" distL="114300" distR="114300" wp14:anchorId="1FC9A75F" wp14:editId="16269C57">
            <wp:extent cx="1010285" cy="757555"/>
            <wp:effectExtent l="0" t="0" r="18415" b="4445"/>
            <wp:docPr id="16" name="Picture 16" descr="reconstrution_z_201000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reconstrution_z_201000um"/>
                    <pic:cNvPicPr>
                      <a:picLocks noChangeAspect="1"/>
                    </pic:cNvPicPr>
                  </pic:nvPicPr>
                  <pic:blipFill>
                    <a:blip r:embed="rId17"/>
                    <a:stretch>
                      <a:fillRect/>
                    </a:stretch>
                  </pic:blipFill>
                  <pic:spPr>
                    <a:xfrm>
                      <a:off x="0" y="0"/>
                      <a:ext cx="1010285" cy="757555"/>
                    </a:xfrm>
                    <a:prstGeom prst="rect">
                      <a:avLst/>
                    </a:prstGeom>
                  </pic:spPr>
                </pic:pic>
              </a:graphicData>
            </a:graphic>
          </wp:inline>
        </w:drawing>
      </w:r>
      <w:r>
        <w:rPr>
          <w:rFonts w:ascii="Times New Roman" w:hAnsi="Times New Roman" w:cs="Times New Roman"/>
          <w:noProof/>
          <w:sz w:val="20"/>
          <w:szCs w:val="20"/>
        </w:rPr>
        <mc:AlternateContent>
          <mc:Choice Requires="wps">
            <w:drawing>
              <wp:anchor distT="0" distB="0" distL="114300" distR="114300" simplePos="0" relativeHeight="251709440" behindDoc="0" locked="0" layoutInCell="1" allowOverlap="1" wp14:anchorId="62486B41" wp14:editId="0F47788E">
                <wp:simplePos x="0" y="0"/>
                <wp:positionH relativeFrom="column">
                  <wp:posOffset>3010535</wp:posOffset>
                </wp:positionH>
                <wp:positionV relativeFrom="paragraph">
                  <wp:posOffset>12065</wp:posOffset>
                </wp:positionV>
                <wp:extent cx="222250" cy="230505"/>
                <wp:effectExtent l="0" t="0" r="0" b="0"/>
                <wp:wrapNone/>
                <wp:docPr id="83" name="Rectangles 83"/>
                <wp:cNvGraphicFramePr/>
                <a:graphic xmlns:a="http://schemas.openxmlformats.org/drawingml/2006/main">
                  <a:graphicData uri="http://schemas.microsoft.com/office/word/2010/wordprocessingShape">
                    <wps:wsp>
                      <wps:cNvSpPr/>
                      <wps:spPr>
                        <a:xfrm>
                          <a:off x="4748530" y="941705"/>
                          <a:ext cx="222250" cy="23050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26DF955" w14:textId="77777777" w:rsidR="007C3DB3" w:rsidRDefault="00000000">
                            <w:pPr>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2486B41" id="Rectangles 83" o:spid="_x0000_s1042" style="position:absolute;left:0;text-align:left;margin-left:237.05pt;margin-top:.95pt;width:17.5pt;height:18.1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" filled="f" stroked="f" strokeweight="2pt">
                <v:textbox>
                  <w:txbxContent>
                    <w:p w14:paraId="426DF955" w14:textId="77777777" w:rsidR="007C3DB3" w:rsidRDefault="00000000">
                      <w:pPr>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c</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10464" behindDoc="0" locked="0" layoutInCell="1" allowOverlap="1" wp14:anchorId="43E88E31" wp14:editId="4BA3C6E4">
                <wp:simplePos x="0" y="0"/>
                <wp:positionH relativeFrom="column">
                  <wp:posOffset>4098290</wp:posOffset>
                </wp:positionH>
                <wp:positionV relativeFrom="paragraph">
                  <wp:posOffset>13335</wp:posOffset>
                </wp:positionV>
                <wp:extent cx="254000" cy="277495"/>
                <wp:effectExtent l="0" t="0" r="0" b="0"/>
                <wp:wrapNone/>
                <wp:docPr id="84" name="Rectangles 84"/>
                <wp:cNvGraphicFramePr/>
                <a:graphic xmlns:a="http://schemas.openxmlformats.org/drawingml/2006/main">
                  <a:graphicData uri="http://schemas.microsoft.com/office/word/2010/wordprocessingShape">
                    <wps:wsp>
                      <wps:cNvSpPr/>
                      <wps:spPr>
                        <a:xfrm>
                          <a:off x="5915660" y="918210"/>
                          <a:ext cx="254000" cy="27749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5FC00532" w14:textId="77777777" w:rsidR="007C3DB3" w:rsidRDefault="00000000">
                            <w:pPr>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E88E31" id="Rectangles 84" o:spid="_x0000_s1043" style="position:absolute;left:0;text-align:left;margin-left:322.7pt;margin-top:1.05pt;width:20pt;height:21.8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" filled="f" stroked="f" strokeweight="2pt">
                <v:textbox>
                  <w:txbxContent>
                    <w:p w14:paraId="5FC00532" w14:textId="77777777" w:rsidR="007C3DB3" w:rsidRDefault="00000000">
                      <w:pPr>
                        <w:jc w:val="center"/>
                        <w:rPr>
                          <w:rFonts w:ascii="Times New Roman" w:hAnsi="Times New Roman" w:cs="Times New Roman"/>
                          <w:b/>
                          <w:bCs/>
                          <w:color w:val="FF0000"/>
                          <w:sz w:val="18"/>
                          <w:szCs w:val="18"/>
                        </w:rPr>
                      </w:pPr>
                      <w:r>
                        <w:rPr>
                          <w:rFonts w:ascii="Times New Roman" w:hAnsi="Times New Roman" w:cs="Times New Roman"/>
                          <w:b/>
                          <w:bCs/>
                          <w:color w:val="FF0000"/>
                          <w:sz w:val="18"/>
                          <w:szCs w:val="18"/>
                        </w:rPr>
                        <w:t>d</w:t>
                      </w:r>
                    </w:p>
                  </w:txbxContent>
                </v:textbox>
              </v:rect>
            </w:pict>
          </mc:Fallback>
        </mc:AlternateContent>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114300" distR="114300" wp14:anchorId="6511F18B" wp14:editId="7C6C3DBB">
            <wp:extent cx="995045" cy="771525"/>
            <wp:effectExtent l="0" t="0" r="14605" b="9525"/>
            <wp:docPr id="61" name="Picture 61" descr="reconstrution_z_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reconstrution_z_1mm"/>
                    <pic:cNvPicPr>
                      <a:picLocks noChangeAspect="1"/>
                    </pic:cNvPicPr>
                  </pic:nvPicPr>
                  <pic:blipFill>
                    <a:blip r:embed="rId18"/>
                    <a:stretch>
                      <a:fillRect/>
                    </a:stretch>
                  </pic:blipFill>
                  <pic:spPr>
                    <a:xfrm>
                      <a:off x="0" y="0"/>
                      <a:ext cx="995045" cy="771525"/>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114300" distR="114300" wp14:anchorId="5F891FC6" wp14:editId="2A94DE0D">
            <wp:extent cx="1026795" cy="770890"/>
            <wp:effectExtent l="0" t="0" r="1905" b="10160"/>
            <wp:docPr id="62" name="Picture 6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3"/>
                    <pic:cNvPicPr>
                      <a:picLocks noChangeAspect="1"/>
                    </pic:cNvPicPr>
                  </pic:nvPicPr>
                  <pic:blipFill>
                    <a:blip r:embed="rId19"/>
                    <a:stretch>
                      <a:fillRect/>
                    </a:stretch>
                  </pic:blipFill>
                  <pic:spPr>
                    <a:xfrm>
                      <a:off x="0" y="0"/>
                      <a:ext cx="1026795" cy="770890"/>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114300" distR="114300" wp14:anchorId="2C175A83" wp14:editId="16F81980">
            <wp:extent cx="1049020" cy="798830"/>
            <wp:effectExtent l="0" t="0" r="17780" b="1270"/>
            <wp:docPr id="63" name="Picture 6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2"/>
                    <pic:cNvPicPr>
                      <a:picLocks noChangeAspect="1"/>
                    </pic:cNvPicPr>
                  </pic:nvPicPr>
                  <pic:blipFill>
                    <a:blip r:embed="rId20"/>
                    <a:stretch>
                      <a:fillRect/>
                    </a:stretch>
                  </pic:blipFill>
                  <pic:spPr>
                    <a:xfrm>
                      <a:off x="0" y="0"/>
                      <a:ext cx="1049020" cy="798830"/>
                    </a:xfrm>
                    <a:prstGeom prst="rect">
                      <a:avLst/>
                    </a:prstGeom>
                  </pic:spPr>
                </pic:pic>
              </a:graphicData>
            </a:graphic>
          </wp:inline>
        </w:drawing>
      </w:r>
    </w:p>
    <w:p w14:paraId="6FC99192" w14:textId="06AF295E" w:rsidR="007C3DB3" w:rsidRPr="00EA20EA" w:rsidRDefault="00000000">
      <w:pPr>
        <w:rPr>
          <w:sz w:val="18"/>
          <w:szCs w:val="18"/>
        </w:rPr>
      </w:pPr>
      <w:r w:rsidRPr="00EA20EA">
        <w:rPr>
          <w:rFonts w:ascii="Times New Roman" w:hAnsi="Times New Roman" w:cs="Times New Roman"/>
          <w:sz w:val="18"/>
          <w:szCs w:val="18"/>
        </w:rPr>
        <w:t xml:space="preserve">Fig. 9. Digital holography imaging for identifying </w:t>
      </w:r>
      <w:r w:rsidR="00EA20EA" w:rsidRPr="00EA20EA">
        <w:rPr>
          <w:rFonts w:ascii="Times New Roman" w:hAnsi="Times New Roman" w:cs="Times New Roman"/>
          <w:sz w:val="18"/>
          <w:szCs w:val="18"/>
        </w:rPr>
        <w:t>defects</w:t>
      </w:r>
      <w:r w:rsidRPr="00EA20EA">
        <w:rPr>
          <w:rFonts w:ascii="Times New Roman" w:hAnsi="Times New Roman" w:cs="Times New Roman"/>
          <w:sz w:val="18"/>
          <w:szCs w:val="18"/>
        </w:rPr>
        <w:t xml:space="preserve"> </w:t>
      </w:r>
      <w:r w:rsidR="004053FC">
        <w:rPr>
          <w:rFonts w:ascii="Times New Roman" w:hAnsi="Times New Roman" w:cs="Times New Roman"/>
          <w:sz w:val="18"/>
          <w:szCs w:val="18"/>
        </w:rPr>
        <w:t>in</w:t>
      </w:r>
      <w:r w:rsidRPr="00EA20EA">
        <w:rPr>
          <w:rFonts w:ascii="Times New Roman" w:hAnsi="Times New Roman" w:cs="Times New Roman"/>
          <w:sz w:val="18"/>
          <w:szCs w:val="18"/>
        </w:rPr>
        <w:t xml:space="preserve"> solar </w:t>
      </w:r>
      <w:r w:rsidR="004861BC">
        <w:rPr>
          <w:rFonts w:ascii="Times New Roman" w:hAnsi="Times New Roman" w:cs="Times New Roman"/>
          <w:sz w:val="18"/>
          <w:szCs w:val="18"/>
        </w:rPr>
        <w:t>cells</w:t>
      </w:r>
      <w:r w:rsidRPr="00EA20EA">
        <w:rPr>
          <w:rFonts w:ascii="Times New Roman" w:hAnsi="Times New Roman" w:cs="Times New Roman"/>
          <w:sz w:val="18"/>
          <w:szCs w:val="18"/>
        </w:rPr>
        <w:t>,</w:t>
      </w:r>
      <w:r w:rsidRPr="00EA20EA">
        <w:rPr>
          <w:rFonts w:ascii="Times New Roman" w:eastAsia="SimSun" w:hAnsi="Times New Roman" w:cs="Times New Roman"/>
          <w:sz w:val="18"/>
          <w:szCs w:val="18"/>
        </w:rPr>
        <w:t xml:space="preserve"> visual inspection</w:t>
      </w:r>
      <w:r w:rsidR="00EA20EA">
        <w:rPr>
          <w:rFonts w:ascii="Times New Roman" w:eastAsia="SimSun" w:hAnsi="Times New Roman" w:cs="Times New Roman"/>
          <w:sz w:val="18"/>
          <w:szCs w:val="18"/>
        </w:rPr>
        <w:t>,</w:t>
      </w:r>
      <w:r w:rsidRPr="00EA20EA">
        <w:rPr>
          <w:rFonts w:ascii="Times New Roman" w:eastAsia="SimSun" w:hAnsi="Times New Roman" w:cs="Times New Roman"/>
          <w:sz w:val="18"/>
          <w:szCs w:val="18"/>
        </w:rPr>
        <w:t xml:space="preserve"> or basic threshold-based segmentation.</w:t>
      </w:r>
      <w:r w:rsidRPr="00EA20EA">
        <w:rPr>
          <w:rFonts w:ascii="Times New Roman" w:hAnsi="Times New Roman" w:cs="Times New Roman"/>
          <w:sz w:val="18"/>
          <w:szCs w:val="18"/>
        </w:rPr>
        <w:t xml:space="preserve"> (a) Raw Hologram image (b) Reconstructed holographic image, identifying point of defect (c) Amplitude image, identifying defect point (d) Phase image, </w:t>
      </w:r>
      <w:r w:rsidRPr="00EA20EA">
        <w:rPr>
          <w:rFonts w:ascii="Times New Roman" w:eastAsia="SimSun" w:hAnsi="Times New Roman" w:cs="Times New Roman"/>
          <w:sz w:val="18"/>
          <w:szCs w:val="18"/>
          <w:lang w:eastAsia="zh-CN" w:bidi="ar"/>
        </w:rPr>
        <w:t>locating the defect size.</w:t>
      </w:r>
    </w:p>
    <w:p w14:paraId="22E2901E" w14:textId="4D1FAC35" w:rsidR="007C3DB3" w:rsidRDefault="00000000">
      <w:pPr>
        <w:spacing w:after="240"/>
        <w:jc w:val="both"/>
        <w:rPr>
          <w:rFonts w:ascii="Times New Roman" w:hAnsi="Times New Roman" w:cs="Times New Roman"/>
          <w:sz w:val="20"/>
          <w:szCs w:val="20"/>
        </w:rPr>
      </w:pPr>
      <w:r>
        <w:rPr>
          <w:rFonts w:ascii="Times New Roman" w:eastAsia="SimSun" w:hAnsi="Times New Roman" w:cs="Times New Roman"/>
          <w:sz w:val="20"/>
          <w:szCs w:val="20"/>
        </w:rPr>
        <w:t>The CNN effectively identified defect zones, particularly highlighting a significant region arbitrary to Figs. 9, and [30</w:t>
      </w:r>
      <w:r w:rsidR="00D627E2">
        <w:rPr>
          <w:rFonts w:ascii="Times New Roman" w:eastAsia="SimSun" w:hAnsi="Times New Roman" w:cs="Times New Roman"/>
          <w:sz w:val="20"/>
          <w:szCs w:val="20"/>
        </w:rPr>
        <w:t>, 40</w:t>
      </w:r>
      <w:r>
        <w:rPr>
          <w:rFonts w:ascii="Times New Roman" w:eastAsia="SimSun" w:hAnsi="Times New Roman" w:cs="Times New Roman"/>
          <w:sz w:val="20"/>
          <w:szCs w:val="20"/>
        </w:rPr>
        <w:t>], where the surface exhibited pronounced roughness</w:t>
      </w:r>
      <w:r>
        <w:rPr>
          <w:rFonts w:ascii="Times New Roman" w:hAnsi="Times New Roman" w:cs="Times New Roman"/>
          <w:sz w:val="20"/>
          <w:szCs w:val="20"/>
        </w:rPr>
        <w:t xml:space="preserve">. This defect was quantified to occupy approximately 9.26% and 4.25% of the total </w:t>
      </w:r>
      <w:r w:rsidR="00EA20EA">
        <w:rPr>
          <w:rFonts w:ascii="Times New Roman" w:hAnsi="Times New Roman" w:cs="Times New Roman"/>
          <w:sz w:val="20"/>
          <w:szCs w:val="20"/>
        </w:rPr>
        <w:t>image</w:t>
      </w:r>
      <w:r>
        <w:rPr>
          <w:rFonts w:ascii="Times New Roman" w:hAnsi="Times New Roman" w:cs="Times New Roman"/>
          <w:sz w:val="20"/>
          <w:szCs w:val="20"/>
        </w:rPr>
        <w:t xml:space="preserve"> area. </w:t>
      </w:r>
      <w:r>
        <w:rPr>
          <w:rFonts w:ascii="Times New Roman" w:hAnsi="Times New Roman" w:cs="Times New Roman"/>
          <w:sz w:val="18"/>
          <w:szCs w:val="18"/>
        </w:rPr>
        <w:t xml:space="preserve">The defect regions were visually represented by red bounding boxes in the detection overlay, offering a clear distinction between affected and unaffected areas. </w:t>
      </w:r>
      <w:r>
        <w:rPr>
          <w:rFonts w:ascii="Times New Roman" w:eastAsia="SimSun" w:hAnsi="Times New Roman" w:cs="Times New Roman"/>
          <w:sz w:val="18"/>
          <w:szCs w:val="18"/>
          <w:lang w:eastAsia="zh-CN" w:bidi="ar"/>
        </w:rPr>
        <w:t>This highlights roughly</w:t>
      </w:r>
      <w:r>
        <w:rPr>
          <w:rFonts w:ascii="Times New Roman" w:hAnsi="Times New Roman" w:cs="Times New Roman"/>
          <w:sz w:val="18"/>
          <w:szCs w:val="18"/>
        </w:rPr>
        <w:t xml:space="preserve"> 90.74% and 95.75</w:t>
      </w:r>
      <w:r>
        <w:rPr>
          <w:rFonts w:ascii="Times New Roman" w:hAnsi="Times New Roman" w:cs="Times New Roman"/>
          <w:sz w:val="20"/>
          <w:szCs w:val="20"/>
        </w:rPr>
        <w:t xml:space="preserve">% of the two </w:t>
      </w:r>
      <w:r w:rsidR="004A199D">
        <w:rPr>
          <w:rFonts w:ascii="Times New Roman" w:hAnsi="Times New Roman" w:cs="Times New Roman"/>
          <w:sz w:val="20"/>
          <w:szCs w:val="20"/>
        </w:rPr>
        <w:t>images</w:t>
      </w:r>
      <w:r>
        <w:rPr>
          <w:rFonts w:ascii="Times New Roman" w:hAnsi="Times New Roman" w:cs="Times New Roman"/>
          <w:sz w:val="20"/>
          <w:szCs w:val="20"/>
        </w:rPr>
        <w:t xml:space="preserve"> surfaces </w:t>
      </w:r>
      <w:r w:rsidR="00EA20EA">
        <w:rPr>
          <w:rFonts w:ascii="Times New Roman" w:hAnsi="Times New Roman" w:cs="Times New Roman"/>
          <w:sz w:val="20"/>
          <w:szCs w:val="20"/>
        </w:rPr>
        <w:t>were</w:t>
      </w:r>
      <w:r>
        <w:rPr>
          <w:rFonts w:ascii="Times New Roman" w:hAnsi="Times New Roman" w:cs="Times New Roman"/>
          <w:sz w:val="20"/>
          <w:szCs w:val="20"/>
        </w:rPr>
        <w:t xml:space="preserve"> classified as defect-free, marked in green as </w:t>
      </w:r>
      <w:r w:rsidR="00EA20EA">
        <w:rPr>
          <w:rFonts w:ascii="Times New Roman" w:hAnsi="Times New Roman" w:cs="Times New Roman"/>
          <w:sz w:val="20"/>
          <w:szCs w:val="20"/>
        </w:rPr>
        <w:t xml:space="preserve">the </w:t>
      </w:r>
      <w:r>
        <w:rPr>
          <w:rFonts w:ascii="Times New Roman" w:hAnsi="Times New Roman" w:cs="Times New Roman"/>
          <w:sz w:val="20"/>
          <w:szCs w:val="20"/>
        </w:rPr>
        <w:t xml:space="preserve">output image. </w:t>
      </w:r>
    </w:p>
    <w:p w14:paraId="68BF8EF6" w14:textId="77777777" w:rsidR="007C3DB3" w:rsidRDefault="00000000">
      <w:pPr>
        <w:spacing w:after="0" w:line="240"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706368" behindDoc="0" locked="0" layoutInCell="1" allowOverlap="1" wp14:anchorId="46F70909" wp14:editId="0E226754">
                <wp:simplePos x="0" y="0"/>
                <wp:positionH relativeFrom="column">
                  <wp:posOffset>4137025</wp:posOffset>
                </wp:positionH>
                <wp:positionV relativeFrom="paragraph">
                  <wp:posOffset>1226185</wp:posOffset>
                </wp:positionV>
                <wp:extent cx="223520" cy="223520"/>
                <wp:effectExtent l="0" t="0" r="0" b="0"/>
                <wp:wrapNone/>
                <wp:docPr id="78" name="Rectangles 78"/>
                <wp:cNvGraphicFramePr/>
                <a:graphic xmlns:a="http://schemas.openxmlformats.org/drawingml/2006/main">
                  <a:graphicData uri="http://schemas.microsoft.com/office/word/2010/wordprocessingShape">
                    <wps:wsp>
                      <wps:cNvSpPr/>
                      <wps:spPr>
                        <a:xfrm>
                          <a:off x="5891530" y="5514975"/>
                          <a:ext cx="223520" cy="22352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52C238F" w14:textId="77777777" w:rsidR="007C3DB3" w:rsidRDefault="00000000">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F70909" id="Rectangles 78" o:spid="_x0000_s1044" style="position:absolute;left:0;text-align:left;margin-left:325.75pt;margin-top:96.55pt;width:17.6pt;height:17.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" fillcolor="white [3212]" stroked="f" strokeweight="2pt">
                <v:textbox>
                  <w:txbxContent>
                    <w:p w14:paraId="252C238F" w14:textId="77777777" w:rsidR="007C3DB3" w:rsidRDefault="00000000">
                      <w:pPr>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b</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05344" behindDoc="0" locked="0" layoutInCell="1" allowOverlap="1" wp14:anchorId="58E2B8D0" wp14:editId="0CD8DF5A">
                <wp:simplePos x="0" y="0"/>
                <wp:positionH relativeFrom="column">
                  <wp:posOffset>1833245</wp:posOffset>
                </wp:positionH>
                <wp:positionV relativeFrom="paragraph">
                  <wp:posOffset>1274445</wp:posOffset>
                </wp:positionV>
                <wp:extent cx="207645" cy="210820"/>
                <wp:effectExtent l="0" t="0" r="1905" b="17780"/>
                <wp:wrapNone/>
                <wp:docPr id="77" name="Rectangles 77"/>
                <wp:cNvGraphicFramePr/>
                <a:graphic xmlns:a="http://schemas.openxmlformats.org/drawingml/2006/main">
                  <a:graphicData uri="http://schemas.microsoft.com/office/word/2010/wordprocessingShape">
                    <wps:wsp>
                      <wps:cNvSpPr/>
                      <wps:spPr>
                        <a:xfrm>
                          <a:off x="3296285" y="5705475"/>
                          <a:ext cx="207645" cy="210820"/>
                        </a:xfrm>
                        <a:prstGeom prst="rect">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A78890" w14:textId="77777777" w:rsidR="007C3DB3" w:rsidRDefault="00000000">
                            <w:p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8E2B8D0" id="Rectangles 77" o:spid="_x0000_s1045" style="position:absolute;left:0;text-align:left;margin-left:144.35pt;margin-top:100.35pt;width:16.35pt;height:16.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" fillcolor="white [3212]" stroked="f" strokeweight="2pt">
                <v:textbox>
                  <w:txbxContent>
                    <w:p w14:paraId="6EA78890" w14:textId="77777777" w:rsidR="007C3DB3" w:rsidRDefault="00000000">
                      <w:pPr>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a</w:t>
                      </w:r>
                    </w:p>
                  </w:txbxContent>
                </v:textbox>
              </v:rect>
            </w:pict>
          </mc:Fallback>
        </mc:AlternateContent>
      </w:r>
      <w:r>
        <w:rPr>
          <w:rFonts w:ascii="Times New Roman" w:hAnsi="Times New Roman" w:cs="Times New Roman"/>
          <w:noProof/>
          <w:sz w:val="20"/>
          <w:szCs w:val="20"/>
        </w:rPr>
        <w:drawing>
          <wp:inline distT="0" distB="0" distL="114300" distR="114300" wp14:anchorId="76FD46B9" wp14:editId="6D8F2EE6">
            <wp:extent cx="2160270" cy="1773555"/>
            <wp:effectExtent l="0" t="0" r="11430" b="17145"/>
            <wp:docPr id="55" name="Picture 55" descr="Figure_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Figure_1(1)(1)"/>
                    <pic:cNvPicPr>
                      <a:picLocks noChangeAspect="1"/>
                    </pic:cNvPicPr>
                  </pic:nvPicPr>
                  <pic:blipFill>
                    <a:blip r:embed="rId21"/>
                    <a:stretch>
                      <a:fillRect/>
                    </a:stretch>
                  </pic:blipFill>
                  <pic:spPr>
                    <a:xfrm>
                      <a:off x="0" y="0"/>
                      <a:ext cx="2160270" cy="1773555"/>
                    </a:xfrm>
                    <a:prstGeom prst="rect">
                      <a:avLst/>
                    </a:prstGeom>
                  </pic:spPr>
                </pic:pic>
              </a:graphicData>
            </a:graphic>
          </wp:inline>
        </w:drawing>
      </w:r>
      <w:r>
        <w:rPr>
          <w:rFonts w:ascii="Times New Roman" w:hAnsi="Times New Roman" w:cs="Times New Roman"/>
          <w:noProof/>
          <w:sz w:val="20"/>
          <w:szCs w:val="20"/>
        </w:rPr>
        <w:drawing>
          <wp:inline distT="0" distB="0" distL="114300" distR="114300" wp14:anchorId="29072BF6" wp14:editId="132E4055">
            <wp:extent cx="2393315" cy="1776730"/>
            <wp:effectExtent l="0" t="0" r="6985" b="13970"/>
            <wp:docPr id="57" name="Picture 57"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Figure_(3)"/>
                    <pic:cNvPicPr>
                      <a:picLocks noChangeAspect="1"/>
                    </pic:cNvPicPr>
                  </pic:nvPicPr>
                  <pic:blipFill>
                    <a:blip r:embed="rId22"/>
                    <a:stretch>
                      <a:fillRect/>
                    </a:stretch>
                  </pic:blipFill>
                  <pic:spPr>
                    <a:xfrm>
                      <a:off x="0" y="0"/>
                      <a:ext cx="2393315" cy="1776730"/>
                    </a:xfrm>
                    <a:prstGeom prst="rect">
                      <a:avLst/>
                    </a:prstGeom>
                  </pic:spPr>
                </pic:pic>
              </a:graphicData>
            </a:graphic>
          </wp:inline>
        </w:drawing>
      </w:r>
    </w:p>
    <w:p w14:paraId="17DC58D3" w14:textId="77777777" w:rsidR="007C3DB3" w:rsidRDefault="00000000">
      <w:pPr>
        <w:pStyle w:val="NormalWeb"/>
        <w:spacing w:beforeAutospacing="0" w:afterAutospacing="0"/>
        <w:jc w:val="both"/>
        <w:rPr>
          <w:sz w:val="18"/>
          <w:szCs w:val="18"/>
        </w:rPr>
      </w:pPr>
      <w:r>
        <w:rPr>
          <w:sz w:val="18"/>
          <w:szCs w:val="18"/>
        </w:rPr>
        <w:t>Fig.10. Fault region label by network of reconstructed image: (a) Roughness defect label with 9.26% (b) Roughness Defect label 4.25%.</w:t>
      </w:r>
    </w:p>
    <w:p w14:paraId="7B4847E0" w14:textId="77777777" w:rsidR="007C3DB3" w:rsidRDefault="007C3DB3">
      <w:pPr>
        <w:pStyle w:val="NormalWeb"/>
        <w:spacing w:beforeAutospacing="0" w:afterAutospacing="0"/>
        <w:jc w:val="both"/>
        <w:rPr>
          <w:sz w:val="18"/>
          <w:szCs w:val="18"/>
        </w:rPr>
      </w:pPr>
    </w:p>
    <w:p w14:paraId="1EFA698B" w14:textId="1482A18A" w:rsidR="007C3DB3" w:rsidRDefault="00000000">
      <w:pPr>
        <w:spacing w:line="240" w:lineRule="auto"/>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A 3D graph was generated to visualize the spatial distribution of surface defects across the photovoltaic module. The implementation utilized OpenCV for image processing and Google Colab as the computational platform, following the architecture outlined in references [32–42]. In this visualization, red points indicate regions where surface roughness </w:t>
      </w:r>
      <w:r w:rsidR="00EA20EA">
        <w:rPr>
          <w:rFonts w:ascii="Times New Roman" w:eastAsia="SimSun" w:hAnsi="Times New Roman" w:cs="Times New Roman"/>
          <w:sz w:val="20"/>
          <w:szCs w:val="20"/>
        </w:rPr>
        <w:t>was</w:t>
      </w:r>
      <w:r>
        <w:rPr>
          <w:rFonts w:ascii="Times New Roman" w:eastAsia="SimSun" w:hAnsi="Times New Roman" w:cs="Times New Roman"/>
          <w:sz w:val="20"/>
          <w:szCs w:val="20"/>
        </w:rPr>
        <w:t xml:space="preserve"> detected, with a noticeable clustering of defects along one edge of the sample. However, the binary bar charts </w:t>
      </w:r>
      <w:r w:rsidR="00EA20EA">
        <w:rPr>
          <w:rFonts w:ascii="Times New Roman" w:eastAsia="SimSun" w:hAnsi="Times New Roman" w:cs="Times New Roman"/>
          <w:sz w:val="20"/>
          <w:szCs w:val="20"/>
        </w:rPr>
        <w:t xml:space="preserve">in </w:t>
      </w:r>
      <w:r>
        <w:rPr>
          <w:rFonts w:ascii="Times New Roman" w:eastAsia="SimSun" w:hAnsi="Times New Roman" w:cs="Times New Roman"/>
          <w:sz w:val="20"/>
          <w:szCs w:val="20"/>
        </w:rPr>
        <w:t>Fig. 11 provide a quantitative comparison between defective and non-defective regions, clearly illustrating the proportion of surface area affected by imperfections.</w:t>
      </w:r>
    </w:p>
    <w:p w14:paraId="07AFB511" w14:textId="77777777" w:rsidR="007C3DB3" w:rsidRDefault="00000000">
      <w:pPr>
        <w:spacing w:after="0" w:line="240" w:lineRule="auto"/>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04320" behindDoc="0" locked="0" layoutInCell="1" allowOverlap="1" wp14:anchorId="7066A6B0" wp14:editId="2D15956A">
                <wp:simplePos x="0" y="0"/>
                <wp:positionH relativeFrom="column">
                  <wp:posOffset>3975735</wp:posOffset>
                </wp:positionH>
                <wp:positionV relativeFrom="paragraph">
                  <wp:posOffset>1354455</wp:posOffset>
                </wp:positionV>
                <wp:extent cx="225425" cy="301625"/>
                <wp:effectExtent l="0" t="0" r="3175" b="3175"/>
                <wp:wrapNone/>
                <wp:docPr id="45" name="Rectangles 45"/>
                <wp:cNvGraphicFramePr/>
                <a:graphic xmlns:a="http://schemas.openxmlformats.org/drawingml/2006/main">
                  <a:graphicData uri="http://schemas.microsoft.com/office/word/2010/wordprocessingShape">
                    <wps:wsp>
                      <wps:cNvSpPr/>
                      <wps:spPr>
                        <a:xfrm>
                          <a:off x="6071235" y="7196455"/>
                          <a:ext cx="225425" cy="301625"/>
                        </a:xfrm>
                        <a:prstGeom prst="rect">
                          <a:avLst/>
                        </a:prstGeom>
                        <a:solidFill>
                          <a:schemeClr val="tx2">
                            <a:lumMod val="60000"/>
                            <a:lumOff val="40000"/>
                          </a:schemeClr>
                        </a:solidFill>
                        <a:ln w="3175">
                          <a:noFill/>
                        </a:ln>
                      </wps:spPr>
                      <wps:style>
                        <a:lnRef idx="2">
                          <a:schemeClr val="accent1">
                            <a:lumMod val="75000"/>
                          </a:schemeClr>
                        </a:lnRef>
                        <a:fillRef idx="1">
                          <a:schemeClr val="accent1"/>
                        </a:fillRef>
                        <a:effectRef idx="0">
                          <a:srgbClr val="FFFFFF"/>
                        </a:effectRef>
                        <a:fontRef idx="minor">
                          <a:schemeClr val="lt1"/>
                        </a:fontRef>
                      </wps:style>
                      <wps:txbx>
                        <w:txbxContent>
                          <w:p w14:paraId="1F022380" w14:textId="77777777" w:rsidR="007C3DB3" w:rsidRDefault="00000000">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066A6B0" id="Rectangles 45" o:spid="_x0000_s1046" style="position:absolute;left:0;text-align:left;margin-left:313.05pt;margin-top:106.65pt;width:17.75pt;height:23.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" fillcolor="#548dd4 [1951]" stroked="f" strokeweight=".25pt">
                <v:textbox>
                  <w:txbxContent>
                    <w:p w14:paraId="1F022380" w14:textId="77777777" w:rsidR="007C3DB3" w:rsidRDefault="00000000">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03296" behindDoc="0" locked="0" layoutInCell="1" allowOverlap="1" wp14:anchorId="3011D781" wp14:editId="37853B18">
                <wp:simplePos x="0" y="0"/>
                <wp:positionH relativeFrom="column">
                  <wp:posOffset>1797685</wp:posOffset>
                </wp:positionH>
                <wp:positionV relativeFrom="paragraph">
                  <wp:posOffset>1363980</wp:posOffset>
                </wp:positionV>
                <wp:extent cx="228600" cy="266700"/>
                <wp:effectExtent l="0" t="0" r="0" b="0"/>
                <wp:wrapNone/>
                <wp:docPr id="43" name="Text Box 43"/>
                <wp:cNvGraphicFramePr/>
                <a:graphic xmlns:a="http://schemas.openxmlformats.org/drawingml/2006/main">
                  <a:graphicData uri="http://schemas.microsoft.com/office/word/2010/wordprocessingShape">
                    <wps:wsp>
                      <wps:cNvSpPr txBox="1"/>
                      <wps:spPr>
                        <a:xfrm>
                          <a:off x="3356610" y="7242810"/>
                          <a:ext cx="228600" cy="266700"/>
                        </a:xfrm>
                        <a:prstGeom prst="rect">
                          <a:avLst/>
                        </a:prstGeom>
                        <a:solidFill>
                          <a:schemeClr val="tx2">
                            <a:lumMod val="60000"/>
                            <a:lumOff val="40000"/>
                          </a:schemeClr>
                        </a:solidFill>
                        <a:ln w="6350">
                          <a:noFill/>
                        </a:ln>
                      </wps:spPr>
                      <wps:style>
                        <a:lnRef idx="0">
                          <a:schemeClr val="accent1"/>
                        </a:lnRef>
                        <a:fillRef idx="0">
                          <a:schemeClr val="accent1"/>
                        </a:fillRef>
                        <a:effectRef idx="0">
                          <a:schemeClr val="accent1"/>
                        </a:effectRef>
                        <a:fontRef idx="minor">
                          <a:schemeClr val="dk1"/>
                        </a:fontRef>
                      </wps:style>
                      <wps:txbx>
                        <w:txbxContent>
                          <w:p w14:paraId="3F4EEB57" w14:textId="77777777" w:rsidR="007C3DB3" w:rsidRDefault="00000000">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011D781" id="_x0000_t202" coordsize="21600,21600" o:spt="202" path="m,l,21600r21600,l21600,xe">
                <v:stroke joinstyle="miter"/>
                <v:path gradientshapeok="t" o:connecttype="rect"/>
              </v:shapetype>
              <v:shape id="Text Box 43" o:spid="_x0000_s1047" type="#_x0000_t202" style="position:absolute;left:0;text-align:left;margin-left:141.55pt;margin-top:107.4pt;width:18pt;height:21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" fillcolor="#548dd4 [1951]" stroked="f" strokeweight=".5pt">
                <v:textbox>
                  <w:txbxContent>
                    <w:p w14:paraId="3F4EEB57" w14:textId="77777777" w:rsidR="007C3DB3" w:rsidRDefault="00000000">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w:t>
                      </w:r>
                    </w:p>
                  </w:txbxContent>
                </v:textbox>
              </v:shape>
            </w:pict>
          </mc:Fallback>
        </mc:AlternateContent>
      </w:r>
      <w:r>
        <w:rPr>
          <w:rFonts w:ascii="Times New Roman" w:hAnsi="Times New Roman" w:cs="Times New Roman"/>
          <w:noProof/>
          <w:sz w:val="20"/>
          <w:szCs w:val="20"/>
        </w:rPr>
        <w:drawing>
          <wp:inline distT="0" distB="0" distL="114300" distR="114300" wp14:anchorId="0D38C949" wp14:editId="08F5FE9D">
            <wp:extent cx="2200910" cy="1892295"/>
            <wp:effectExtent l="0" t="0" r="0" b="0"/>
            <wp:docPr id="54" name="Picture 54" descr="Figure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Figure_1(2)"/>
                    <pic:cNvPicPr>
                      <a:picLocks noChangeAspect="1"/>
                    </pic:cNvPicPr>
                  </pic:nvPicPr>
                  <pic:blipFill>
                    <a:blip r:embed="rId23"/>
                    <a:stretch>
                      <a:fillRect/>
                    </a:stretch>
                  </pic:blipFill>
                  <pic:spPr>
                    <a:xfrm>
                      <a:off x="0" y="0"/>
                      <a:ext cx="2203586" cy="1894596"/>
                    </a:xfrm>
                    <a:prstGeom prst="rect">
                      <a:avLst/>
                    </a:prstGeom>
                  </pic:spPr>
                </pic:pic>
              </a:graphicData>
            </a:graphic>
          </wp:inline>
        </w:drawing>
      </w:r>
      <w:r>
        <w:rPr>
          <w:rFonts w:ascii="Times New Roman" w:hAnsi="Times New Roman" w:cs="Times New Roman"/>
          <w:sz w:val="20"/>
          <w:szCs w:val="20"/>
        </w:rPr>
        <w:t xml:space="preserve"> </w:t>
      </w:r>
      <w:r>
        <w:rPr>
          <w:rFonts w:ascii="Times New Roman" w:hAnsi="Times New Roman" w:cs="Times New Roman"/>
          <w:noProof/>
          <w:sz w:val="20"/>
          <w:szCs w:val="20"/>
        </w:rPr>
        <w:drawing>
          <wp:inline distT="0" distB="0" distL="114300" distR="114300" wp14:anchorId="39973494" wp14:editId="46603CF2">
            <wp:extent cx="2175526" cy="1896311"/>
            <wp:effectExtent l="0" t="0" r="0" b="8890"/>
            <wp:docPr id="56" name="Picture 56"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Figure_(4)"/>
                    <pic:cNvPicPr>
                      <a:picLocks noChangeAspect="1"/>
                    </pic:cNvPicPr>
                  </pic:nvPicPr>
                  <pic:blipFill>
                    <a:blip r:embed="rId24"/>
                    <a:stretch>
                      <a:fillRect/>
                    </a:stretch>
                  </pic:blipFill>
                  <pic:spPr>
                    <a:xfrm>
                      <a:off x="0" y="0"/>
                      <a:ext cx="2180570" cy="1900707"/>
                    </a:xfrm>
                    <a:prstGeom prst="rect">
                      <a:avLst/>
                    </a:prstGeom>
                  </pic:spPr>
                </pic:pic>
              </a:graphicData>
            </a:graphic>
          </wp:inline>
        </w:drawing>
      </w:r>
    </w:p>
    <w:p w14:paraId="7AC21029" w14:textId="20D05189" w:rsidR="007C3DB3" w:rsidRDefault="00000000">
      <w:pPr>
        <w:pStyle w:val="NormalWeb"/>
        <w:spacing w:beforeAutospacing="0" w:afterAutospacing="0"/>
        <w:jc w:val="center"/>
        <w:rPr>
          <w:sz w:val="18"/>
          <w:szCs w:val="18"/>
        </w:rPr>
      </w:pPr>
      <w:r>
        <w:rPr>
          <w:sz w:val="18"/>
          <w:szCs w:val="18"/>
        </w:rPr>
        <w:t xml:space="preserve">Fig. 11.  3D view </w:t>
      </w:r>
      <w:r w:rsidR="00987D64">
        <w:rPr>
          <w:sz w:val="18"/>
          <w:szCs w:val="18"/>
        </w:rPr>
        <w:t>of binary</w:t>
      </w:r>
      <w:r>
        <w:rPr>
          <w:sz w:val="18"/>
          <w:szCs w:val="18"/>
        </w:rPr>
        <w:t xml:space="preserve"> bar chart visualized defect </w:t>
      </w:r>
      <w:r w:rsidR="00987D64">
        <w:rPr>
          <w:sz w:val="18"/>
          <w:szCs w:val="18"/>
        </w:rPr>
        <w:t>and no</w:t>
      </w:r>
      <w:r>
        <w:rPr>
          <w:sz w:val="18"/>
          <w:szCs w:val="18"/>
        </w:rPr>
        <w:t xml:space="preserve"> defect areas: (a) &amp; (b)</w:t>
      </w:r>
    </w:p>
    <w:p w14:paraId="01F2DD93" w14:textId="77777777" w:rsidR="007C3DB3" w:rsidRDefault="007C3DB3">
      <w:pPr>
        <w:pStyle w:val="NormalWeb"/>
        <w:spacing w:afterAutospacing="0" w:line="15" w:lineRule="auto"/>
        <w:jc w:val="both"/>
        <w:rPr>
          <w:sz w:val="18"/>
          <w:szCs w:val="18"/>
        </w:rPr>
      </w:pPr>
    </w:p>
    <w:p w14:paraId="5D2AFA70" w14:textId="49754114" w:rsidR="007C3DB3" w:rsidRDefault="00000000">
      <w:pPr>
        <w:pStyle w:val="NormalWeb"/>
        <w:spacing w:beforeAutospacing="0" w:afterAutospacing="0"/>
        <w:jc w:val="both"/>
        <w:rPr>
          <w:sz w:val="20"/>
          <w:szCs w:val="20"/>
        </w:rPr>
      </w:pPr>
      <w:r>
        <w:rPr>
          <w:sz w:val="20"/>
          <w:szCs w:val="20"/>
        </w:rPr>
        <w:t xml:space="preserve">This visualization illustrates the spatial distribution of surface irregularities, with red points indicating areas where roughness </w:t>
      </w:r>
      <w:r w:rsidR="00EA20EA">
        <w:rPr>
          <w:sz w:val="20"/>
          <w:szCs w:val="20"/>
        </w:rPr>
        <w:t>was</w:t>
      </w:r>
      <w:r>
        <w:rPr>
          <w:sz w:val="20"/>
          <w:szCs w:val="20"/>
        </w:rPr>
        <w:t xml:space="preserve"> detected, consistent with the roughness findings reported in [35-37] and [30].</w:t>
      </w:r>
      <w:r>
        <w:rPr>
          <w:rStyle w:val="Strong"/>
          <w:b w:val="0"/>
          <w:bCs w:val="0"/>
          <w:sz w:val="20"/>
          <w:szCs w:val="20"/>
        </w:rPr>
        <w:t xml:space="preserve"> </w:t>
      </w:r>
      <w:r>
        <w:rPr>
          <w:sz w:val="20"/>
          <w:szCs w:val="20"/>
        </w:rPr>
        <w:t xml:space="preserve">Thus, </w:t>
      </w:r>
      <w:r w:rsidR="00EA20EA">
        <w:rPr>
          <w:sz w:val="20"/>
          <w:szCs w:val="20"/>
        </w:rPr>
        <w:t xml:space="preserve">the </w:t>
      </w:r>
      <w:r>
        <w:rPr>
          <w:sz w:val="20"/>
          <w:szCs w:val="20"/>
        </w:rPr>
        <w:t xml:space="preserve">visualization approach provides a more intuitive understanding of the defect distribution by quantifying surface irregularities as percentages. The results </w:t>
      </w:r>
      <w:r w:rsidR="00987D64">
        <w:rPr>
          <w:sz w:val="20"/>
          <w:szCs w:val="20"/>
        </w:rPr>
        <w:t>suggest that</w:t>
      </w:r>
      <w:r>
        <w:rPr>
          <w:sz w:val="20"/>
          <w:szCs w:val="20"/>
        </w:rPr>
        <w:t xml:space="preserve"> solar </w:t>
      </w:r>
      <w:r w:rsidR="00520F50">
        <w:rPr>
          <w:sz w:val="20"/>
          <w:szCs w:val="20"/>
        </w:rPr>
        <w:t>cells</w:t>
      </w:r>
      <w:r w:rsidR="00EA20EA">
        <w:rPr>
          <w:sz w:val="20"/>
          <w:szCs w:val="20"/>
        </w:rPr>
        <w:t xml:space="preserve"> maintain</w:t>
      </w:r>
      <w:r>
        <w:rPr>
          <w:sz w:val="20"/>
          <w:szCs w:val="20"/>
        </w:rPr>
        <w:t xml:space="preserve"> a high level of structural integrity, with only a small portion of the area showing signs of degradation or fault.</w:t>
      </w:r>
    </w:p>
    <w:p w14:paraId="54D670B5" w14:textId="77777777" w:rsidR="007C3DB3" w:rsidRDefault="007C3DB3">
      <w:pPr>
        <w:spacing w:after="0" w:line="240" w:lineRule="auto"/>
        <w:jc w:val="both"/>
        <w:rPr>
          <w:rFonts w:ascii="Times New Roman" w:hAnsi="Times New Roman" w:cs="Times New Roman"/>
          <w:b/>
          <w:bCs/>
          <w:sz w:val="20"/>
          <w:szCs w:val="20"/>
        </w:rPr>
      </w:pPr>
    </w:p>
    <w:p w14:paraId="41AEAE50" w14:textId="77777777" w:rsidR="007C3DB3" w:rsidRDefault="00000000" w:rsidP="00502257">
      <w:pPr>
        <w:spacing w:after="0"/>
        <w:jc w:val="both"/>
        <w:rPr>
          <w:rFonts w:ascii="Times New Roman" w:hAnsi="Times New Roman" w:cs="Times New Roman"/>
          <w:sz w:val="20"/>
          <w:szCs w:val="20"/>
        </w:rPr>
      </w:pPr>
      <w:r>
        <w:rPr>
          <w:rFonts w:ascii="Times New Roman" w:hAnsi="Times New Roman" w:cs="Times New Roman"/>
          <w:b/>
          <w:bCs/>
          <w:sz w:val="20"/>
          <w:szCs w:val="20"/>
        </w:rPr>
        <w:t>3.2 Comparison with Conventional Algorithms</w:t>
      </w:r>
      <w:r>
        <w:rPr>
          <w:rFonts w:ascii="Times New Roman" w:hAnsi="Times New Roman" w:cs="Times New Roman"/>
          <w:sz w:val="20"/>
          <w:szCs w:val="20"/>
        </w:rPr>
        <w:t xml:space="preserve"> </w:t>
      </w:r>
    </w:p>
    <w:p w14:paraId="656215BE" w14:textId="2427189C" w:rsidR="007C3DB3" w:rsidRDefault="00000000">
      <w:pPr>
        <w:spacing w:after="0" w:line="240" w:lineRule="auto"/>
        <w:jc w:val="both"/>
        <w:rPr>
          <w:rFonts w:ascii="Times New Roman" w:hAnsi="Times New Roman" w:cs="Times New Roman"/>
          <w:sz w:val="20"/>
          <w:szCs w:val="20"/>
        </w:rPr>
      </w:pPr>
      <w:r>
        <w:rPr>
          <w:rFonts w:ascii="Times New Roman" w:eastAsia="SimSun" w:hAnsi="Times New Roman" w:cs="Times New Roman"/>
          <w:sz w:val="20"/>
          <w:szCs w:val="20"/>
        </w:rPr>
        <w:t>The findings presented here reinforce the value of digital holography as a precise, non-contact diagnostic tool. Unlike traditional algorithm-based approaches that rely solely on reconstruction, phase, and amplitude data as in [30-37], the</w:t>
      </w:r>
      <w:r>
        <w:rPr>
          <w:rFonts w:ascii="Times New Roman" w:hAnsi="Times New Roman" w:cs="Times New Roman"/>
          <w:sz w:val="20"/>
          <w:szCs w:val="20"/>
        </w:rPr>
        <w:t xml:space="preserve"> approach does not provide automated classification, </w:t>
      </w:r>
      <w:r w:rsidR="00EA20EA">
        <w:rPr>
          <w:rFonts w:ascii="Times New Roman" w:hAnsi="Times New Roman" w:cs="Times New Roman"/>
          <w:sz w:val="20"/>
          <w:szCs w:val="20"/>
        </w:rPr>
        <w:t>subject</w:t>
      </w:r>
      <w:r>
        <w:rPr>
          <w:rFonts w:ascii="Times New Roman" w:hAnsi="Times New Roman" w:cs="Times New Roman"/>
          <w:sz w:val="20"/>
          <w:szCs w:val="20"/>
        </w:rPr>
        <w:t xml:space="preserve"> </w:t>
      </w:r>
      <w:r>
        <w:rPr>
          <w:rFonts w:ascii="Times New Roman" w:eastAsia="SimSun" w:hAnsi="Times New Roman" w:cs="Times New Roman"/>
          <w:sz w:val="20"/>
          <w:szCs w:val="20"/>
        </w:rPr>
        <w:t>to inconsistencies, especially when defects are subtle</w:t>
      </w:r>
      <w:r>
        <w:rPr>
          <w:rFonts w:ascii="Times New Roman" w:hAnsi="Times New Roman" w:cs="Times New Roman"/>
          <w:sz w:val="20"/>
          <w:szCs w:val="20"/>
        </w:rPr>
        <w:t xml:space="preserve">. In contrast, </w:t>
      </w:r>
      <w:r w:rsidR="00EA20EA">
        <w:rPr>
          <w:rFonts w:ascii="Times New Roman" w:hAnsi="Times New Roman" w:cs="Times New Roman"/>
          <w:sz w:val="20"/>
          <w:szCs w:val="20"/>
        </w:rPr>
        <w:t xml:space="preserve">a </w:t>
      </w:r>
      <w:r>
        <w:rPr>
          <w:rFonts w:ascii="Times New Roman" w:hAnsi="Times New Roman" w:cs="Times New Roman"/>
          <w:sz w:val="20"/>
          <w:szCs w:val="20"/>
        </w:rPr>
        <w:t xml:space="preserve">Deep learning-based network output automatically </w:t>
      </w:r>
      <w:r w:rsidR="00EA20EA">
        <w:rPr>
          <w:rFonts w:ascii="Times New Roman" w:hAnsi="Times New Roman" w:cs="Times New Roman"/>
          <w:sz w:val="20"/>
          <w:szCs w:val="20"/>
        </w:rPr>
        <w:t>identifies</w:t>
      </w:r>
      <w:r>
        <w:rPr>
          <w:rFonts w:ascii="Times New Roman" w:hAnsi="Times New Roman" w:cs="Times New Roman"/>
          <w:sz w:val="20"/>
          <w:szCs w:val="20"/>
        </w:rPr>
        <w:t xml:space="preserve"> and highlights defective regions with clear overlays. Precisely, quantifies defect areas values 9.26% and 4.25%, while reporting 90.74% and 95.75% as defect-free areas. These visual outputs not only pinpoint the </w:t>
      </w:r>
      <w:r w:rsidR="00987D64">
        <w:rPr>
          <w:rFonts w:ascii="Times New Roman" w:hAnsi="Times New Roman" w:cs="Times New Roman"/>
          <w:sz w:val="20"/>
          <w:szCs w:val="20"/>
        </w:rPr>
        <w:t>defective</w:t>
      </w:r>
      <w:r>
        <w:rPr>
          <w:rFonts w:ascii="Times New Roman" w:hAnsi="Times New Roman" w:cs="Times New Roman"/>
          <w:sz w:val="20"/>
          <w:szCs w:val="20"/>
        </w:rPr>
        <w:t xml:space="preserve"> locations but also offer an immediate understanding of their extent. The inclusion of annotated overlays</w:t>
      </w:r>
      <w:r w:rsidR="00987D64">
        <w:rPr>
          <w:rFonts w:ascii="Times New Roman" w:hAnsi="Times New Roman" w:cs="Times New Roman"/>
          <w:sz w:val="20"/>
          <w:szCs w:val="20"/>
        </w:rPr>
        <w:t>,</w:t>
      </w:r>
      <w:r>
        <w:rPr>
          <w:rFonts w:ascii="Times New Roman" w:hAnsi="Times New Roman" w:cs="Times New Roman"/>
          <w:sz w:val="20"/>
          <w:szCs w:val="20"/>
        </w:rPr>
        <w:t xml:space="preserve"> binary bar charts, and 3D spatial mappings </w:t>
      </w:r>
      <w:r>
        <w:rPr>
          <w:rFonts w:ascii="Times New Roman" w:hAnsi="Times New Roman" w:cs="Times New Roman"/>
          <w:sz w:val="20"/>
          <w:szCs w:val="20"/>
        </w:rPr>
        <w:lastRenderedPageBreak/>
        <w:t xml:space="preserve">adds a layer of interpretability, strengthening confidence in the model’s predictions, </w:t>
      </w:r>
      <w:r w:rsidR="00987D64">
        <w:rPr>
          <w:rFonts w:ascii="Times New Roman" w:hAnsi="Times New Roman" w:cs="Times New Roman"/>
          <w:sz w:val="20"/>
          <w:szCs w:val="20"/>
        </w:rPr>
        <w:t>delivering</w:t>
      </w:r>
      <w:r>
        <w:rPr>
          <w:rFonts w:ascii="Times New Roman" w:hAnsi="Times New Roman" w:cs="Times New Roman"/>
          <w:sz w:val="20"/>
          <w:szCs w:val="20"/>
        </w:rPr>
        <w:t xml:space="preserve"> faster, accurate, and</w:t>
      </w:r>
      <w:r>
        <w:rPr>
          <w:rFonts w:ascii="Times New Roman" w:eastAsia="SimSun" w:hAnsi="Times New Roman" w:cs="Times New Roman"/>
          <w:sz w:val="20"/>
          <w:szCs w:val="20"/>
        </w:rPr>
        <w:t xml:space="preserve"> quantifiable results </w:t>
      </w:r>
      <w:r>
        <w:rPr>
          <w:rFonts w:ascii="Times New Roman" w:hAnsi="Times New Roman" w:cs="Times New Roman"/>
          <w:sz w:val="20"/>
          <w:szCs w:val="20"/>
        </w:rPr>
        <w:t>compared to the method in [30-37],</w:t>
      </w:r>
      <w:r>
        <w:rPr>
          <w:rFonts w:ascii="Times New Roman" w:eastAsia="SimSun" w:hAnsi="Times New Roman" w:cs="Times New Roman"/>
          <w:sz w:val="20"/>
          <w:szCs w:val="20"/>
        </w:rPr>
        <w:t xml:space="preserve"> </w:t>
      </w:r>
      <w:r w:rsidRPr="001D655B">
        <w:rPr>
          <w:rFonts w:ascii="Time New Roman" w:eastAsia="SimSun" w:hAnsi="Time New Roman" w:cs="Times New Roman"/>
          <w:sz w:val="20"/>
          <w:szCs w:val="20"/>
        </w:rPr>
        <w:t xml:space="preserve">which </w:t>
      </w:r>
      <w:r w:rsidR="00987D64" w:rsidRPr="001D655B">
        <w:rPr>
          <w:rFonts w:ascii="Time New Roman" w:eastAsia="SimSun" w:hAnsi="Time New Roman" w:cs="Times New Roman"/>
          <w:sz w:val="20"/>
          <w:szCs w:val="20"/>
        </w:rPr>
        <w:t>illustrates</w:t>
      </w:r>
      <w:r w:rsidRPr="001D655B">
        <w:rPr>
          <w:rFonts w:ascii="Time New Roman" w:eastAsia="SimSun" w:hAnsi="Time New Roman" w:cs="Times New Roman"/>
          <w:sz w:val="20"/>
          <w:szCs w:val="20"/>
        </w:rPr>
        <w:t xml:space="preserve"> how surface roughness forms and </w:t>
      </w:r>
      <w:r w:rsidR="00987D64" w:rsidRPr="001D655B">
        <w:rPr>
          <w:rFonts w:ascii="Time New Roman" w:eastAsia="SimSun" w:hAnsi="Time New Roman" w:cs="Times New Roman"/>
          <w:sz w:val="20"/>
          <w:szCs w:val="20"/>
        </w:rPr>
        <w:t xml:space="preserve">is </w:t>
      </w:r>
      <w:r w:rsidRPr="001D655B">
        <w:rPr>
          <w:rFonts w:ascii="Time New Roman" w:eastAsia="SimSun" w:hAnsi="Time New Roman" w:cs="Times New Roman"/>
          <w:sz w:val="20"/>
          <w:szCs w:val="20"/>
        </w:rPr>
        <w:t>identified.</w:t>
      </w:r>
      <w:r w:rsidRPr="001D655B">
        <w:rPr>
          <w:rFonts w:ascii="Time New Roman" w:hAnsi="Time New Roman" w:cs="Times New Roman"/>
          <w:sz w:val="20"/>
          <w:szCs w:val="20"/>
        </w:rPr>
        <w:t xml:space="preserve"> </w:t>
      </w:r>
      <w:r w:rsidRPr="001D655B">
        <w:rPr>
          <w:rFonts w:ascii="Time New Roman" w:eastAsia="SimSun" w:hAnsi="Time New Roman" w:cs="Times New Roman"/>
          <w:sz w:val="20"/>
          <w:szCs w:val="20"/>
          <w:lang w:eastAsia="zh-CN" w:bidi="ar"/>
        </w:rPr>
        <w:t xml:space="preserve">The capabilities of the Nanovea </w:t>
      </w:r>
      <w:r w:rsidR="00987D64" w:rsidRPr="001D655B">
        <w:rPr>
          <w:rFonts w:ascii="Time New Roman" w:hAnsi="Time New Roman"/>
          <w:sz w:val="20"/>
          <w:szCs w:val="20"/>
        </w:rPr>
        <w:t>profilometry</w:t>
      </w:r>
      <w:r w:rsidRPr="001D655B">
        <w:rPr>
          <w:rFonts w:ascii="Time New Roman" w:eastAsia="SimSun" w:hAnsi="Time New Roman" w:cs="Times New Roman"/>
          <w:sz w:val="20"/>
          <w:szCs w:val="20"/>
          <w:lang w:eastAsia="zh-CN" w:bidi="ar"/>
        </w:rPr>
        <w:t xml:space="preserve"> HS2000 with a High-Speed Sensor were proved by another solar testing firm, evaluating</w:t>
      </w:r>
      <w:r>
        <w:rPr>
          <w:rFonts w:ascii="Times New Roman" w:eastAsia="SimSun" w:hAnsi="Times New Roman" w:cs="Times New Roman"/>
          <w:sz w:val="20"/>
          <w:szCs w:val="20"/>
          <w:lang w:eastAsia="zh-CN" w:bidi="ar"/>
        </w:rPr>
        <w:t xml:space="preserve"> the geometric features and surface roughness of a photovoltaic cell </w:t>
      </w:r>
      <w:r w:rsidR="001D655B">
        <w:rPr>
          <w:rFonts w:ascii="Times New Roman" w:eastAsia="SimSun" w:hAnsi="Times New Roman" w:cs="Times New Roman"/>
          <w:sz w:val="20"/>
          <w:szCs w:val="20"/>
          <w:lang w:eastAsia="zh-CN" w:bidi="ar"/>
        </w:rPr>
        <w:t xml:space="preserve">in </w:t>
      </w:r>
      <w:r w:rsidR="001D655B">
        <w:rPr>
          <w:rFonts w:ascii="Times New Roman" w:hAnsi="Times New Roman" w:cs="Times New Roman"/>
          <w:sz w:val="20"/>
          <w:szCs w:val="20"/>
        </w:rPr>
        <w:t>[</w:t>
      </w:r>
      <w:r>
        <w:rPr>
          <w:rFonts w:ascii="Times New Roman" w:hAnsi="Times New Roman" w:cs="Times New Roman"/>
          <w:sz w:val="20"/>
          <w:szCs w:val="20"/>
        </w:rPr>
        <w:t>37- 42]</w:t>
      </w:r>
      <w:r>
        <w:rPr>
          <w:rFonts w:ascii="Times New Roman" w:eastAsia="SimSun" w:hAnsi="Times New Roman" w:cs="Times New Roman"/>
          <w:sz w:val="20"/>
          <w:szCs w:val="20"/>
        </w:rPr>
        <w:t>.</w:t>
      </w:r>
      <w:r>
        <w:rPr>
          <w:rFonts w:ascii="Times New Roman" w:hAnsi="Times New Roman" w:cs="Times New Roman"/>
          <w:sz w:val="20"/>
          <w:szCs w:val="20"/>
        </w:rPr>
        <w:t xml:space="preserve"> Its strength lies in automated segmentation with high spatial resolution, making it an ideal tool for objective and scalable PV surface inspection.</w:t>
      </w:r>
    </w:p>
    <w:p w14:paraId="7EE8FC53" w14:textId="77777777" w:rsidR="007C3DB3" w:rsidRDefault="007C3DB3">
      <w:pPr>
        <w:pStyle w:val="Heading3"/>
        <w:spacing w:beforeAutospacing="0" w:afterAutospacing="0" w:line="240" w:lineRule="auto"/>
        <w:jc w:val="both"/>
        <w:rPr>
          <w:rFonts w:ascii="Times New Roman" w:hAnsi="Times New Roman" w:hint="default"/>
          <w:sz w:val="20"/>
          <w:szCs w:val="20"/>
        </w:rPr>
      </w:pPr>
    </w:p>
    <w:p w14:paraId="4B250858" w14:textId="77777777" w:rsidR="007C3DB3" w:rsidRDefault="00000000" w:rsidP="00502257">
      <w:pPr>
        <w:pStyle w:val="Heading3"/>
        <w:spacing w:beforeAutospacing="0" w:afterAutospacing="0"/>
        <w:jc w:val="both"/>
        <w:rPr>
          <w:rFonts w:ascii="Times New Roman" w:hAnsi="Times New Roman" w:hint="default"/>
          <w:sz w:val="20"/>
          <w:szCs w:val="20"/>
        </w:rPr>
      </w:pPr>
      <w:r>
        <w:rPr>
          <w:rFonts w:ascii="Times New Roman" w:hAnsi="Times New Roman" w:hint="default"/>
          <w:sz w:val="20"/>
          <w:szCs w:val="20"/>
        </w:rPr>
        <w:t>3.2 Impact of Surface Roughness on Photovoltaic Module Performance</w:t>
      </w:r>
    </w:p>
    <w:p w14:paraId="66BDEC1C" w14:textId="00323FCE" w:rsidR="007C3DB3" w:rsidRDefault="00000000">
      <w:pPr>
        <w:spacing w:after="0" w:line="240" w:lineRule="auto"/>
        <w:jc w:val="both"/>
        <w:rPr>
          <w:rFonts w:ascii="Times New Roman" w:eastAsia="SimSun" w:hAnsi="Times New Roman" w:cs="Times New Roman"/>
          <w:sz w:val="20"/>
          <w:szCs w:val="20"/>
        </w:rPr>
      </w:pPr>
      <w:r>
        <w:rPr>
          <w:rFonts w:ascii="Times New Roman" w:eastAsia="SimSun" w:hAnsi="Times New Roman" w:cs="Times New Roman"/>
          <w:sz w:val="20"/>
          <w:szCs w:val="20"/>
        </w:rPr>
        <w:t xml:space="preserve">Three-dimensional visualization is essential for evaluating the structural integrity of photovoltaic materials and improving production efficiency. Surface </w:t>
      </w:r>
      <w:r w:rsidR="001D655B">
        <w:rPr>
          <w:rFonts w:ascii="Times New Roman" w:eastAsia="SimSun" w:hAnsi="Times New Roman" w:cs="Times New Roman"/>
          <w:sz w:val="20"/>
          <w:szCs w:val="20"/>
        </w:rPr>
        <w:t>defects,</w:t>
      </w:r>
      <w:r>
        <w:rPr>
          <w:rFonts w:ascii="Times New Roman" w:eastAsia="SimSun" w:hAnsi="Times New Roman" w:cs="Times New Roman"/>
          <w:sz w:val="20"/>
          <w:szCs w:val="20"/>
        </w:rPr>
        <w:t xml:space="preserve"> particularly roughness</w:t>
      </w:r>
      <w:r w:rsidR="001D655B">
        <w:rPr>
          <w:rFonts w:ascii="Times New Roman" w:eastAsia="SimSun" w:hAnsi="Times New Roman" w:cs="Times New Roman"/>
          <w:sz w:val="20"/>
          <w:szCs w:val="20"/>
        </w:rPr>
        <w:t>,</w:t>
      </w:r>
      <w:r>
        <w:rPr>
          <w:rFonts w:ascii="Times New Roman" w:eastAsia="SimSun" w:hAnsi="Times New Roman" w:cs="Times New Roman"/>
          <w:sz w:val="20"/>
          <w:szCs w:val="20"/>
        </w:rPr>
        <w:t xml:space="preserve"> can degrade optical performance by scattering incoming light</w:t>
      </w:r>
      <w:r w:rsidR="00926094">
        <w:rPr>
          <w:rFonts w:ascii="Times New Roman" w:eastAsia="SimSun" w:hAnsi="Times New Roman" w:cs="Times New Roman"/>
          <w:sz w:val="20"/>
          <w:szCs w:val="20"/>
        </w:rPr>
        <w:t>,</w:t>
      </w:r>
      <w:r>
        <w:rPr>
          <w:rFonts w:ascii="Times New Roman" w:eastAsia="SimSun" w:hAnsi="Times New Roman" w:cs="Times New Roman"/>
          <w:sz w:val="20"/>
          <w:szCs w:val="20"/>
        </w:rPr>
        <w:t xml:space="preserve"> </w:t>
      </w:r>
      <w:r w:rsidR="00C00688">
        <w:rPr>
          <w:rFonts w:ascii="Times New Roman" w:eastAsia="SimSun" w:hAnsi="Times New Roman" w:cs="Times New Roman"/>
          <w:sz w:val="20"/>
          <w:szCs w:val="20"/>
        </w:rPr>
        <w:t xml:space="preserve">contribute to </w:t>
      </w:r>
      <w:r>
        <w:rPr>
          <w:rFonts w:ascii="Times New Roman" w:eastAsia="SimSun" w:hAnsi="Times New Roman" w:cs="Times New Roman"/>
          <w:sz w:val="20"/>
          <w:szCs w:val="20"/>
        </w:rPr>
        <w:t>mechanical stress</w:t>
      </w:r>
      <w:r w:rsidR="00926094">
        <w:rPr>
          <w:rFonts w:ascii="Times New Roman" w:eastAsia="SimSun" w:hAnsi="Times New Roman" w:cs="Times New Roman"/>
          <w:sz w:val="20"/>
          <w:szCs w:val="20"/>
        </w:rPr>
        <w:t>,</w:t>
      </w:r>
      <w:r>
        <w:rPr>
          <w:rFonts w:ascii="Times New Roman" w:eastAsia="SimSun" w:hAnsi="Times New Roman" w:cs="Times New Roman"/>
          <w:sz w:val="20"/>
          <w:szCs w:val="20"/>
        </w:rPr>
        <w:t xml:space="preserve"> and electrical inefficiencies [31-38</w:t>
      </w:r>
      <w:r w:rsidR="00426395">
        <w:rPr>
          <w:rFonts w:ascii="Times New Roman" w:eastAsia="SimSun" w:hAnsi="Times New Roman" w:cs="Times New Roman"/>
          <w:sz w:val="20"/>
          <w:szCs w:val="20"/>
        </w:rPr>
        <w:t>, 45</w:t>
      </w:r>
      <w:r>
        <w:rPr>
          <w:rFonts w:ascii="Times New Roman" w:eastAsia="SimSun" w:hAnsi="Times New Roman" w:cs="Times New Roman"/>
          <w:sz w:val="20"/>
          <w:szCs w:val="20"/>
        </w:rPr>
        <w:t xml:space="preserve">]. They can also </w:t>
      </w:r>
      <w:r w:rsidR="001D655B">
        <w:rPr>
          <w:rStyle w:val="Strong"/>
          <w:rFonts w:ascii="Times New Roman" w:hAnsi="Times New Roman" w:cs="Times New Roman"/>
          <w:b w:val="0"/>
          <w:bCs w:val="0"/>
          <w:sz w:val="20"/>
          <w:szCs w:val="20"/>
        </w:rPr>
        <w:t>reduce</w:t>
      </w:r>
      <w:r>
        <w:rPr>
          <w:rStyle w:val="Strong"/>
          <w:rFonts w:ascii="Times New Roman" w:hAnsi="Times New Roman" w:cs="Times New Roman"/>
          <w:b w:val="0"/>
          <w:bCs w:val="0"/>
          <w:sz w:val="20"/>
          <w:szCs w:val="20"/>
        </w:rPr>
        <w:t xml:space="preserve"> the amount of light that reaches the active layer of the solar </w:t>
      </w:r>
      <w:r w:rsidR="001D655B">
        <w:rPr>
          <w:rStyle w:val="Strong"/>
          <w:rFonts w:ascii="Times New Roman" w:hAnsi="Times New Roman" w:cs="Times New Roman"/>
          <w:b w:val="0"/>
          <w:bCs w:val="0"/>
          <w:sz w:val="20"/>
          <w:szCs w:val="20"/>
        </w:rPr>
        <w:t>cell,</w:t>
      </w:r>
      <w:r>
        <w:rPr>
          <w:rStyle w:val="Strong"/>
          <w:rFonts w:ascii="Times New Roman" w:hAnsi="Times New Roman" w:cs="Times New Roman"/>
          <w:b w:val="0"/>
          <w:bCs w:val="0"/>
          <w:sz w:val="20"/>
          <w:szCs w:val="20"/>
        </w:rPr>
        <w:t xml:space="preserve"> decreasing its overall efficiency and </w:t>
      </w:r>
      <w:r w:rsidR="001D655B">
        <w:rPr>
          <w:rStyle w:val="Strong"/>
          <w:rFonts w:ascii="Times New Roman" w:hAnsi="Times New Roman" w:cs="Times New Roman"/>
          <w:b w:val="0"/>
          <w:bCs w:val="0"/>
          <w:sz w:val="20"/>
          <w:szCs w:val="20"/>
        </w:rPr>
        <w:t>lifespan</w:t>
      </w:r>
      <w:r>
        <w:rPr>
          <w:rStyle w:val="Strong"/>
          <w:rFonts w:ascii="Times New Roman" w:hAnsi="Times New Roman" w:cs="Times New Roman"/>
          <w:b w:val="0"/>
          <w:bCs w:val="0"/>
          <w:sz w:val="20"/>
          <w:szCs w:val="20"/>
        </w:rPr>
        <w:t>.</w:t>
      </w:r>
      <w:r>
        <w:rPr>
          <w:rFonts w:ascii="Times New Roman" w:eastAsia="SimSun" w:hAnsi="Times New Roman" w:cs="Times New Roman"/>
          <w:sz w:val="20"/>
          <w:szCs w:val="20"/>
        </w:rPr>
        <w:t xml:space="preserve"> However, these </w:t>
      </w:r>
      <w:r w:rsidR="001D655B">
        <w:rPr>
          <w:rFonts w:ascii="Times New Roman" w:eastAsia="SimSun" w:hAnsi="Times New Roman" w:cs="Times New Roman"/>
          <w:sz w:val="20"/>
          <w:szCs w:val="20"/>
        </w:rPr>
        <w:t>effects</w:t>
      </w:r>
      <w:r>
        <w:rPr>
          <w:rFonts w:ascii="Times New Roman" w:eastAsia="SimSun" w:hAnsi="Times New Roman" w:cs="Times New Roman"/>
          <w:sz w:val="20"/>
          <w:szCs w:val="20"/>
        </w:rPr>
        <w:t xml:space="preserve"> not only reduce overall performance </w:t>
      </w:r>
      <w:r w:rsidR="001D655B">
        <w:rPr>
          <w:rFonts w:ascii="Times New Roman" w:eastAsia="SimSun" w:hAnsi="Times New Roman" w:cs="Times New Roman"/>
          <w:sz w:val="20"/>
          <w:szCs w:val="20"/>
        </w:rPr>
        <w:t>but</w:t>
      </w:r>
      <w:r>
        <w:rPr>
          <w:rFonts w:ascii="Times New Roman" w:eastAsia="SimSun" w:hAnsi="Times New Roman" w:cs="Times New Roman"/>
          <w:sz w:val="20"/>
          <w:szCs w:val="20"/>
        </w:rPr>
        <w:t xml:space="preserve"> </w:t>
      </w:r>
      <w:r w:rsidR="001D655B">
        <w:rPr>
          <w:rFonts w:ascii="Times New Roman" w:eastAsia="SimSun" w:hAnsi="Times New Roman" w:cs="Times New Roman"/>
          <w:sz w:val="20"/>
          <w:szCs w:val="20"/>
        </w:rPr>
        <w:t xml:space="preserve">also </w:t>
      </w:r>
      <w:r>
        <w:rPr>
          <w:rFonts w:ascii="Times New Roman" w:eastAsia="SimSun" w:hAnsi="Times New Roman" w:cs="Times New Roman"/>
          <w:sz w:val="20"/>
          <w:szCs w:val="20"/>
        </w:rPr>
        <w:t xml:space="preserve">compromise the long-term reliability of photovoltaic cells, </w:t>
      </w:r>
      <w:r w:rsidR="00426395">
        <w:rPr>
          <w:rFonts w:ascii="Times New Roman" w:eastAsia="SimSun" w:hAnsi="Times New Roman" w:cs="Times New Roman"/>
          <w:sz w:val="20"/>
          <w:szCs w:val="20"/>
        </w:rPr>
        <w:t>leading to uneven contact between layers and</w:t>
      </w:r>
      <w:r w:rsidR="00926094">
        <w:rPr>
          <w:rFonts w:ascii="Times New Roman" w:eastAsia="SimSun" w:hAnsi="Times New Roman" w:cs="Times New Roman"/>
          <w:sz w:val="20"/>
          <w:szCs w:val="20"/>
        </w:rPr>
        <w:t xml:space="preserve">, </w:t>
      </w:r>
      <w:r w:rsidR="00426395">
        <w:rPr>
          <w:rFonts w:ascii="Times New Roman" w:eastAsia="SimSun" w:hAnsi="Times New Roman" w:cs="Times New Roman"/>
          <w:sz w:val="20"/>
          <w:szCs w:val="20"/>
        </w:rPr>
        <w:t>in turn, lowering</w:t>
      </w:r>
      <w:r>
        <w:rPr>
          <w:rFonts w:ascii="Times New Roman" w:eastAsia="SimSun" w:hAnsi="Times New Roman" w:cs="Times New Roman"/>
          <w:sz w:val="20"/>
          <w:szCs w:val="20"/>
        </w:rPr>
        <w:t xml:space="preserve"> current collection efficiency [31-40]. Moreover, these imperfections may trap dust, airborne contaminants, and potential </w:t>
      </w:r>
      <w:r w:rsidR="001D655B">
        <w:rPr>
          <w:rFonts w:ascii="Times New Roman" w:eastAsia="SimSun" w:hAnsi="Times New Roman" w:cs="Times New Roman"/>
          <w:sz w:val="20"/>
          <w:szCs w:val="20"/>
        </w:rPr>
        <w:t>micro-cracks,</w:t>
      </w:r>
      <w:r>
        <w:rPr>
          <w:rFonts w:ascii="Times New Roman" w:eastAsia="SimSun" w:hAnsi="Times New Roman" w:cs="Times New Roman"/>
          <w:sz w:val="20"/>
          <w:szCs w:val="20"/>
        </w:rPr>
        <w:t xml:space="preserve"> which further degrade performance and life </w:t>
      </w:r>
      <w:r w:rsidR="001D655B">
        <w:rPr>
          <w:rFonts w:ascii="Times New Roman" w:eastAsia="SimSun" w:hAnsi="Times New Roman" w:cs="Times New Roman"/>
          <w:sz w:val="20"/>
          <w:szCs w:val="20"/>
        </w:rPr>
        <w:t>span</w:t>
      </w:r>
      <w:r>
        <w:rPr>
          <w:rFonts w:ascii="Times New Roman" w:eastAsia="SimSun" w:hAnsi="Times New Roman" w:cs="Times New Roman"/>
          <w:sz w:val="20"/>
          <w:szCs w:val="20"/>
        </w:rPr>
        <w:t xml:space="preserve"> over time [32-37</w:t>
      </w:r>
      <w:r w:rsidR="002F1B09">
        <w:rPr>
          <w:rFonts w:ascii="Times New Roman" w:eastAsia="SimSun" w:hAnsi="Times New Roman" w:cs="Times New Roman"/>
          <w:sz w:val="20"/>
          <w:szCs w:val="20"/>
        </w:rPr>
        <w:t>, 4</w:t>
      </w:r>
      <w:r w:rsidR="00426395">
        <w:rPr>
          <w:rFonts w:ascii="Times New Roman" w:eastAsia="SimSun" w:hAnsi="Times New Roman" w:cs="Times New Roman"/>
          <w:sz w:val="20"/>
          <w:szCs w:val="20"/>
        </w:rPr>
        <w:t>5</w:t>
      </w:r>
      <w:r>
        <w:rPr>
          <w:rFonts w:ascii="Times New Roman" w:eastAsia="SimSun" w:hAnsi="Times New Roman" w:cs="Times New Roman"/>
          <w:sz w:val="20"/>
          <w:szCs w:val="20"/>
        </w:rPr>
        <w:t xml:space="preserve">]. Such insights highlight the broader implications of surface defects beyond visual inspection alone. </w:t>
      </w:r>
    </w:p>
    <w:p w14:paraId="5BB36C9B" w14:textId="77777777" w:rsidR="00502257" w:rsidRDefault="00502257">
      <w:pPr>
        <w:spacing w:after="0" w:line="240" w:lineRule="auto"/>
        <w:jc w:val="both"/>
        <w:rPr>
          <w:rFonts w:ascii="Times New Roman" w:eastAsia="SimSun" w:hAnsi="Times New Roman" w:cs="Times New Roman"/>
          <w:sz w:val="20"/>
          <w:szCs w:val="20"/>
        </w:rPr>
      </w:pPr>
    </w:p>
    <w:p w14:paraId="1F17EDB4" w14:textId="77777777" w:rsidR="007C3DB3" w:rsidRDefault="00000000" w:rsidP="00502257">
      <w:pPr>
        <w:pStyle w:val="NormalWeb"/>
        <w:spacing w:beforeAutospacing="0" w:afterAutospacing="0" w:line="276" w:lineRule="auto"/>
        <w:jc w:val="both"/>
        <w:rPr>
          <w:sz w:val="20"/>
          <w:szCs w:val="20"/>
        </w:rPr>
      </w:pPr>
      <w:r>
        <w:rPr>
          <w:rStyle w:val="Strong"/>
          <w:sz w:val="20"/>
          <w:szCs w:val="20"/>
        </w:rPr>
        <w:t>4.0 Conclusion</w:t>
      </w:r>
    </w:p>
    <w:p w14:paraId="6CE36D3F" w14:textId="0517ABEE" w:rsidR="00926094" w:rsidRDefault="00000000">
      <w:pPr>
        <w:spacing w:after="0" w:line="240" w:lineRule="auto"/>
        <w:jc w:val="both"/>
        <w:rPr>
          <w:rFonts w:ascii="Times New Roman" w:eastAsia="SimSun" w:hAnsi="Times New Roman" w:cs="Times New Roman"/>
          <w:sz w:val="20"/>
          <w:szCs w:val="20"/>
        </w:rPr>
      </w:pPr>
      <w:r>
        <w:rPr>
          <w:rFonts w:ascii="Times New Roman" w:eastAsia="SimSun" w:hAnsi="Times New Roman" w:cs="Times New Roman"/>
          <w:sz w:val="20"/>
          <w:szCs w:val="20"/>
          <w:lang w:eastAsia="zh-CN" w:bidi="ar"/>
        </w:rPr>
        <w:t xml:space="preserve">This study presents a deep learning-based method for identifying </w:t>
      </w:r>
      <w:r>
        <w:rPr>
          <w:rFonts w:ascii="Times New Roman" w:eastAsia="SimSun" w:hAnsi="Times New Roman" w:cs="Times New Roman"/>
          <w:sz w:val="20"/>
          <w:szCs w:val="20"/>
        </w:rPr>
        <w:t xml:space="preserve">and classifying surface defects in solar cells using digital holographic imaging. A convolutional neural network (CNN) based on the YOLOv8 architecture was employed due to its strong </w:t>
      </w:r>
      <w:r>
        <w:rPr>
          <w:rFonts w:ascii="Times New Roman" w:eastAsia="SimSun" w:hAnsi="Times New Roman" w:cs="Times New Roman"/>
          <w:sz w:val="20"/>
          <w:szCs w:val="20"/>
          <w:lang w:eastAsia="zh-CN" w:bidi="ar"/>
        </w:rPr>
        <w:t>precision and effectiveness</w:t>
      </w:r>
      <w:r>
        <w:rPr>
          <w:rFonts w:ascii="Times New Roman" w:eastAsia="SimSun" w:hAnsi="Times New Roman" w:cs="Times New Roman"/>
          <w:sz w:val="20"/>
          <w:szCs w:val="20"/>
        </w:rPr>
        <w:t xml:space="preserve"> in real-time object detection tasks. </w:t>
      </w:r>
      <w:r>
        <w:rPr>
          <w:rFonts w:ascii="Times New Roman" w:eastAsia="SimSun" w:hAnsi="Times New Roman" w:cs="Times New Roman"/>
          <w:sz w:val="20"/>
          <w:szCs w:val="20"/>
          <w:lang w:eastAsia="zh-CN" w:bidi="ar"/>
        </w:rPr>
        <w:t>A dataset was used to train the model</w:t>
      </w:r>
      <w:r w:rsidR="001D655B">
        <w:rPr>
          <w:rFonts w:ascii="Times New Roman" w:eastAsia="SimSun" w:hAnsi="Times New Roman" w:cs="Times New Roman"/>
          <w:sz w:val="20"/>
          <w:szCs w:val="20"/>
          <w:lang w:eastAsia="zh-CN" w:bidi="ar"/>
        </w:rPr>
        <w:t>,</w:t>
      </w:r>
      <w:r>
        <w:rPr>
          <w:rFonts w:ascii="Times New Roman" w:eastAsia="SimSun" w:hAnsi="Times New Roman" w:cs="Times New Roman"/>
          <w:sz w:val="20"/>
          <w:szCs w:val="20"/>
        </w:rPr>
        <w:t xml:space="preserve"> manually annotated reconstructed images, with additional diversity</w:t>
      </w:r>
      <w:r>
        <w:rPr>
          <w:rFonts w:ascii="Times New Roman" w:hAnsi="Times New Roman" w:cs="Times New Roman"/>
          <w:sz w:val="20"/>
          <w:szCs w:val="20"/>
        </w:rPr>
        <w:t>,</w:t>
      </w:r>
      <w:r>
        <w:rPr>
          <w:rFonts w:ascii="Times New Roman" w:eastAsia="SimSun" w:hAnsi="Times New Roman" w:cs="Times New Roman"/>
          <w:sz w:val="20"/>
          <w:szCs w:val="20"/>
        </w:rPr>
        <w:t xml:space="preserve"> and rotation</w:t>
      </w:r>
      <w:r>
        <w:rPr>
          <w:rFonts w:ascii="Times New Roman" w:hAnsi="Times New Roman" w:cs="Times New Roman"/>
          <w:sz w:val="20"/>
          <w:szCs w:val="20"/>
        </w:rPr>
        <w:t xml:space="preserve"> </w:t>
      </w:r>
      <w:r>
        <w:rPr>
          <w:rFonts w:ascii="Times New Roman" w:eastAsia="SimSun" w:hAnsi="Times New Roman" w:cs="Times New Roman"/>
          <w:sz w:val="20"/>
          <w:szCs w:val="20"/>
        </w:rPr>
        <w:t>performed using the Roboflow platform. The model was incorporated into an automated analysis workflow designed to identify common surface issues</w:t>
      </w:r>
      <w:r>
        <w:rPr>
          <w:rFonts w:ascii="Times New Roman" w:hAnsi="Times New Roman" w:cs="Times New Roman"/>
          <w:sz w:val="20"/>
          <w:szCs w:val="20"/>
        </w:rPr>
        <w:t>. R</w:t>
      </w:r>
      <w:r>
        <w:rPr>
          <w:rFonts w:ascii="Times New Roman" w:eastAsia="SimSun" w:hAnsi="Times New Roman" w:cs="Times New Roman"/>
          <w:sz w:val="20"/>
          <w:szCs w:val="20"/>
        </w:rPr>
        <w:t>oughness being specifically detected in the analysis, we examined how surface roughness affects the performance of solar cells under various conditions.</w:t>
      </w:r>
      <w:r w:rsidR="00022C58">
        <w:rPr>
          <w:rFonts w:ascii="Times New Roman" w:eastAsia="SimSun" w:hAnsi="Times New Roman" w:cs="Times New Roman"/>
          <w:sz w:val="20"/>
          <w:szCs w:val="20"/>
        </w:rPr>
        <w:t xml:space="preserve"> Moreover,</w:t>
      </w:r>
      <w:r>
        <w:rPr>
          <w:rFonts w:ascii="Times New Roman" w:hAnsi="Times New Roman" w:cs="Times New Roman"/>
          <w:sz w:val="20"/>
          <w:szCs w:val="20"/>
        </w:rPr>
        <w:t xml:space="preserve"> </w:t>
      </w:r>
      <w:r w:rsidR="00022C58">
        <w:rPr>
          <w:rFonts w:ascii="Times New Roman" w:hAnsi="Times New Roman" w:cs="Times New Roman"/>
          <w:sz w:val="20"/>
          <w:szCs w:val="20"/>
        </w:rPr>
        <w:t>the r</w:t>
      </w:r>
      <w:r w:rsidR="00926094" w:rsidRPr="00926094">
        <w:rPr>
          <w:rFonts w:ascii="Times New Roman" w:eastAsia="SimSun" w:hAnsi="Times New Roman" w:cs="Times New Roman"/>
          <w:sz w:val="20"/>
          <w:szCs w:val="20"/>
        </w:rPr>
        <w:t>apid, scalable, and consistent inspection techniques that minimize reliance on manual interpretation provide a reliable and non-invasive solution for evaluating photovoltaic surfaces, thereby improving diagnostic accuracy and inspection efficiency in both laboratory and industrial solar cell testing environments.</w:t>
      </w:r>
    </w:p>
    <w:p w14:paraId="791BE8CF" w14:textId="77777777" w:rsidR="001D655B" w:rsidRDefault="001D655B">
      <w:pPr>
        <w:spacing w:after="0" w:line="240" w:lineRule="auto"/>
        <w:jc w:val="both"/>
        <w:rPr>
          <w:rFonts w:ascii="Times New Roman" w:eastAsia="SimSun" w:hAnsi="Times New Roman" w:cs="Times New Roman"/>
          <w:sz w:val="20"/>
          <w:szCs w:val="20"/>
        </w:rPr>
      </w:pPr>
    </w:p>
    <w:p w14:paraId="43C1DD3C" w14:textId="762981CE" w:rsidR="007C3DB3" w:rsidRDefault="00FE2F64" w:rsidP="00502257">
      <w:pPr>
        <w:spacing w:after="0"/>
        <w:jc w:val="both"/>
        <w:rPr>
          <w:rFonts w:ascii="Times New Roman" w:hAnsi="Times New Roman" w:cs="Times New Roman"/>
          <w:b/>
          <w:bCs/>
          <w:sz w:val="20"/>
          <w:szCs w:val="20"/>
        </w:rPr>
      </w:pPr>
      <w:bookmarkStart w:id="1" w:name="_Hlk208577710"/>
      <w:r>
        <w:rPr>
          <w:rFonts w:ascii="Times New Roman" w:hAnsi="Times New Roman" w:cs="Times New Roman"/>
          <w:b/>
          <w:bCs/>
          <w:sz w:val="20"/>
          <w:szCs w:val="20"/>
        </w:rPr>
        <w:t>Acknowledgment</w:t>
      </w:r>
    </w:p>
    <w:p w14:paraId="7F5111A6" w14:textId="0ECDB16B" w:rsidR="007C3DB3" w:rsidRDefault="0000000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This research was financially supported by </w:t>
      </w:r>
      <w:r w:rsidR="001D655B">
        <w:rPr>
          <w:rFonts w:ascii="Times New Roman" w:hAnsi="Times New Roman" w:cs="Times New Roman"/>
          <w:sz w:val="20"/>
          <w:szCs w:val="20"/>
        </w:rPr>
        <w:t xml:space="preserve">the </w:t>
      </w:r>
      <w:r>
        <w:rPr>
          <w:rFonts w:ascii="Times New Roman" w:hAnsi="Times New Roman" w:cs="Times New Roman"/>
          <w:sz w:val="20"/>
          <w:szCs w:val="20"/>
        </w:rPr>
        <w:t xml:space="preserve">School of Science, King Mongkut’s </w:t>
      </w:r>
      <w:r w:rsidR="001D655B">
        <w:rPr>
          <w:rFonts w:ascii="Times New Roman" w:hAnsi="Times New Roman" w:cs="Times New Roman"/>
          <w:sz w:val="20"/>
          <w:szCs w:val="20"/>
        </w:rPr>
        <w:t>Institute</w:t>
      </w:r>
      <w:r>
        <w:rPr>
          <w:rFonts w:ascii="Times New Roman" w:hAnsi="Times New Roman" w:cs="Times New Roman"/>
          <w:sz w:val="20"/>
          <w:szCs w:val="20"/>
        </w:rPr>
        <w:t xml:space="preserve"> of </w:t>
      </w:r>
      <w:r w:rsidR="001D655B">
        <w:rPr>
          <w:rFonts w:ascii="Times New Roman" w:hAnsi="Times New Roman" w:cs="Times New Roman"/>
          <w:sz w:val="20"/>
          <w:szCs w:val="20"/>
        </w:rPr>
        <w:t>Technology,</w:t>
      </w:r>
      <w:r>
        <w:rPr>
          <w:rFonts w:ascii="Times New Roman" w:hAnsi="Times New Roman" w:cs="Times New Roman"/>
          <w:sz w:val="20"/>
          <w:szCs w:val="20"/>
        </w:rPr>
        <w:t xml:space="preserve"> Ladkrabang (Grand No. RA/TA-2024-D-01).</w:t>
      </w:r>
    </w:p>
    <w:bookmarkEnd w:id="1"/>
    <w:p w14:paraId="641EF8C0" w14:textId="77777777" w:rsidR="007C3DB3" w:rsidRDefault="007C3DB3">
      <w:pPr>
        <w:spacing w:after="0" w:line="240" w:lineRule="auto"/>
        <w:jc w:val="both"/>
        <w:rPr>
          <w:rFonts w:ascii="Times New Roman" w:hAnsi="Times New Roman" w:cs="Times New Roman"/>
          <w:sz w:val="20"/>
          <w:szCs w:val="20"/>
        </w:rPr>
      </w:pPr>
    </w:p>
    <w:p w14:paraId="1339C9E0" w14:textId="77777777" w:rsidR="007C3DB3" w:rsidRDefault="00000000" w:rsidP="00502257">
      <w:pPr>
        <w:spacing w:after="0"/>
        <w:jc w:val="both"/>
        <w:rPr>
          <w:rFonts w:ascii="Times New Roman" w:hAnsi="Times New Roman" w:cs="Times New Roman"/>
          <w:sz w:val="20"/>
          <w:szCs w:val="20"/>
        </w:rPr>
      </w:pPr>
      <w:r>
        <w:rPr>
          <w:rFonts w:ascii="Times New Roman" w:hAnsi="Times New Roman" w:cs="Times New Roman"/>
          <w:b/>
          <w:bCs/>
          <w:sz w:val="20"/>
          <w:szCs w:val="20"/>
        </w:rPr>
        <w:t>Data Availabilit</w:t>
      </w:r>
      <w:r>
        <w:rPr>
          <w:rFonts w:ascii="Times New Roman" w:hAnsi="Times New Roman" w:cs="Times New Roman"/>
          <w:sz w:val="20"/>
          <w:szCs w:val="20"/>
        </w:rPr>
        <w:t>y</w:t>
      </w:r>
    </w:p>
    <w:p w14:paraId="2B024DF9" w14:textId="782B73B8" w:rsidR="007C3DB3" w:rsidRDefault="00000000">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The </w:t>
      </w:r>
      <w:r w:rsidR="001D655B">
        <w:rPr>
          <w:rFonts w:ascii="Times New Roman" w:hAnsi="Times New Roman" w:cs="Times New Roman"/>
          <w:sz w:val="20"/>
          <w:szCs w:val="20"/>
        </w:rPr>
        <w:t>newly</w:t>
      </w:r>
      <w:r>
        <w:rPr>
          <w:rFonts w:ascii="Times New Roman" w:hAnsi="Times New Roman" w:cs="Times New Roman"/>
          <w:sz w:val="20"/>
          <w:szCs w:val="20"/>
        </w:rPr>
        <w:t xml:space="preserve"> created data </w:t>
      </w:r>
      <w:r w:rsidR="001D655B">
        <w:rPr>
          <w:rFonts w:ascii="Times New Roman" w:hAnsi="Times New Roman" w:cs="Times New Roman"/>
          <w:sz w:val="20"/>
          <w:szCs w:val="20"/>
        </w:rPr>
        <w:t>is</w:t>
      </w:r>
      <w:r>
        <w:rPr>
          <w:rFonts w:ascii="Times New Roman" w:hAnsi="Times New Roman" w:cs="Times New Roman"/>
          <w:sz w:val="20"/>
          <w:szCs w:val="20"/>
        </w:rPr>
        <w:t xml:space="preserve"> available for reasonable </w:t>
      </w:r>
      <w:r w:rsidR="001D655B">
        <w:rPr>
          <w:rFonts w:ascii="Times New Roman" w:hAnsi="Times New Roman" w:cs="Times New Roman"/>
          <w:sz w:val="20"/>
          <w:szCs w:val="20"/>
        </w:rPr>
        <w:t>requests</w:t>
      </w:r>
      <w:r>
        <w:rPr>
          <w:rFonts w:ascii="Times New Roman" w:hAnsi="Times New Roman" w:cs="Times New Roman"/>
          <w:sz w:val="20"/>
          <w:szCs w:val="20"/>
        </w:rPr>
        <w:t xml:space="preserve"> and not to be shared </w:t>
      </w:r>
      <w:r w:rsidR="00022C58">
        <w:rPr>
          <w:rFonts w:ascii="Times New Roman" w:hAnsi="Times New Roman" w:cs="Times New Roman"/>
          <w:sz w:val="20"/>
          <w:szCs w:val="20"/>
        </w:rPr>
        <w:t xml:space="preserve">with the </w:t>
      </w:r>
      <w:r>
        <w:rPr>
          <w:rFonts w:ascii="Times New Roman" w:hAnsi="Times New Roman" w:cs="Times New Roman"/>
          <w:sz w:val="20"/>
          <w:szCs w:val="20"/>
        </w:rPr>
        <w:t>public.</w:t>
      </w:r>
    </w:p>
    <w:p w14:paraId="12761AC2" w14:textId="77777777" w:rsidR="007C3DB3" w:rsidRDefault="00000000">
      <w:pPr>
        <w:spacing w:line="240" w:lineRule="auto"/>
        <w:jc w:val="both"/>
        <w:rPr>
          <w:rFonts w:ascii="Times New Roman" w:hAnsi="Times New Roman" w:cs="Times New Roman"/>
          <w:sz w:val="20"/>
          <w:szCs w:val="20"/>
        </w:rPr>
      </w:pPr>
      <w:r>
        <w:rPr>
          <w:rFonts w:ascii="Times New Roman" w:hAnsi="Times New Roman" w:cs="Times New Roman"/>
          <w:b/>
          <w:bCs/>
          <w:sz w:val="20"/>
          <w:szCs w:val="20"/>
        </w:rPr>
        <w:t>Conflicts of Interest:</w:t>
      </w:r>
      <w:r>
        <w:rPr>
          <w:rFonts w:ascii="Times New Roman" w:hAnsi="Times New Roman" w:cs="Times New Roman"/>
          <w:sz w:val="20"/>
          <w:szCs w:val="20"/>
        </w:rPr>
        <w:t xml:space="preserve"> The Authors declare no conflicts of interest.</w:t>
      </w:r>
    </w:p>
    <w:p w14:paraId="57ED3B06" w14:textId="142CC128" w:rsidR="007C3DB3" w:rsidRDefault="00000000" w:rsidP="00502257">
      <w:pPr>
        <w:spacing w:after="0"/>
        <w:jc w:val="both"/>
        <w:rPr>
          <w:rFonts w:ascii="Times New Roman" w:hAnsi="Times New Roman" w:cs="Times New Roman"/>
          <w:b/>
          <w:bCs/>
          <w:sz w:val="20"/>
          <w:szCs w:val="20"/>
        </w:rPr>
      </w:pPr>
      <w:r>
        <w:rPr>
          <w:rFonts w:ascii="Times New Roman" w:hAnsi="Times New Roman" w:cs="Times New Roman"/>
          <w:b/>
          <w:bCs/>
          <w:sz w:val="20"/>
          <w:szCs w:val="20"/>
        </w:rPr>
        <w:t>References</w:t>
      </w:r>
    </w:p>
    <w:p w14:paraId="42FE3803" w14:textId="13CC9D35"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eastAsia="SimSun" w:hAnsi="Times New Roman" w:cs="Times New Roman"/>
          <w:sz w:val="20"/>
          <w:szCs w:val="20"/>
          <w:shd w:val="clear" w:color="auto" w:fill="FFFFFF"/>
        </w:rPr>
        <w:t xml:space="preserve">Mantel, C., Villebro, F., dos Reis Benatto,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xml:space="preserve"> “Machine learning prediction of defect types for electroluminescence images of photovoltaic panels,” SPIE 11139, 1113904 (2019). </w:t>
      </w:r>
    </w:p>
    <w:p w14:paraId="2DB794F8" w14:textId="5F072CA7"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Zeng, Tianjjiao, Yanmin Zhu, and Edmund Y. Lam. “Deep learning for digital holography: a review</w:t>
      </w:r>
      <w:r w:rsidR="001D655B" w:rsidRPr="00004C61">
        <w:rPr>
          <w:rFonts w:ascii="Times New Roman" w:hAnsi="Times New Roman" w:cs="Times New Roman"/>
          <w:sz w:val="20"/>
          <w:szCs w:val="20"/>
        </w:rPr>
        <w:t>,</w:t>
      </w:r>
      <w:r w:rsidRPr="00004C61">
        <w:rPr>
          <w:rFonts w:ascii="Times New Roman" w:hAnsi="Times New Roman" w:cs="Times New Roman"/>
          <w:sz w:val="20"/>
          <w:szCs w:val="20"/>
        </w:rPr>
        <w:t xml:space="preserve">” Optics </w:t>
      </w:r>
      <w:r w:rsidR="001D655B" w:rsidRPr="00004C61">
        <w:rPr>
          <w:rFonts w:ascii="Times New Roman" w:hAnsi="Times New Roman" w:cs="Times New Roman"/>
          <w:sz w:val="20"/>
          <w:szCs w:val="20"/>
        </w:rPr>
        <w:t>Express</w:t>
      </w:r>
      <w:r w:rsidRPr="00004C61">
        <w:rPr>
          <w:rFonts w:ascii="Times New Roman" w:hAnsi="Times New Roman" w:cs="Times New Roman"/>
          <w:sz w:val="20"/>
          <w:szCs w:val="20"/>
        </w:rPr>
        <w:t>.  29(24), 4050472-</w:t>
      </w:r>
      <w:r w:rsidR="00004C61" w:rsidRPr="00004C61">
        <w:rPr>
          <w:rFonts w:ascii="Times New Roman" w:hAnsi="Times New Roman" w:cs="Times New Roman"/>
          <w:sz w:val="20"/>
          <w:szCs w:val="20"/>
        </w:rPr>
        <w:t>40593</w:t>
      </w:r>
      <w:r w:rsidR="00004C61" w:rsidRPr="00004C61">
        <w:rPr>
          <w:rFonts w:ascii="Times New Roman" w:eastAsia="SimSun" w:hAnsi="Times New Roman" w:cs="Times New Roman"/>
          <w:sz w:val="20"/>
          <w:szCs w:val="20"/>
          <w:shd w:val="clear" w:color="auto" w:fill="FFFFFF"/>
        </w:rPr>
        <w:t xml:space="preserve"> </w:t>
      </w:r>
      <w:r w:rsidR="00004C61" w:rsidRPr="00004C61">
        <w:rPr>
          <w:rFonts w:ascii="Times New Roman" w:hAnsi="Times New Roman" w:cs="Times New Roman"/>
          <w:sz w:val="20"/>
          <w:szCs w:val="20"/>
        </w:rPr>
        <w:t>(</w:t>
      </w:r>
      <w:r w:rsidRPr="00004C61">
        <w:rPr>
          <w:rFonts w:ascii="Times New Roman" w:hAnsi="Times New Roman" w:cs="Times New Roman"/>
          <w:sz w:val="20"/>
          <w:szCs w:val="20"/>
        </w:rPr>
        <w:t xml:space="preserve">2021). </w:t>
      </w:r>
    </w:p>
    <w:p w14:paraId="76DACBAD" w14:textId="093A83B7"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Ian Goodfellow, Yoshua Bengio, and Aaron Courville</w:t>
      </w:r>
      <w:r w:rsidR="001D655B" w:rsidRPr="00004C61">
        <w:rPr>
          <w:rFonts w:ascii="Times New Roman" w:hAnsi="Times New Roman" w:cs="Times New Roman"/>
          <w:sz w:val="20"/>
          <w:szCs w:val="20"/>
        </w:rPr>
        <w:t>.</w:t>
      </w:r>
      <w:r w:rsidRPr="00004C61">
        <w:rPr>
          <w:rFonts w:ascii="Times New Roman" w:hAnsi="Times New Roman" w:cs="Times New Roman"/>
          <w:sz w:val="20"/>
          <w:szCs w:val="20"/>
        </w:rPr>
        <w:t xml:space="preserve"> “Regularization for deep learning</w:t>
      </w:r>
      <w:r w:rsidR="001D655B" w:rsidRPr="00004C61">
        <w:rPr>
          <w:rFonts w:ascii="Times New Roman" w:hAnsi="Times New Roman" w:cs="Times New Roman"/>
          <w:sz w:val="20"/>
          <w:szCs w:val="20"/>
        </w:rPr>
        <w:t>.</w:t>
      </w:r>
      <w:r w:rsidRPr="00004C61">
        <w:rPr>
          <w:rFonts w:ascii="Times New Roman" w:hAnsi="Times New Roman" w:cs="Times New Roman"/>
          <w:sz w:val="20"/>
          <w:szCs w:val="20"/>
        </w:rPr>
        <w:t>” Deep learning. 216-</w:t>
      </w:r>
      <w:r w:rsidR="001D655B" w:rsidRPr="00004C61">
        <w:rPr>
          <w:rFonts w:ascii="Times New Roman" w:hAnsi="Times New Roman" w:cs="Times New Roman"/>
          <w:sz w:val="20"/>
          <w:szCs w:val="20"/>
        </w:rPr>
        <w:t>261 (</w:t>
      </w:r>
      <w:r w:rsidRPr="00004C61">
        <w:rPr>
          <w:rFonts w:ascii="Times New Roman" w:hAnsi="Times New Roman" w:cs="Times New Roman"/>
          <w:sz w:val="20"/>
          <w:szCs w:val="20"/>
        </w:rPr>
        <w:t>2016).</w:t>
      </w:r>
    </w:p>
    <w:p w14:paraId="42C4A708" w14:textId="594B927C"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lastRenderedPageBreak/>
        <w:t xml:space="preserve">Huadong Zheng, Jianbin Hu, Chaojun Zhou </w:t>
      </w:r>
      <w:r w:rsidRPr="00004C61">
        <w:rPr>
          <w:rFonts w:ascii="Times New Roman" w:hAnsi="Times New Roman" w:cs="Times New Roman"/>
          <w:i/>
          <w:iCs/>
          <w:sz w:val="20"/>
          <w:szCs w:val="20"/>
        </w:rPr>
        <w:t>et al.,</w:t>
      </w:r>
      <w:r w:rsidRPr="00004C61">
        <w:rPr>
          <w:rFonts w:ascii="Times New Roman" w:hAnsi="Times New Roman" w:cs="Times New Roman"/>
          <w:sz w:val="20"/>
          <w:szCs w:val="20"/>
        </w:rPr>
        <w:t xml:space="preserve"> “Computing 3D </w:t>
      </w:r>
      <w:r w:rsidR="001D655B" w:rsidRPr="00004C61">
        <w:rPr>
          <w:rFonts w:ascii="Times New Roman" w:hAnsi="Times New Roman" w:cs="Times New Roman"/>
          <w:sz w:val="20"/>
          <w:szCs w:val="20"/>
        </w:rPr>
        <w:t>Phase-Type</w:t>
      </w:r>
      <w:r w:rsidRPr="00004C61">
        <w:rPr>
          <w:rFonts w:ascii="Times New Roman" w:hAnsi="Times New Roman" w:cs="Times New Roman"/>
          <w:sz w:val="20"/>
          <w:szCs w:val="20"/>
        </w:rPr>
        <w:t xml:space="preserve"> Holograms Based on Deep Learning Method”</w:t>
      </w:r>
      <w:r w:rsidR="00004C61">
        <w:rPr>
          <w:rFonts w:ascii="Times New Roman" w:hAnsi="Times New Roman" w:cs="Times New Roman"/>
          <w:sz w:val="20"/>
          <w:szCs w:val="20"/>
        </w:rPr>
        <w:t>,</w:t>
      </w:r>
      <w:r w:rsidRPr="00004C61">
        <w:rPr>
          <w:rFonts w:ascii="Times New Roman" w:hAnsi="Times New Roman" w:cs="Times New Roman"/>
          <w:sz w:val="20"/>
          <w:szCs w:val="20"/>
        </w:rPr>
        <w:t xml:space="preserve"> photonic. 80070280 (8), 280 (2021).</w:t>
      </w:r>
    </w:p>
    <w:p w14:paraId="0D48A910" w14:textId="28081648"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Pandey, Dhruvam, and Rajshekhar Gannavarpu. “Deep learning assisted state space method for phase derivative estimation in digital holographic interferometry”. Optics Continuum. 3(9) 1765-1779 (2024).</w:t>
      </w:r>
    </w:p>
    <w:p w14:paraId="378A8568" w14:textId="0F5B7EFC"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 xml:space="preserve">Qiang Fang, Haiting Xia, Qinghe Song, </w:t>
      </w:r>
      <w:r w:rsidRPr="00004C61">
        <w:rPr>
          <w:rFonts w:ascii="Times New Roman" w:hAnsi="Times New Roman" w:cs="Times New Roman"/>
          <w:i/>
          <w:iCs/>
          <w:sz w:val="20"/>
          <w:szCs w:val="20"/>
        </w:rPr>
        <w:t>et al.,</w:t>
      </w:r>
      <w:r w:rsidR="000C1970">
        <w:rPr>
          <w:rFonts w:ascii="Times New Roman" w:hAnsi="Times New Roman" w:cs="Times New Roman"/>
          <w:i/>
          <w:iCs/>
          <w:sz w:val="20"/>
          <w:szCs w:val="20"/>
        </w:rPr>
        <w:t xml:space="preserve"> </w:t>
      </w:r>
      <w:r w:rsidRPr="00004C61">
        <w:rPr>
          <w:rFonts w:ascii="Times New Roman" w:hAnsi="Times New Roman" w:cs="Times New Roman"/>
          <w:sz w:val="20"/>
          <w:szCs w:val="20"/>
        </w:rPr>
        <w:t xml:space="preserve">“Speckle denoising based on deep learning via conditional generative adversarial network in digital holographic </w:t>
      </w:r>
      <w:r w:rsidR="001D655B" w:rsidRPr="00004C61">
        <w:rPr>
          <w:rFonts w:ascii="Times New Roman" w:hAnsi="Times New Roman" w:cs="Times New Roman"/>
          <w:sz w:val="20"/>
          <w:szCs w:val="20"/>
        </w:rPr>
        <w:t>interferometry</w:t>
      </w:r>
      <w:r w:rsidRPr="00004C61">
        <w:rPr>
          <w:rFonts w:ascii="Times New Roman" w:hAnsi="Times New Roman" w:cs="Times New Roman"/>
          <w:sz w:val="20"/>
          <w:szCs w:val="20"/>
        </w:rPr>
        <w:t>,” 30(12), 20666-20683 (2022)</w:t>
      </w:r>
    </w:p>
    <w:p w14:paraId="582CC244" w14:textId="38965AB7"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 xml:space="preserve">Benton, Stepen A., and V. </w:t>
      </w:r>
      <w:r w:rsidR="001D655B" w:rsidRPr="00004C61">
        <w:rPr>
          <w:rFonts w:ascii="Times New Roman" w:hAnsi="Times New Roman" w:cs="Times New Roman"/>
          <w:sz w:val="20"/>
          <w:szCs w:val="20"/>
        </w:rPr>
        <w:t>Michael</w:t>
      </w:r>
      <w:r w:rsidRPr="00004C61">
        <w:rPr>
          <w:rFonts w:ascii="Times New Roman" w:hAnsi="Times New Roman" w:cs="Times New Roman"/>
          <w:sz w:val="20"/>
          <w:szCs w:val="20"/>
        </w:rPr>
        <w:t xml:space="preserve"> Bove Jr. “Holographic Imaging,” John Willey and </w:t>
      </w:r>
      <w:r w:rsidR="00004C61" w:rsidRPr="00004C61">
        <w:rPr>
          <w:rFonts w:ascii="Times New Roman" w:hAnsi="Times New Roman" w:cs="Times New Roman"/>
          <w:sz w:val="20"/>
          <w:szCs w:val="20"/>
        </w:rPr>
        <w:t>Sons, (</w:t>
      </w:r>
      <w:r w:rsidRPr="00004C61">
        <w:rPr>
          <w:rFonts w:ascii="Times New Roman" w:hAnsi="Times New Roman" w:cs="Times New Roman"/>
          <w:sz w:val="20"/>
          <w:szCs w:val="20"/>
        </w:rPr>
        <w:t>983), 750-8400 (2008).</w:t>
      </w:r>
    </w:p>
    <w:p w14:paraId="4825A297" w14:textId="5625C190"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 xml:space="preserve">Jorge Mauicio Flores-Moreno, Manuel De la Torre-Ibarra, Maria del Socorro </w:t>
      </w:r>
      <w:r w:rsidR="001D655B" w:rsidRPr="00004C61">
        <w:rPr>
          <w:rFonts w:ascii="Times New Roman" w:hAnsi="Times New Roman" w:cs="Times New Roman"/>
          <w:i/>
          <w:iCs/>
          <w:sz w:val="20"/>
          <w:szCs w:val="20"/>
        </w:rPr>
        <w:t>et al.</w:t>
      </w:r>
      <w:r w:rsidR="001D655B" w:rsidRPr="00004C61">
        <w:rPr>
          <w:rFonts w:ascii="Times New Roman" w:hAnsi="Times New Roman" w:cs="Times New Roman"/>
          <w:sz w:val="20"/>
          <w:szCs w:val="20"/>
        </w:rPr>
        <w:t>, “</w:t>
      </w:r>
      <w:r w:rsidRPr="00004C61">
        <w:rPr>
          <w:rFonts w:ascii="Times New Roman" w:hAnsi="Times New Roman" w:cs="Times New Roman"/>
          <w:sz w:val="20"/>
          <w:szCs w:val="20"/>
        </w:rPr>
        <w:t xml:space="preserve">DHI Contemporary methodologies: A review and rontiers,” 135, </w:t>
      </w:r>
      <w:r w:rsidR="001D655B" w:rsidRPr="00004C61">
        <w:rPr>
          <w:rFonts w:ascii="Times New Roman" w:hAnsi="Times New Roman" w:cs="Times New Roman"/>
          <w:sz w:val="20"/>
          <w:szCs w:val="20"/>
        </w:rPr>
        <w:t>106184 (</w:t>
      </w:r>
      <w:r w:rsidRPr="00004C61">
        <w:rPr>
          <w:rFonts w:ascii="Times New Roman" w:hAnsi="Times New Roman" w:cs="Times New Roman"/>
          <w:sz w:val="20"/>
          <w:szCs w:val="20"/>
        </w:rPr>
        <w:t>2020)</w:t>
      </w:r>
    </w:p>
    <w:p w14:paraId="66DB464E" w14:textId="148BAE88" w:rsidR="007C3DB3" w:rsidRDefault="00000000" w:rsidP="00004C61">
      <w:pPr>
        <w:numPr>
          <w:ilvl w:val="0"/>
          <w:numId w:val="10"/>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Gabor “Digital Holography</w:t>
      </w:r>
      <w:r w:rsidR="001D655B">
        <w:rPr>
          <w:rFonts w:ascii="Times New Roman" w:hAnsi="Times New Roman" w:cs="Times New Roman"/>
          <w:sz w:val="20"/>
          <w:szCs w:val="20"/>
        </w:rPr>
        <w:t>,” Noel</w:t>
      </w:r>
      <w:r>
        <w:rPr>
          <w:rFonts w:ascii="Times New Roman" w:hAnsi="Times New Roman" w:cs="Times New Roman"/>
          <w:sz w:val="20"/>
          <w:szCs w:val="20"/>
        </w:rPr>
        <w:t xml:space="preserve"> Lecture, Proc. IEEE 1972, 60 655-</w:t>
      </w:r>
      <w:r w:rsidR="001D655B">
        <w:rPr>
          <w:rFonts w:ascii="Times New Roman" w:hAnsi="Times New Roman" w:cs="Times New Roman"/>
          <w:sz w:val="20"/>
          <w:szCs w:val="20"/>
        </w:rPr>
        <w:t>68 (</w:t>
      </w:r>
      <w:r>
        <w:rPr>
          <w:rFonts w:ascii="Times New Roman" w:hAnsi="Times New Roman" w:cs="Times New Roman"/>
          <w:sz w:val="20"/>
          <w:szCs w:val="20"/>
        </w:rPr>
        <w:t xml:space="preserve">1971). </w:t>
      </w:r>
    </w:p>
    <w:p w14:paraId="05251B2C" w14:textId="557DB6CF"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eastAsia="SimSun" w:hAnsi="Times New Roman" w:cs="Times New Roman"/>
          <w:sz w:val="20"/>
          <w:szCs w:val="20"/>
          <w:shd w:val="clear" w:color="auto" w:fill="FFFFFF"/>
        </w:rPr>
        <w:t xml:space="preserve">Mantel, C., Villebro, F., dos Reis Benatto,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“Machine learning prediction of defect types for electroluminescence images of photovoltaic panels,” SPIE 11139, 1113904 (2019).</w:t>
      </w:r>
    </w:p>
    <w:p w14:paraId="7B900B9F" w14:textId="1644D1F0"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lang w:eastAsia="zh-CN" w:bidi="ar"/>
        </w:rPr>
      </w:pPr>
      <w:r w:rsidRPr="00004C61">
        <w:rPr>
          <w:rFonts w:ascii="Times New Roman" w:eastAsia="Palatino Linotype" w:hAnsi="Times New Roman" w:cs="Times New Roman"/>
          <w:sz w:val="20"/>
          <w:szCs w:val="20"/>
          <w:lang w:eastAsia="zh-CN" w:bidi="ar"/>
        </w:rPr>
        <w:t xml:space="preserve">Gwani Mohammed, Bako Abdullahi, Umar Muhammad Kangiwa, </w:t>
      </w:r>
      <w:r w:rsidRPr="00004C61">
        <w:rPr>
          <w:rFonts w:ascii="Times New Roman" w:eastAsia="Palatino Linotype" w:hAnsi="Times New Roman" w:cs="Times New Roman"/>
          <w:i/>
          <w:iCs/>
          <w:sz w:val="20"/>
          <w:szCs w:val="20"/>
          <w:lang w:eastAsia="zh-CN" w:bidi="ar"/>
        </w:rPr>
        <w:t>et al.</w:t>
      </w:r>
      <w:r w:rsidRPr="00004C61">
        <w:rPr>
          <w:rFonts w:ascii="Times New Roman" w:eastAsia="Palatino Linotype" w:hAnsi="Times New Roman" w:cs="Times New Roman"/>
          <w:sz w:val="20"/>
          <w:szCs w:val="20"/>
          <w:lang w:eastAsia="zh-CN" w:bidi="ar"/>
        </w:rPr>
        <w:t xml:space="preserve">, </w:t>
      </w:r>
      <w:r w:rsidRPr="00004C61">
        <w:rPr>
          <w:rFonts w:ascii="Times New Roman" w:hAnsi="Times New Roman" w:cs="Times New Roman"/>
          <w:sz w:val="20"/>
          <w:szCs w:val="20"/>
        </w:rPr>
        <w:t>“</w:t>
      </w:r>
      <w:r w:rsidRPr="00004C61">
        <w:rPr>
          <w:rFonts w:ascii="Times New Roman" w:eastAsia="Palatino Linotype" w:hAnsi="Times New Roman" w:cs="Times New Roman"/>
          <w:sz w:val="20"/>
          <w:szCs w:val="20"/>
          <w:lang w:eastAsia="zh-CN" w:bidi="ar"/>
        </w:rPr>
        <w:t xml:space="preserve">Design, Fabrication and Testing of a SEPIC DC-DC Converter for Interfacing Solar </w:t>
      </w:r>
      <w:r w:rsidR="001D655B" w:rsidRPr="00004C61">
        <w:rPr>
          <w:rFonts w:ascii="Times New Roman" w:eastAsia="Palatino Linotype" w:hAnsi="Times New Roman" w:cs="Times New Roman"/>
          <w:sz w:val="20"/>
          <w:szCs w:val="20"/>
          <w:lang w:eastAsia="zh-CN" w:bidi="ar"/>
        </w:rPr>
        <w:t>PV Module</w:t>
      </w:r>
      <w:r w:rsidRPr="00004C61">
        <w:rPr>
          <w:rFonts w:ascii="Times New Roman" w:eastAsia="Palatino Linotype" w:hAnsi="Times New Roman" w:cs="Times New Roman"/>
          <w:sz w:val="20"/>
          <w:szCs w:val="20"/>
          <w:lang w:eastAsia="zh-CN" w:bidi="ar"/>
        </w:rPr>
        <w:t xml:space="preserve">,” </w:t>
      </w:r>
      <w:r w:rsidRPr="00004C61">
        <w:rPr>
          <w:rFonts w:ascii="Times New Roman" w:eastAsia="SimSun" w:hAnsi="Times New Roman" w:cs="Times New Roman"/>
          <w:sz w:val="20"/>
          <w:szCs w:val="20"/>
          <w:lang w:eastAsia="zh-CN" w:bidi="ar"/>
        </w:rPr>
        <w:t>8(01), 269-277 (2022).</w:t>
      </w:r>
    </w:p>
    <w:p w14:paraId="601ACC25" w14:textId="4016E8E8"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Akash Sing Chaudhary and D. K Chaturvedi “Analyzing Defects of Solar Panel under Natural Atmospheric Conditions with Thermal Image Processing,” (6), 10- 21 (2018).</w:t>
      </w:r>
    </w:p>
    <w:p w14:paraId="7F168B2B" w14:textId="0493D2A7"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 xml:space="preserve">Furkan, D. Mahmet Emin, M. “Critical factors that </w:t>
      </w:r>
      <w:r w:rsidR="00004C61">
        <w:rPr>
          <w:rFonts w:ascii="Times New Roman" w:hAnsi="Times New Roman" w:cs="Times New Roman"/>
          <w:sz w:val="20"/>
          <w:szCs w:val="20"/>
        </w:rPr>
        <w:t>affect</w:t>
      </w:r>
      <w:r w:rsidRPr="00004C61">
        <w:rPr>
          <w:rFonts w:ascii="Times New Roman" w:hAnsi="Times New Roman" w:cs="Times New Roman"/>
          <w:sz w:val="20"/>
          <w:szCs w:val="20"/>
        </w:rPr>
        <w:t xml:space="preserve"> </w:t>
      </w:r>
      <w:r w:rsidR="001D655B" w:rsidRPr="00004C61">
        <w:rPr>
          <w:rFonts w:ascii="Times New Roman" w:hAnsi="Times New Roman" w:cs="Times New Roman"/>
          <w:sz w:val="20"/>
          <w:szCs w:val="20"/>
        </w:rPr>
        <w:t xml:space="preserve">the </w:t>
      </w:r>
      <w:r w:rsidRPr="00004C61">
        <w:rPr>
          <w:rFonts w:ascii="Times New Roman" w:hAnsi="Times New Roman" w:cs="Times New Roman"/>
          <w:sz w:val="20"/>
          <w:szCs w:val="20"/>
        </w:rPr>
        <w:t>efficiency of solar cells:</w:t>
      </w:r>
      <w:r w:rsidR="001D655B" w:rsidRPr="00004C61">
        <w:rPr>
          <w:rFonts w:ascii="Times New Roman" w:hAnsi="Times New Roman" w:cs="Times New Roman"/>
          <w:sz w:val="20"/>
          <w:szCs w:val="20"/>
        </w:rPr>
        <w:t xml:space="preserve"> </w:t>
      </w:r>
      <w:r w:rsidRPr="00004C61">
        <w:rPr>
          <w:rFonts w:ascii="Times New Roman" w:hAnsi="Times New Roman" w:cs="Times New Roman"/>
          <w:sz w:val="20"/>
          <w:szCs w:val="20"/>
        </w:rPr>
        <w:t xml:space="preserve">smart grid and renewable energy,” 1, 47-50 (2010). </w:t>
      </w:r>
    </w:p>
    <w:p w14:paraId="1EE5E7C2" w14:textId="661DDB19"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 xml:space="preserve">Redondo-Plaza, Alberto, Morales-A, J. I., </w:t>
      </w:r>
      <w:r w:rsidRPr="00004C61">
        <w:rPr>
          <w:rFonts w:ascii="Times New Roman" w:hAnsi="Times New Roman" w:cs="Times New Roman"/>
          <w:i/>
          <w:iCs/>
          <w:sz w:val="20"/>
          <w:szCs w:val="20"/>
        </w:rPr>
        <w:t>et al.,</w:t>
      </w:r>
      <w:r w:rsidRPr="00004C61">
        <w:rPr>
          <w:rFonts w:ascii="Times New Roman" w:hAnsi="Times New Roman" w:cs="Times New Roman"/>
          <w:sz w:val="20"/>
          <w:szCs w:val="20"/>
        </w:rPr>
        <w:t xml:space="preserve"> “Passive electroluminescence and Photoluminescence imaging acquisition of photovoltaic modules,” Sensors. 24(5),</w:t>
      </w:r>
      <w:r w:rsidR="001D655B" w:rsidRPr="00004C61">
        <w:rPr>
          <w:rFonts w:ascii="Times New Roman" w:hAnsi="Times New Roman" w:cs="Times New Roman"/>
          <w:sz w:val="20"/>
          <w:szCs w:val="20"/>
        </w:rPr>
        <w:t>1539 (</w:t>
      </w:r>
      <w:r w:rsidRPr="00004C61">
        <w:rPr>
          <w:rFonts w:ascii="Times New Roman" w:hAnsi="Times New Roman" w:cs="Times New Roman"/>
          <w:sz w:val="20"/>
          <w:szCs w:val="20"/>
        </w:rPr>
        <w:t>2024).</w:t>
      </w:r>
    </w:p>
    <w:p w14:paraId="74F8D01F" w14:textId="4459A851"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 xml:space="preserve">Martin L., Devid M., Igor Tyukhov, </w:t>
      </w:r>
      <w:r w:rsidRPr="00004C61">
        <w:rPr>
          <w:rFonts w:ascii="Times New Roman" w:hAnsi="Times New Roman" w:cs="Times New Roman"/>
          <w:i/>
          <w:iCs/>
          <w:sz w:val="20"/>
          <w:szCs w:val="20"/>
        </w:rPr>
        <w:t>et al.</w:t>
      </w:r>
      <w:r w:rsidRPr="00004C61">
        <w:rPr>
          <w:rFonts w:ascii="Times New Roman" w:hAnsi="Times New Roman" w:cs="Times New Roman"/>
          <w:sz w:val="20"/>
          <w:szCs w:val="20"/>
        </w:rPr>
        <w:t>, “Reduced real Lifetime of V Panels- Economic consequences,” 259: 229-234 (2023).</w:t>
      </w:r>
    </w:p>
    <w:p w14:paraId="08551C84" w14:textId="02E72B53"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hAnsi="Times New Roman" w:cs="Times New Roman"/>
          <w:sz w:val="20"/>
          <w:szCs w:val="20"/>
        </w:rPr>
        <w:t xml:space="preserve">Ancuta, Florin, and Costin Cepisca, “Analysis of PV Panels Faults </w:t>
      </w:r>
      <w:r w:rsidR="001D655B" w:rsidRPr="00004C61">
        <w:rPr>
          <w:rFonts w:ascii="Times New Roman" w:hAnsi="Times New Roman" w:cs="Times New Roman"/>
          <w:sz w:val="20"/>
          <w:szCs w:val="20"/>
        </w:rPr>
        <w:t>by</w:t>
      </w:r>
      <w:r w:rsidRPr="00004C61">
        <w:rPr>
          <w:rFonts w:ascii="Times New Roman" w:hAnsi="Times New Roman" w:cs="Times New Roman"/>
          <w:sz w:val="20"/>
          <w:szCs w:val="20"/>
        </w:rPr>
        <w:t xml:space="preserve"> Thermography,” Proc. EVER Monaco; 11, 128-134 (2011).</w:t>
      </w:r>
    </w:p>
    <w:p w14:paraId="4433B31E" w14:textId="51DC3615"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eastAsia="SimSun" w:hAnsi="Times New Roman" w:cs="Times New Roman"/>
          <w:sz w:val="20"/>
          <w:szCs w:val="20"/>
          <w:shd w:val="clear" w:color="auto" w:fill="FFFFFF"/>
        </w:rPr>
        <w:t>dos Reis Benatto GA, Chi M, Lancia AA, Riedel N, Jensen OB,</w:t>
      </w:r>
      <w:r w:rsidRPr="00004C61">
        <w:rPr>
          <w:rFonts w:ascii="Times New Roman" w:eastAsia="SimSun" w:hAnsi="Times New Roman" w:cs="Times New Roman"/>
          <w:i/>
          <w:iCs/>
          <w:sz w:val="20"/>
          <w:szCs w:val="20"/>
          <w:shd w:val="clear" w:color="auto" w:fill="FFFFFF"/>
        </w:rPr>
        <w:t xml:space="preserve"> et al.,</w:t>
      </w:r>
      <w:r w:rsidRPr="00004C61">
        <w:rPr>
          <w:rFonts w:ascii="Times New Roman" w:eastAsia="SimSun" w:hAnsi="Times New Roman" w:cs="Times New Roman"/>
          <w:sz w:val="20"/>
          <w:szCs w:val="20"/>
          <w:shd w:val="clear" w:color="auto" w:fill="FFFFFF"/>
        </w:rPr>
        <w:t xml:space="preserve"> “Scaling up laser line photoluminescence imaging for outdoor inspections,” In 35</w:t>
      </w:r>
      <w:r w:rsidR="001D655B" w:rsidRPr="00004C61">
        <w:rPr>
          <w:rFonts w:ascii="Times New Roman" w:eastAsia="SimSun" w:hAnsi="Times New Roman" w:cs="Times New Roman"/>
          <w:sz w:val="20"/>
          <w:szCs w:val="20"/>
          <w:shd w:val="clear" w:color="auto" w:fill="FFFFFF"/>
        </w:rPr>
        <w:t>th European</w:t>
      </w:r>
      <w:r w:rsidRPr="00004C61">
        <w:rPr>
          <w:rFonts w:ascii="Times New Roman" w:eastAsia="SimSun" w:hAnsi="Times New Roman" w:cs="Times New Roman"/>
          <w:sz w:val="20"/>
          <w:szCs w:val="20"/>
          <w:shd w:val="clear" w:color="auto" w:fill="FFFFFF"/>
        </w:rPr>
        <w:t xml:space="preserve"> Photovoltaic Solar Energy Conference and Exhibition (2018).</w:t>
      </w:r>
    </w:p>
    <w:p w14:paraId="0E6B6476" w14:textId="294B3E70"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hAnsi="Times New Roman" w:cs="Times New Roman"/>
          <w:sz w:val="20"/>
          <w:szCs w:val="20"/>
        </w:rPr>
        <w:t>D</w:t>
      </w:r>
      <w:r w:rsidRPr="00004C61">
        <w:rPr>
          <w:rFonts w:ascii="Times New Roman" w:eastAsia="SimSun" w:hAnsi="Times New Roman" w:cs="Times New Roman"/>
          <w:sz w:val="20"/>
          <w:szCs w:val="20"/>
          <w:shd w:val="clear" w:color="auto" w:fill="FFFFFF"/>
        </w:rPr>
        <w:t xml:space="preserve">os Reis Benatto, G.A., Chi, M.,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xml:space="preserve">, “Photoluminescence imaging induced by laser line scan: Study for outdoor field inspections,” IEEE 7th (WCPEC), (A </w:t>
      </w:r>
      <w:r w:rsidR="001D655B" w:rsidRPr="00004C61">
        <w:rPr>
          <w:rFonts w:ascii="Times New Roman" w:eastAsia="SimSun" w:hAnsi="Times New Roman" w:cs="Times New Roman"/>
          <w:sz w:val="20"/>
          <w:szCs w:val="20"/>
          <w:shd w:val="clear" w:color="auto" w:fill="FFFFFF"/>
        </w:rPr>
        <w:t>Joint 45</w:t>
      </w:r>
      <w:r w:rsidRPr="00004C61">
        <w:rPr>
          <w:rFonts w:ascii="Times New Roman" w:eastAsia="SimSun" w:hAnsi="Times New Roman" w:cs="Times New Roman"/>
          <w:sz w:val="20"/>
          <w:szCs w:val="20"/>
          <w:shd w:val="clear" w:color="auto" w:fill="FFFFFF"/>
        </w:rPr>
        <w:t xml:space="preserve">th IEEE PVSC, 28th PVSEC &amp; 34th EU PVSEC), 0395-0399 (2018). </w:t>
      </w:r>
    </w:p>
    <w:p w14:paraId="48F9BF2F" w14:textId="1AE42AE5"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Dar, A. U., Ahanger, A. </w:t>
      </w:r>
      <w:r w:rsidRPr="00004C61">
        <w:rPr>
          <w:rFonts w:ascii="Times New Roman" w:eastAsia="SimSun" w:hAnsi="Times New Roman" w:cs="Times New Roman"/>
          <w:i/>
          <w:iCs/>
          <w:sz w:val="20"/>
          <w:szCs w:val="20"/>
          <w:shd w:val="clear" w:color="auto" w:fill="FFFFFF"/>
        </w:rPr>
        <w:t>et al.</w:t>
      </w:r>
      <w:r w:rsidR="001D655B" w:rsidRPr="00004C61">
        <w:rPr>
          <w:rFonts w:ascii="Times New Roman" w:eastAsia="SimSun" w:hAnsi="Times New Roman" w:cs="Times New Roman"/>
          <w:sz w:val="20"/>
          <w:szCs w:val="20"/>
          <w:shd w:val="clear" w:color="auto" w:fill="FFFFFF"/>
        </w:rPr>
        <w:t>, “</w:t>
      </w:r>
      <w:r w:rsidRPr="00004C61">
        <w:rPr>
          <w:rFonts w:ascii="Times New Roman" w:eastAsia="SimSun" w:hAnsi="Times New Roman" w:cs="Times New Roman"/>
          <w:sz w:val="20"/>
          <w:szCs w:val="20"/>
          <w:shd w:val="clear" w:color="auto" w:fill="FFFFFF"/>
        </w:rPr>
        <w:t xml:space="preserve">Applications of artificial intelligence and digital holography in biomedical microscopy,” Authorea Preprints. (2023). </w:t>
      </w:r>
    </w:p>
    <w:p w14:paraId="30285062" w14:textId="7EB099F2"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B.R. Master, “Quantitative Phase Imaging cells and Tissue,” </w:t>
      </w:r>
      <w:r w:rsidR="00004C61" w:rsidRPr="00004C61">
        <w:rPr>
          <w:rFonts w:ascii="Times New Roman" w:eastAsia="SimSun" w:hAnsi="Times New Roman" w:cs="Times New Roman"/>
          <w:sz w:val="20"/>
          <w:szCs w:val="20"/>
          <w:shd w:val="clear" w:color="auto" w:fill="FFFFFF"/>
        </w:rPr>
        <w:t>Journal</w:t>
      </w:r>
      <w:r w:rsidRPr="00004C61">
        <w:rPr>
          <w:rFonts w:ascii="Times New Roman" w:eastAsia="SimSun" w:hAnsi="Times New Roman" w:cs="Times New Roman"/>
          <w:sz w:val="20"/>
          <w:szCs w:val="20"/>
          <w:shd w:val="clear" w:color="auto" w:fill="FFFFFF"/>
        </w:rPr>
        <w:t xml:space="preserve"> of </w:t>
      </w:r>
      <w:r w:rsidR="00004C61" w:rsidRPr="00004C61">
        <w:rPr>
          <w:rFonts w:ascii="Times New Roman" w:eastAsia="SimSun" w:hAnsi="Times New Roman" w:cs="Times New Roman"/>
          <w:sz w:val="20"/>
          <w:szCs w:val="20"/>
          <w:shd w:val="clear" w:color="auto" w:fill="FFFFFF"/>
        </w:rPr>
        <w:t>Biomedical Optics</w:t>
      </w:r>
      <w:r w:rsidRPr="00004C61">
        <w:rPr>
          <w:rFonts w:ascii="Times New Roman" w:eastAsia="SimSun" w:hAnsi="Times New Roman" w:cs="Times New Roman"/>
          <w:sz w:val="20"/>
          <w:szCs w:val="20"/>
          <w:shd w:val="clear" w:color="auto" w:fill="FFFFFF"/>
        </w:rPr>
        <w:t>, 17(2</w:t>
      </w:r>
      <w:r w:rsidR="001D655B" w:rsidRPr="00004C61">
        <w:rPr>
          <w:rFonts w:ascii="Times New Roman" w:eastAsia="SimSun" w:hAnsi="Times New Roman" w:cs="Times New Roman"/>
          <w:sz w:val="20"/>
          <w:szCs w:val="20"/>
          <w:shd w:val="clear" w:color="auto" w:fill="FFFFFF"/>
        </w:rPr>
        <w:t xml:space="preserve">), </w:t>
      </w:r>
      <w:r w:rsidR="00004C61" w:rsidRPr="00004C61">
        <w:rPr>
          <w:rFonts w:ascii="Times New Roman" w:eastAsia="SimSun" w:hAnsi="Times New Roman" w:cs="Times New Roman"/>
          <w:sz w:val="20"/>
          <w:szCs w:val="20"/>
          <w:shd w:val="clear" w:color="auto" w:fill="FFFFFF"/>
        </w:rPr>
        <w:t>029901 (</w:t>
      </w:r>
      <w:r w:rsidRPr="00004C61">
        <w:rPr>
          <w:rFonts w:ascii="Times New Roman" w:eastAsia="SimSun" w:hAnsi="Times New Roman" w:cs="Times New Roman"/>
          <w:sz w:val="20"/>
          <w:szCs w:val="20"/>
          <w:shd w:val="clear" w:color="auto" w:fill="FFFFFF"/>
        </w:rPr>
        <w:t>2012).</w:t>
      </w:r>
    </w:p>
    <w:p w14:paraId="15A07F12" w14:textId="49F764E3" w:rsidR="007C3DB3" w:rsidRDefault="00000000" w:rsidP="00004C61">
      <w:pPr>
        <w:numPr>
          <w:ilvl w:val="0"/>
          <w:numId w:val="10"/>
        </w:numPr>
        <w:spacing w:after="0" w:line="240" w:lineRule="auto"/>
        <w:jc w:val="both"/>
        <w:rPr>
          <w:rFonts w:ascii="Times New Roman" w:eastAsia="SimSun" w:hAnsi="Times New Roman" w:cs="Times New Roman"/>
          <w:sz w:val="20"/>
          <w:szCs w:val="20"/>
          <w:shd w:val="clear" w:color="auto" w:fill="FFFFFF"/>
        </w:rPr>
      </w:pPr>
      <w:r>
        <w:rPr>
          <w:rFonts w:ascii="Times New Roman" w:eastAsia="SimSun" w:hAnsi="Times New Roman" w:cs="Times New Roman"/>
          <w:sz w:val="20"/>
          <w:szCs w:val="20"/>
          <w:shd w:val="clear" w:color="auto" w:fill="FFFFFF"/>
        </w:rPr>
        <w:t xml:space="preserve">Zhou, W. J., Li, B. Y., </w:t>
      </w:r>
      <w:r w:rsidR="001D655B">
        <w:rPr>
          <w:rFonts w:ascii="Times New Roman" w:eastAsia="SimSun" w:hAnsi="Times New Roman" w:cs="Times New Roman"/>
          <w:i/>
          <w:iCs/>
          <w:sz w:val="20"/>
          <w:szCs w:val="20"/>
          <w:shd w:val="clear" w:color="auto" w:fill="FFFFFF"/>
        </w:rPr>
        <w:t>et al.,</w:t>
      </w:r>
      <w:r w:rsidR="001D655B">
        <w:rPr>
          <w:rFonts w:ascii="Times New Roman" w:eastAsia="SimSun" w:hAnsi="Times New Roman" w:cs="Times New Roman"/>
          <w:sz w:val="20"/>
          <w:szCs w:val="20"/>
          <w:shd w:val="clear" w:color="auto" w:fill="FFFFFF"/>
        </w:rPr>
        <w:t xml:space="preserve"> “</w:t>
      </w:r>
      <w:r>
        <w:rPr>
          <w:rFonts w:ascii="Times New Roman" w:eastAsia="SimSun" w:hAnsi="Times New Roman" w:cs="Times New Roman"/>
          <w:sz w:val="20"/>
          <w:szCs w:val="20"/>
          <w:shd w:val="clear" w:color="auto" w:fill="FFFFFF"/>
        </w:rPr>
        <w:t>Tip crack imaging on transparent materials by digital holographic microscopy,” Journal of Imaging, 5(10), 80 (2019).</w:t>
      </w:r>
    </w:p>
    <w:p w14:paraId="4937833F" w14:textId="518FF4B5"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Javidi, B., Markman,</w:t>
      </w:r>
      <w:r w:rsidRPr="00004C61">
        <w:rPr>
          <w:rFonts w:ascii="Times New Roman" w:eastAsia="SimSun" w:hAnsi="Times New Roman" w:cs="Times New Roman"/>
          <w:i/>
          <w:iCs/>
          <w:sz w:val="20"/>
          <w:szCs w:val="20"/>
          <w:shd w:val="clear" w:color="auto" w:fill="FFFFFF"/>
        </w:rPr>
        <w:t xml:space="preserve"> et al.,</w:t>
      </w:r>
      <w:r w:rsidRPr="00004C61">
        <w:rPr>
          <w:rFonts w:ascii="Times New Roman" w:eastAsia="SimSun" w:hAnsi="Times New Roman" w:cs="Times New Roman"/>
          <w:sz w:val="20"/>
          <w:szCs w:val="20"/>
          <w:shd w:val="clear" w:color="auto" w:fill="FFFFFF"/>
        </w:rPr>
        <w:t xml:space="preserve"> “Sickle cell disease diagnosis based on spatio-temporal cell dynamics analysis using 3D printed shearing digital holographic microscopy,” Optics </w:t>
      </w:r>
      <w:r w:rsidR="00004C61" w:rsidRPr="00004C61">
        <w:rPr>
          <w:rFonts w:ascii="Times New Roman" w:eastAsia="SimSun" w:hAnsi="Times New Roman" w:cs="Times New Roman"/>
          <w:sz w:val="20"/>
          <w:szCs w:val="20"/>
          <w:shd w:val="clear" w:color="auto" w:fill="FFFFFF"/>
        </w:rPr>
        <w:t>Express</w:t>
      </w:r>
      <w:r w:rsidRPr="00004C61">
        <w:rPr>
          <w:rFonts w:ascii="Times New Roman" w:eastAsia="SimSun" w:hAnsi="Times New Roman" w:cs="Times New Roman"/>
          <w:sz w:val="20"/>
          <w:szCs w:val="20"/>
          <w:shd w:val="clear" w:color="auto" w:fill="FFFFFF"/>
        </w:rPr>
        <w:t>, 26(10), 13614-13627 (2018).</w:t>
      </w:r>
    </w:p>
    <w:p w14:paraId="71B2DA15" w14:textId="3A07D4A6" w:rsidR="007C3DB3" w:rsidRPr="00004C61" w:rsidRDefault="00000000" w:rsidP="00004C61">
      <w:pPr>
        <w:pStyle w:val="ListParagraph"/>
        <w:numPr>
          <w:ilvl w:val="0"/>
          <w:numId w:val="10"/>
        </w:numPr>
        <w:spacing w:after="0" w:line="240" w:lineRule="auto"/>
        <w:jc w:val="both"/>
        <w:rPr>
          <w:rFonts w:ascii="Times New Roman" w:eastAsia="CMR10" w:hAnsi="Times New Roman" w:cs="Times New Roman"/>
          <w:sz w:val="20"/>
          <w:szCs w:val="20"/>
          <w:lang w:eastAsia="zh-CN" w:bidi="ar"/>
        </w:rPr>
      </w:pPr>
      <w:r w:rsidRPr="00004C61">
        <w:rPr>
          <w:rFonts w:ascii="Times New Roman" w:eastAsia="CMR10" w:hAnsi="Times New Roman" w:cs="Times New Roman"/>
          <w:sz w:val="20"/>
          <w:szCs w:val="20"/>
          <w:lang w:eastAsia="zh-CN" w:bidi="ar"/>
        </w:rPr>
        <w:t>Y. Wu, A. Ray, Q. Wei,</w:t>
      </w:r>
      <w:r w:rsidRPr="00004C61">
        <w:rPr>
          <w:rFonts w:ascii="Times New Roman" w:eastAsia="CMR10" w:hAnsi="Times New Roman" w:cs="Times New Roman"/>
          <w:i/>
          <w:iCs/>
          <w:sz w:val="20"/>
          <w:szCs w:val="20"/>
          <w:lang w:eastAsia="zh-CN" w:bidi="ar"/>
        </w:rPr>
        <w:t xml:space="preserve"> et al.</w:t>
      </w:r>
      <w:r w:rsidRPr="00004C61">
        <w:rPr>
          <w:rFonts w:ascii="Times New Roman" w:eastAsia="CMR10" w:hAnsi="Times New Roman" w:cs="Times New Roman"/>
          <w:sz w:val="20"/>
          <w:szCs w:val="20"/>
          <w:lang w:eastAsia="zh-CN" w:bidi="ar"/>
        </w:rPr>
        <w:t xml:space="preserve">, “Deep Learning Enables High-Throughput Analysis of Particle-Aggregation Based Biosensors Imaged Using Holography,” </w:t>
      </w:r>
      <w:r w:rsidRPr="00004C61">
        <w:rPr>
          <w:rFonts w:ascii="Times New Roman" w:eastAsia="CMTI10" w:hAnsi="Times New Roman" w:cs="Times New Roman"/>
          <w:sz w:val="20"/>
          <w:szCs w:val="20"/>
          <w:lang w:eastAsia="zh-CN" w:bidi="ar"/>
        </w:rPr>
        <w:t>ACS Photonics,</w:t>
      </w:r>
      <w:r w:rsidRPr="00004C61">
        <w:rPr>
          <w:rFonts w:ascii="Times New Roman" w:eastAsia="CMR10" w:hAnsi="Times New Roman" w:cs="Times New Roman"/>
          <w:sz w:val="20"/>
          <w:szCs w:val="20"/>
          <w:lang w:eastAsia="zh-CN" w:bidi="ar"/>
        </w:rPr>
        <w:t xml:space="preserve"> 6, 294– 301 (2019).</w:t>
      </w:r>
    </w:p>
    <w:p w14:paraId="75653B6E" w14:textId="10002D4A"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LeCun, Y., Bengio,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“Deep learning,” </w:t>
      </w:r>
      <w:r w:rsidR="00004C61" w:rsidRPr="00004C61">
        <w:rPr>
          <w:rFonts w:ascii="Times New Roman" w:eastAsia="SimSun" w:hAnsi="Times New Roman" w:cs="Times New Roman"/>
          <w:sz w:val="20"/>
          <w:szCs w:val="20"/>
          <w:shd w:val="clear" w:color="auto" w:fill="FFFFFF"/>
        </w:rPr>
        <w:t>Nature</w:t>
      </w:r>
      <w:r w:rsidRPr="00004C61">
        <w:rPr>
          <w:rFonts w:ascii="Times New Roman" w:eastAsia="SimSun" w:hAnsi="Times New Roman" w:cs="Times New Roman"/>
          <w:sz w:val="20"/>
          <w:szCs w:val="20"/>
          <w:shd w:val="clear" w:color="auto" w:fill="FFFFFF"/>
        </w:rPr>
        <w:t>. 521(7553), 436-</w:t>
      </w:r>
      <w:r w:rsidR="00004C61" w:rsidRPr="00004C61">
        <w:rPr>
          <w:rFonts w:ascii="Times New Roman" w:eastAsia="SimSun" w:hAnsi="Times New Roman" w:cs="Times New Roman"/>
          <w:sz w:val="20"/>
          <w:szCs w:val="20"/>
          <w:shd w:val="clear" w:color="auto" w:fill="FFFFFF"/>
        </w:rPr>
        <w:t>444 (</w:t>
      </w:r>
      <w:r w:rsidRPr="00004C61">
        <w:rPr>
          <w:rFonts w:ascii="Times New Roman" w:eastAsia="SimSun" w:hAnsi="Times New Roman" w:cs="Times New Roman"/>
          <w:sz w:val="20"/>
          <w:szCs w:val="20"/>
          <w:shd w:val="clear" w:color="auto" w:fill="FFFFFF"/>
        </w:rPr>
        <w:t>2015).</w:t>
      </w:r>
    </w:p>
    <w:p w14:paraId="47A5E911" w14:textId="2E24234C"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Fang Q. Xia H, Zhang M. Guo R, Montresor S, </w:t>
      </w:r>
      <w:r w:rsidR="00004C61" w:rsidRPr="00004C61">
        <w:rPr>
          <w:rFonts w:ascii="Times New Roman" w:eastAsia="SimSun" w:hAnsi="Times New Roman" w:cs="Times New Roman"/>
          <w:i/>
          <w:iCs/>
          <w:sz w:val="20"/>
          <w:szCs w:val="20"/>
          <w:shd w:val="clear" w:color="auto" w:fill="FFFFFF"/>
        </w:rPr>
        <w:t>et al.,</w:t>
      </w:r>
      <w:r w:rsidR="00004C61" w:rsidRPr="00004C61">
        <w:rPr>
          <w:rFonts w:ascii="Times New Roman" w:eastAsia="SimSun" w:hAnsi="Times New Roman" w:cs="Times New Roman"/>
          <w:sz w:val="20"/>
          <w:szCs w:val="20"/>
          <w:shd w:val="clear" w:color="auto" w:fill="FFFFFF"/>
        </w:rPr>
        <w:t xml:space="preserve"> “</w:t>
      </w:r>
      <w:r w:rsidRPr="00004C61">
        <w:rPr>
          <w:rFonts w:ascii="Times New Roman" w:eastAsia="SimSun" w:hAnsi="Times New Roman" w:cs="Times New Roman"/>
          <w:sz w:val="20"/>
          <w:szCs w:val="20"/>
          <w:shd w:val="clear" w:color="auto" w:fill="FFFFFF"/>
        </w:rPr>
        <w:t xml:space="preserve">Speckle denoising based on deep learning via a conditional generative adversarial network in digital holographic interferometry,” 45921324,30(12), 20666-83 (2022). </w:t>
      </w:r>
    </w:p>
    <w:p w14:paraId="42EAFFA0" w14:textId="209B4279"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lastRenderedPageBreak/>
        <w:t xml:space="preserve">Zhang K., W. Zuo, Y. Chen,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w:t>
      </w:r>
      <w:r w:rsidR="00004C61" w:rsidRPr="00004C61">
        <w:rPr>
          <w:rFonts w:ascii="Times New Roman" w:eastAsia="SimSun" w:hAnsi="Times New Roman" w:cs="Times New Roman"/>
          <w:sz w:val="20"/>
          <w:szCs w:val="20"/>
          <w:shd w:val="clear" w:color="auto" w:fill="FFFFFF"/>
        </w:rPr>
        <w:t>Beyond</w:t>
      </w:r>
      <w:r w:rsidRPr="00004C61">
        <w:rPr>
          <w:rFonts w:ascii="Times New Roman" w:eastAsia="SimSun" w:hAnsi="Times New Roman" w:cs="Times New Roman"/>
          <w:sz w:val="20"/>
          <w:szCs w:val="20"/>
          <w:shd w:val="clear" w:color="auto" w:fill="FFFFFF"/>
        </w:rPr>
        <w:t xml:space="preserve"> a Gaussian denoiser:</w:t>
      </w:r>
      <w:r w:rsidR="00004C61" w:rsidRPr="00004C61">
        <w:rPr>
          <w:rFonts w:ascii="Times New Roman" w:eastAsia="SimSun" w:hAnsi="Times New Roman" w:cs="Times New Roman"/>
          <w:sz w:val="20"/>
          <w:szCs w:val="20"/>
          <w:shd w:val="clear" w:color="auto" w:fill="FFFFFF"/>
        </w:rPr>
        <w:t xml:space="preserve"> Residual</w:t>
      </w:r>
      <w:r w:rsidRPr="00004C61">
        <w:rPr>
          <w:rFonts w:ascii="Times New Roman" w:eastAsia="SimSun" w:hAnsi="Times New Roman" w:cs="Times New Roman"/>
          <w:sz w:val="20"/>
          <w:szCs w:val="20"/>
          <w:shd w:val="clear" w:color="auto" w:fill="FFFFFF"/>
        </w:rPr>
        <w:t xml:space="preserve"> learning of deep learning CNN for </w:t>
      </w:r>
      <w:r w:rsidR="00004C61" w:rsidRPr="00004C61">
        <w:rPr>
          <w:rFonts w:ascii="Times New Roman" w:eastAsia="SimSun" w:hAnsi="Times New Roman" w:cs="Times New Roman"/>
          <w:sz w:val="20"/>
          <w:szCs w:val="20"/>
          <w:shd w:val="clear" w:color="auto" w:fill="FFFFFF"/>
        </w:rPr>
        <w:t>image denoising</w:t>
      </w:r>
      <w:r w:rsidRPr="00004C61">
        <w:rPr>
          <w:rFonts w:ascii="Times New Roman" w:eastAsia="SimSun" w:hAnsi="Times New Roman" w:cs="Times New Roman"/>
          <w:sz w:val="20"/>
          <w:szCs w:val="20"/>
          <w:shd w:val="clear" w:color="auto" w:fill="FFFFFF"/>
        </w:rPr>
        <w:t>,” IEEE Trans, 26(7), 3142-</w:t>
      </w:r>
      <w:r w:rsidR="00004C61" w:rsidRPr="00004C61">
        <w:rPr>
          <w:rFonts w:ascii="Times New Roman" w:eastAsia="SimSun" w:hAnsi="Times New Roman" w:cs="Times New Roman"/>
          <w:sz w:val="20"/>
          <w:szCs w:val="20"/>
          <w:shd w:val="clear" w:color="auto" w:fill="FFFFFF"/>
        </w:rPr>
        <w:t>3155 (</w:t>
      </w:r>
      <w:r w:rsidRPr="00004C61">
        <w:rPr>
          <w:rFonts w:ascii="Times New Roman" w:eastAsia="SimSun" w:hAnsi="Times New Roman" w:cs="Times New Roman"/>
          <w:sz w:val="20"/>
          <w:szCs w:val="20"/>
          <w:shd w:val="clear" w:color="auto" w:fill="FFFFFF"/>
        </w:rPr>
        <w:t>2017).</w:t>
      </w:r>
    </w:p>
    <w:p w14:paraId="4C5D7DC8" w14:textId="1042E15A"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Zheng H, Hu J, Zhou C, et al., “Computing 3D phase-type holograms based on deep learning </w:t>
      </w:r>
      <w:r w:rsidR="00004C61" w:rsidRPr="00004C61">
        <w:rPr>
          <w:rFonts w:ascii="Times New Roman" w:eastAsia="SimSun" w:hAnsi="Times New Roman" w:cs="Times New Roman"/>
          <w:sz w:val="20"/>
          <w:szCs w:val="20"/>
          <w:shd w:val="clear" w:color="auto" w:fill="FFFFFF"/>
        </w:rPr>
        <w:t>method</w:t>
      </w:r>
      <w:r w:rsidRPr="00004C61">
        <w:rPr>
          <w:rFonts w:ascii="Times New Roman" w:eastAsia="SimSun" w:hAnsi="Times New Roman" w:cs="Times New Roman"/>
          <w:sz w:val="20"/>
          <w:szCs w:val="20"/>
          <w:shd w:val="clear" w:color="auto" w:fill="FFFFFF"/>
        </w:rPr>
        <w:t xml:space="preserve">,” Photonics MDPI. </w:t>
      </w:r>
      <w:r w:rsidR="00004C61" w:rsidRPr="00004C61">
        <w:rPr>
          <w:rFonts w:ascii="Times New Roman" w:eastAsia="SimSun" w:hAnsi="Times New Roman" w:cs="Times New Roman"/>
          <w:sz w:val="20"/>
          <w:szCs w:val="20"/>
          <w:shd w:val="clear" w:color="auto" w:fill="FFFFFF"/>
        </w:rPr>
        <w:t xml:space="preserve">8, </w:t>
      </w:r>
      <w:r w:rsidR="00A164D8" w:rsidRPr="00004C61">
        <w:rPr>
          <w:rFonts w:ascii="Times New Roman" w:eastAsia="SimSun" w:hAnsi="Times New Roman" w:cs="Times New Roman"/>
          <w:sz w:val="20"/>
          <w:szCs w:val="20"/>
          <w:shd w:val="clear" w:color="auto" w:fill="FFFFFF"/>
        </w:rPr>
        <w:t>(7</w:t>
      </w:r>
      <w:r w:rsidR="00004C61" w:rsidRPr="00004C61">
        <w:rPr>
          <w:rFonts w:ascii="Times New Roman" w:eastAsia="SimSun" w:hAnsi="Times New Roman" w:cs="Times New Roman"/>
          <w:sz w:val="20"/>
          <w:szCs w:val="20"/>
          <w:shd w:val="clear" w:color="auto" w:fill="FFFFFF"/>
        </w:rPr>
        <w:t>), 280</w:t>
      </w:r>
      <w:r w:rsidRPr="00004C61">
        <w:rPr>
          <w:rFonts w:ascii="Times New Roman" w:eastAsia="SimSun" w:hAnsi="Times New Roman" w:cs="Times New Roman"/>
          <w:sz w:val="20"/>
          <w:szCs w:val="20"/>
          <w:shd w:val="clear" w:color="auto" w:fill="FFFFFF"/>
        </w:rPr>
        <w:t xml:space="preserve"> (2021).</w:t>
      </w:r>
    </w:p>
    <w:p w14:paraId="39AF47A2" w14:textId="73A2ED00"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eastAsia="SimSun" w:hAnsi="Times New Roman" w:cs="Times New Roman"/>
          <w:sz w:val="20"/>
          <w:szCs w:val="20"/>
          <w:shd w:val="clear" w:color="auto" w:fill="FFFFFF"/>
        </w:rPr>
        <w:t xml:space="preserve">O'shea, K., &amp; Nash, R. “An introduction to convolutional neural networks,” preprint arXiv. </w:t>
      </w:r>
      <w:r w:rsidR="00004C61" w:rsidRPr="00004C61">
        <w:rPr>
          <w:rFonts w:ascii="Times New Roman" w:eastAsia="SimSun" w:hAnsi="Times New Roman" w:cs="Times New Roman"/>
          <w:sz w:val="20"/>
          <w:szCs w:val="20"/>
          <w:shd w:val="clear" w:color="auto" w:fill="FFFFFF"/>
        </w:rPr>
        <w:t>1511.08458 (</w:t>
      </w:r>
      <w:r w:rsidRPr="00004C61">
        <w:rPr>
          <w:rFonts w:ascii="Times New Roman" w:eastAsia="SimSun" w:hAnsi="Times New Roman" w:cs="Times New Roman"/>
          <w:sz w:val="20"/>
          <w:szCs w:val="20"/>
          <w:shd w:val="clear" w:color="auto" w:fill="FFFFFF"/>
        </w:rPr>
        <w:t>2015).</w:t>
      </w:r>
    </w:p>
    <w:p w14:paraId="145BF3DC" w14:textId="4205E8BA" w:rsidR="007C3DB3" w:rsidRPr="00004C61" w:rsidRDefault="00000000" w:rsidP="00004C61">
      <w:pPr>
        <w:pStyle w:val="ListParagraph"/>
        <w:numPr>
          <w:ilvl w:val="0"/>
          <w:numId w:val="10"/>
        </w:numPr>
        <w:spacing w:after="0" w:line="240" w:lineRule="auto"/>
        <w:jc w:val="both"/>
        <w:rPr>
          <w:rFonts w:ascii="Times New Roman" w:eastAsia="CMR10" w:hAnsi="Times New Roman" w:cs="Times New Roman"/>
          <w:sz w:val="20"/>
          <w:szCs w:val="20"/>
          <w:lang w:eastAsia="zh-CN" w:bidi="ar"/>
        </w:rPr>
      </w:pPr>
      <w:r w:rsidRPr="00004C61">
        <w:rPr>
          <w:rFonts w:ascii="Times New Roman" w:eastAsia="CMR10" w:hAnsi="Times New Roman" w:cs="Times New Roman"/>
          <w:sz w:val="20"/>
          <w:szCs w:val="20"/>
          <w:lang w:eastAsia="zh-CN" w:bidi="ar"/>
        </w:rPr>
        <w:t xml:space="preserve">Y. J. Jo, S. Park, J. H. Jung, et al., “Holographic deep learning for rapid optical screening of anthrax spores,” </w:t>
      </w:r>
      <w:r w:rsidRPr="00004C61">
        <w:rPr>
          <w:rFonts w:ascii="Times New Roman" w:eastAsia="CMTI10" w:hAnsi="Times New Roman" w:cs="Times New Roman"/>
          <w:sz w:val="20"/>
          <w:szCs w:val="20"/>
          <w:lang w:eastAsia="zh-CN" w:bidi="ar"/>
        </w:rPr>
        <w:t>Science Advances.</w:t>
      </w:r>
      <w:r w:rsidRPr="00004C61">
        <w:rPr>
          <w:rFonts w:ascii="Times New Roman" w:eastAsia="CMR10" w:hAnsi="Times New Roman" w:cs="Times New Roman"/>
          <w:sz w:val="20"/>
          <w:szCs w:val="20"/>
          <w:lang w:eastAsia="zh-CN" w:bidi="ar"/>
        </w:rPr>
        <w:t xml:space="preserve"> 3(8), 1–10 (2017). </w:t>
      </w:r>
    </w:p>
    <w:p w14:paraId="26A708E1" w14:textId="2B5E3322"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bookmarkStart w:id="2" w:name="_Hlk208577462"/>
      <w:r w:rsidRPr="00004C61">
        <w:rPr>
          <w:rFonts w:ascii="Times New Roman" w:eastAsia="SimSun" w:hAnsi="Times New Roman" w:cs="Times New Roman"/>
          <w:sz w:val="20"/>
          <w:szCs w:val="20"/>
          <w:shd w:val="clear" w:color="auto" w:fill="FFFFFF"/>
        </w:rPr>
        <w:t xml:space="preserve">Bako, A., Voochaiphum, B., Suchat, S., &amp; Buranasiri, P.  “Optimizing indoor digital holography for photovoltaic surface analysis: a novel approach for solar PV testing conditions”, In International Workshop on Thin Films for Electronics, Electro-Optics, Energy, and Sensors SPIE, (13663), (41-48), (2025). </w:t>
      </w:r>
      <w:bookmarkEnd w:id="2"/>
    </w:p>
    <w:p w14:paraId="710C5DED" w14:textId="2D262F7F"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eastAsia="SimSun" w:hAnsi="Times New Roman" w:cs="Times New Roman"/>
          <w:sz w:val="20"/>
          <w:szCs w:val="20"/>
          <w:shd w:val="clear" w:color="auto" w:fill="FFFFFF"/>
        </w:rPr>
        <w:t>Schulze, M. A., Hunt, et al., “Semiconductor wafer defect detection using digital holography,” Proc. SPIE 5041,183-193 (2003).</w:t>
      </w:r>
    </w:p>
    <w:p w14:paraId="027C442A" w14:textId="0AC00E0D" w:rsidR="007C3DB3" w:rsidRPr="00004C61" w:rsidRDefault="00000000" w:rsidP="00004C61">
      <w:pPr>
        <w:pStyle w:val="ListParagraph"/>
        <w:numPr>
          <w:ilvl w:val="0"/>
          <w:numId w:val="10"/>
        </w:numPr>
        <w:spacing w:after="0" w:line="240" w:lineRule="auto"/>
        <w:jc w:val="both"/>
        <w:rPr>
          <w:rFonts w:ascii="Times New Roman" w:hAnsi="Times New Roman" w:cs="Times New Roman"/>
          <w:sz w:val="20"/>
          <w:szCs w:val="20"/>
        </w:rPr>
      </w:pPr>
      <w:r w:rsidRPr="00004C61">
        <w:rPr>
          <w:rFonts w:ascii="Times New Roman" w:eastAsia="SimSun" w:hAnsi="Times New Roman" w:cs="Times New Roman"/>
          <w:sz w:val="20"/>
          <w:szCs w:val="20"/>
          <w:shd w:val="clear" w:color="auto" w:fill="FFFFFF"/>
        </w:rPr>
        <w:t xml:space="preserve">Carbonell, Jaime G., Ryszard S. Michalski,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xml:space="preserve"> "An overview of machine learning: Machine learning</w:t>
      </w:r>
      <w:r w:rsidR="00004C61" w:rsidRPr="00004C61">
        <w:rPr>
          <w:rFonts w:ascii="Times New Roman" w:eastAsia="SimSun" w:hAnsi="Times New Roman" w:cs="Times New Roman"/>
          <w:sz w:val="20"/>
          <w:szCs w:val="20"/>
          <w:shd w:val="clear" w:color="auto" w:fill="FFFFFF"/>
        </w:rPr>
        <w:t>,” 3</w:t>
      </w:r>
      <w:r w:rsidRPr="00004C61">
        <w:rPr>
          <w:rFonts w:ascii="Times New Roman" w:eastAsia="SimSun" w:hAnsi="Times New Roman" w:cs="Times New Roman"/>
          <w:sz w:val="20"/>
          <w:szCs w:val="20"/>
          <w:shd w:val="clear" w:color="auto" w:fill="FFFFFF"/>
        </w:rPr>
        <w:t>-23 (1983).</w:t>
      </w:r>
    </w:p>
    <w:p w14:paraId="744FA47F" w14:textId="1956CE57"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Dinh, H. T., &amp; Kim, E. T. “A Lightweight Network Based on YOLOv8 for Improving Detection Performance and the Speed of Thermal Image Processing. Electronics</w:t>
      </w:r>
      <w:r w:rsidR="00004C61" w:rsidRPr="00004C61">
        <w:rPr>
          <w:rFonts w:ascii="Times New Roman" w:eastAsia="SimSun" w:hAnsi="Times New Roman" w:cs="Times New Roman"/>
          <w:sz w:val="20"/>
          <w:szCs w:val="20"/>
          <w:shd w:val="clear" w:color="auto" w:fill="FFFFFF"/>
        </w:rPr>
        <w:t>,” 14</w:t>
      </w:r>
      <w:r w:rsidRPr="00004C61">
        <w:rPr>
          <w:rFonts w:ascii="Times New Roman" w:eastAsia="SimSun" w:hAnsi="Times New Roman" w:cs="Times New Roman"/>
          <w:sz w:val="20"/>
          <w:szCs w:val="20"/>
          <w:shd w:val="clear" w:color="auto" w:fill="FFFFFF"/>
        </w:rPr>
        <w:t>(4), 783 (2025).</w:t>
      </w:r>
    </w:p>
    <w:p w14:paraId="2E66808B" w14:textId="2DC2B03D"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Redmon, J., Divvala, S., Girshick, </w:t>
      </w:r>
      <w:r w:rsidR="00004C61" w:rsidRPr="00004C61">
        <w:rPr>
          <w:rFonts w:ascii="Times New Roman" w:eastAsia="SimSun" w:hAnsi="Times New Roman" w:cs="Times New Roman"/>
          <w:i/>
          <w:iCs/>
          <w:sz w:val="20"/>
          <w:szCs w:val="20"/>
          <w:shd w:val="clear" w:color="auto" w:fill="FFFFFF"/>
        </w:rPr>
        <w:t>et al.</w:t>
      </w:r>
      <w:r w:rsidR="00004C61" w:rsidRPr="00004C61">
        <w:rPr>
          <w:rFonts w:ascii="Times New Roman" w:eastAsia="SimSun" w:hAnsi="Times New Roman" w:cs="Times New Roman"/>
          <w:sz w:val="20"/>
          <w:szCs w:val="20"/>
          <w:shd w:val="clear" w:color="auto" w:fill="FFFFFF"/>
        </w:rPr>
        <w:t>, “</w:t>
      </w:r>
      <w:r w:rsidRPr="00004C61">
        <w:rPr>
          <w:rFonts w:ascii="Times New Roman" w:eastAsia="SimSun" w:hAnsi="Times New Roman" w:cs="Times New Roman"/>
          <w:sz w:val="20"/>
          <w:szCs w:val="20"/>
          <w:shd w:val="clear" w:color="auto" w:fill="FFFFFF"/>
        </w:rPr>
        <w:t>Unified, real-time object detection,” Proc. IEEE  779-</w:t>
      </w:r>
      <w:r w:rsidR="00004C61" w:rsidRPr="00004C61">
        <w:rPr>
          <w:rFonts w:ascii="Times New Roman" w:eastAsia="SimSun" w:hAnsi="Times New Roman" w:cs="Times New Roman"/>
          <w:sz w:val="20"/>
          <w:szCs w:val="20"/>
          <w:shd w:val="clear" w:color="auto" w:fill="FFFFFF"/>
        </w:rPr>
        <w:t>788 (</w:t>
      </w:r>
      <w:r w:rsidRPr="00004C61">
        <w:rPr>
          <w:rFonts w:ascii="Times New Roman" w:eastAsia="SimSun" w:hAnsi="Times New Roman" w:cs="Times New Roman"/>
          <w:sz w:val="20"/>
          <w:szCs w:val="20"/>
          <w:shd w:val="clear" w:color="auto" w:fill="FFFFFF"/>
        </w:rPr>
        <w:t>2016).</w:t>
      </w:r>
    </w:p>
    <w:p w14:paraId="2D5E2E56" w14:textId="635AF258" w:rsidR="007C3DB3" w:rsidRPr="00004C61" w:rsidRDefault="00000000" w:rsidP="00004C61">
      <w:pPr>
        <w:pStyle w:val="ListParagraph"/>
        <w:numPr>
          <w:ilvl w:val="0"/>
          <w:numId w:val="10"/>
        </w:numPr>
        <w:spacing w:after="0" w:line="240" w:lineRule="auto"/>
        <w:jc w:val="both"/>
        <w:rPr>
          <w:rFonts w:ascii="Times New Roman" w:eastAsia="Helvetica" w:hAnsi="Times New Roman" w:cs="Times New Roman"/>
          <w:sz w:val="20"/>
          <w:szCs w:val="20"/>
          <w:shd w:val="clear" w:color="auto" w:fill="FFFFFF"/>
        </w:rPr>
      </w:pPr>
      <w:r w:rsidRPr="00004C61">
        <w:rPr>
          <w:rFonts w:ascii="Times New Roman" w:eastAsia="Helvetica" w:hAnsi="Times New Roman" w:cs="Times New Roman"/>
          <w:sz w:val="20"/>
          <w:szCs w:val="20"/>
          <w:shd w:val="clear" w:color="auto" w:fill="FFFFFF"/>
        </w:rPr>
        <w:t xml:space="preserve">Scholtz, Lubomir. Ladanyi, Libor. Mullerova, </w:t>
      </w:r>
      <w:r w:rsidRPr="00004C61">
        <w:rPr>
          <w:rFonts w:ascii="Times New Roman" w:eastAsia="Helvetica" w:hAnsi="Times New Roman" w:cs="Times New Roman"/>
          <w:i/>
          <w:iCs/>
          <w:sz w:val="20"/>
          <w:szCs w:val="20"/>
          <w:shd w:val="clear" w:color="auto" w:fill="FFFFFF"/>
        </w:rPr>
        <w:t>et al.,</w:t>
      </w:r>
      <w:r w:rsidRPr="00004C61">
        <w:rPr>
          <w:rFonts w:ascii="Times New Roman" w:eastAsia="Helvetica" w:hAnsi="Times New Roman" w:cs="Times New Roman"/>
          <w:sz w:val="20"/>
          <w:szCs w:val="20"/>
          <w:shd w:val="clear" w:color="auto" w:fill="FFFFFF"/>
        </w:rPr>
        <w:t xml:space="preserve"> “Influence of Surface Roughness on Optical Characteristics of Multilayer Solar Cells,” Advances in Electrical and Electronic Engineering. 12(6), 631-</w:t>
      </w:r>
      <w:r w:rsidR="00004C61" w:rsidRPr="00004C61">
        <w:rPr>
          <w:rFonts w:ascii="Times New Roman" w:eastAsia="Helvetica" w:hAnsi="Times New Roman" w:cs="Times New Roman"/>
          <w:sz w:val="20"/>
          <w:szCs w:val="20"/>
          <w:shd w:val="clear" w:color="auto" w:fill="FFFFFF"/>
        </w:rPr>
        <w:t>638 (</w:t>
      </w:r>
      <w:r w:rsidRPr="00004C61">
        <w:rPr>
          <w:rFonts w:ascii="Times New Roman" w:eastAsia="Helvetica" w:hAnsi="Times New Roman" w:cs="Times New Roman"/>
          <w:sz w:val="20"/>
          <w:szCs w:val="20"/>
          <w:shd w:val="clear" w:color="auto" w:fill="FFFFFF"/>
        </w:rPr>
        <w:t>2014).</w:t>
      </w:r>
    </w:p>
    <w:p w14:paraId="11246AEB" w14:textId="172EB423"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Xavier Herrera-Keejn, Jocelyn Esparza, Pierre Leroux “Surface Roughness and Feature of a </w:t>
      </w:r>
      <w:r w:rsidR="00A164D8">
        <w:rPr>
          <w:rFonts w:ascii="Times New Roman" w:eastAsia="SimSun" w:hAnsi="Times New Roman" w:cs="Times New Roman"/>
          <w:sz w:val="20"/>
          <w:szCs w:val="20"/>
          <w:shd w:val="clear" w:color="auto" w:fill="FFFFFF"/>
        </w:rPr>
        <w:t>Solar</w:t>
      </w:r>
      <w:r w:rsidRPr="00004C61">
        <w:rPr>
          <w:rFonts w:ascii="Times New Roman" w:eastAsia="SimSun" w:hAnsi="Times New Roman" w:cs="Times New Roman"/>
          <w:sz w:val="20"/>
          <w:szCs w:val="20"/>
          <w:shd w:val="clear" w:color="auto" w:fill="FFFFFF"/>
        </w:rPr>
        <w:t xml:space="preserve"> Cell,” (2019).</w:t>
      </w:r>
    </w:p>
    <w:p w14:paraId="3D266C66" w14:textId="7323FE32"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Haddad Z, Nahoui A, Salmi M,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xml:space="preserve"> “Effect of dust on the operation of photovoltaic solar panels installed in the Hodna </w:t>
      </w:r>
      <w:r w:rsidR="00004C61" w:rsidRPr="00004C61">
        <w:rPr>
          <w:rFonts w:ascii="Times New Roman" w:eastAsia="SimSun" w:hAnsi="Times New Roman" w:cs="Times New Roman"/>
          <w:sz w:val="20"/>
          <w:szCs w:val="20"/>
          <w:shd w:val="clear" w:color="auto" w:fill="FFFFFF"/>
        </w:rPr>
        <w:t>Region</w:t>
      </w:r>
      <w:r w:rsidRPr="00004C61">
        <w:rPr>
          <w:rFonts w:ascii="Times New Roman" w:eastAsia="SimSun" w:hAnsi="Times New Roman" w:cs="Times New Roman"/>
          <w:sz w:val="20"/>
          <w:szCs w:val="20"/>
          <w:shd w:val="clear" w:color="auto" w:fill="FFFFFF"/>
        </w:rPr>
        <w:t>-Experimental study,” Journal of Renewable Energies. 26:75-82 (2023).</w:t>
      </w:r>
    </w:p>
    <w:p w14:paraId="06195349" w14:textId="08C0070E"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Abou Jieb, Y., &amp; Hossain, </w:t>
      </w:r>
      <w:r w:rsidR="00004C61" w:rsidRPr="00004C61">
        <w:rPr>
          <w:rFonts w:ascii="Times New Roman" w:eastAsia="SimSun" w:hAnsi="Times New Roman" w:cs="Times New Roman"/>
          <w:sz w:val="20"/>
          <w:szCs w:val="20"/>
          <w:shd w:val="clear" w:color="auto" w:fill="FFFFFF"/>
        </w:rPr>
        <w:t>E.” Photovoltaic</w:t>
      </w:r>
      <w:r w:rsidRPr="00004C61">
        <w:rPr>
          <w:rFonts w:ascii="Times New Roman" w:eastAsia="SimSun" w:hAnsi="Times New Roman" w:cs="Times New Roman"/>
          <w:sz w:val="20"/>
          <w:szCs w:val="20"/>
          <w:shd w:val="clear" w:color="auto" w:fill="FFFFFF"/>
        </w:rPr>
        <w:t xml:space="preserve"> Systems,” Springer. 193-242 (2022</w:t>
      </w:r>
      <w:r w:rsidR="00004C61" w:rsidRPr="00004C61">
        <w:rPr>
          <w:rFonts w:ascii="Times New Roman" w:eastAsia="SimSun" w:hAnsi="Times New Roman" w:cs="Times New Roman"/>
          <w:sz w:val="20"/>
          <w:szCs w:val="20"/>
          <w:shd w:val="clear" w:color="auto" w:fill="FFFFFF"/>
        </w:rPr>
        <w:t>).</w:t>
      </w:r>
    </w:p>
    <w:p w14:paraId="149CBCE9" w14:textId="3955A228"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Wang, </w:t>
      </w:r>
      <w:r w:rsidR="00A164D8" w:rsidRPr="00004C61">
        <w:rPr>
          <w:rFonts w:ascii="Times New Roman" w:eastAsia="SimSun" w:hAnsi="Times New Roman" w:cs="Times New Roman"/>
          <w:sz w:val="20"/>
          <w:szCs w:val="20"/>
          <w:shd w:val="clear" w:color="auto" w:fill="FFFFFF"/>
        </w:rPr>
        <w:t>G.” Technology</w:t>
      </w:r>
      <w:r w:rsidRPr="00004C61">
        <w:rPr>
          <w:rFonts w:ascii="Times New Roman" w:eastAsia="SimSun" w:hAnsi="Times New Roman" w:cs="Times New Roman"/>
          <w:sz w:val="20"/>
          <w:szCs w:val="20"/>
          <w:shd w:val="clear" w:color="auto" w:fill="FFFFFF"/>
        </w:rPr>
        <w:t>,</w:t>
      </w:r>
      <w:r w:rsidR="00004C61" w:rsidRPr="00004C61">
        <w:rPr>
          <w:rFonts w:ascii="Times New Roman" w:eastAsia="SimSun" w:hAnsi="Times New Roman" w:cs="Times New Roman"/>
          <w:sz w:val="20"/>
          <w:szCs w:val="20"/>
          <w:shd w:val="clear" w:color="auto" w:fill="FFFFFF"/>
        </w:rPr>
        <w:t xml:space="preserve"> </w:t>
      </w:r>
      <w:r w:rsidRPr="00004C61">
        <w:rPr>
          <w:rFonts w:ascii="Times New Roman" w:eastAsia="SimSun" w:hAnsi="Times New Roman" w:cs="Times New Roman"/>
          <w:sz w:val="20"/>
          <w:szCs w:val="20"/>
          <w:shd w:val="clear" w:color="auto" w:fill="FFFFFF"/>
        </w:rPr>
        <w:t xml:space="preserve">manufacturing and grid connection of photovoltaic solar cells”. John Wiley &amp; </w:t>
      </w:r>
      <w:r w:rsidR="00004C61" w:rsidRPr="00004C61">
        <w:rPr>
          <w:rFonts w:ascii="Times New Roman" w:eastAsia="SimSun" w:hAnsi="Times New Roman" w:cs="Times New Roman"/>
          <w:sz w:val="20"/>
          <w:szCs w:val="20"/>
          <w:shd w:val="clear" w:color="auto" w:fill="FFFFFF"/>
        </w:rPr>
        <w:t>Sons (</w:t>
      </w:r>
      <w:r w:rsidRPr="00004C61">
        <w:rPr>
          <w:rFonts w:ascii="Times New Roman" w:eastAsia="SimSun" w:hAnsi="Times New Roman" w:cs="Times New Roman"/>
          <w:sz w:val="20"/>
          <w:szCs w:val="20"/>
          <w:shd w:val="clear" w:color="auto" w:fill="FFFFFF"/>
        </w:rPr>
        <w:t xml:space="preserve">2018).  </w:t>
      </w:r>
    </w:p>
    <w:p w14:paraId="5C08029F" w14:textId="7428559B"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Wang, Z., Liu, Y., Gao, et al., “Environmental impact assessment of the manufacture and use of N-type and P-type photovoltaic modules in China,” Journal of Cleaner Production. 470, 143187 (2024).</w:t>
      </w:r>
    </w:p>
    <w:p w14:paraId="3A596EA5" w14:textId="65B064D8"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 xml:space="preserve">Srivastava, S., Divekar, A. V., </w:t>
      </w:r>
      <w:r w:rsidRPr="00004C61">
        <w:rPr>
          <w:rFonts w:ascii="Times New Roman" w:eastAsia="SimSun" w:hAnsi="Times New Roman" w:cs="Times New Roman"/>
          <w:i/>
          <w:iCs/>
          <w:sz w:val="20"/>
          <w:szCs w:val="20"/>
          <w:shd w:val="clear" w:color="auto" w:fill="FFFFFF"/>
        </w:rPr>
        <w:t>et al.</w:t>
      </w:r>
      <w:r w:rsidRPr="00004C61">
        <w:rPr>
          <w:rFonts w:ascii="Times New Roman" w:eastAsia="SimSun" w:hAnsi="Times New Roman" w:cs="Times New Roman"/>
          <w:sz w:val="20"/>
          <w:szCs w:val="20"/>
          <w:shd w:val="clear" w:color="auto" w:fill="FFFFFF"/>
        </w:rPr>
        <w:t xml:space="preserve">, “Comparative analysis of deep learning image detection algorithms,”. Journal of Big </w:t>
      </w:r>
      <w:r w:rsidR="00004C61" w:rsidRPr="00004C61">
        <w:rPr>
          <w:rFonts w:ascii="Times New Roman" w:eastAsia="SimSun" w:hAnsi="Times New Roman" w:cs="Times New Roman"/>
          <w:sz w:val="20"/>
          <w:szCs w:val="20"/>
          <w:shd w:val="clear" w:color="auto" w:fill="FFFFFF"/>
        </w:rPr>
        <w:t>Data, 8</w:t>
      </w:r>
      <w:r w:rsidRPr="00004C61">
        <w:rPr>
          <w:rFonts w:ascii="Times New Roman" w:eastAsia="SimSun" w:hAnsi="Times New Roman" w:cs="Times New Roman"/>
          <w:sz w:val="20"/>
          <w:szCs w:val="20"/>
          <w:shd w:val="clear" w:color="auto" w:fill="FFFFFF"/>
        </w:rPr>
        <w:t>(1), 66(2021).</w:t>
      </w:r>
    </w:p>
    <w:p w14:paraId="13F68477" w14:textId="3F612ED6" w:rsidR="007C3DB3" w:rsidRPr="00004C61" w:rsidRDefault="00000000" w:rsidP="00004C61">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Sharma, T., Debaque, B., et al., “Deep learning-based object detection and scene perception under bad weather conditions,” </w:t>
      </w:r>
      <w:r w:rsidR="00004C61" w:rsidRPr="00004C61">
        <w:rPr>
          <w:rFonts w:ascii="Times New Roman" w:eastAsia="SimSun" w:hAnsi="Times New Roman" w:cs="Times New Roman"/>
          <w:sz w:val="20"/>
          <w:szCs w:val="20"/>
          <w:shd w:val="clear" w:color="auto" w:fill="FFFFFF"/>
        </w:rPr>
        <w:t>Electronics, 11</w:t>
      </w:r>
      <w:r w:rsidRPr="00004C61">
        <w:rPr>
          <w:rFonts w:ascii="Times New Roman" w:eastAsia="SimSun" w:hAnsi="Times New Roman" w:cs="Times New Roman"/>
          <w:sz w:val="20"/>
          <w:szCs w:val="20"/>
          <w:shd w:val="clear" w:color="auto" w:fill="FFFFFF"/>
        </w:rPr>
        <w:t>(4), 563(2022).</w:t>
      </w:r>
    </w:p>
    <w:p w14:paraId="5D3145F1" w14:textId="1A3CE003" w:rsidR="006B179A" w:rsidRDefault="00000000" w:rsidP="00C853C9">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sidRPr="00004C61">
        <w:rPr>
          <w:rFonts w:ascii="Times New Roman" w:eastAsia="SimSun" w:hAnsi="Times New Roman" w:cs="Times New Roman"/>
          <w:sz w:val="20"/>
          <w:szCs w:val="20"/>
          <w:shd w:val="clear" w:color="auto" w:fill="FFFFFF"/>
        </w:rPr>
        <w:t>Usman A, Bhatranand A, Buranasiri P.</w:t>
      </w:r>
      <w:r w:rsidRPr="00004C61">
        <w:rPr>
          <w:rFonts w:ascii="Times New Roman" w:eastAsia="SimSun" w:hAnsi="Times New Roman" w:cs="Times New Roman"/>
          <w:i/>
          <w:iCs/>
          <w:sz w:val="20"/>
          <w:szCs w:val="20"/>
          <w:shd w:val="clear" w:color="auto" w:fill="FFFFFF"/>
        </w:rPr>
        <w:t xml:space="preserve"> et al.,</w:t>
      </w:r>
      <w:r w:rsidRPr="00004C61">
        <w:rPr>
          <w:rFonts w:ascii="Times New Roman" w:eastAsia="SimSun" w:hAnsi="Times New Roman" w:cs="Times New Roman"/>
          <w:sz w:val="20"/>
          <w:szCs w:val="20"/>
          <w:shd w:val="clear" w:color="auto" w:fill="FFFFFF"/>
        </w:rPr>
        <w:t xml:space="preserve"> “Phase-shifting determination and pattern recognition using a modified Sagnac interferometer with multiple reflections,” Applied Optics. 63(4),1135-43 (2024).</w:t>
      </w:r>
    </w:p>
    <w:p w14:paraId="6F09DF24" w14:textId="097990CB" w:rsidR="006E4693" w:rsidRDefault="006E4693" w:rsidP="00C853C9">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Pr>
          <w:rFonts w:ascii="Times New Roman" w:eastAsia="SimSun" w:hAnsi="Times New Roman" w:cs="Times New Roman"/>
          <w:sz w:val="20"/>
          <w:szCs w:val="20"/>
          <w:shd w:val="clear" w:color="auto" w:fill="FFFFFF"/>
        </w:rPr>
        <w:t xml:space="preserve"> </w:t>
      </w:r>
      <w:r w:rsidRPr="002F1B09">
        <w:rPr>
          <w:rFonts w:ascii="Times New Roman" w:eastAsia="SimSun" w:hAnsi="Times New Roman" w:cs="Times New Roman"/>
          <w:sz w:val="20"/>
          <w:szCs w:val="20"/>
          <w:shd w:val="clear" w:color="auto" w:fill="FFFFFF"/>
        </w:rPr>
        <w:t xml:space="preserve">Høiaas, I., Grujic, K., Imenes, A. G., Burud, I., Olsen, E., &amp; Belbachir, N. </w:t>
      </w:r>
      <w:r w:rsidR="002F1B09">
        <w:rPr>
          <w:rFonts w:ascii="Times New Roman" w:eastAsia="SimSun" w:hAnsi="Times New Roman" w:cs="Times New Roman"/>
          <w:sz w:val="20"/>
          <w:szCs w:val="20"/>
          <w:shd w:val="clear" w:color="auto" w:fill="FFFFFF"/>
        </w:rPr>
        <w:t>“</w:t>
      </w:r>
      <w:r w:rsidRPr="002F1B09">
        <w:rPr>
          <w:rFonts w:ascii="Times New Roman" w:eastAsia="SimSun" w:hAnsi="Times New Roman" w:cs="Times New Roman"/>
          <w:sz w:val="20"/>
          <w:szCs w:val="20"/>
          <w:shd w:val="clear" w:color="auto" w:fill="FFFFFF"/>
        </w:rPr>
        <w:t>Inspection and condition monitoring of large-scale photovoltaic power plants: A review of imaging technologies</w:t>
      </w:r>
      <w:r w:rsidR="002F1B09">
        <w:rPr>
          <w:rFonts w:ascii="Times New Roman" w:eastAsia="SimSun" w:hAnsi="Times New Roman" w:cs="Times New Roman"/>
          <w:sz w:val="20"/>
          <w:szCs w:val="20"/>
          <w:shd w:val="clear" w:color="auto" w:fill="FFFFFF"/>
        </w:rPr>
        <w:t>”.</w:t>
      </w:r>
      <w:r w:rsidRPr="002F1B09">
        <w:rPr>
          <w:rFonts w:ascii="Times New Roman" w:eastAsia="SimSun" w:hAnsi="Times New Roman" w:cs="Times New Roman"/>
          <w:sz w:val="20"/>
          <w:szCs w:val="20"/>
          <w:shd w:val="clear" w:color="auto" w:fill="FFFFFF"/>
        </w:rPr>
        <w:t> Renewable and Sustainable Energy Reviews, 161, 112353</w:t>
      </w:r>
      <w:r w:rsidR="002F1B09">
        <w:rPr>
          <w:rFonts w:ascii="Times New Roman" w:eastAsia="SimSun" w:hAnsi="Times New Roman" w:cs="Times New Roman"/>
          <w:sz w:val="20"/>
          <w:szCs w:val="20"/>
          <w:shd w:val="clear" w:color="auto" w:fill="FFFFFF"/>
        </w:rPr>
        <w:t xml:space="preserve"> </w:t>
      </w:r>
      <w:r w:rsidR="002F1B09" w:rsidRPr="002F1B09">
        <w:rPr>
          <w:rFonts w:ascii="Times New Roman" w:eastAsia="SimSun" w:hAnsi="Times New Roman" w:cs="Times New Roman"/>
          <w:sz w:val="20"/>
          <w:szCs w:val="20"/>
          <w:shd w:val="clear" w:color="auto" w:fill="FFFFFF"/>
        </w:rPr>
        <w:t>(2022)</w:t>
      </w:r>
      <w:r w:rsidRPr="002F1B09">
        <w:rPr>
          <w:rFonts w:ascii="Times New Roman" w:eastAsia="SimSun" w:hAnsi="Times New Roman" w:cs="Times New Roman"/>
          <w:sz w:val="20"/>
          <w:szCs w:val="20"/>
          <w:shd w:val="clear" w:color="auto" w:fill="FFFFFF"/>
        </w:rPr>
        <w:t>.</w:t>
      </w:r>
    </w:p>
    <w:p w14:paraId="56ED07F9" w14:textId="7A9AE6B9" w:rsidR="00426395" w:rsidRPr="002F1B09" w:rsidRDefault="00426395" w:rsidP="00C853C9">
      <w:pPr>
        <w:pStyle w:val="ListParagraph"/>
        <w:numPr>
          <w:ilvl w:val="0"/>
          <w:numId w:val="10"/>
        </w:numPr>
        <w:spacing w:after="0" w:line="240" w:lineRule="auto"/>
        <w:jc w:val="both"/>
        <w:rPr>
          <w:rFonts w:ascii="Times New Roman" w:eastAsia="SimSun" w:hAnsi="Times New Roman" w:cs="Times New Roman"/>
          <w:sz w:val="20"/>
          <w:szCs w:val="20"/>
          <w:shd w:val="clear" w:color="auto" w:fill="FFFFFF"/>
        </w:rPr>
      </w:pPr>
      <w:r>
        <w:rPr>
          <w:rFonts w:ascii="Times New Roman" w:eastAsia="SimSun" w:hAnsi="Times New Roman" w:cs="Times New Roman"/>
          <w:sz w:val="20"/>
          <w:szCs w:val="20"/>
          <w:shd w:val="clear" w:color="auto" w:fill="FFFFFF"/>
        </w:rPr>
        <w:t xml:space="preserve"> </w:t>
      </w:r>
      <w:r w:rsidRPr="00426395">
        <w:rPr>
          <w:rFonts w:ascii="Times New Roman" w:eastAsia="SimSun" w:hAnsi="Times New Roman" w:cs="Times New Roman"/>
          <w:sz w:val="20"/>
          <w:szCs w:val="20"/>
          <w:shd w:val="clear" w:color="auto" w:fill="FFFFFF"/>
        </w:rPr>
        <w:t xml:space="preserve">Ružbarský, J. </w:t>
      </w:r>
      <w:r>
        <w:rPr>
          <w:rFonts w:ascii="Times New Roman" w:eastAsia="SimSun" w:hAnsi="Times New Roman" w:cs="Times New Roman"/>
          <w:sz w:val="20"/>
          <w:szCs w:val="20"/>
          <w:shd w:val="clear" w:color="auto" w:fill="FFFFFF"/>
        </w:rPr>
        <w:t>“</w:t>
      </w:r>
      <w:r w:rsidRPr="00426395">
        <w:rPr>
          <w:rFonts w:ascii="Times New Roman" w:eastAsia="SimSun" w:hAnsi="Times New Roman" w:cs="Times New Roman"/>
          <w:sz w:val="20"/>
          <w:szCs w:val="20"/>
          <w:shd w:val="clear" w:color="auto" w:fill="FFFFFF"/>
        </w:rPr>
        <w:t>Roughness control of surfaces using a laser profilometer with the selected material cutting technology</w:t>
      </w:r>
      <w:r>
        <w:rPr>
          <w:rFonts w:ascii="Times New Roman" w:eastAsia="SimSun" w:hAnsi="Times New Roman" w:cs="Times New Roman"/>
          <w:sz w:val="20"/>
          <w:szCs w:val="20"/>
          <w:shd w:val="clear" w:color="auto" w:fill="FFFFFF"/>
        </w:rPr>
        <w:t>”</w:t>
      </w:r>
      <w:r w:rsidRPr="00426395">
        <w:rPr>
          <w:rFonts w:ascii="Times New Roman" w:eastAsia="SimSun" w:hAnsi="Times New Roman" w:cs="Times New Roman"/>
          <w:sz w:val="20"/>
          <w:szCs w:val="20"/>
          <w:shd w:val="clear" w:color="auto" w:fill="FFFFFF"/>
        </w:rPr>
        <w:t>. </w:t>
      </w:r>
      <w:r w:rsidRPr="00426395">
        <w:rPr>
          <w:rFonts w:ascii="Times New Roman" w:eastAsia="SimSun" w:hAnsi="Times New Roman" w:cs="Times New Roman"/>
          <w:i/>
          <w:iCs/>
          <w:sz w:val="20"/>
          <w:szCs w:val="20"/>
          <w:shd w:val="clear" w:color="auto" w:fill="FFFFFF"/>
        </w:rPr>
        <w:t>Materials</w:t>
      </w:r>
      <w:r w:rsidRPr="00426395">
        <w:rPr>
          <w:rFonts w:ascii="Times New Roman" w:eastAsia="SimSun" w:hAnsi="Times New Roman" w:cs="Times New Roman"/>
          <w:sz w:val="20"/>
          <w:szCs w:val="20"/>
          <w:shd w:val="clear" w:color="auto" w:fill="FFFFFF"/>
        </w:rPr>
        <w:t>, </w:t>
      </w:r>
      <w:r w:rsidRPr="00426395">
        <w:rPr>
          <w:rFonts w:ascii="Times New Roman" w:eastAsia="SimSun" w:hAnsi="Times New Roman" w:cs="Times New Roman"/>
          <w:i/>
          <w:iCs/>
          <w:sz w:val="20"/>
          <w:szCs w:val="20"/>
          <w:shd w:val="clear" w:color="auto" w:fill="FFFFFF"/>
        </w:rPr>
        <w:t>16</w:t>
      </w:r>
      <w:r w:rsidRPr="00426395">
        <w:rPr>
          <w:rFonts w:ascii="Times New Roman" w:eastAsia="SimSun" w:hAnsi="Times New Roman" w:cs="Times New Roman"/>
          <w:sz w:val="20"/>
          <w:szCs w:val="20"/>
          <w:shd w:val="clear" w:color="auto" w:fill="FFFFFF"/>
        </w:rPr>
        <w:t>(11), 4109</w:t>
      </w:r>
      <w:r>
        <w:rPr>
          <w:rFonts w:ascii="Times New Roman" w:eastAsia="SimSun" w:hAnsi="Times New Roman" w:cs="Times New Roman"/>
          <w:sz w:val="20"/>
          <w:szCs w:val="20"/>
          <w:shd w:val="clear" w:color="auto" w:fill="FFFFFF"/>
        </w:rPr>
        <w:t xml:space="preserve"> </w:t>
      </w:r>
      <w:r w:rsidRPr="00426395">
        <w:rPr>
          <w:rFonts w:ascii="Times New Roman" w:eastAsia="SimSun" w:hAnsi="Times New Roman" w:cs="Times New Roman"/>
          <w:sz w:val="20"/>
          <w:szCs w:val="20"/>
          <w:shd w:val="clear" w:color="auto" w:fill="FFFFFF"/>
        </w:rPr>
        <w:t>(2023).</w:t>
      </w:r>
    </w:p>
    <w:sectPr w:rsidR="00426395" w:rsidRPr="002F1B09">
      <w:pgSz w:w="11906" w:h="16838"/>
      <w:pgMar w:top="1872" w:right="2333" w:bottom="1872" w:left="2333"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8D9FA" w14:textId="77777777" w:rsidR="000B305E" w:rsidRDefault="000B305E">
      <w:pPr>
        <w:spacing w:line="240" w:lineRule="auto"/>
      </w:pPr>
      <w:r>
        <w:separator/>
      </w:r>
    </w:p>
  </w:endnote>
  <w:endnote w:type="continuationSeparator" w:id="0">
    <w:p w14:paraId="6F245BE6" w14:textId="77777777" w:rsidR="000B305E" w:rsidRDefault="000B3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 New Roman">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MR10">
    <w:altName w:val="Segoe Print"/>
    <w:charset w:val="00"/>
    <w:family w:val="auto"/>
    <w:pitch w:val="default"/>
  </w:font>
  <w:font w:name="CMTI10">
    <w:altName w:val="Segoe Print"/>
    <w:charset w:val="00"/>
    <w:family w:val="auto"/>
    <w:pitch w:val="default"/>
  </w:font>
  <w:font w:name="Helvetica">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D123" w14:textId="77777777" w:rsidR="000B305E" w:rsidRDefault="000B305E">
      <w:pPr>
        <w:spacing w:after="0"/>
      </w:pPr>
      <w:r>
        <w:separator/>
      </w:r>
    </w:p>
  </w:footnote>
  <w:footnote w:type="continuationSeparator" w:id="0">
    <w:p w14:paraId="3D151D03" w14:textId="77777777" w:rsidR="000B305E" w:rsidRDefault="000B30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626851"/>
    <w:multiLevelType w:val="singleLevel"/>
    <w:tmpl w:val="97626851"/>
    <w:lvl w:ilvl="0">
      <w:start w:val="21"/>
      <w:numFmt w:val="decimal"/>
      <w:suff w:val="space"/>
      <w:lvlText w:val="[%1]"/>
      <w:lvlJc w:val="left"/>
    </w:lvl>
  </w:abstractNum>
  <w:abstractNum w:abstractNumId="1" w15:restartNumberingAfterBreak="0">
    <w:nsid w:val="AB1D188F"/>
    <w:multiLevelType w:val="singleLevel"/>
    <w:tmpl w:val="AB1D188F"/>
    <w:lvl w:ilvl="0">
      <w:start w:val="9"/>
      <w:numFmt w:val="decimal"/>
      <w:suff w:val="space"/>
      <w:lvlText w:val="[%1]"/>
      <w:lvlJc w:val="left"/>
    </w:lvl>
  </w:abstractNum>
  <w:abstractNum w:abstractNumId="2" w15:restartNumberingAfterBreak="0">
    <w:nsid w:val="F63446AF"/>
    <w:multiLevelType w:val="multilevel"/>
    <w:tmpl w:val="F63446AF"/>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93A33AD"/>
    <w:multiLevelType w:val="multilevel"/>
    <w:tmpl w:val="093A33AD"/>
    <w:lvl w:ilvl="0">
      <w:start w:val="1"/>
      <w:numFmt w:val="bullet"/>
      <w:pStyle w:val="17ListBulleted"/>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1107CDE"/>
    <w:multiLevelType w:val="multilevel"/>
    <w:tmpl w:val="11107CDE"/>
    <w:lvl w:ilvl="0">
      <w:start w:val="2"/>
      <w:numFmt w:val="decimal"/>
      <w:suff w:val="space"/>
      <w:lvlText w:val="%1."/>
      <w:lvlJc w:val="left"/>
      <w:rPr>
        <w:rFonts w:hint="default"/>
        <w:b/>
        <w:bCs/>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14010ED4"/>
    <w:multiLevelType w:val="multilevel"/>
    <w:tmpl w:val="14010ED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D772220"/>
    <w:multiLevelType w:val="multilevel"/>
    <w:tmpl w:val="1D772220"/>
    <w:lvl w:ilvl="0">
      <w:start w:val="1"/>
      <w:numFmt w:val="decimal"/>
      <w:pStyle w:val="26References"/>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73B332D"/>
    <w:multiLevelType w:val="hybridMultilevel"/>
    <w:tmpl w:val="7986A8EE"/>
    <w:lvl w:ilvl="0" w:tplc="7FB0192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49929DE"/>
    <w:multiLevelType w:val="multilevel"/>
    <w:tmpl w:val="549929DE"/>
    <w:lvl w:ilvl="0">
      <w:start w:val="1"/>
      <w:numFmt w:val="decimal"/>
      <w:pStyle w:val="19ListNumber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EC84BF4"/>
    <w:multiLevelType w:val="multilevel"/>
    <w:tmpl w:val="6EC84BF4"/>
    <w:lvl w:ilvl="0">
      <w:start w:val="1"/>
      <w:numFmt w:val="lowerLetter"/>
      <w:pStyle w:val="19ListNumber2"/>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75260A59"/>
    <w:multiLevelType w:val="multilevel"/>
    <w:tmpl w:val="68C022F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194150959">
    <w:abstractNumId w:val="5"/>
  </w:num>
  <w:num w:numId="2" w16cid:durableId="1358002487">
    <w:abstractNumId w:val="6"/>
  </w:num>
  <w:num w:numId="3" w16cid:durableId="1480879340">
    <w:abstractNumId w:val="8"/>
  </w:num>
  <w:num w:numId="4" w16cid:durableId="1930691747">
    <w:abstractNumId w:val="9"/>
  </w:num>
  <w:num w:numId="5" w16cid:durableId="1073353457">
    <w:abstractNumId w:val="3"/>
  </w:num>
  <w:num w:numId="6" w16cid:durableId="644092170">
    <w:abstractNumId w:val="2"/>
  </w:num>
  <w:num w:numId="7" w16cid:durableId="506596910">
    <w:abstractNumId w:val="4"/>
  </w:num>
  <w:num w:numId="8" w16cid:durableId="303003449">
    <w:abstractNumId w:val="1"/>
  </w:num>
  <w:num w:numId="9" w16cid:durableId="1091045156">
    <w:abstractNumId w:val="0"/>
  </w:num>
  <w:num w:numId="10" w16cid:durableId="1585915259">
    <w:abstractNumId w:val="7"/>
  </w:num>
  <w:num w:numId="11" w16cid:durableId="519196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4B6352"/>
    <w:rsid w:val="00000177"/>
    <w:rsid w:val="00004C61"/>
    <w:rsid w:val="00007E57"/>
    <w:rsid w:val="00022A47"/>
    <w:rsid w:val="00022C58"/>
    <w:rsid w:val="00023C3D"/>
    <w:rsid w:val="00036639"/>
    <w:rsid w:val="000366A8"/>
    <w:rsid w:val="000446B4"/>
    <w:rsid w:val="00053875"/>
    <w:rsid w:val="000615EE"/>
    <w:rsid w:val="00062D82"/>
    <w:rsid w:val="00086BC8"/>
    <w:rsid w:val="00090FD1"/>
    <w:rsid w:val="000B305E"/>
    <w:rsid w:val="000C1970"/>
    <w:rsid w:val="000E0F80"/>
    <w:rsid w:val="00104E0B"/>
    <w:rsid w:val="0011590B"/>
    <w:rsid w:val="00160EE8"/>
    <w:rsid w:val="00176184"/>
    <w:rsid w:val="001920EE"/>
    <w:rsid w:val="001A28CD"/>
    <w:rsid w:val="001A45AE"/>
    <w:rsid w:val="001A4618"/>
    <w:rsid w:val="001B12EE"/>
    <w:rsid w:val="001D655B"/>
    <w:rsid w:val="001E049E"/>
    <w:rsid w:val="00200891"/>
    <w:rsid w:val="0021488C"/>
    <w:rsid w:val="0022247D"/>
    <w:rsid w:val="00235F2A"/>
    <w:rsid w:val="002575A6"/>
    <w:rsid w:val="002660B8"/>
    <w:rsid w:val="00280B6D"/>
    <w:rsid w:val="002863AE"/>
    <w:rsid w:val="00294545"/>
    <w:rsid w:val="002A2E82"/>
    <w:rsid w:val="002B71BE"/>
    <w:rsid w:val="002E2216"/>
    <w:rsid w:val="002E5880"/>
    <w:rsid w:val="002F13BA"/>
    <w:rsid w:val="002F1B09"/>
    <w:rsid w:val="002F389C"/>
    <w:rsid w:val="003034FD"/>
    <w:rsid w:val="003046B8"/>
    <w:rsid w:val="00331AB2"/>
    <w:rsid w:val="00333C67"/>
    <w:rsid w:val="0035502D"/>
    <w:rsid w:val="0037681A"/>
    <w:rsid w:val="00387592"/>
    <w:rsid w:val="00387947"/>
    <w:rsid w:val="00391348"/>
    <w:rsid w:val="00392F1D"/>
    <w:rsid w:val="00394FAA"/>
    <w:rsid w:val="00395532"/>
    <w:rsid w:val="003B1339"/>
    <w:rsid w:val="003B2B42"/>
    <w:rsid w:val="003C6E43"/>
    <w:rsid w:val="003F2F9F"/>
    <w:rsid w:val="004053FC"/>
    <w:rsid w:val="00414354"/>
    <w:rsid w:val="00416CDD"/>
    <w:rsid w:val="00426395"/>
    <w:rsid w:val="00432E94"/>
    <w:rsid w:val="00440C90"/>
    <w:rsid w:val="00444624"/>
    <w:rsid w:val="00461E0D"/>
    <w:rsid w:val="0046510A"/>
    <w:rsid w:val="0048331C"/>
    <w:rsid w:val="004861BC"/>
    <w:rsid w:val="004952C1"/>
    <w:rsid w:val="004A199D"/>
    <w:rsid w:val="004B06A3"/>
    <w:rsid w:val="004B7615"/>
    <w:rsid w:val="004C66E6"/>
    <w:rsid w:val="004C7C31"/>
    <w:rsid w:val="004D54AD"/>
    <w:rsid w:val="004E3784"/>
    <w:rsid w:val="005011D3"/>
    <w:rsid w:val="00502257"/>
    <w:rsid w:val="005069B1"/>
    <w:rsid w:val="00520F50"/>
    <w:rsid w:val="00522DA4"/>
    <w:rsid w:val="00535347"/>
    <w:rsid w:val="005433A9"/>
    <w:rsid w:val="00577535"/>
    <w:rsid w:val="005A33E2"/>
    <w:rsid w:val="005C4ED6"/>
    <w:rsid w:val="005C5922"/>
    <w:rsid w:val="005F4008"/>
    <w:rsid w:val="006005DA"/>
    <w:rsid w:val="006270B3"/>
    <w:rsid w:val="00641473"/>
    <w:rsid w:val="00643829"/>
    <w:rsid w:val="006508E1"/>
    <w:rsid w:val="00652F36"/>
    <w:rsid w:val="00655043"/>
    <w:rsid w:val="00660716"/>
    <w:rsid w:val="00674706"/>
    <w:rsid w:val="00677432"/>
    <w:rsid w:val="00686E2B"/>
    <w:rsid w:val="0069423D"/>
    <w:rsid w:val="006A212E"/>
    <w:rsid w:val="006B1167"/>
    <w:rsid w:val="006B179A"/>
    <w:rsid w:val="006D32AF"/>
    <w:rsid w:val="006E3663"/>
    <w:rsid w:val="006E4693"/>
    <w:rsid w:val="00701A21"/>
    <w:rsid w:val="00703071"/>
    <w:rsid w:val="00704528"/>
    <w:rsid w:val="0077624B"/>
    <w:rsid w:val="00785073"/>
    <w:rsid w:val="007B2071"/>
    <w:rsid w:val="007B477B"/>
    <w:rsid w:val="007B5DB1"/>
    <w:rsid w:val="007C3DB3"/>
    <w:rsid w:val="007D7494"/>
    <w:rsid w:val="007E1A52"/>
    <w:rsid w:val="007E22DE"/>
    <w:rsid w:val="007E34F0"/>
    <w:rsid w:val="007F35CC"/>
    <w:rsid w:val="0080185D"/>
    <w:rsid w:val="00804C9B"/>
    <w:rsid w:val="0081577A"/>
    <w:rsid w:val="00824C53"/>
    <w:rsid w:val="00846819"/>
    <w:rsid w:val="008E7E79"/>
    <w:rsid w:val="00904A6C"/>
    <w:rsid w:val="00907C09"/>
    <w:rsid w:val="0091090A"/>
    <w:rsid w:val="009175B9"/>
    <w:rsid w:val="00926094"/>
    <w:rsid w:val="00936162"/>
    <w:rsid w:val="0095423B"/>
    <w:rsid w:val="00975F49"/>
    <w:rsid w:val="009830EF"/>
    <w:rsid w:val="00987D64"/>
    <w:rsid w:val="009909E8"/>
    <w:rsid w:val="009D45D5"/>
    <w:rsid w:val="009D5809"/>
    <w:rsid w:val="009E1555"/>
    <w:rsid w:val="00A035D7"/>
    <w:rsid w:val="00A12888"/>
    <w:rsid w:val="00A164D8"/>
    <w:rsid w:val="00A17FF9"/>
    <w:rsid w:val="00A26BB3"/>
    <w:rsid w:val="00A40282"/>
    <w:rsid w:val="00A40EFB"/>
    <w:rsid w:val="00A431E9"/>
    <w:rsid w:val="00A52528"/>
    <w:rsid w:val="00A55B30"/>
    <w:rsid w:val="00A568B6"/>
    <w:rsid w:val="00A62764"/>
    <w:rsid w:val="00A66D3C"/>
    <w:rsid w:val="00A677A6"/>
    <w:rsid w:val="00A73730"/>
    <w:rsid w:val="00AD28B9"/>
    <w:rsid w:val="00AE142C"/>
    <w:rsid w:val="00AF719D"/>
    <w:rsid w:val="00B04E12"/>
    <w:rsid w:val="00B215AB"/>
    <w:rsid w:val="00B30DDB"/>
    <w:rsid w:val="00B31728"/>
    <w:rsid w:val="00B33CA8"/>
    <w:rsid w:val="00B86122"/>
    <w:rsid w:val="00B971C8"/>
    <w:rsid w:val="00BB73D5"/>
    <w:rsid w:val="00BC55D1"/>
    <w:rsid w:val="00BC69F6"/>
    <w:rsid w:val="00BF2AC1"/>
    <w:rsid w:val="00BF64A9"/>
    <w:rsid w:val="00C00688"/>
    <w:rsid w:val="00C202EA"/>
    <w:rsid w:val="00C23455"/>
    <w:rsid w:val="00C413BF"/>
    <w:rsid w:val="00C52A31"/>
    <w:rsid w:val="00C853C9"/>
    <w:rsid w:val="00C90563"/>
    <w:rsid w:val="00C90584"/>
    <w:rsid w:val="00C917FD"/>
    <w:rsid w:val="00CA5C3F"/>
    <w:rsid w:val="00CB0396"/>
    <w:rsid w:val="00CC1AF4"/>
    <w:rsid w:val="00CE093E"/>
    <w:rsid w:val="00CE1E20"/>
    <w:rsid w:val="00CE587E"/>
    <w:rsid w:val="00CF1710"/>
    <w:rsid w:val="00D073D2"/>
    <w:rsid w:val="00D07E27"/>
    <w:rsid w:val="00D13294"/>
    <w:rsid w:val="00D136DD"/>
    <w:rsid w:val="00D2683C"/>
    <w:rsid w:val="00D37991"/>
    <w:rsid w:val="00D60116"/>
    <w:rsid w:val="00D622F0"/>
    <w:rsid w:val="00D627E2"/>
    <w:rsid w:val="00D729E3"/>
    <w:rsid w:val="00D802FF"/>
    <w:rsid w:val="00DE081C"/>
    <w:rsid w:val="00DF6C7C"/>
    <w:rsid w:val="00E00665"/>
    <w:rsid w:val="00E33179"/>
    <w:rsid w:val="00E6360D"/>
    <w:rsid w:val="00E71198"/>
    <w:rsid w:val="00E844B4"/>
    <w:rsid w:val="00EA20EA"/>
    <w:rsid w:val="00EA5563"/>
    <w:rsid w:val="00EA58D0"/>
    <w:rsid w:val="00EC0262"/>
    <w:rsid w:val="00ED37D2"/>
    <w:rsid w:val="00F33E52"/>
    <w:rsid w:val="00F75752"/>
    <w:rsid w:val="00F87A79"/>
    <w:rsid w:val="00F91E94"/>
    <w:rsid w:val="00F92333"/>
    <w:rsid w:val="00FA0494"/>
    <w:rsid w:val="00FC10AC"/>
    <w:rsid w:val="00FC5DCC"/>
    <w:rsid w:val="00FD5E0D"/>
    <w:rsid w:val="00FE2F64"/>
    <w:rsid w:val="00FF72C9"/>
    <w:rsid w:val="01483C8B"/>
    <w:rsid w:val="01902C3D"/>
    <w:rsid w:val="01942CB5"/>
    <w:rsid w:val="01D91A1E"/>
    <w:rsid w:val="0252098B"/>
    <w:rsid w:val="026E319C"/>
    <w:rsid w:val="02EA061E"/>
    <w:rsid w:val="03124A54"/>
    <w:rsid w:val="03485091"/>
    <w:rsid w:val="03DD710C"/>
    <w:rsid w:val="0402699B"/>
    <w:rsid w:val="04246451"/>
    <w:rsid w:val="044D0F4E"/>
    <w:rsid w:val="04B17441"/>
    <w:rsid w:val="04FD1ABF"/>
    <w:rsid w:val="052A0005"/>
    <w:rsid w:val="0622792A"/>
    <w:rsid w:val="062B48CF"/>
    <w:rsid w:val="07714114"/>
    <w:rsid w:val="07CD38D6"/>
    <w:rsid w:val="08FE7547"/>
    <w:rsid w:val="0B354A34"/>
    <w:rsid w:val="0BCB7B7A"/>
    <w:rsid w:val="0C104B41"/>
    <w:rsid w:val="0C4900DF"/>
    <w:rsid w:val="0C4C5A5D"/>
    <w:rsid w:val="0C833340"/>
    <w:rsid w:val="0D3D4AA8"/>
    <w:rsid w:val="0D4F6DB2"/>
    <w:rsid w:val="0DCB7D45"/>
    <w:rsid w:val="0E852333"/>
    <w:rsid w:val="0ED03E48"/>
    <w:rsid w:val="11286BA4"/>
    <w:rsid w:val="119B788E"/>
    <w:rsid w:val="12646A61"/>
    <w:rsid w:val="1272666B"/>
    <w:rsid w:val="13DA5500"/>
    <w:rsid w:val="13F043C5"/>
    <w:rsid w:val="14076874"/>
    <w:rsid w:val="140C78DA"/>
    <w:rsid w:val="14282791"/>
    <w:rsid w:val="14594DBE"/>
    <w:rsid w:val="14A16465"/>
    <w:rsid w:val="153820C3"/>
    <w:rsid w:val="16C534EA"/>
    <w:rsid w:val="17AD0582"/>
    <w:rsid w:val="17D576F2"/>
    <w:rsid w:val="1824338D"/>
    <w:rsid w:val="198478C4"/>
    <w:rsid w:val="19986F5E"/>
    <w:rsid w:val="19B51395"/>
    <w:rsid w:val="1A4F0ECB"/>
    <w:rsid w:val="1A6F2200"/>
    <w:rsid w:val="1A8A4B4E"/>
    <w:rsid w:val="1ADF31C4"/>
    <w:rsid w:val="1AEE3898"/>
    <w:rsid w:val="1C456642"/>
    <w:rsid w:val="1D771F63"/>
    <w:rsid w:val="1E09390E"/>
    <w:rsid w:val="1EAA07A2"/>
    <w:rsid w:val="1F496867"/>
    <w:rsid w:val="20087C85"/>
    <w:rsid w:val="20235623"/>
    <w:rsid w:val="203B2857"/>
    <w:rsid w:val="210E5DA6"/>
    <w:rsid w:val="215A2AE1"/>
    <w:rsid w:val="219F5FBC"/>
    <w:rsid w:val="21E16861"/>
    <w:rsid w:val="220F33B9"/>
    <w:rsid w:val="225537A8"/>
    <w:rsid w:val="22617115"/>
    <w:rsid w:val="22C97687"/>
    <w:rsid w:val="23A85B3F"/>
    <w:rsid w:val="24247B66"/>
    <w:rsid w:val="244B725D"/>
    <w:rsid w:val="24E95CE8"/>
    <w:rsid w:val="267E2C65"/>
    <w:rsid w:val="26BD2C02"/>
    <w:rsid w:val="273F35F4"/>
    <w:rsid w:val="27FA0FF5"/>
    <w:rsid w:val="280E0C55"/>
    <w:rsid w:val="285F1BB4"/>
    <w:rsid w:val="28707DFD"/>
    <w:rsid w:val="28FC47D4"/>
    <w:rsid w:val="291E50F3"/>
    <w:rsid w:val="2A154FA1"/>
    <w:rsid w:val="2B3553F8"/>
    <w:rsid w:val="2B8B076B"/>
    <w:rsid w:val="2B9F6537"/>
    <w:rsid w:val="2BC2433F"/>
    <w:rsid w:val="2C536973"/>
    <w:rsid w:val="2CE27C2C"/>
    <w:rsid w:val="2EE713B8"/>
    <w:rsid w:val="2F7437DE"/>
    <w:rsid w:val="2F8F3D61"/>
    <w:rsid w:val="2FDA07F0"/>
    <w:rsid w:val="2FE56788"/>
    <w:rsid w:val="300229FF"/>
    <w:rsid w:val="300375D5"/>
    <w:rsid w:val="30253DFE"/>
    <w:rsid w:val="31144E94"/>
    <w:rsid w:val="31784BB8"/>
    <w:rsid w:val="31D51443"/>
    <w:rsid w:val="325610EF"/>
    <w:rsid w:val="329F5663"/>
    <w:rsid w:val="33AD46EA"/>
    <w:rsid w:val="33CC096C"/>
    <w:rsid w:val="33F73764"/>
    <w:rsid w:val="33FF7F39"/>
    <w:rsid w:val="3427476E"/>
    <w:rsid w:val="346A4941"/>
    <w:rsid w:val="347C3FD8"/>
    <w:rsid w:val="34BB1590"/>
    <w:rsid w:val="354E434A"/>
    <w:rsid w:val="363366EC"/>
    <w:rsid w:val="370B5317"/>
    <w:rsid w:val="371560FA"/>
    <w:rsid w:val="37E91295"/>
    <w:rsid w:val="39413B94"/>
    <w:rsid w:val="3AA43294"/>
    <w:rsid w:val="3ABF1DD9"/>
    <w:rsid w:val="3AE352A5"/>
    <w:rsid w:val="3B7D606A"/>
    <w:rsid w:val="3BC23F9E"/>
    <w:rsid w:val="3BEB197E"/>
    <w:rsid w:val="3C1676C8"/>
    <w:rsid w:val="3CB50CE3"/>
    <w:rsid w:val="3CC32FD3"/>
    <w:rsid w:val="3D246C36"/>
    <w:rsid w:val="3D83076E"/>
    <w:rsid w:val="3DCA4DCD"/>
    <w:rsid w:val="3DFF3567"/>
    <w:rsid w:val="3E681019"/>
    <w:rsid w:val="3EA242D1"/>
    <w:rsid w:val="3ECE3ECC"/>
    <w:rsid w:val="3F9006E8"/>
    <w:rsid w:val="3FBD3AE8"/>
    <w:rsid w:val="3FCC2CCC"/>
    <w:rsid w:val="40333EEA"/>
    <w:rsid w:val="403A7995"/>
    <w:rsid w:val="40AF3DDC"/>
    <w:rsid w:val="40CB061C"/>
    <w:rsid w:val="40D47D4C"/>
    <w:rsid w:val="40F300AD"/>
    <w:rsid w:val="410F0A26"/>
    <w:rsid w:val="41167F59"/>
    <w:rsid w:val="41C82771"/>
    <w:rsid w:val="421B1084"/>
    <w:rsid w:val="422850A1"/>
    <w:rsid w:val="430615FF"/>
    <w:rsid w:val="430A7633"/>
    <w:rsid w:val="431E1349"/>
    <w:rsid w:val="43746899"/>
    <w:rsid w:val="43911C27"/>
    <w:rsid w:val="43D93E46"/>
    <w:rsid w:val="43F97ED7"/>
    <w:rsid w:val="44052AD0"/>
    <w:rsid w:val="44600382"/>
    <w:rsid w:val="44913F6D"/>
    <w:rsid w:val="44DD5C6F"/>
    <w:rsid w:val="45B6228F"/>
    <w:rsid w:val="45C21584"/>
    <w:rsid w:val="45F12176"/>
    <w:rsid w:val="45FB3B15"/>
    <w:rsid w:val="46146C93"/>
    <w:rsid w:val="46B64890"/>
    <w:rsid w:val="46C86494"/>
    <w:rsid w:val="47382C65"/>
    <w:rsid w:val="47B0698B"/>
    <w:rsid w:val="47BF53DE"/>
    <w:rsid w:val="48DA0736"/>
    <w:rsid w:val="48DA5C15"/>
    <w:rsid w:val="48DC3316"/>
    <w:rsid w:val="48E7672C"/>
    <w:rsid w:val="4936317C"/>
    <w:rsid w:val="494D4BD9"/>
    <w:rsid w:val="494E5DA2"/>
    <w:rsid w:val="49BA1429"/>
    <w:rsid w:val="4A2613D7"/>
    <w:rsid w:val="4A35523C"/>
    <w:rsid w:val="4A6B60F6"/>
    <w:rsid w:val="4ABA1849"/>
    <w:rsid w:val="4BC658AB"/>
    <w:rsid w:val="4C4B6352"/>
    <w:rsid w:val="4C8F0575"/>
    <w:rsid w:val="4D2F72DF"/>
    <w:rsid w:val="4D322449"/>
    <w:rsid w:val="4D4162F6"/>
    <w:rsid w:val="4DF176FC"/>
    <w:rsid w:val="4E090815"/>
    <w:rsid w:val="4E164BAB"/>
    <w:rsid w:val="4E925CA7"/>
    <w:rsid w:val="4EF5623B"/>
    <w:rsid w:val="4F3F6E48"/>
    <w:rsid w:val="502859CC"/>
    <w:rsid w:val="505605DA"/>
    <w:rsid w:val="50792082"/>
    <w:rsid w:val="51D945A5"/>
    <w:rsid w:val="51E235E4"/>
    <w:rsid w:val="52C128EE"/>
    <w:rsid w:val="52DB23F1"/>
    <w:rsid w:val="53235917"/>
    <w:rsid w:val="534A301A"/>
    <w:rsid w:val="54327EA4"/>
    <w:rsid w:val="543C3D7B"/>
    <w:rsid w:val="54784522"/>
    <w:rsid w:val="54870C19"/>
    <w:rsid w:val="5591202F"/>
    <w:rsid w:val="55D90934"/>
    <w:rsid w:val="567850D0"/>
    <w:rsid w:val="56994E73"/>
    <w:rsid w:val="56A35BBB"/>
    <w:rsid w:val="56D1613D"/>
    <w:rsid w:val="572F3AA5"/>
    <w:rsid w:val="5842039D"/>
    <w:rsid w:val="58900246"/>
    <w:rsid w:val="58EC2C39"/>
    <w:rsid w:val="59D22573"/>
    <w:rsid w:val="5A1B7231"/>
    <w:rsid w:val="5A8F618F"/>
    <w:rsid w:val="5AA55A28"/>
    <w:rsid w:val="5ACF5FFD"/>
    <w:rsid w:val="5B897F86"/>
    <w:rsid w:val="5BB74E83"/>
    <w:rsid w:val="5C6D0518"/>
    <w:rsid w:val="5CA7000F"/>
    <w:rsid w:val="5D113242"/>
    <w:rsid w:val="5DE11857"/>
    <w:rsid w:val="5F3C2C44"/>
    <w:rsid w:val="5FEB12DC"/>
    <w:rsid w:val="60173F31"/>
    <w:rsid w:val="6056529D"/>
    <w:rsid w:val="60C362FA"/>
    <w:rsid w:val="615915C6"/>
    <w:rsid w:val="62C43D81"/>
    <w:rsid w:val="633C10D0"/>
    <w:rsid w:val="634C7DD2"/>
    <w:rsid w:val="63D57E8B"/>
    <w:rsid w:val="661A7F79"/>
    <w:rsid w:val="661D4988"/>
    <w:rsid w:val="663332A4"/>
    <w:rsid w:val="66653FAB"/>
    <w:rsid w:val="66A4038D"/>
    <w:rsid w:val="66F45E03"/>
    <w:rsid w:val="67B6487F"/>
    <w:rsid w:val="680C6779"/>
    <w:rsid w:val="689B0F22"/>
    <w:rsid w:val="68EF5AF2"/>
    <w:rsid w:val="69713E8B"/>
    <w:rsid w:val="697A259C"/>
    <w:rsid w:val="698F0FDE"/>
    <w:rsid w:val="69E21BD1"/>
    <w:rsid w:val="6A2E62D1"/>
    <w:rsid w:val="6A811ACA"/>
    <w:rsid w:val="6B103CCE"/>
    <w:rsid w:val="6C8078A7"/>
    <w:rsid w:val="6C982D58"/>
    <w:rsid w:val="6CE763EC"/>
    <w:rsid w:val="6D7E1586"/>
    <w:rsid w:val="6DD35D74"/>
    <w:rsid w:val="6E36354F"/>
    <w:rsid w:val="6F023BD4"/>
    <w:rsid w:val="6F4A74A4"/>
    <w:rsid w:val="6F597385"/>
    <w:rsid w:val="6F5B0C5C"/>
    <w:rsid w:val="6F8D6541"/>
    <w:rsid w:val="6FF11BD8"/>
    <w:rsid w:val="70741847"/>
    <w:rsid w:val="70912E6C"/>
    <w:rsid w:val="71660458"/>
    <w:rsid w:val="72C52141"/>
    <w:rsid w:val="72F042C5"/>
    <w:rsid w:val="73347C31"/>
    <w:rsid w:val="740A4186"/>
    <w:rsid w:val="7433664C"/>
    <w:rsid w:val="745F4E81"/>
    <w:rsid w:val="752A31E2"/>
    <w:rsid w:val="75B90985"/>
    <w:rsid w:val="75D94184"/>
    <w:rsid w:val="77C63091"/>
    <w:rsid w:val="78173D95"/>
    <w:rsid w:val="7849347B"/>
    <w:rsid w:val="788F42E0"/>
    <w:rsid w:val="78DB1C04"/>
    <w:rsid w:val="793A5256"/>
    <w:rsid w:val="79AB4EB5"/>
    <w:rsid w:val="7A9A2A1A"/>
    <w:rsid w:val="7AB57B86"/>
    <w:rsid w:val="7B7C2805"/>
    <w:rsid w:val="7BC82AD2"/>
    <w:rsid w:val="7C9E2966"/>
    <w:rsid w:val="7CC7656B"/>
    <w:rsid w:val="7D7F5B71"/>
    <w:rsid w:val="7DEB7B3C"/>
    <w:rsid w:val="7F4C09CB"/>
    <w:rsid w:val="7FBA7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2610E6B"/>
  <w15:docId w15:val="{6723D4B6-D0AB-495A-8B7E-4951F436F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G" w:eastAsia="en-NG" w:bidi="ar-SA"/>
      </w:rPr>
    </w:rPrDefault>
    <w:pPrDefault/>
  </w:docDefaults>
  <w:latentStyles w:defLockedState="0" w:defUIPriority="99" w:defSemiHidden="0" w:defUnhideWhenUsed="0" w:defQFormat="0" w:count="376">
    <w:lsdException w:name="Normal" w:uiPriority="0" w:unhideWhenUsed="1" w:qFormat="1"/>
    <w:lsdException w:name="heading 1" w:uiPriority="9" w:qFormat="1"/>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uiPriority="0" w:qFormat="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semiHidden/>
    <w:unhideWhenUsed/>
    <w:qFormat/>
    <w:pPr>
      <w:spacing w:beforeAutospacing="1" w:after="0" w:afterAutospacing="1"/>
      <w:outlineLvl w:val="2"/>
    </w:pPr>
    <w:rPr>
      <w:rFonts w:ascii="SimSun" w:eastAsia="SimSun" w:hAnsi="SimSun" w:cs="Times New Roma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qFormat/>
    <w:rPr>
      <w:color w:val="800080"/>
      <w:u w:val="single"/>
    </w:rPr>
  </w:style>
  <w:style w:type="character" w:styleId="Hyperlink">
    <w:name w:val="Hyperlink"/>
    <w:basedOn w:val="DefaultParagraphFont"/>
    <w:unhideWhenUsed/>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01Title">
    <w:name w:val="01. Title"/>
    <w:basedOn w:val="Normal"/>
    <w:next w:val="02Author"/>
    <w:qFormat/>
    <w:pPr>
      <w:spacing w:after="0" w:line="240" w:lineRule="auto"/>
    </w:pPr>
    <w:rPr>
      <w:rFonts w:ascii="Arial" w:hAnsi="Arial"/>
      <w:b/>
      <w:spacing w:val="10"/>
      <w:kern w:val="32"/>
      <w:sz w:val="32"/>
    </w:rPr>
  </w:style>
  <w:style w:type="paragraph" w:customStyle="1" w:styleId="02Author">
    <w:name w:val="02. Author"/>
    <w:basedOn w:val="02Author-AOP"/>
    <w:next w:val="03AuthorAffiliation"/>
    <w:qFormat/>
    <w:rPr>
      <w:color w:val="595959" w:themeColor="text1" w:themeTint="A6"/>
    </w:rPr>
  </w:style>
  <w:style w:type="paragraph" w:customStyle="1" w:styleId="02Author-AOP">
    <w:name w:val="02. Author - AOP"/>
    <w:basedOn w:val="02Author-BOE"/>
    <w:next w:val="03AuthorAffiliation"/>
    <w:qFormat/>
    <w:rPr>
      <w:color w:val="8F043A"/>
    </w:rPr>
  </w:style>
  <w:style w:type="paragraph" w:customStyle="1" w:styleId="02Author-BOE">
    <w:name w:val="02. Author - BOE"/>
    <w:basedOn w:val="01Title"/>
    <w:next w:val="03AuthorAffiliation"/>
    <w:qFormat/>
    <w:pPr>
      <w:spacing w:before="240" w:after="80"/>
    </w:pPr>
    <w:rPr>
      <w:smallCaps/>
      <w:color w:val="7C130E"/>
      <w:spacing w:val="0"/>
      <w:kern w:val="0"/>
      <w:sz w:val="24"/>
    </w:rPr>
  </w:style>
  <w:style w:type="paragraph" w:customStyle="1" w:styleId="03AuthorAffiliation">
    <w:name w:val="03. Author Affiliation"/>
    <w:basedOn w:val="NoSpacing"/>
    <w:next w:val="04Email"/>
    <w:qFormat/>
    <w:rPr>
      <w:rFonts w:ascii="Times New Roman" w:hAnsi="Times New Roman"/>
      <w:i/>
      <w:sz w:val="18"/>
    </w:rPr>
  </w:style>
  <w:style w:type="paragraph" w:styleId="NoSpacing">
    <w:name w:val="No Spacing"/>
    <w:uiPriority w:val="1"/>
    <w:qFormat/>
    <w:rPr>
      <w:rFonts w:asciiTheme="minorHAnsi" w:eastAsiaTheme="minorEastAsia" w:hAnsiTheme="minorHAnsi" w:cstheme="minorBidi"/>
      <w:sz w:val="22"/>
      <w:szCs w:val="22"/>
      <w:lang w:val="en-US" w:eastAsia="en-US"/>
    </w:rPr>
  </w:style>
  <w:style w:type="paragraph" w:customStyle="1" w:styleId="04Email">
    <w:name w:val="04. Email"/>
    <w:basedOn w:val="03AuthorAffiliation"/>
    <w:next w:val="06AbstractBody"/>
    <w:qFormat/>
    <w:rPr>
      <w:color w:val="2E2EB1"/>
    </w:rPr>
  </w:style>
  <w:style w:type="paragraph" w:customStyle="1" w:styleId="06AbstractBody">
    <w:name w:val="06. Abstract Body"/>
    <w:next w:val="07Copyright"/>
    <w:qFormat/>
    <w:pPr>
      <w:spacing w:before="240"/>
      <w:jc w:val="both"/>
    </w:pPr>
    <w:rPr>
      <w:rFonts w:eastAsiaTheme="minorEastAsia" w:cstheme="minorBidi"/>
      <w:color w:val="000000" w:themeColor="text1"/>
      <w:szCs w:val="22"/>
      <w:lang w:val="en-US" w:eastAsia="en-US"/>
    </w:rPr>
  </w:style>
  <w:style w:type="paragraph" w:customStyle="1" w:styleId="07Copyright">
    <w:name w:val="07. Copyright"/>
    <w:basedOn w:val="06AbstractBody"/>
    <w:next w:val="08SectionHeader1"/>
    <w:qFormat/>
    <w:pPr>
      <w:spacing w:after="240"/>
    </w:pPr>
    <w:rPr>
      <w:rFonts w:ascii="Arial" w:hAnsi="Arial"/>
      <w:sz w:val="16"/>
    </w:rPr>
  </w:style>
  <w:style w:type="paragraph" w:customStyle="1" w:styleId="08SectionHeader1">
    <w:name w:val="08 Section Header 1"/>
    <w:next w:val="09BodyFirstParagraph"/>
    <w:qFormat/>
    <w:pPr>
      <w:numPr>
        <w:numId w:val="1"/>
      </w:numPr>
      <w:spacing w:before="120"/>
    </w:pPr>
    <w:rPr>
      <w:rFonts w:ascii="Arial" w:eastAsiaTheme="minorEastAsia" w:hAnsi="Arial" w:cstheme="minorBidi"/>
      <w:b/>
      <w:szCs w:val="22"/>
      <w:lang w:val="en-US" w:eastAsia="en-US"/>
    </w:rPr>
  </w:style>
  <w:style w:type="paragraph" w:customStyle="1" w:styleId="09BodyFirstParagraph">
    <w:name w:val="09. Body First Paragraph"/>
    <w:basedOn w:val="06AbstractBody"/>
    <w:next w:val="10BodySubsequentParagraph"/>
    <w:qFormat/>
    <w:pPr>
      <w:spacing w:before="120"/>
    </w:pPr>
  </w:style>
  <w:style w:type="paragraph" w:customStyle="1" w:styleId="10BodySubsequentParagraph">
    <w:name w:val="10. Body Subsequent Paragraph"/>
    <w:basedOn w:val="09BodyFirstParagraph"/>
    <w:qFormat/>
    <w:pPr>
      <w:spacing w:before="0"/>
      <w:ind w:firstLine="288"/>
    </w:pPr>
  </w:style>
  <w:style w:type="paragraph" w:customStyle="1" w:styleId="02Author-OE">
    <w:name w:val="02. Author - OE"/>
    <w:basedOn w:val="02Author-BOE"/>
    <w:next w:val="03AuthorAffiliation"/>
    <w:qFormat/>
    <w:rPr>
      <w:color w:val="943634"/>
    </w:rPr>
  </w:style>
  <w:style w:type="paragraph" w:customStyle="1" w:styleId="02Author-OME">
    <w:name w:val="02. Author - OME"/>
    <w:basedOn w:val="02Author-BOE"/>
    <w:next w:val="03AuthorAffiliation"/>
    <w:qFormat/>
    <w:rPr>
      <w:color w:val="1478B6"/>
    </w:rPr>
  </w:style>
  <w:style w:type="paragraph" w:customStyle="1" w:styleId="25ReferenceSectionHeader">
    <w:name w:val="25. Reference Section Header"/>
    <w:next w:val="26References"/>
    <w:qFormat/>
    <w:pPr>
      <w:spacing w:before="120" w:after="120"/>
    </w:pPr>
    <w:rPr>
      <w:rFonts w:ascii="Arial" w:eastAsiaTheme="minorEastAsia" w:hAnsi="Arial" w:cstheme="minorBidi"/>
      <w:b/>
      <w:sz w:val="18"/>
      <w:szCs w:val="22"/>
      <w:lang w:val="en-US" w:eastAsia="en-US"/>
    </w:rPr>
  </w:style>
  <w:style w:type="paragraph" w:customStyle="1" w:styleId="26References">
    <w:name w:val="26. References"/>
    <w:qFormat/>
    <w:pPr>
      <w:numPr>
        <w:numId w:val="2"/>
      </w:numPr>
    </w:pPr>
    <w:rPr>
      <w:rFonts w:eastAsiaTheme="minorEastAsia" w:cstheme="minorBidi"/>
      <w:sz w:val="16"/>
      <w:szCs w:val="22"/>
      <w:lang w:val="en-US" w:eastAsia="en-US"/>
    </w:rPr>
  </w:style>
  <w:style w:type="paragraph" w:customStyle="1" w:styleId="08SectionHeader2">
    <w:name w:val="08. Section Header 2"/>
    <w:basedOn w:val="08SectionHeader1"/>
    <w:next w:val="09BodyFirstParagraph"/>
    <w:qFormat/>
    <w:pPr>
      <w:numPr>
        <w:numId w:val="0"/>
      </w:numPr>
    </w:pPr>
    <w:rPr>
      <w:b w:val="0"/>
      <w:i/>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08SectionHeader3">
    <w:name w:val="08. Section Header 3"/>
    <w:basedOn w:val="08SectionHeader2"/>
    <w:next w:val="09BodyFirstParagraph"/>
    <w:qFormat/>
    <w:rPr>
      <w:i w:val="0"/>
    </w:rPr>
  </w:style>
  <w:style w:type="paragraph" w:customStyle="1" w:styleId="20FundingSectionHeader">
    <w:name w:val="20. Funding Section Header"/>
    <w:basedOn w:val="08SectionHeader1"/>
    <w:next w:val="21AcknowledgmentsSectionHeader"/>
    <w:qFormat/>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style>
  <w:style w:type="paragraph" w:customStyle="1" w:styleId="22DisclosuresSectionHeader">
    <w:name w:val="22. Disclosures Section Header"/>
    <w:basedOn w:val="21AcknowledgmentsSectionHeader"/>
    <w:next w:val="23DataAvailabilitySectionHeader"/>
    <w:qFormat/>
  </w:style>
  <w:style w:type="paragraph" w:customStyle="1" w:styleId="23DataAvailabilitySectionHeader">
    <w:name w:val="23. Data Availability Section Header"/>
    <w:basedOn w:val="22DisclosuresSectionHeader"/>
    <w:next w:val="24SupplementalDocument"/>
    <w:qFormat/>
  </w:style>
  <w:style w:type="paragraph" w:customStyle="1" w:styleId="24SupplementalDocument">
    <w:name w:val="24. Supplemental Document"/>
    <w:basedOn w:val="23DataAvailabilitySectionHeader"/>
    <w:next w:val="25ReferenceSectionHeader"/>
    <w:qFormat/>
  </w:style>
  <w:style w:type="paragraph" w:customStyle="1" w:styleId="12FigureCaptionShort">
    <w:name w:val="12. Figure Caption Short"/>
    <w:basedOn w:val="09BodyFirstParagraph"/>
    <w:next w:val="10BodySubsequentParagraph"/>
    <w:qFormat/>
    <w:pPr>
      <w:spacing w:after="120"/>
      <w:ind w:left="720" w:right="720"/>
      <w:jc w:val="center"/>
    </w:pPr>
    <w:rPr>
      <w:sz w:val="16"/>
    </w:rPr>
  </w:style>
  <w:style w:type="paragraph" w:customStyle="1" w:styleId="12FigureCaptionLong">
    <w:name w:val="12. Figure Caption Long"/>
    <w:basedOn w:val="12FigureCaptionShort"/>
    <w:next w:val="10BodySubsequentParagraph"/>
    <w:qFormat/>
    <w:pPr>
      <w:jc w:val="both"/>
    </w:pPr>
  </w:style>
  <w:style w:type="paragraph" w:customStyle="1" w:styleId="14TableCaption">
    <w:name w:val="14. Table Caption"/>
    <w:basedOn w:val="09BodyFirstParagraph"/>
    <w:next w:val="15TableBody"/>
    <w:qFormat/>
    <w:pPr>
      <w:spacing w:before="240" w:after="160"/>
      <w:jc w:val="center"/>
    </w:pPr>
    <w:rPr>
      <w:b/>
      <w:sz w:val="16"/>
    </w:rPr>
  </w:style>
  <w:style w:type="paragraph" w:customStyle="1" w:styleId="15TableBody">
    <w:name w:val="15. Table Body"/>
    <w:basedOn w:val="09BodyFirstParagraph"/>
    <w:next w:val="10BodySubsequentParagraph"/>
    <w:qFormat/>
    <w:pPr>
      <w:spacing w:before="0" w:after="80"/>
    </w:pPr>
    <w:rPr>
      <w:sz w:val="16"/>
    </w:rPr>
  </w:style>
  <w:style w:type="paragraph" w:customStyle="1" w:styleId="13Equation">
    <w:name w:val="13. Equation"/>
    <w:basedOn w:val="10BodySubsequentParagraph"/>
    <w:next w:val="10BodySubsequentParagraph"/>
    <w:qFormat/>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qFormat/>
    <w:pPr>
      <w:spacing w:after="120"/>
    </w:pPr>
    <w:rPr>
      <w:sz w:val="16"/>
    </w:rPr>
  </w:style>
  <w:style w:type="paragraph" w:customStyle="1" w:styleId="19ListNumber1">
    <w:name w:val="19. List Number 1"/>
    <w:basedOn w:val="10BodySubsequentParagraph"/>
    <w:qFormat/>
    <w:pPr>
      <w:numPr>
        <w:numId w:val="3"/>
      </w:numPr>
      <w:spacing w:before="120"/>
    </w:pPr>
  </w:style>
  <w:style w:type="paragraph" w:customStyle="1" w:styleId="05WebAddress">
    <w:name w:val="05. Web Address"/>
    <w:basedOn w:val="04Email"/>
    <w:next w:val="06AbstractBody"/>
    <w:qFormat/>
  </w:style>
  <w:style w:type="paragraph" w:customStyle="1" w:styleId="11Figure">
    <w:name w:val="11. Figure"/>
    <w:basedOn w:val="09BodyFirstParagraph"/>
    <w:next w:val="12FigureCaptionLong"/>
    <w:qFormat/>
    <w:pPr>
      <w:jc w:val="center"/>
    </w:pPr>
    <w:rPr>
      <w:sz w:val="16"/>
    </w:rPr>
  </w:style>
  <w:style w:type="paragraph" w:customStyle="1" w:styleId="19ListNumber2">
    <w:name w:val="19. List Number 2"/>
    <w:basedOn w:val="19ListNumber1"/>
    <w:qFormat/>
    <w:pPr>
      <w:numPr>
        <w:numId w:val="4"/>
      </w:numPr>
    </w:pPr>
  </w:style>
  <w:style w:type="paragraph" w:customStyle="1" w:styleId="18ListUnnumbered">
    <w:name w:val="18. List Unnumbered"/>
    <w:basedOn w:val="19ListNumber1"/>
    <w:qFormat/>
    <w:pPr>
      <w:numPr>
        <w:numId w:val="0"/>
      </w:numPr>
      <w:ind w:left="360"/>
    </w:pPr>
  </w:style>
  <w:style w:type="paragraph" w:customStyle="1" w:styleId="17ListBulleted">
    <w:name w:val="17. List Bulleted"/>
    <w:basedOn w:val="18ListUnnumbered"/>
    <w:qFormat/>
    <w:pPr>
      <w:numPr>
        <w:numId w:val="5"/>
      </w:numPr>
    </w:pPr>
  </w:style>
  <w:style w:type="paragraph" w:customStyle="1" w:styleId="02Author-JOSAA">
    <w:name w:val="02. Author - JOSAA"/>
    <w:basedOn w:val="02Author-AOP"/>
    <w:next w:val="03AuthorAffiliation"/>
    <w:qFormat/>
    <w:rPr>
      <w:color w:val="4C265B"/>
    </w:rPr>
  </w:style>
  <w:style w:type="paragraph" w:customStyle="1" w:styleId="02Author-JOSAB">
    <w:name w:val="02. Author - JOSAB"/>
    <w:basedOn w:val="02Author-JOSAA"/>
    <w:next w:val="03AuthorAffiliation"/>
    <w:qFormat/>
    <w:rPr>
      <w:color w:val="16A14C"/>
    </w:rPr>
  </w:style>
  <w:style w:type="paragraph" w:customStyle="1" w:styleId="02Author-Optica">
    <w:name w:val="02. Author - Optica"/>
    <w:basedOn w:val="02Author-JOSAA"/>
    <w:next w:val="03AuthorAffiliation"/>
    <w:qFormat/>
    <w:rPr>
      <w:color w:val="007B4A"/>
    </w:rPr>
  </w:style>
  <w:style w:type="paragraph" w:customStyle="1" w:styleId="02Author-OL">
    <w:name w:val="02. Author - OL"/>
    <w:basedOn w:val="02Author-Optica"/>
    <w:next w:val="03AuthorAffiliation"/>
    <w:qFormat/>
    <w:rPr>
      <w:color w:val="25498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paragraph" w:customStyle="1" w:styleId="02Author-PRJ">
    <w:name w:val="02. Author - PRJ"/>
    <w:basedOn w:val="02Author-Optica"/>
    <w:qFormat/>
    <w:rPr>
      <w:color w:val="7E2C38"/>
    </w:rPr>
  </w:style>
  <w:style w:type="paragraph" w:customStyle="1" w:styleId="02Author-AO">
    <w:name w:val="02. Author - AO"/>
    <w:basedOn w:val="02Author"/>
    <w:qFormat/>
    <w:rPr>
      <w:color w:val="26428F"/>
      <w14:textFill>
        <w14:solidFill>
          <w14:srgbClr w14:val="26428F">
            <w14:lumMod w14:val="65000"/>
            <w14:lumOff w14:val="35000"/>
          </w14:srgbClr>
        </w14:solidFill>
      </w14:textFill>
    </w:rPr>
  </w:style>
  <w:style w:type="paragraph" w:customStyle="1" w:styleId="02Author-OSAC">
    <w:name w:val="02. Author - OSAC"/>
    <w:basedOn w:val="02Author-Optica"/>
    <w:next w:val="03AuthorAffiliation"/>
    <w:qFormat/>
    <w:rPr>
      <w:color w:val="006E90"/>
    </w:rPr>
  </w:style>
  <w:style w:type="paragraph" w:styleId="ListParagraph">
    <w:name w:val="List Paragraph"/>
    <w:basedOn w:val="Normal"/>
    <w:uiPriority w:val="99"/>
    <w:unhideWhenUsed/>
    <w:rsid w:val="00004C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han.bu@kmitl.ac.th"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ul\Desktop\2nd%20Paper%20Decument\universal-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universal-template</Template>
  <TotalTime>2835</TotalTime>
  <Pages>10</Pages>
  <Words>4365</Words>
  <Characters>24884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Abdullahi Bako</dc:creator>
  <cp:lastModifiedBy>Abdullahi Bako</cp:lastModifiedBy>
  <cp:revision>70</cp:revision>
  <dcterms:created xsi:type="dcterms:W3CDTF">2025-05-25T10:32:00Z</dcterms:created>
  <dcterms:modified xsi:type="dcterms:W3CDTF">2026-01-07T14:40:00Z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618EC4473F414CB5B48A70D77FC9D7D2_11</vt:lpwstr>
  </property>
  <property fmtid="{D5CDD505-2E9C-101B-9397-08002B2CF9AE}" pid="3" name="KSOProductBuildVer">
    <vt:lpwstr>1033-12.2.0.22222</vt:lpwstr>
  </property>
  <property fmtid="{D5CDD505-2E9C-101B-9397-08002B2CF9AE}" pid="4" name="GrammarlyDocumentId">
    <vt:lpwstr>d48b1e15-3e34-4551-9540-4683deb4a5c6</vt:lpwstr>
  </property>
</Properties>
</file>