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Date of publication xxxx 00, 0000, date of current version xxxx 00, 0000.</w:t>
      </w:r>
    </w:p>
    <w:p w14:paraId="7F95A7D6" w14:textId="7666495B" w:rsidR="00505C65" w:rsidRPr="0062439C" w:rsidRDefault="00505C65" w:rsidP="00505C65">
      <w:pPr>
        <w:pStyle w:val="DOI"/>
      </w:pPr>
      <w:r w:rsidRPr="0062439C">
        <w:t>Digital Object Identifier 10.1109/ACCESS.20</w:t>
      </w:r>
      <w:r>
        <w:t>2</w:t>
      </w:r>
      <w:r w:rsidR="00E05FFD">
        <w:t>4</w:t>
      </w:r>
      <w:r w:rsidRPr="0062439C">
        <w:t>.Doi Number</w:t>
      </w:r>
    </w:p>
    <w:p w14:paraId="774CFF19" w14:textId="03BD556F" w:rsidR="00EA5D2D" w:rsidRPr="001163C1" w:rsidRDefault="001163C1" w:rsidP="00105925">
      <w:pPr>
        <w:pStyle w:val="PaperTitle"/>
      </w:pPr>
      <w:r>
        <w:t>Design and Simulation of a Broadband</w:t>
      </w:r>
      <w:r w:rsidR="00A527C9" w:rsidRPr="00392256">
        <w:rPr>
          <w:highlight w:val="yellow"/>
        </w:rPr>
        <w:t>, Low-loss,</w:t>
      </w:r>
      <w:r>
        <w:t xml:space="preserve"> Tunable Transmittance Optical Filter Using Sb</w:t>
      </w:r>
      <w:r w:rsidRPr="001163C1">
        <w:rPr>
          <w:vertAlign w:val="subscript"/>
        </w:rPr>
        <w:t>2</w:t>
      </w:r>
      <w:r>
        <w:t>Se</w:t>
      </w:r>
      <w:r w:rsidRPr="001163C1">
        <w:rPr>
          <w:vertAlign w:val="subscript"/>
        </w:rPr>
        <w:t>3</w:t>
      </w:r>
      <w:r>
        <w:t xml:space="preserve"> Phase Change Material</w:t>
      </w:r>
    </w:p>
    <w:p w14:paraId="290E4BD0" w14:textId="77777777" w:rsidR="00D23905" w:rsidRDefault="00A46CDD" w:rsidP="005C261D">
      <w:pPr>
        <w:pStyle w:val="AU"/>
        <w:spacing w:after="0"/>
        <w:rPr>
          <w:rFonts w:cstheme="minorBidi"/>
          <w:szCs w:val="25"/>
          <w:lang w:bidi="th-TH"/>
        </w:rPr>
      </w:pPr>
      <w:r>
        <w:t>CHETTANAT PADUNGATTHAKIJ</w:t>
      </w:r>
      <w:r w:rsidR="00D67233" w:rsidRPr="00D67233">
        <w:rPr>
          <w:vertAlign w:val="superscript"/>
        </w:rPr>
        <w:t>1</w:t>
      </w:r>
      <w:r w:rsidR="00067F9B" w:rsidRPr="00067F9B">
        <w:t>,</w:t>
      </w:r>
      <w:r w:rsidR="00D67233" w:rsidRPr="00D67233">
        <w:t xml:space="preserve"> </w:t>
      </w:r>
      <w:r w:rsidRPr="00D67233">
        <w:t>SURAWUT WICHARN</w:t>
      </w:r>
      <w:r w:rsidR="00B5679C">
        <w:rPr>
          <w:vertAlign w:val="superscript"/>
        </w:rPr>
        <w:t>2</w:t>
      </w:r>
      <w:r w:rsidR="00B5679C" w:rsidRPr="00D67233">
        <w:rPr>
          <w:vertAlign w:val="superscript"/>
        </w:rPr>
        <w:t>,*</w:t>
      </w:r>
      <w:r w:rsidR="00B5679C">
        <w:t>, (Member, IEEE),</w:t>
      </w:r>
      <w:r w:rsidR="00D23905">
        <w:rPr>
          <w:rFonts w:cstheme="minorBidi" w:hint="cs"/>
          <w:szCs w:val="25"/>
          <w:cs/>
          <w:lang w:bidi="th-TH"/>
        </w:rPr>
        <w:t xml:space="preserve"> </w:t>
      </w:r>
    </w:p>
    <w:p w14:paraId="5FE3534C" w14:textId="1D2B815B" w:rsidR="00EA5D2D" w:rsidRPr="00067F9B" w:rsidRDefault="00A46CDD" w:rsidP="005C261D">
      <w:pPr>
        <w:pStyle w:val="AU"/>
        <w:spacing w:after="0"/>
      </w:pPr>
      <w:r w:rsidRPr="00D67233">
        <w:t>SUEBTARKUL SUCHAT</w:t>
      </w:r>
      <w:r w:rsidR="00D67233" w:rsidRPr="00D67233">
        <w:rPr>
          <w:vertAlign w:val="superscript"/>
        </w:rPr>
        <w:t>3</w:t>
      </w:r>
      <w:r w:rsidR="00067F9B">
        <w:t>,</w:t>
      </w:r>
      <w:r w:rsidR="00D67233" w:rsidRPr="00D67233">
        <w:rPr>
          <w:vertAlign w:val="superscript"/>
        </w:rPr>
        <w:t xml:space="preserve"> </w:t>
      </w:r>
      <w:r w:rsidR="00580F2E">
        <w:t>AND</w:t>
      </w:r>
      <w:r w:rsidR="00D67233" w:rsidRPr="00D67233">
        <w:t xml:space="preserve"> </w:t>
      </w:r>
      <w:bookmarkStart w:id="0" w:name="_Hlk173847223"/>
      <w:r w:rsidRPr="00D67233">
        <w:t>PRATHAN BURANASIRI</w:t>
      </w:r>
      <w:r w:rsidR="00B5679C" w:rsidRPr="00D67233">
        <w:rPr>
          <w:vertAlign w:val="superscript"/>
        </w:rPr>
        <w:t>1,</w:t>
      </w:r>
      <w:bookmarkEnd w:id="0"/>
      <w:r w:rsidR="00B5679C">
        <w:rPr>
          <w:vertAlign w:val="superscript"/>
        </w:rPr>
        <w:t>4</w:t>
      </w:r>
    </w:p>
    <w:p w14:paraId="21699D51" w14:textId="493E6C89" w:rsidR="00067F9B" w:rsidRDefault="005C261D" w:rsidP="0090096F">
      <w:pPr>
        <w:pStyle w:val="1stcolumntext"/>
      </w:pPr>
      <w:r w:rsidRPr="00D67233">
        <w:rPr>
          <w:vertAlign w:val="superscript"/>
        </w:rPr>
        <w:t>1</w:t>
      </w:r>
      <w:r w:rsidR="00067F9B" w:rsidRPr="00067F9B">
        <w:t>Artificial Intelligence Photonics Advanced Research Laboratory, Department of Physics, School of Science, King Mongkut’s Institute of Technology Ladkrabang, Bangkok 10520 Thailand</w:t>
      </w:r>
    </w:p>
    <w:p w14:paraId="648E2431" w14:textId="2B971908" w:rsidR="00B5679C" w:rsidRDefault="00B5679C" w:rsidP="0090096F">
      <w:pPr>
        <w:pStyle w:val="1stcolumntext"/>
      </w:pPr>
      <w:r>
        <w:rPr>
          <w:vertAlign w:val="superscript"/>
        </w:rPr>
        <w:t>2</w:t>
      </w:r>
      <w:r w:rsidRPr="00067F9B">
        <w:t>Department of Physics, Faculty of Science, Srinakharinwirot University, Bangkok 10110 Thailand</w:t>
      </w:r>
    </w:p>
    <w:p w14:paraId="38139A52" w14:textId="05543487" w:rsidR="00B5679C" w:rsidRDefault="00B5679C" w:rsidP="0090096F">
      <w:pPr>
        <w:pStyle w:val="1stcolumntext"/>
      </w:pPr>
      <w:r>
        <w:rPr>
          <w:vertAlign w:val="superscript"/>
        </w:rPr>
        <w:t>3</w:t>
      </w:r>
      <w:r w:rsidRPr="00067F9B">
        <w:t>Department of Physics, Faculty of Science and Technology, Phranakhon Rajabhat University, Bangkok 10220 Thailand</w:t>
      </w:r>
    </w:p>
    <w:p w14:paraId="2339F05E" w14:textId="457604BC" w:rsidR="00EA5D2D" w:rsidRDefault="00B5679C" w:rsidP="0090096F">
      <w:pPr>
        <w:pStyle w:val="1stcolumntext"/>
      </w:pPr>
      <w:r>
        <w:rPr>
          <w:vertAlign w:val="superscript"/>
        </w:rPr>
        <w:t>4</w:t>
      </w:r>
      <w:r w:rsidR="00067F9B" w:rsidRPr="00067F9B">
        <w:t>Electronic and Optoelectronic Device Research Unit, School of Science, King Mongkut’s Institute of Technology Ladkrabang, Bangkok 10520 Thailand</w:t>
      </w:r>
    </w:p>
    <w:p w14:paraId="00C6F9B4" w14:textId="4D6E429F" w:rsidR="005C261D" w:rsidRDefault="005C261D" w:rsidP="00067F9B">
      <w:pPr>
        <w:pStyle w:val="PI"/>
        <w:spacing w:before="100" w:after="100"/>
        <w:ind w:right="1598" w:firstLine="0"/>
      </w:pPr>
      <w:r>
        <w:t xml:space="preserve">Corresponding author: </w:t>
      </w:r>
      <w:r w:rsidR="00D67233" w:rsidRPr="00D67233">
        <w:t>Surawut Wicharn</w:t>
      </w:r>
      <w:r>
        <w:t xml:space="preserve"> (</w:t>
      </w:r>
      <w:r w:rsidR="00D67233" w:rsidRPr="00D67233">
        <w:t>surawutw@g.swu.ac.th</w:t>
      </w:r>
      <w:r>
        <w:t>).</w:t>
      </w:r>
    </w:p>
    <w:p w14:paraId="6C6620AA" w14:textId="5038FB87" w:rsidR="005C261D" w:rsidRDefault="005C261D" w:rsidP="005C261D">
      <w:pPr>
        <w:pStyle w:val="FootnoteText"/>
        <w:spacing w:after="540"/>
        <w:ind w:firstLine="0"/>
      </w:pPr>
      <w:r>
        <w:t xml:space="preserve">This work was supported in part by the </w:t>
      </w:r>
      <w:r w:rsidR="00D67233">
        <w:t>funding from School of Science, KMITL (CN-1-2568-010)</w:t>
      </w:r>
      <w:r>
        <w:t xml:space="preserve">. </w:t>
      </w:r>
    </w:p>
    <w:p w14:paraId="6D76822C" w14:textId="3CBFC9B5" w:rsidR="00A2339C" w:rsidRDefault="00EA5D2D" w:rsidP="00A2339C">
      <w:pPr>
        <w:pStyle w:val="Abstract"/>
      </w:pPr>
      <w:r w:rsidRPr="00887BB0">
        <w:rPr>
          <w:rStyle w:val="H5CharChar"/>
        </w:rPr>
        <w:t>ABSTRACT</w:t>
      </w:r>
      <w:r w:rsidR="008A59F1" w:rsidRPr="008A59F1">
        <w:rPr>
          <w:rFonts w:ascii="Helvetica" w:hAnsi="Helvetica" w:cs="Helvetica"/>
        </w:rPr>
        <w:t xml:space="preserve"> </w:t>
      </w:r>
      <w:r w:rsidR="00C60AD5">
        <w:t>We propose a transmittance</w:t>
      </w:r>
      <w:r w:rsidR="00E773AC" w:rsidRPr="00E773AC">
        <w:rPr>
          <w:highlight w:val="yellow"/>
        </w:rPr>
        <w:t>-</w:t>
      </w:r>
      <w:r w:rsidR="00C60AD5" w:rsidRPr="00C60AD5">
        <w:rPr>
          <w:highlight w:val="yellow"/>
        </w:rPr>
        <w:t>amplitude</w:t>
      </w:r>
      <w:r w:rsidR="00C60AD5">
        <w:t xml:space="preserve"> filter</w:t>
      </w:r>
      <w:r w:rsidR="00C60AD5" w:rsidRPr="00C60AD5">
        <w:rPr>
          <w:highlight w:val="yellow"/>
        </w:rPr>
        <w:t>s</w:t>
      </w:r>
      <w:r w:rsidR="00C60AD5">
        <w:t xml:space="preserve"> that operate around 1064 nm wavelengths </w:t>
      </w:r>
      <w:r w:rsidR="00C60AD5" w:rsidRPr="00D67233">
        <w:t>antimony triselenide (Sb</w:t>
      </w:r>
      <w:r w:rsidR="00C60AD5" w:rsidRPr="00D67233">
        <w:rPr>
          <w:vertAlign w:val="subscript"/>
        </w:rPr>
        <w:t>2</w:t>
      </w:r>
      <w:r w:rsidR="00C60AD5" w:rsidRPr="00D67233">
        <w:t>Se</w:t>
      </w:r>
      <w:r w:rsidR="00C60AD5" w:rsidRPr="00D67233">
        <w:rPr>
          <w:vertAlign w:val="subscript"/>
        </w:rPr>
        <w:t>3</w:t>
      </w:r>
      <w:r w:rsidR="00C60AD5" w:rsidRPr="00D67233">
        <w:t>).</w:t>
      </w:r>
      <w:r w:rsidR="00C60AD5" w:rsidRPr="00C60AD5">
        <w:t xml:space="preserve"> </w:t>
      </w:r>
      <w:r w:rsidR="00C60AD5" w:rsidRPr="00D67233">
        <w:t>Sb</w:t>
      </w:r>
      <w:r w:rsidR="00C60AD5" w:rsidRPr="00D67233">
        <w:rPr>
          <w:vertAlign w:val="subscript"/>
        </w:rPr>
        <w:t>2</w:t>
      </w:r>
      <w:r w:rsidR="00C60AD5" w:rsidRPr="00D67233">
        <w:t>Se</w:t>
      </w:r>
      <w:r w:rsidR="00C60AD5" w:rsidRPr="00D67233">
        <w:rPr>
          <w:vertAlign w:val="subscript"/>
        </w:rPr>
        <w:t>3</w:t>
      </w:r>
      <w:r w:rsidR="00C60AD5" w:rsidRPr="00D67233">
        <w:t xml:space="preserve"> is a phase change material (PCM) that has low absorption in the infrared spectrum, large and stable refractive index contrast between phases, and high optical endurance</w:t>
      </w:r>
      <w:r w:rsidR="00C60AD5">
        <w:t xml:space="preserve">. </w:t>
      </w:r>
      <w:r w:rsidR="00C60AD5" w:rsidRPr="00C60AD5">
        <w:rPr>
          <w:highlight w:val="yellow"/>
        </w:rPr>
        <w:t xml:space="preserve">Existing PCM-based </w:t>
      </w:r>
      <w:r w:rsidR="00D80428">
        <w:rPr>
          <w:highlight w:val="yellow"/>
        </w:rPr>
        <w:t>near-infrared</w:t>
      </w:r>
      <w:r w:rsidR="007A2E00">
        <w:rPr>
          <w:highlight w:val="yellow"/>
        </w:rPr>
        <w:t xml:space="preserve"> </w:t>
      </w:r>
      <w:r w:rsidR="00C60AD5" w:rsidRPr="00C60AD5">
        <w:rPr>
          <w:highlight w:val="yellow"/>
        </w:rPr>
        <w:t xml:space="preserve">filters have high absorption which </w:t>
      </w:r>
      <w:r w:rsidR="00A2339C">
        <w:rPr>
          <w:highlight w:val="yellow"/>
        </w:rPr>
        <w:t>results in</w:t>
      </w:r>
      <w:r w:rsidR="00C60AD5" w:rsidRPr="00C60AD5">
        <w:rPr>
          <w:highlight w:val="yellow"/>
        </w:rPr>
        <w:t xml:space="preserve"> low </w:t>
      </w:r>
      <w:r w:rsidR="007A2E00">
        <w:rPr>
          <w:highlight w:val="yellow"/>
        </w:rPr>
        <w:t>transmission efficiency</w:t>
      </w:r>
      <w:r w:rsidR="00C60AD5" w:rsidRPr="00C60AD5">
        <w:rPr>
          <w:highlight w:val="yellow"/>
        </w:rPr>
        <w:t>.</w:t>
      </w:r>
      <w:r w:rsidR="00C60AD5">
        <w:t xml:space="preserve"> We provide the reasoning for selecting long-pass edge-filter design and compare its performance to other planar thin-film designs </w:t>
      </w:r>
      <w:r w:rsidR="00C60AD5" w:rsidRPr="00C60AD5">
        <w:rPr>
          <w:highlight w:val="yellow"/>
        </w:rPr>
        <w:t>and similar optical devices</w:t>
      </w:r>
      <w:r w:rsidR="00C60AD5">
        <w:t xml:space="preserve"> </w:t>
      </w:r>
      <w:r w:rsidR="00C60AD5" w:rsidRPr="00C60AD5">
        <w:rPr>
          <w:highlight w:val="yellow"/>
        </w:rPr>
        <w:t>using transfer matrix method simulation</w:t>
      </w:r>
      <w:r w:rsidR="00C60AD5">
        <w:t xml:space="preserve">. At 1064 nm, the </w:t>
      </w:r>
      <w:r w:rsidR="00C60AD5" w:rsidRPr="00A2339C">
        <w:rPr>
          <w:highlight w:val="yellow"/>
        </w:rPr>
        <w:t>proposed</w:t>
      </w:r>
      <w:r w:rsidR="00C60AD5">
        <w:t xml:space="preserve"> </w:t>
      </w:r>
      <w:r w:rsidR="00C60AD5" w:rsidRPr="00A2339C">
        <w:rPr>
          <w:highlight w:val="yellow"/>
        </w:rPr>
        <w:t>five</w:t>
      </w:r>
      <w:r w:rsidR="00C60AD5">
        <w:t xml:space="preserve">-unit-cell edge-filter design has 93.6% transmittance in amorphous and 0.2% in crystalline phase, a 93.4% contrast with ~200 nm FWHM. The design </w:t>
      </w:r>
      <w:r w:rsidR="00C60AD5" w:rsidRPr="00A2339C">
        <w:rPr>
          <w:highlight w:val="yellow"/>
        </w:rPr>
        <w:t>shows</w:t>
      </w:r>
      <w:r w:rsidR="00C60AD5">
        <w:t xml:space="preserve"> minimal </w:t>
      </w:r>
      <w:r w:rsidR="00C60AD5" w:rsidRPr="00A2339C">
        <w:rPr>
          <w:highlight w:val="yellow"/>
        </w:rPr>
        <w:t>optical</w:t>
      </w:r>
      <w:r w:rsidR="00C60AD5">
        <w:t xml:space="preserve"> degradation after </w:t>
      </w:r>
      <w:r w:rsidR="00C60AD5" w:rsidRPr="00A2339C">
        <w:rPr>
          <w:highlight w:val="yellow"/>
        </w:rPr>
        <w:t>simulating</w:t>
      </w:r>
      <w:r w:rsidR="00C60AD5">
        <w:t xml:space="preserve"> </w:t>
      </w:r>
      <w:r w:rsidR="00C60AD5" w:rsidRPr="00D67233">
        <w:t>1.5×10⁶ phase switching cycles</w:t>
      </w:r>
      <w:r w:rsidR="00C60AD5">
        <w:t xml:space="preserve">. We show the transmittance </w:t>
      </w:r>
      <w:r w:rsidR="00C60AD5" w:rsidRPr="00A2339C">
        <w:rPr>
          <w:highlight w:val="yellow"/>
        </w:rPr>
        <w:t>amplitude</w:t>
      </w:r>
      <w:r w:rsidR="00C60AD5">
        <w:t xml:space="preserve"> of the design </w:t>
      </w:r>
      <w:r w:rsidR="00C60AD5" w:rsidRPr="00A2339C">
        <w:rPr>
          <w:highlight w:val="yellow"/>
        </w:rPr>
        <w:t xml:space="preserve">can be </w:t>
      </w:r>
      <w:r w:rsidR="00A2339C" w:rsidRPr="00A2339C">
        <w:rPr>
          <w:highlight w:val="yellow"/>
        </w:rPr>
        <w:t>tuned</w:t>
      </w:r>
      <w:r w:rsidR="00C60AD5" w:rsidRPr="00A2339C">
        <w:rPr>
          <w:highlight w:val="yellow"/>
        </w:rPr>
        <w:t xml:space="preserve"> in a step from peak 93% to 0%</w:t>
      </w:r>
      <w:r w:rsidR="00C60AD5">
        <w:t xml:space="preserve"> by changing the phase of each Sb</w:t>
      </w:r>
      <w:r w:rsidR="00C60AD5">
        <w:rPr>
          <w:vertAlign w:val="subscript"/>
        </w:rPr>
        <w:t>2</w:t>
      </w:r>
      <w:r w:rsidR="00C60AD5">
        <w:t>Se</w:t>
      </w:r>
      <w:r w:rsidR="00C60AD5">
        <w:rPr>
          <w:vertAlign w:val="subscript"/>
        </w:rPr>
        <w:t>3</w:t>
      </w:r>
      <w:r w:rsidR="00C60AD5">
        <w:t xml:space="preserve"> layer. </w:t>
      </w:r>
      <w:r w:rsidR="00A2339C" w:rsidRPr="00A2339C">
        <w:rPr>
          <w:highlight w:val="yellow"/>
        </w:rPr>
        <w:t>The</w:t>
      </w:r>
      <w:r w:rsidR="00A2339C">
        <w:t xml:space="preserve"> thickness </w:t>
      </w:r>
      <w:r w:rsidR="00A2339C" w:rsidRPr="00A2339C">
        <w:rPr>
          <w:highlight w:val="yellow"/>
        </w:rPr>
        <w:t>in each layer</w:t>
      </w:r>
      <w:r w:rsidR="00A2339C">
        <w:t xml:space="preserve"> can be optimized to increase the optical performance across the 900–1200 nm wavelengths.</w:t>
      </w:r>
    </w:p>
    <w:p w14:paraId="5D90FDC6" w14:textId="6821A2FC" w:rsidR="00D828C6" w:rsidRPr="00A2339C" w:rsidRDefault="00D828C6" w:rsidP="00A2339C">
      <w:pPr>
        <w:pStyle w:val="Abstract"/>
        <w:sectPr w:rsidR="00D828C6" w:rsidRPr="00A2339C"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D67233">
        <w:t xml:space="preserve">Antimony triselenide, </w:t>
      </w:r>
      <w:r w:rsidR="006969BB">
        <w:t xml:space="preserve">Optical designs, </w:t>
      </w:r>
      <w:r w:rsidR="00D67233">
        <w:t>Optical filters, Phase change materials,</w:t>
      </w:r>
      <w:r w:rsidR="002D584C">
        <w:rPr>
          <w:rFonts w:cstheme="minorBidi" w:hint="cs"/>
          <w:szCs w:val="25"/>
          <w:cs/>
          <w:lang w:bidi="th-TH"/>
        </w:rPr>
        <w:t xml:space="preserve"> </w:t>
      </w:r>
      <w:r w:rsidR="002D584C">
        <w:rPr>
          <w:rFonts w:cstheme="minorBidi"/>
          <w:szCs w:val="25"/>
          <w:lang w:bidi="th-TH"/>
        </w:rPr>
        <w:t>Thin films</w:t>
      </w:r>
    </w:p>
    <w:p w14:paraId="1E648433" w14:textId="77777777" w:rsidR="00D828C6" w:rsidRPr="00F448F1" w:rsidRDefault="00D828C6" w:rsidP="002F311A">
      <w:pPr>
        <w:pStyle w:val="H1ListNoSpace"/>
      </w:pPr>
      <w:r w:rsidRPr="00F448F1">
        <w:t>INTRODUCTION</w:t>
      </w:r>
    </w:p>
    <w:p w14:paraId="4340B702" w14:textId="4B68CE60" w:rsidR="00D67233" w:rsidRPr="00D67233" w:rsidRDefault="00D67233" w:rsidP="00D67233">
      <w:pPr>
        <w:pStyle w:val="PARA"/>
      </w:pPr>
      <w:r w:rsidRPr="00D67233">
        <w:t xml:space="preserve">The term phase change material (PCM) can have different meanings depending on the research field. In energy storage, the term refers to materials that </w:t>
      </w:r>
      <w:r w:rsidR="008A59F1">
        <w:t xml:space="preserve">can store and release its thermal energy though changes in its state of matter, e.g. from solid to liquid state </w:t>
      </w:r>
      <w:r w:rsidRPr="00D67233">
        <w:fldChar w:fldCharType="begin"/>
      </w:r>
      <w:r w:rsidR="004E5267">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D67233">
        <w:fldChar w:fldCharType="separate"/>
      </w:r>
      <w:r w:rsidR="004E5267">
        <w:rPr>
          <w:noProof/>
        </w:rPr>
        <w:t>[1]</w:t>
      </w:r>
      <w:r w:rsidRPr="00D67233">
        <w:fldChar w:fldCharType="end"/>
      </w:r>
      <w:r w:rsidRPr="00D67233">
        <w:t xml:space="preserve">. </w:t>
      </w:r>
      <w:r w:rsidR="008A59F1">
        <w:t>However, in the fields of electronics and photonics, the term refers to a solid-state material that changes its crystal structure when depending on the temperature, such as from amorphous to crystalline phase when temperature rise above transition temperature (</w:t>
      </w:r>
      <w:r w:rsidR="008A59F1" w:rsidRPr="008A59F1">
        <w:rPr>
          <w:i/>
          <w:iCs/>
        </w:rPr>
        <w:t>T</w:t>
      </w:r>
      <w:r w:rsidR="008A59F1" w:rsidRPr="008A59F1">
        <w:rPr>
          <w:i/>
          <w:iCs/>
          <w:vertAlign w:val="subscript"/>
        </w:rPr>
        <w:t>trans</w:t>
      </w:r>
      <w:r w:rsidR="008A59F1">
        <w:t xml:space="preserve">). This change leads to a high contrast in complex refractive index </w:t>
      </w:r>
      <w:r w:rsidR="008A59F1" w:rsidRPr="009F3B32">
        <w:rPr>
          <w:i/>
          <w:iCs/>
        </w:rPr>
        <w:t>ñ</w:t>
      </w:r>
      <w:r w:rsidR="008A59F1">
        <w:t xml:space="preserve"> between the initial and post-transitioned phases, </w:t>
      </w:r>
      <w:r w:rsidRPr="00D67233">
        <w:t xml:space="preserve">where </w:t>
      </w:r>
      <w:r w:rsidRPr="00D67233">
        <w:rPr>
          <w:i/>
          <w:iCs/>
        </w:rPr>
        <w:t xml:space="preserve">ñ = n + ik </w:t>
      </w:r>
      <w:r w:rsidRPr="00D67233">
        <w:t xml:space="preserve">comprises of the real refractive index </w:t>
      </w:r>
      <w:r w:rsidRPr="00D67233">
        <w:rPr>
          <w:i/>
          <w:iCs/>
        </w:rPr>
        <w:t>n</w:t>
      </w:r>
      <w:r w:rsidRPr="00D67233">
        <w:t xml:space="preserve"> and the imaginary extinction coefficient </w:t>
      </w:r>
      <w:r w:rsidRPr="00D67233">
        <w:rPr>
          <w:i/>
          <w:iCs/>
        </w:rPr>
        <w:t>k</w:t>
      </w:r>
      <w:r w:rsidRPr="00D67233">
        <w:t xml:space="preserve"> </w:t>
      </w:r>
      <w:r w:rsidRPr="00D67233">
        <w:fldChar w:fldCharType="begin"/>
      </w:r>
      <w:r w:rsidR="004E5267">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D67233">
        <w:fldChar w:fldCharType="separate"/>
      </w:r>
      <w:r w:rsidR="004E5267">
        <w:rPr>
          <w:noProof/>
        </w:rPr>
        <w:t>[2]</w:t>
      </w:r>
      <w:r w:rsidRPr="00D67233">
        <w:fldChar w:fldCharType="end"/>
      </w:r>
      <w:r w:rsidRPr="00D67233">
        <w:t xml:space="preserve">. The refractive index contrast is an order of magnitude larger than the contrast </w:t>
      </w:r>
      <w:r w:rsidR="008A59F1">
        <w:t>from</w:t>
      </w:r>
      <w:r w:rsidRPr="00D67233">
        <w:t xml:space="preserve"> applied electric field or </w:t>
      </w:r>
      <w:r w:rsidR="008A59F1">
        <w:t>Kerr effect</w:t>
      </w:r>
      <w:r w:rsidRPr="00D67233">
        <w:t xml:space="preserve"> (</w:t>
      </w:r>
      <w:r w:rsidR="008A59F1">
        <w:t>light intensity</w:t>
      </w:r>
      <w:r w:rsidRPr="00D67233">
        <w:t xml:space="preserve">) </w:t>
      </w:r>
      <w:r w:rsidRPr="00D67233">
        <w:fldChar w:fldCharType="begin"/>
      </w:r>
      <w:r w:rsidR="004E5267">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D67233">
        <w:fldChar w:fldCharType="separate"/>
      </w:r>
      <w:r w:rsidR="004E5267">
        <w:rPr>
          <w:noProof/>
        </w:rPr>
        <w:t>[3]</w:t>
      </w:r>
      <w:r w:rsidRPr="00D67233">
        <w:fldChar w:fldCharType="end"/>
      </w:r>
      <w:r w:rsidRPr="00D67233">
        <w:t xml:space="preserve">, </w:t>
      </w:r>
      <w:r w:rsidR="008A59F1">
        <w:t xml:space="preserve">this </w:t>
      </w:r>
      <w:r w:rsidR="008A59F1">
        <w:t>property</w:t>
      </w:r>
      <w:r w:rsidRPr="00D67233">
        <w:t xml:space="preserve"> makes PCM</w:t>
      </w:r>
      <w:r w:rsidR="008A59F1">
        <w:t>s</w:t>
      </w:r>
      <w:r w:rsidRPr="00D67233">
        <w:t xml:space="preserve"> ideal for photonic applications that require the modulation of optical</w:t>
      </w:r>
      <w:r w:rsidR="008A59F1">
        <w:t xml:space="preserve"> performance</w:t>
      </w:r>
      <w:r w:rsidRPr="00D67233">
        <w:t xml:space="preserve">. </w:t>
      </w:r>
      <w:r w:rsidR="008A59F1">
        <w:t>Some e</w:t>
      </w:r>
      <w:r w:rsidRPr="00D67233">
        <w:t xml:space="preserve">xamples </w:t>
      </w:r>
      <w:r w:rsidR="008A59F1">
        <w:t>are</w:t>
      </w:r>
      <w:r w:rsidRPr="00D67233">
        <w:t xml:space="preserve"> reconfigurable metasurfaces </w:t>
      </w:r>
      <w:r w:rsidRPr="00D67233">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4E5267">
        <w:instrText xml:space="preserve"> ADDIN EN.CITE </w:instrText>
      </w:r>
      <w:r w:rsidR="004E5267">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4E5267">
        <w:instrText xml:space="preserve"> ADDIN EN.CITE.DATA </w:instrText>
      </w:r>
      <w:r w:rsidR="004E5267">
        <w:fldChar w:fldCharType="end"/>
      </w:r>
      <w:r w:rsidRPr="00D67233">
        <w:fldChar w:fldCharType="separate"/>
      </w:r>
      <w:r w:rsidR="004E5267">
        <w:rPr>
          <w:noProof/>
        </w:rPr>
        <w:t>[2, 4-6]</w:t>
      </w:r>
      <w:r w:rsidRPr="00D67233">
        <w:fldChar w:fldCharType="end"/>
      </w:r>
      <w:r w:rsidRPr="00D67233">
        <w:t xml:space="preserve">, optical limiters </w:t>
      </w:r>
      <w:r w:rsidR="008A59F1">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cDUwMHg5OXg1cnJ0c3d4enNzIiB0aW1lc3RhbXA9IjE3NzY3NjM1MzgiIGd1aWQ9IjU2ZTg2OThm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</w:fldData>
        </w:fldChar>
      </w:r>
      <w:r w:rsidR="008A59F1">
        <w:instrText xml:space="preserve"> ADDIN EN.CITE </w:instrText>
      </w:r>
      <w:r w:rsidR="008A59F1">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cDUwMHg5OXg1cnJ0c3d4enNzIiB0aW1lc3RhbXA9IjE3NzY3NjM1MzgiIGd1aWQ9IjU2ZTg2OThm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</w:fldData>
        </w:fldChar>
      </w:r>
      <w:r w:rsidR="008A59F1">
        <w:instrText xml:space="preserve"> ADDIN EN.CITE.DATA </w:instrText>
      </w:r>
      <w:r w:rsidR="008A59F1">
        <w:fldChar w:fldCharType="end"/>
      </w:r>
      <w:r w:rsidR="008A59F1">
        <w:fldChar w:fldCharType="separate"/>
      </w:r>
      <w:r w:rsidR="008A59F1">
        <w:rPr>
          <w:noProof/>
        </w:rPr>
        <w:t>[3, 7-11]</w:t>
      </w:r>
      <w:r w:rsidR="008A59F1">
        <w:fldChar w:fldCharType="end"/>
      </w:r>
      <w:r w:rsidRPr="00D67233">
        <w:t xml:space="preserve">, optical switches </w:t>
      </w:r>
      <w:r w:rsidRPr="00D67233">
        <w:fldChar w:fldCharType="begin">
          <w:fldData xml:space="preserve">PEVuZE5vdGU+PENpdGU+PEF1dGhvcj5aaGFuZzwvQXV0aG9yPjxZZWFyPjIwMTk8L1llYXI+PFJl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YWdlcz40MjY4LTQyODM8L3BhZ2VzPjx2b2x1bWU+MTI8L3ZvbHVtZT48bnVtYmVyPjExPC9udW1i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</w:fldData>
        </w:fldChar>
      </w:r>
      <w:r w:rsidR="00FB0062">
        <w:instrText xml:space="preserve"> ADDIN EN.CITE </w:instrText>
      </w:r>
      <w:r w:rsidR="00FB0062">
        <w:fldChar w:fldCharType="begin">
          <w:fldData xml:space="preserve">PEVuZE5vdGU+PENpdGU+PEF1dGhvcj5aaGFuZzwvQXV0aG9yPjxZZWFyPjIwMTk8L1llYXI+PFJl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</w:fldData>
        </w:fldChar>
      </w:r>
      <w:r w:rsidR="00FB0062">
        <w:instrText xml:space="preserve"> ADDIN EN.CITE.DATA </w:instrText>
      </w:r>
      <w:r w:rsidR="00FB0062">
        <w:fldChar w:fldCharType="end"/>
      </w:r>
      <w:r w:rsidRPr="00D67233">
        <w:fldChar w:fldCharType="separate"/>
      </w:r>
      <w:r w:rsidR="00FB0062">
        <w:rPr>
          <w:noProof/>
        </w:rPr>
        <w:t>[12-14]</w:t>
      </w:r>
      <w:r w:rsidRPr="00D67233">
        <w:fldChar w:fldCharType="end"/>
      </w:r>
      <w:r w:rsidRPr="00D67233">
        <w:t xml:space="preserve">, optical filters </w:t>
      </w:r>
      <w:r w:rsidRPr="00D67233">
        <w:fldChar w:fldCharType="begin">
          <w:fldData xml:space="preserve">PEVuZE5vdGU+PENpdGU+PEF1dGhvcj5IZWVua2VuZGE8L0F1dGhvcj48WWVhcj4yMDIxPC9ZZWFy
PjxSZWNOdW0+MTQ8L1JlY051bT48RGlzcGxheVRleHQ+WzE1LTE4XTwvRGlzcGxheVRleHQ+PHJl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PjwvQ2l0ZT48Q2l0ZT48QXV0aG9yPkN1aTwvQXV0aG9yPjxZZWFyPjIwMjY8L1llYXI+PFJlY051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bD48cGFnZXM+NzM3OC03Mzg3PC9wYWdlcz48dm9sdW1lPjM0PC92b2x1bWU+PG51bWJlcj41PC9u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</w:fldData>
        </w:fldChar>
      </w:r>
      <w:r w:rsidR="00FB0062">
        <w:instrText xml:space="preserve"> ADDIN EN.CITE </w:instrText>
      </w:r>
      <w:r w:rsidR="00FB0062">
        <w:fldChar w:fldCharType="begin">
          <w:fldData xml:space="preserve">PEVuZE5vdGU+PENpdGU+PEF1dGhvcj5IZWVua2VuZGE8L0F1dGhvcj48WWVhcj4yMDIxPC9ZZWFy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PjxhYmJyLTE+T3B0LiBFeHByZXNzPC9hYmJyLTE+PC9hbHQtcGVyaW9kaWNhbD48cGFnZXM+MzM3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PjwvQ2l0ZT48Q2l0ZT48QXV0aG9yPkN1aTwvQXV0aG9yPjxZZWFyPjIwMjY8L1llYXI+PFJlY051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bD48cGFnZXM+NzM3OC03Mzg3PC9wYWdlcz48dm9sdW1lPjM0PC92b2x1bWU+PG51bWJlcj41PC9u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</w:fldData>
        </w:fldChar>
      </w:r>
      <w:r w:rsidR="00FB0062">
        <w:instrText xml:space="preserve"> ADDIN EN.CITE.DATA </w:instrText>
      </w:r>
      <w:r w:rsidR="00FB0062">
        <w:fldChar w:fldCharType="end"/>
      </w:r>
      <w:r w:rsidRPr="00D67233">
        <w:fldChar w:fldCharType="separate"/>
      </w:r>
      <w:r w:rsidR="00FB0062">
        <w:rPr>
          <w:noProof/>
        </w:rPr>
        <w:t>[15-18]</w:t>
      </w:r>
      <w:r w:rsidRPr="00D67233">
        <w:fldChar w:fldCharType="end"/>
      </w:r>
      <w:r w:rsidRPr="00D67233">
        <w:t xml:space="preserve">, and absorbers </w:t>
      </w:r>
      <w:r w:rsidRPr="00D67233">
        <w:fldChar w:fldCharType="begin">
          <w:fldData xml:space="preserve">PEVuZE5vdGU+PENpdGU+PEF1dGhvcj5UaWFuPC9BdXRob3I+PFllYXI+MjAxODwvWWVhcj48UmVj
TnVtPjM1PC9SZWNOdW0+PERpc3BsYXlUZXh0PlsxOSwgMjBdPC9EaXNwbGF5VGV4dD48cmVjb3Jk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FB0062">
        <w:instrText xml:space="preserve"> ADDIN EN.CITE </w:instrText>
      </w:r>
      <w:r w:rsidR="00FB0062">
        <w:fldChar w:fldCharType="begin">
          <w:fldData xml:space="preserve">PEVuZE5vdGU+PENpdGU+PEF1dGhvcj5UaWFuPC9BdXRob3I+PFllYXI+MjAxODwvWWVhcj48UmVj
TnVtPjM1PC9SZWNOdW0+PERpc3BsYXlUZXh0PlsxOSwgMjBdPC9EaXNwbGF5VGV4dD48cmVjb3Jk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FB0062">
        <w:instrText xml:space="preserve"> ADDIN EN.CITE.DATA </w:instrText>
      </w:r>
      <w:r w:rsidR="00FB0062">
        <w:fldChar w:fldCharType="end"/>
      </w:r>
      <w:r w:rsidRPr="00D67233">
        <w:fldChar w:fldCharType="separate"/>
      </w:r>
      <w:r w:rsidR="00FB0062">
        <w:rPr>
          <w:noProof/>
        </w:rPr>
        <w:t>[19, 20]</w:t>
      </w:r>
      <w:r w:rsidRPr="00D67233">
        <w:fldChar w:fldCharType="end"/>
      </w:r>
      <w:r w:rsidRPr="00D67233">
        <w:t>.</w:t>
      </w:r>
    </w:p>
    <w:p w14:paraId="21D4EF8F" w14:textId="31A8C3DB" w:rsidR="001E694E" w:rsidRPr="001E694E" w:rsidRDefault="001E694E" w:rsidP="001E694E">
      <w:pPr>
        <w:pStyle w:val="2ndcolumntext"/>
      </w:pPr>
      <w:r w:rsidRPr="001E694E">
        <w:t xml:space="preserve">The classification of PCM can be done by its behaviour post phase transition. It is considered a volatile PCM if the phase reverts back to pre-transition phase when the temperature falls below </w:t>
      </w:r>
      <w:r w:rsidRPr="001E694E">
        <w:rPr>
          <w:i/>
          <w:iCs/>
        </w:rPr>
        <w:t>T</w:t>
      </w:r>
      <w:r w:rsidRPr="001E694E">
        <w:rPr>
          <w:i/>
          <w:iCs/>
          <w:vertAlign w:val="subscript"/>
        </w:rPr>
        <w:t>trans</w:t>
      </w:r>
      <w:r w:rsidRPr="001E694E">
        <w:t xml:space="preserve">. </w:t>
      </w:r>
      <w:r>
        <w:t xml:space="preserve">It </w:t>
      </w:r>
      <w:r w:rsidRPr="001E694E">
        <w:t>is considered a non-volatile PCM if it maintain</w:t>
      </w:r>
      <w:r>
        <w:t>s</w:t>
      </w:r>
      <w:r w:rsidRPr="001E694E">
        <w:t xml:space="preserve"> it</w:t>
      </w:r>
      <w:r>
        <w:t>s</w:t>
      </w:r>
      <w:r w:rsidRPr="001E694E">
        <w:t xml:space="preserve"> post-transition phase </w:t>
      </w:r>
      <w:r w:rsidR="00A60F7C" w:rsidRPr="00A60F7C">
        <w:rPr>
          <w:highlight w:val="yellow"/>
        </w:rPr>
        <w:t>even</w:t>
      </w:r>
      <w:r w:rsidR="00A60F7C">
        <w:t xml:space="preserve"> </w:t>
      </w:r>
      <w:r>
        <w:t>when</w:t>
      </w:r>
      <w:r w:rsidRPr="001E694E">
        <w:t xml:space="preserve"> temperature falls below </w:t>
      </w:r>
      <w:r w:rsidRPr="001E694E">
        <w:rPr>
          <w:i/>
          <w:iCs/>
        </w:rPr>
        <w:t>T</w:t>
      </w:r>
      <w:r w:rsidRPr="001E694E">
        <w:rPr>
          <w:i/>
          <w:iCs/>
          <w:vertAlign w:val="subscript"/>
        </w:rPr>
        <w:t>trans</w:t>
      </w:r>
      <w:r>
        <w:t>.</w:t>
      </w:r>
      <w:r w:rsidRPr="001E694E">
        <w:t xml:space="preserve"> One of the most common volatile</w:t>
      </w:r>
      <w:r>
        <w:t xml:space="preserve"> </w:t>
      </w:r>
      <w:r w:rsidRPr="001E694E">
        <w:t>PCM is vanadium dioxide (VO</w:t>
      </w:r>
      <w:r w:rsidRPr="001E694E">
        <w:rPr>
          <w:vertAlign w:val="subscript"/>
        </w:rPr>
        <w:t>2</w:t>
      </w:r>
      <w:r w:rsidRPr="001E694E">
        <w:t xml:space="preserve">), it undergoes metal-to-insulation transition (MIT) at 68 °C, the lowest among </w:t>
      </w:r>
      <w:r>
        <w:t xml:space="preserve">any </w:t>
      </w:r>
      <w:r w:rsidRPr="001E694E">
        <w:t>PCMs. VO</w:t>
      </w:r>
      <w:r w:rsidRPr="001E694E">
        <w:rPr>
          <w:vertAlign w:val="subscript"/>
        </w:rPr>
        <w:t xml:space="preserve">2 </w:t>
      </w:r>
      <w:r w:rsidRPr="001E694E">
        <w:t>has a relatively large complex refractive index contrast (</w:t>
      </w:r>
      <w:r w:rsidRPr="001E694E">
        <w:rPr>
          <w:i/>
          <w:iCs/>
        </w:rPr>
        <w:t>Δn</w:t>
      </w:r>
      <w:r w:rsidRPr="001E694E">
        <w:t xml:space="preserve">) in the near-IR and IR spectra </w:t>
      </w:r>
      <w:r w:rsidRPr="001E694E">
        <w:fldChar w:fldCharType="begin"/>
      </w:r>
      <w:r w:rsidR="00FB0062">
        <w:instrText xml:space="preserve"> ADDIN EN.CITE &lt;EndNote&gt;&lt;Cite&gt;&lt;Author&gt;Oguntoye&lt;/Author&gt;&lt;Year&gt;2023&lt;/Year&gt;&lt;RecNum&gt;105&lt;/RecNum&gt;&lt;DisplayText&gt;[21]&lt;/DisplayText&gt;&lt;record&gt;&lt;rec-number&gt;105&lt;/rec-number&gt;&lt;foreign-keys&gt;&lt;key app="EN" db-id="v920pft06rp9dbex2ap500x99x5rrtswxzss" timestamp="1779706026" guid="aa90fa91-860d-4277-8fbf-c9334a86e7a4"&gt;105&lt;/key&gt;&lt;/foreign-keys&gt;&lt;ref-type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Pr="001E694E">
        <w:fldChar w:fldCharType="separate"/>
      </w:r>
      <w:r w:rsidR="00FB0062">
        <w:rPr>
          <w:noProof/>
        </w:rPr>
        <w:t>[21]</w:t>
      </w:r>
      <w:r w:rsidRPr="001E694E">
        <w:fldChar w:fldCharType="end"/>
      </w:r>
      <w:r w:rsidRPr="001E694E">
        <w:t xml:space="preserve">, but its biggest downside is the large absorption due to high extinction coefficients in both </w:t>
      </w:r>
      <w:r w:rsidRPr="001E694E">
        <w:lastRenderedPageBreak/>
        <w:t>phases</w:t>
      </w:r>
      <w:r w:rsidR="00A60F7C">
        <w:t xml:space="preserve">. </w:t>
      </w:r>
      <w:r w:rsidRPr="001E694E">
        <w:t>A common non-volatile PCMs are chalcogenide glass</w:t>
      </w:r>
      <w:r>
        <w:t>es</w:t>
      </w:r>
      <w:r w:rsidRPr="001E694E">
        <w:t xml:space="preserve"> called Ge</w:t>
      </w:r>
      <w:r w:rsidRPr="001E694E">
        <w:rPr>
          <w:vertAlign w:val="subscript"/>
        </w:rPr>
        <w:t>2</w:t>
      </w:r>
      <w:r w:rsidRPr="001E694E">
        <w:t>Sb</w:t>
      </w:r>
      <w:r w:rsidRPr="001E694E">
        <w:rPr>
          <w:vertAlign w:val="subscript"/>
        </w:rPr>
        <w:t>2</w:t>
      </w:r>
      <w:r w:rsidRPr="001E694E">
        <w:t>Te</w:t>
      </w:r>
      <w:r w:rsidRPr="001E694E">
        <w:rPr>
          <w:vertAlign w:val="subscript"/>
        </w:rPr>
        <w:t>5</w:t>
      </w:r>
      <w:r w:rsidRPr="001E694E">
        <w:t xml:space="preserve"> (GST) and Ge</w:t>
      </w:r>
      <w:r w:rsidRPr="001E694E">
        <w:rPr>
          <w:vertAlign w:val="subscript"/>
        </w:rPr>
        <w:t>2</w:t>
      </w:r>
      <w:r w:rsidRPr="001E694E">
        <w:t>Sb</w:t>
      </w:r>
      <w:r w:rsidRPr="001E694E">
        <w:rPr>
          <w:vertAlign w:val="subscript"/>
        </w:rPr>
        <w:t>2</w:t>
      </w:r>
      <w:r w:rsidRPr="001E694E">
        <w:t>Se</w:t>
      </w:r>
      <w:r w:rsidRPr="001E694E">
        <w:rPr>
          <w:vertAlign w:val="subscript"/>
        </w:rPr>
        <w:t>4</w:t>
      </w:r>
      <w:r w:rsidRPr="001E694E">
        <w:t xml:space="preserve">Te (GSST). GST beings one of the earliest and most studied PCM </w:t>
      </w:r>
      <w:r w:rsidRPr="001E694E">
        <w:fldChar w:fldCharType="begin"/>
      </w:r>
      <w:r w:rsidR="00FB0062">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1E694E">
        <w:fldChar w:fldCharType="separate"/>
      </w:r>
      <w:r w:rsidR="00FB0062">
        <w:rPr>
          <w:noProof/>
        </w:rPr>
        <w:t>[22]</w:t>
      </w:r>
      <w:r w:rsidRPr="001E694E">
        <w:fldChar w:fldCharType="end"/>
      </w:r>
      <w:r w:rsidRPr="001E694E">
        <w:t xml:space="preserve">, it has large refractive index contrast between amorphous and crystalline phases, relative low </w:t>
      </w:r>
      <w:r w:rsidRPr="001E694E">
        <w:rPr>
          <w:i/>
          <w:iCs/>
        </w:rPr>
        <w:t>T</w:t>
      </w:r>
      <w:r w:rsidRPr="001E694E">
        <w:rPr>
          <w:i/>
          <w:iCs/>
          <w:vertAlign w:val="subscript"/>
        </w:rPr>
        <w:t xml:space="preserve">trans </w:t>
      </w:r>
      <w:r w:rsidRPr="001E694E">
        <w:t xml:space="preserve">at ~145 °C when compared to other </w:t>
      </w:r>
      <w:r w:rsidR="00A60F7C" w:rsidRPr="00A60F7C">
        <w:rPr>
          <w:highlight w:val="yellow"/>
        </w:rPr>
        <w:t>non-volatile</w:t>
      </w:r>
      <w:r w:rsidR="00A60F7C">
        <w:t xml:space="preserve"> </w:t>
      </w:r>
      <w:r w:rsidRPr="001E694E">
        <w:t xml:space="preserve">PCMs </w:t>
      </w:r>
      <w:r w:rsidRPr="001E694E">
        <w:fldChar w:fldCharType="begin">
          <w:fldData xml:space="preserve">PEVuZE5vdGU+PENpdGU+PEF1dGhvcj5TYXJhbmdhbjwvQXV0aG9yPjxZZWFyPjIwMTg8L1llYXI+
PFJlY051bT41ODwvUmVjTnVtPjxEaXNwbGF5VGV4dD5bMywgMjNdPC9EaXNwbGF5VGV4dD48cmVj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FB0062">
        <w:instrText xml:space="preserve"> ADDIN EN.CITE </w:instrText>
      </w:r>
      <w:r w:rsidR="00FB0062">
        <w:fldChar w:fldCharType="begin">
          <w:fldData xml:space="preserve">PEVuZE5vdGU+PENpdGU+PEF1dGhvcj5TYXJhbmdhbjwvQXV0aG9yPjxZZWFyPjIwMTg8L1llYXI+
PFJlY051bT41ODwvUmVjTnVtPjxEaXNwbGF5VGV4dD5bMywgMjNdPC9EaXNwbGF5VGV4dD48cmVj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FB0062">
        <w:instrText xml:space="preserve"> ADDIN EN.CITE.DATA </w:instrText>
      </w:r>
      <w:r w:rsidR="00FB0062">
        <w:fldChar w:fldCharType="end"/>
      </w:r>
      <w:r w:rsidRPr="001E694E">
        <w:fldChar w:fldCharType="separate"/>
      </w:r>
      <w:r w:rsidR="00FB0062">
        <w:rPr>
          <w:noProof/>
        </w:rPr>
        <w:t>[3, 23]</w:t>
      </w:r>
      <w:r w:rsidRPr="001E694E">
        <w:fldChar w:fldCharType="end"/>
      </w:r>
      <w:r w:rsidRPr="001E694E">
        <w:t xml:space="preserve">. Meanwhile </w:t>
      </w:r>
      <w:r w:rsidR="00A60F7C" w:rsidRPr="001E694E">
        <w:t>GSST</w:t>
      </w:r>
      <w:r w:rsidRPr="001E694E">
        <w:t xml:space="preserve"> has lower extinction coefficients than either GST or VO</w:t>
      </w:r>
      <w:r w:rsidRPr="001E694E">
        <w:rPr>
          <w:vertAlign w:val="subscript"/>
        </w:rPr>
        <w:t>2</w:t>
      </w:r>
      <w:r w:rsidRPr="001E694E">
        <w:t xml:space="preserve">. But it has higher </w:t>
      </w:r>
      <w:r w:rsidRPr="001E694E">
        <w:rPr>
          <w:i/>
          <w:iCs/>
        </w:rPr>
        <w:t>T</w:t>
      </w:r>
      <w:r w:rsidRPr="001E694E">
        <w:rPr>
          <w:i/>
          <w:iCs/>
          <w:vertAlign w:val="subscript"/>
        </w:rPr>
        <w:t>trans</w:t>
      </w:r>
      <w:r w:rsidRPr="001E694E">
        <w:rPr>
          <w:iCs/>
        </w:rPr>
        <w:t xml:space="preserve"> at ~242 °C, and the </w:t>
      </w:r>
      <w:r w:rsidRPr="001E694E">
        <w:rPr>
          <w:i/>
          <w:iCs/>
        </w:rPr>
        <w:t xml:space="preserve">Δn </w:t>
      </w:r>
      <w:r w:rsidRPr="001E694E">
        <w:t xml:space="preserve">is also lower </w:t>
      </w:r>
      <w:r w:rsidRPr="001E694E">
        <w:fldChar w:fldCharType="begin"/>
      </w:r>
      <w:r w:rsidR="00FB0062">
        <w:instrText xml:space="preserve"> ADDIN EN.CITE &lt;EndNote&gt;&lt;Cite&gt;&lt;Author&gt;Burtsev&lt;/Author&gt;&lt;Year&gt;2022&lt;/Year&gt;&lt;RecNum&gt;79&lt;/RecNum&gt;&lt;DisplayText&gt;[23]&lt;/DisplayText&gt;&lt;record&gt;&lt;rec-number&gt;79&lt;/rec-number&gt;&lt;foreign-keys&gt;&lt;key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Pr="001E694E">
        <w:fldChar w:fldCharType="separate"/>
      </w:r>
      <w:r w:rsidR="00FB0062">
        <w:rPr>
          <w:noProof/>
        </w:rPr>
        <w:t>[23]</w:t>
      </w:r>
      <w:r w:rsidRPr="001E694E">
        <w:fldChar w:fldCharType="end"/>
      </w:r>
      <w:r w:rsidRPr="001E694E">
        <w:t>.</w:t>
      </w:r>
    </w:p>
    <w:p w14:paraId="026F12B8" w14:textId="0B3451B9" w:rsidR="00D67233" w:rsidRPr="00D67233" w:rsidRDefault="001E694E" w:rsidP="004E5267">
      <w:pPr>
        <w:pStyle w:val="2ndcolumntext"/>
      </w:pPr>
      <w:r>
        <w:t>With that being said, antimony triselenide (Sb</w:t>
      </w:r>
      <w:r>
        <w:rPr>
          <w:vertAlign w:val="subscript"/>
        </w:rPr>
        <w:t>2</w:t>
      </w:r>
      <w:r>
        <w:t>Se</w:t>
      </w:r>
      <w:r>
        <w:rPr>
          <w:vertAlign w:val="subscript"/>
        </w:rPr>
        <w:t>3</w:t>
      </w:r>
      <w:r>
        <w:t>) is a non-volatile PCM which originated from solar-energy applications, but it has very few research in the field of photonics.</w:t>
      </w:r>
      <w:r w:rsidR="00D33B37">
        <w:t xml:space="preserve"> </w:t>
      </w:r>
      <w:r w:rsidR="00D33B37" w:rsidRPr="00D33B37">
        <w:t>Sb</w:t>
      </w:r>
      <w:r w:rsidR="00D33B37" w:rsidRPr="00D33B37">
        <w:rPr>
          <w:vertAlign w:val="subscript"/>
        </w:rPr>
        <w:t>2</w:t>
      </w:r>
      <w:r w:rsidR="00D33B37" w:rsidRPr="00D33B37">
        <w:t>Se</w:t>
      </w:r>
      <w:r w:rsidR="00D33B37" w:rsidRPr="00D33B37">
        <w:rPr>
          <w:vertAlign w:val="subscript"/>
        </w:rPr>
        <w:t>3</w:t>
      </w:r>
      <w:r w:rsidR="00D33B37" w:rsidRPr="00D33B37">
        <w:t xml:space="preserve"> unique properties are </w:t>
      </w:r>
      <w:r w:rsidR="00C71EA4" w:rsidRPr="00D33B37">
        <w:t>its</w:t>
      </w:r>
      <w:r w:rsidR="00D33B37" w:rsidRPr="00D33B37">
        <w:t xml:space="preserve"> near-zero extinction coefficients in near IR and IR spectra, </w:t>
      </w:r>
      <w:r w:rsidR="00C71EA4" w:rsidRPr="00C71EA4">
        <w:rPr>
          <w:highlight w:val="yellow"/>
        </w:rPr>
        <w:t>which result in low absorption. Sb</w:t>
      </w:r>
      <w:r w:rsidR="00C71EA4" w:rsidRPr="00C71EA4">
        <w:rPr>
          <w:highlight w:val="yellow"/>
          <w:vertAlign w:val="subscript"/>
        </w:rPr>
        <w:t>2</w:t>
      </w:r>
      <w:r w:rsidR="00C71EA4" w:rsidRPr="00C71EA4">
        <w:rPr>
          <w:highlight w:val="yellow"/>
        </w:rPr>
        <w:t>Se</w:t>
      </w:r>
      <w:r w:rsidR="00C71EA4" w:rsidRPr="00C71EA4">
        <w:rPr>
          <w:highlight w:val="yellow"/>
          <w:vertAlign w:val="subscript"/>
        </w:rPr>
        <w:t>3</w:t>
      </w:r>
      <w:r w:rsidR="00C71EA4">
        <w:t xml:space="preserve"> has</w:t>
      </w:r>
      <w:r w:rsidR="00D33B37" w:rsidRPr="00D33B37">
        <w:t xml:space="preserve"> high and stable refractive index contrast, and very high phase switching endurance in an order of 10</w:t>
      </w:r>
      <w:r w:rsidR="00D33B37" w:rsidRPr="00D33B37">
        <w:rPr>
          <w:vertAlign w:val="superscript"/>
        </w:rPr>
        <w:t>6</w:t>
      </w:r>
      <w:r w:rsidR="00D33B37" w:rsidRPr="00D33B37">
        <w:t>—10</w:t>
      </w:r>
      <w:r w:rsidR="00D33B37" w:rsidRPr="00D33B37">
        <w:rPr>
          <w:vertAlign w:val="superscript"/>
        </w:rPr>
        <w:t>7</w:t>
      </w:r>
      <w:r w:rsidR="00D33B37" w:rsidRPr="00D33B37">
        <w:t xml:space="preserve"> cycles </w:t>
      </w:r>
      <w:r w:rsidR="00D33B37" w:rsidRPr="00D33B37">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EN.CITE.DATA </w:instrText>
      </w:r>
      <w:r w:rsidR="00FB0062">
        <w:fldChar w:fldCharType="end"/>
      </w:r>
      <w:r w:rsidR="00D33B37" w:rsidRPr="00D33B37">
        <w:fldChar w:fldCharType="separate"/>
      </w:r>
      <w:r w:rsidR="00FB0062">
        <w:rPr>
          <w:noProof/>
        </w:rPr>
        <w:t>[24, 25]</w:t>
      </w:r>
      <w:r w:rsidR="00D33B37" w:rsidRPr="00D33B37">
        <w:fldChar w:fldCharType="end"/>
      </w:r>
      <w:r w:rsidR="00D33B37" w:rsidRPr="00D33B37">
        <w:t xml:space="preserve">. It transition temperature is in between GST and GSST, at ~186 °C </w:t>
      </w:r>
      <w:r w:rsidR="00D33B37" w:rsidRPr="00D33B37">
        <w:fldChar w:fldCharType="begin">
          <w:fldData xml:space="preserve">PEVuZE5vdGU+PENpdGU+PEF1dGhvcj5DaGVuPC9BdXRob3I+PFllYXI+MjAyNDwvWWVhcj48UmVj
TnVtPjU0PC9SZWNOdW0+PERpc3BsYXlUZXh0PlsyNCwgMjZdPC9EaXNwbGF5VGV4dD48cmVjb3Jk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B0062">
        <w:instrText xml:space="preserve"> ADDIN EN.CITE </w:instrText>
      </w:r>
      <w:r w:rsidR="00FB0062">
        <w:fldChar w:fldCharType="begin">
          <w:fldData xml:space="preserve">PEVuZE5vdGU+PENpdGU+PEF1dGhvcj5DaGVuPC9BdXRob3I+PFllYXI+MjAyNDwvWWVhcj48UmVj
TnVtPjU0PC9SZWNOdW0+PERpc3BsYXlUZXh0PlsyNCwgMjZdPC9EaXNwbGF5VGV4dD48cmVjb3Jk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B0062">
        <w:instrText xml:space="preserve"> ADDIN EN.CITE.DATA </w:instrText>
      </w:r>
      <w:r w:rsidR="00FB0062">
        <w:fldChar w:fldCharType="end"/>
      </w:r>
      <w:r w:rsidR="00D33B37" w:rsidRPr="00D33B37">
        <w:fldChar w:fldCharType="separate"/>
      </w:r>
      <w:r w:rsidR="00FB0062">
        <w:rPr>
          <w:noProof/>
        </w:rPr>
        <w:t>[24, 26]</w:t>
      </w:r>
      <w:r w:rsidR="00D33B37" w:rsidRPr="00D33B37">
        <w:fldChar w:fldCharType="end"/>
      </w:r>
      <w:r w:rsidR="00D33B37" w:rsidRPr="00D33B37">
        <w:t>.</w:t>
      </w:r>
      <w:r w:rsidR="00D33B37">
        <w:t xml:space="preserve"> </w:t>
      </w:r>
      <w:r w:rsidR="00D67233" w:rsidRPr="00D67233">
        <w:t>These properties make Sb</w:t>
      </w:r>
      <w:r w:rsidR="00D67233" w:rsidRPr="00D67233">
        <w:rPr>
          <w:vertAlign w:val="subscript"/>
        </w:rPr>
        <w:t>2</w:t>
      </w:r>
      <w:r w:rsidR="00D67233" w:rsidRPr="00D67233">
        <w:t>Se</w:t>
      </w:r>
      <w:r w:rsidR="00D67233" w:rsidRPr="00D67233">
        <w:rPr>
          <w:vertAlign w:val="subscript"/>
        </w:rPr>
        <w:t>3</w:t>
      </w:r>
      <w:r w:rsidR="00D67233" w:rsidRPr="00D67233">
        <w:t xml:space="preserve"> an </w:t>
      </w:r>
      <w:r w:rsidR="00D33B37">
        <w:t xml:space="preserve">attractive PCM for low-loss, reconfigurable devices used as </w:t>
      </w:r>
      <w:r w:rsidR="00D67233" w:rsidRPr="00D67233">
        <w:t xml:space="preserve">optical switches </w:t>
      </w:r>
      <w:r w:rsidR="00D33B37">
        <w:t>or programmable circuits in</w:t>
      </w:r>
      <w:r w:rsidR="00D67233" w:rsidRPr="00D67233">
        <w:t xml:space="preserve"> optical waveguides </w:t>
      </w:r>
      <w:r w:rsidR="00D67233" w:rsidRPr="00D67233">
        <w:fldChar w:fldCharType="begin">
          <w:fldData xml:space="preserve">PEVuZE5vdGU+PENpdGU+PEF1dGhvcj5EZWxhbmV5PC9BdXRob3I+PFllYXI+MjAyMDwvWWVhcj48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Q2l0ZT48Q2l0ZT48QXV0aG9yPkFyeWFuYTwvQXV0aG9yPjxZZWFyPjIwMjM8L1llYXI+PFJlY051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PjwvQ2l0ZT48Q2l0ZT48QXV0aG9yPlpoYW5nPC9BdXRob3I+PFllYXI+MjAyMzwvWWVhcj48UmVj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</w:fldData>
        </w:fldChar>
      </w:r>
      <w:r w:rsidR="00FB0062">
        <w:instrText xml:space="preserve"> ADDIN EN.CITE </w:instrText>
      </w:r>
      <w:r w:rsidR="00FB0062">
        <w:fldChar w:fldCharType="begin">
          <w:fldData xml:space="preserve">PEVuZE5vdGU+PENpdGU+PEF1dGhvcj5EZWxhbmV5PC9BdXRob3I+PFllYXI+MjAyMDwvWWVhcj48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Q2l0ZT48Q2l0ZT48QXV0aG9yPkFyeWFuYTwvQXV0aG9yPjxZZWFyPjIwMjM8L1llYXI+PFJlY051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</w:fldData>
        </w:fldChar>
      </w:r>
      <w:r w:rsidR="00FB0062">
        <w:instrText xml:space="preserve"> ADDIN EN.CITE.DATA </w:instrText>
      </w:r>
      <w:r w:rsidR="00FB0062">
        <w:fldChar w:fldCharType="end"/>
      </w:r>
      <w:r w:rsidR="00D67233" w:rsidRPr="00D67233">
        <w:fldChar w:fldCharType="separate"/>
      </w:r>
      <w:r w:rsidR="00FB0062">
        <w:rPr>
          <w:noProof/>
        </w:rPr>
        <w:t>[4-6, 13, 16, 22, 27]</w:t>
      </w:r>
      <w:r w:rsidR="00D67233" w:rsidRPr="00D67233">
        <w:fldChar w:fldCharType="end"/>
      </w:r>
      <w:r w:rsidR="00D33B37">
        <w:t xml:space="preserve">. </w:t>
      </w:r>
      <w:r w:rsidR="00D03BB4" w:rsidRPr="00D03BB4">
        <w:rPr>
          <w:highlight w:val="yellow"/>
        </w:rPr>
        <w:t>However, Sb</w:t>
      </w:r>
      <w:r w:rsidR="00D03BB4" w:rsidRPr="00D03BB4">
        <w:rPr>
          <w:highlight w:val="yellow"/>
          <w:vertAlign w:val="subscript"/>
        </w:rPr>
        <w:t>2</w:t>
      </w:r>
      <w:r w:rsidR="00D03BB4" w:rsidRPr="00D03BB4">
        <w:rPr>
          <w:highlight w:val="yellow"/>
        </w:rPr>
        <w:t>Se</w:t>
      </w:r>
      <w:r w:rsidR="00D03BB4" w:rsidRPr="00D03BB4">
        <w:rPr>
          <w:highlight w:val="yellow"/>
          <w:vertAlign w:val="subscript"/>
        </w:rPr>
        <w:t>3</w:t>
      </w:r>
      <w:r w:rsidR="00D03BB4" w:rsidRPr="00D03BB4">
        <w:rPr>
          <w:highlight w:val="yellow"/>
        </w:rPr>
        <w:t xml:space="preserve"> usage in free-space tunable</w:t>
      </w:r>
      <w:r w:rsidR="00D03BB4">
        <w:rPr>
          <w:highlight w:val="yellow"/>
        </w:rPr>
        <w:t>-transmittance</w:t>
      </w:r>
      <w:r w:rsidR="00D03BB4" w:rsidRPr="00D03BB4">
        <w:rPr>
          <w:highlight w:val="yellow"/>
        </w:rPr>
        <w:t xml:space="preserve"> filter has not been explored much</w:t>
      </w:r>
      <w:r w:rsidR="00D03BB4" w:rsidRPr="00D03BB4">
        <w:t xml:space="preserve"> </w:t>
      </w:r>
      <w:r w:rsidR="00D33B37">
        <w:fldChar w:fldCharType="begin"/>
      </w:r>
      <w:r w:rsidR="00FB0062">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D33B37">
        <w:fldChar w:fldCharType="separate"/>
      </w:r>
      <w:r w:rsidR="00FB0062">
        <w:rPr>
          <w:noProof/>
        </w:rPr>
        <w:t>[17]</w:t>
      </w:r>
      <w:r w:rsidR="00D33B37">
        <w:fldChar w:fldCharType="end"/>
      </w:r>
      <w:r w:rsidR="00D33B37">
        <w:t>.</w:t>
      </w:r>
    </w:p>
    <w:p w14:paraId="05A351B6" w14:textId="069FFE80" w:rsidR="00D03BB4" w:rsidRPr="00D86E05" w:rsidRDefault="00D03BB4" w:rsidP="004E5267">
      <w:pPr>
        <w:pStyle w:val="2ndcolumntext"/>
        <w:rPr>
          <w:highlight w:val="yellow"/>
        </w:rPr>
      </w:pPr>
      <w:r w:rsidRPr="00D86E05">
        <w:rPr>
          <w:highlight w:val="yellow"/>
        </w:rPr>
        <w:t xml:space="preserve">Although </w:t>
      </w:r>
      <w:r w:rsidR="00C71EA4" w:rsidRPr="00D86E05">
        <w:rPr>
          <w:highlight w:val="yellow"/>
        </w:rPr>
        <w:t xml:space="preserve">PCM-based switchable filter is </w:t>
      </w:r>
      <w:r w:rsidR="004A4C73">
        <w:rPr>
          <w:highlight w:val="yellow"/>
        </w:rPr>
        <w:t xml:space="preserve">not </w:t>
      </w:r>
      <w:r w:rsidR="00C71EA4" w:rsidRPr="00D86E05">
        <w:rPr>
          <w:highlight w:val="yellow"/>
        </w:rPr>
        <w:t xml:space="preserve">a new research topic, </w:t>
      </w:r>
      <w:r w:rsidR="00D86E05">
        <w:rPr>
          <w:highlight w:val="yellow"/>
        </w:rPr>
        <w:t xml:space="preserve">the </w:t>
      </w:r>
      <w:r w:rsidR="00D86E05" w:rsidRPr="00D86E05">
        <w:rPr>
          <w:highlight w:val="yellow"/>
        </w:rPr>
        <w:t>transmission is high in ON mode (transmitted state) and low in OFF mode (reflected/absorbed state),</w:t>
      </w:r>
      <w:r w:rsidR="00D86E05">
        <w:rPr>
          <w:highlight w:val="yellow"/>
        </w:rPr>
        <w:t xml:space="preserve"> which create a high transmission contrast. However</w:t>
      </w:r>
      <w:r w:rsidR="00E21F55" w:rsidRPr="00D86E05">
        <w:rPr>
          <w:highlight w:val="yellow"/>
        </w:rPr>
        <w:t xml:space="preserve">, ON mode </w:t>
      </w:r>
      <w:r w:rsidR="00D86E05">
        <w:rPr>
          <w:highlight w:val="yellow"/>
        </w:rPr>
        <w:t xml:space="preserve">performance </w:t>
      </w:r>
      <w:r w:rsidR="00356067" w:rsidRPr="00D86E05">
        <w:rPr>
          <w:highlight w:val="yellow"/>
        </w:rPr>
        <w:t>suffers</w:t>
      </w:r>
      <w:r w:rsidR="00E21F55" w:rsidRPr="00D86E05">
        <w:rPr>
          <w:highlight w:val="yellow"/>
        </w:rPr>
        <w:t xml:space="preserve"> </w:t>
      </w:r>
      <w:r w:rsidR="00D86E05">
        <w:rPr>
          <w:highlight w:val="yellow"/>
        </w:rPr>
        <w:t>due to the existence of</w:t>
      </w:r>
      <w:r w:rsidR="00E21F55" w:rsidRPr="00D86E05">
        <w:rPr>
          <w:highlight w:val="yellow"/>
        </w:rPr>
        <w:t xml:space="preserve"> extinction coefficients in conventional PCMs </w:t>
      </w:r>
      <w:r w:rsidR="00C71EA4" w:rsidRPr="00D86E05">
        <w:rPr>
          <w:highlight w:val="yellow"/>
        </w:rPr>
        <w:fldChar w:fldCharType="begin">
          <w:fldData xml:space="preserve">PEVuZE5vdGU+PENpdGU+PEF1dGhvcj5MaXU8L0F1dGhvcj48WWVhcj4yMDI0PC9ZZWFyPjxSZWNO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PjxhYmJyLTE+T3B0LiBFeHByZXNzPC9hYmJyLTE+PC9hbHQtcGVyaW9kaWNhbD48cGFnZXM+MzI1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</w:fldData>
        </w:fldChar>
      </w:r>
      <w:r w:rsidR="00FB0062" w:rsidRPr="00D86E05">
        <w:rPr>
          <w:highlight w:val="yellow"/>
        </w:rPr>
        <w:instrText xml:space="preserve"> ADDIN EN.CITE </w:instrText>
      </w:r>
      <w:r w:rsidR="00FB0062" w:rsidRPr="00D86E05">
        <w:rPr>
          <w:highlight w:val="yellow"/>
        </w:rPr>
        <w:fldChar w:fldCharType="begin">
          <w:fldData xml:space="preserve">PEVuZE5vdGU+PENpdGU+PEF1dGhvcj5MaXU8L0F1dGhvcj48WWVhcj4yMDI0PC9ZZWFyPjxSZWNO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</w:fldData>
        </w:fldChar>
      </w:r>
      <w:r w:rsidR="00FB0062" w:rsidRPr="00D86E05">
        <w:rPr>
          <w:highlight w:val="yellow"/>
        </w:rPr>
        <w:instrText xml:space="preserve"> ADDIN EN.CITE.DATA </w:instrText>
      </w:r>
      <w:r w:rsidR="00FB0062" w:rsidRPr="00D86E05">
        <w:rPr>
          <w:highlight w:val="yellow"/>
        </w:rPr>
      </w:r>
      <w:r w:rsidR="00FB0062" w:rsidRPr="00D86E05">
        <w:rPr>
          <w:highlight w:val="yellow"/>
        </w:rPr>
        <w:fldChar w:fldCharType="end"/>
      </w:r>
      <w:r w:rsidR="00C71EA4" w:rsidRPr="00D86E05">
        <w:rPr>
          <w:highlight w:val="yellow"/>
        </w:rPr>
        <w:fldChar w:fldCharType="separate"/>
      </w:r>
      <w:r w:rsidR="00FB0062" w:rsidRPr="00D86E05">
        <w:rPr>
          <w:noProof/>
          <w:highlight w:val="yellow"/>
        </w:rPr>
        <w:t>[15, 28]</w:t>
      </w:r>
      <w:r w:rsidR="00C71EA4" w:rsidRPr="00D86E05">
        <w:rPr>
          <w:highlight w:val="yellow"/>
        </w:rPr>
        <w:fldChar w:fldCharType="end"/>
      </w:r>
      <w:r w:rsidR="00C71EA4" w:rsidRPr="00D86E05">
        <w:rPr>
          <w:highlight w:val="yellow"/>
        </w:rPr>
        <w:t xml:space="preserve">, as explained earlier. </w:t>
      </w:r>
      <w:r w:rsidR="00E21F55" w:rsidRPr="00D86E05">
        <w:rPr>
          <w:highlight w:val="yellow"/>
        </w:rPr>
        <w:t>And e</w:t>
      </w:r>
      <w:r w:rsidR="00C71EA4" w:rsidRPr="00D86E05">
        <w:rPr>
          <w:highlight w:val="yellow"/>
        </w:rPr>
        <w:t>xisting Sb</w:t>
      </w:r>
      <w:r w:rsidR="00C71EA4" w:rsidRPr="00D86E05">
        <w:rPr>
          <w:highlight w:val="yellow"/>
          <w:vertAlign w:val="subscript"/>
        </w:rPr>
        <w:t>2</w:t>
      </w:r>
      <w:r w:rsidR="00C71EA4" w:rsidRPr="00D86E05">
        <w:rPr>
          <w:highlight w:val="yellow"/>
        </w:rPr>
        <w:t>Se</w:t>
      </w:r>
      <w:r w:rsidR="00C71EA4" w:rsidRPr="00D86E05">
        <w:rPr>
          <w:highlight w:val="yellow"/>
          <w:vertAlign w:val="subscript"/>
        </w:rPr>
        <w:t>3</w:t>
      </w:r>
      <w:r w:rsidR="00C71EA4" w:rsidRPr="00D86E05">
        <w:rPr>
          <w:highlight w:val="yellow"/>
        </w:rPr>
        <w:t xml:space="preserve">-based filters are </w:t>
      </w:r>
      <w:r w:rsidR="004A047A" w:rsidRPr="00D86E05">
        <w:rPr>
          <w:highlight w:val="yellow"/>
        </w:rPr>
        <w:t xml:space="preserve">on-chip waveguide-based </w:t>
      </w:r>
      <w:r w:rsidR="004A047A">
        <w:rPr>
          <w:highlight w:val="yellow"/>
        </w:rPr>
        <w:t xml:space="preserve">or </w:t>
      </w:r>
      <w:r w:rsidR="00C71EA4" w:rsidRPr="00D86E05">
        <w:rPr>
          <w:highlight w:val="yellow"/>
        </w:rPr>
        <w:t>metasurface</w:t>
      </w:r>
      <w:r w:rsidR="004A047A">
        <w:rPr>
          <w:highlight w:val="yellow"/>
        </w:rPr>
        <w:t xml:space="preserve"> </w:t>
      </w:r>
      <w:r w:rsidR="004A4C73">
        <w:rPr>
          <w:highlight w:val="yellow"/>
        </w:rPr>
        <w:t xml:space="preserve">structures </w:t>
      </w:r>
      <w:r w:rsidR="00FB0062" w:rsidRPr="00D86E05">
        <w:rPr>
          <w:highlight w:val="yellow"/>
        </w:rPr>
        <w:fldChar w:fldCharType="begin">
          <w:fldData xml:space="preserve">PEVuZE5vdGU+PENpdGU+PEF1dGhvcj5HaG9zaDwvQXV0aG9yPjxZZWFyPjIwMjI8L1llYXI+PFJl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Y29yZD48L0NpdGU+PC9FbmROb3RlPgB=
</w:fldData>
        </w:fldChar>
      </w:r>
      <w:r w:rsidR="00AD4B3B" w:rsidRPr="00D86E05">
        <w:rPr>
          <w:highlight w:val="yellow"/>
        </w:rPr>
        <w:instrText xml:space="preserve"> ADDIN EN.CITE </w:instrText>
      </w:r>
      <w:r w:rsidR="00AD4B3B" w:rsidRPr="00D86E05">
        <w:rPr>
          <w:highlight w:val="yellow"/>
        </w:rPr>
        <w:fldChar w:fldCharType="begin">
          <w:fldData xml:space="preserve">PEVuZE5vdGU+PENpdGU+PEF1dGhvcj5HaG9zaDwvQXV0aG9yPjxZZWFyPjIwMjI8L1llYXI+PFJl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Y29yZD48L0NpdGU+PC9FbmROb3RlPgB=
</w:fldData>
        </w:fldChar>
      </w:r>
      <w:r w:rsidR="00AD4B3B" w:rsidRPr="00D86E05">
        <w:rPr>
          <w:highlight w:val="yellow"/>
        </w:rPr>
        <w:instrText xml:space="preserve"> ADDIN EN.CITE.DATA </w:instrText>
      </w:r>
      <w:r w:rsidR="00AD4B3B" w:rsidRPr="00D86E05">
        <w:rPr>
          <w:highlight w:val="yellow"/>
        </w:rPr>
      </w:r>
      <w:r w:rsidR="00AD4B3B" w:rsidRPr="00D86E05">
        <w:rPr>
          <w:highlight w:val="yellow"/>
        </w:rPr>
        <w:fldChar w:fldCharType="end"/>
      </w:r>
      <w:r w:rsidR="00FB0062" w:rsidRPr="00D86E05">
        <w:rPr>
          <w:highlight w:val="yellow"/>
        </w:rPr>
        <w:fldChar w:fldCharType="separate"/>
      </w:r>
      <w:r w:rsidR="00AD4B3B" w:rsidRPr="00D86E05">
        <w:rPr>
          <w:noProof/>
          <w:highlight w:val="yellow"/>
        </w:rPr>
        <w:t>[5, 14, 29]</w:t>
      </w:r>
      <w:r w:rsidR="00FB0062" w:rsidRPr="00D86E05">
        <w:rPr>
          <w:highlight w:val="yellow"/>
        </w:rPr>
        <w:fldChar w:fldCharType="end"/>
      </w:r>
      <w:r w:rsidR="00E21F55" w:rsidRPr="00D86E05">
        <w:rPr>
          <w:highlight w:val="yellow"/>
        </w:rPr>
        <w:t>;</w:t>
      </w:r>
      <w:r w:rsidR="001E365D" w:rsidRPr="00D86E05">
        <w:rPr>
          <w:highlight w:val="yellow"/>
        </w:rPr>
        <w:t xml:space="preserve"> which </w:t>
      </w:r>
      <w:r w:rsidR="00E21F55" w:rsidRPr="00D86E05">
        <w:rPr>
          <w:highlight w:val="yellow"/>
        </w:rPr>
        <w:t>while having excellent transmission property</w:t>
      </w:r>
      <w:r w:rsidR="004A047A">
        <w:rPr>
          <w:highlight w:val="yellow"/>
        </w:rPr>
        <w:t xml:space="preserve"> due to large design flexibility</w:t>
      </w:r>
      <w:r w:rsidR="00E21F55" w:rsidRPr="00D86E05">
        <w:rPr>
          <w:highlight w:val="yellow"/>
        </w:rPr>
        <w:t xml:space="preserve">, </w:t>
      </w:r>
      <w:r w:rsidR="004A4C73">
        <w:rPr>
          <w:highlight w:val="yellow"/>
        </w:rPr>
        <w:t>have</w:t>
      </w:r>
      <w:r w:rsidR="001E365D" w:rsidRPr="00D86E05">
        <w:rPr>
          <w:highlight w:val="yellow"/>
        </w:rPr>
        <w:t xml:space="preserve"> complex fabrication process. A planar thin-film filter is easier to design and fabricate; however, </w:t>
      </w:r>
      <w:r w:rsidR="00E21F55" w:rsidRPr="00D86E05">
        <w:rPr>
          <w:highlight w:val="yellow"/>
        </w:rPr>
        <w:t>we could only find one</w:t>
      </w:r>
      <w:r w:rsidR="001E365D" w:rsidRPr="00D86E05">
        <w:rPr>
          <w:highlight w:val="yellow"/>
        </w:rPr>
        <w:t xml:space="preserve"> Sb</w:t>
      </w:r>
      <w:r w:rsidR="001E365D" w:rsidRPr="00D86E05">
        <w:rPr>
          <w:highlight w:val="yellow"/>
          <w:vertAlign w:val="subscript"/>
        </w:rPr>
        <w:t>2</w:t>
      </w:r>
      <w:r w:rsidR="001E365D" w:rsidRPr="00D86E05">
        <w:rPr>
          <w:highlight w:val="yellow"/>
        </w:rPr>
        <w:t>Se</w:t>
      </w:r>
      <w:r w:rsidR="001E365D" w:rsidRPr="00D86E05">
        <w:rPr>
          <w:highlight w:val="yellow"/>
          <w:vertAlign w:val="subscript"/>
        </w:rPr>
        <w:t>3</w:t>
      </w:r>
      <w:r w:rsidR="001E365D" w:rsidRPr="00D86E05">
        <w:rPr>
          <w:highlight w:val="yellow"/>
        </w:rPr>
        <w:t>-based planar filter</w:t>
      </w:r>
      <w:r w:rsidR="00E21F55" w:rsidRPr="00D86E05">
        <w:rPr>
          <w:highlight w:val="yellow"/>
        </w:rPr>
        <w:t xml:space="preserve"> design. The design</w:t>
      </w:r>
      <w:r w:rsidR="001E365D" w:rsidRPr="00D86E05">
        <w:rPr>
          <w:highlight w:val="yellow"/>
        </w:rPr>
        <w:t xml:space="preserve"> </w:t>
      </w:r>
      <w:r w:rsidR="00E21F55" w:rsidRPr="00D86E05">
        <w:rPr>
          <w:highlight w:val="yellow"/>
        </w:rPr>
        <w:t>is</w:t>
      </w:r>
      <w:r w:rsidR="001E365D" w:rsidRPr="00D86E05">
        <w:rPr>
          <w:highlight w:val="yellow"/>
        </w:rPr>
        <w:t xml:space="preserve"> </w:t>
      </w:r>
      <w:r w:rsidR="001E365D" w:rsidRPr="00D86E05">
        <w:rPr>
          <w:highlight w:val="yellow"/>
          <w:lang w:val="en"/>
        </w:rPr>
        <w:t>Fabry–Pérot</w:t>
      </w:r>
      <w:r w:rsidR="001E365D" w:rsidRPr="00D86E05">
        <w:rPr>
          <w:highlight w:val="yellow"/>
          <w:lang w:val="en"/>
        </w:rPr>
        <w:t xml:space="preserve"> resonant cavity that required Ag mirrors</w:t>
      </w:r>
      <w:r w:rsidR="00356067" w:rsidRPr="00D86E05">
        <w:rPr>
          <w:highlight w:val="yellow"/>
          <w:lang w:val="en"/>
        </w:rPr>
        <w:t xml:space="preserve">. FP design has </w:t>
      </w:r>
      <w:r w:rsidR="00D86E05">
        <w:rPr>
          <w:highlight w:val="yellow"/>
          <w:lang w:val="en"/>
        </w:rPr>
        <w:t xml:space="preserve">high transmittance contrast but suffers from </w:t>
      </w:r>
      <w:r w:rsidR="00356067" w:rsidRPr="00D86E05">
        <w:rPr>
          <w:highlight w:val="yellow"/>
          <w:lang w:val="en"/>
        </w:rPr>
        <w:t xml:space="preserve">narrow high-contrast region, and </w:t>
      </w:r>
      <w:r w:rsidR="001E365D" w:rsidRPr="00D86E05">
        <w:rPr>
          <w:highlight w:val="yellow"/>
          <w:lang w:val="en"/>
        </w:rPr>
        <w:t xml:space="preserve">Ag has large extinction coefficient </w:t>
      </w:r>
      <w:r w:rsidR="00E21F55" w:rsidRPr="00D86E05">
        <w:rPr>
          <w:highlight w:val="yellow"/>
          <w:lang w:val="en"/>
        </w:rPr>
        <w:t xml:space="preserve">in IR spectrum </w:t>
      </w:r>
      <w:r w:rsidR="001E365D" w:rsidRPr="00D86E05">
        <w:rPr>
          <w:highlight w:val="yellow"/>
          <w:lang w:val="en"/>
        </w:rPr>
        <w:t xml:space="preserve">which </w:t>
      </w:r>
      <w:r w:rsidR="00E21F55" w:rsidRPr="00D86E05">
        <w:rPr>
          <w:highlight w:val="yellow"/>
          <w:lang w:val="en"/>
        </w:rPr>
        <w:t>create</w:t>
      </w:r>
      <w:r w:rsidR="001E365D" w:rsidRPr="00D86E05">
        <w:rPr>
          <w:highlight w:val="yellow"/>
          <w:lang w:val="en"/>
        </w:rPr>
        <w:t xml:space="preserve"> high optical loss.</w:t>
      </w:r>
      <w:r w:rsidR="00E21F55" w:rsidRPr="00D86E05">
        <w:rPr>
          <w:highlight w:val="yellow"/>
          <w:lang w:val="en"/>
        </w:rPr>
        <w:t xml:space="preserve"> </w:t>
      </w:r>
      <w:r w:rsidR="001E365D" w:rsidRPr="00D86E05">
        <w:rPr>
          <w:highlight w:val="yellow"/>
          <w:lang w:val="en"/>
        </w:rPr>
        <w:t>So, there exist a</w:t>
      </w:r>
      <w:r w:rsidR="00E21F55" w:rsidRPr="00D86E05">
        <w:rPr>
          <w:highlight w:val="yellow"/>
          <w:lang w:val="en"/>
        </w:rPr>
        <w:t xml:space="preserve"> </w:t>
      </w:r>
      <w:r w:rsidR="001E365D" w:rsidRPr="00D86E05">
        <w:rPr>
          <w:highlight w:val="yellow"/>
          <w:lang w:val="en"/>
        </w:rPr>
        <w:t xml:space="preserve">research gaps for </w:t>
      </w:r>
      <w:r w:rsidR="00E21F55" w:rsidRPr="00D86E05">
        <w:rPr>
          <w:highlight w:val="yellow"/>
          <w:lang w:val="en"/>
        </w:rPr>
        <w:t xml:space="preserve">PCM-based, </w:t>
      </w:r>
      <w:r w:rsidR="001E365D" w:rsidRPr="00D86E05">
        <w:rPr>
          <w:highlight w:val="yellow"/>
          <w:lang w:val="en"/>
        </w:rPr>
        <w:t>multilayer,</w:t>
      </w:r>
      <w:r w:rsidR="00E21F55" w:rsidRPr="00D86E05">
        <w:rPr>
          <w:highlight w:val="yellow"/>
          <w:lang w:val="en"/>
        </w:rPr>
        <w:t xml:space="preserve"> </w:t>
      </w:r>
      <w:r w:rsidR="001E365D" w:rsidRPr="00D86E05">
        <w:rPr>
          <w:highlight w:val="yellow"/>
          <w:lang w:val="en"/>
        </w:rPr>
        <w:t>planar thin-film design that</w:t>
      </w:r>
      <w:r w:rsidR="00E21F55" w:rsidRPr="00D86E05">
        <w:rPr>
          <w:highlight w:val="yellow"/>
          <w:lang w:val="en"/>
        </w:rPr>
        <w:t xml:space="preserve"> can be </w:t>
      </w:r>
      <w:r w:rsidR="00BF1FC1" w:rsidRPr="00D86E05">
        <w:rPr>
          <w:highlight w:val="yellow"/>
          <w:lang w:val="en"/>
        </w:rPr>
        <w:t>switched</w:t>
      </w:r>
      <w:r w:rsidR="00E21F55" w:rsidRPr="00D86E05">
        <w:rPr>
          <w:highlight w:val="yellow"/>
          <w:lang w:val="en"/>
        </w:rPr>
        <w:t xml:space="preserve"> to have </w:t>
      </w:r>
      <w:r w:rsidR="00BF1FC1" w:rsidRPr="00D86E05">
        <w:rPr>
          <w:highlight w:val="yellow"/>
          <w:lang w:val="en"/>
        </w:rPr>
        <w:t xml:space="preserve">very </w:t>
      </w:r>
      <w:r w:rsidR="00E21F55" w:rsidRPr="00D86E05">
        <w:rPr>
          <w:highlight w:val="yellow"/>
          <w:lang w:val="en"/>
        </w:rPr>
        <w:t xml:space="preserve">high transmission in ON mode </w:t>
      </w:r>
      <w:r w:rsidR="00BF1FC1" w:rsidRPr="00D86E05">
        <w:rPr>
          <w:highlight w:val="yellow"/>
          <w:lang w:val="en"/>
        </w:rPr>
        <w:t>or</w:t>
      </w:r>
      <w:r w:rsidR="00E21F55" w:rsidRPr="00D86E05">
        <w:rPr>
          <w:highlight w:val="yellow"/>
          <w:lang w:val="en"/>
        </w:rPr>
        <w:t xml:space="preserve"> low transmission in OFF mode.</w:t>
      </w:r>
      <w:r w:rsidR="001E365D">
        <w:rPr>
          <w:lang w:val="en"/>
        </w:rPr>
        <w:t xml:space="preserve"> </w:t>
      </w:r>
    </w:p>
    <w:p w14:paraId="6A88F3CF" w14:textId="1548AD10" w:rsidR="00FD1543" w:rsidRPr="00FA46D2" w:rsidRDefault="00BF1FC1" w:rsidP="004E5267">
      <w:pPr>
        <w:pStyle w:val="2ndcolumntext"/>
        <w:rPr>
          <w:highlight w:val="yellow"/>
          <w:lang w:val="en"/>
        </w:rPr>
      </w:pPr>
      <w:r w:rsidRPr="004A047A">
        <w:rPr>
          <w:highlight w:val="yellow"/>
          <w:lang w:val="en"/>
        </w:rPr>
        <w:t>In this work, we investigate Sb</w:t>
      </w:r>
      <w:r w:rsidRPr="004A047A">
        <w:rPr>
          <w:highlight w:val="yellow"/>
          <w:vertAlign w:val="subscript"/>
          <w:lang w:val="en"/>
        </w:rPr>
        <w:t>2</w:t>
      </w:r>
      <w:r w:rsidRPr="004A047A">
        <w:rPr>
          <w:highlight w:val="yellow"/>
          <w:lang w:val="en"/>
        </w:rPr>
        <w:t>Se</w:t>
      </w:r>
      <w:r w:rsidRPr="004A047A">
        <w:rPr>
          <w:highlight w:val="yellow"/>
          <w:vertAlign w:val="subscript"/>
          <w:lang w:val="en"/>
        </w:rPr>
        <w:t>3</w:t>
      </w:r>
      <w:r w:rsidRPr="004A047A">
        <w:rPr>
          <w:highlight w:val="yellow"/>
          <w:lang w:val="en"/>
        </w:rPr>
        <w:t xml:space="preserve"> as PCM in planar thin-film designs using transfer matrix method simulation. </w:t>
      </w:r>
      <w:r w:rsidR="00FD1543" w:rsidRPr="004A047A">
        <w:rPr>
          <w:highlight w:val="yellow"/>
          <w:lang w:val="en"/>
        </w:rPr>
        <w:t>The goal is to create a low-loss, broad</w:t>
      </w:r>
      <w:r w:rsidR="00FD1543" w:rsidRPr="004A047A">
        <w:rPr>
          <w:highlight w:val="yellow"/>
          <w:lang w:val="en"/>
        </w:rPr>
        <w:t>band, transmittance-amplitude tunable optical filter centered around 1064 nm.</w:t>
      </w:r>
      <w:r w:rsidR="00FB0062" w:rsidRPr="004A047A">
        <w:rPr>
          <w:highlight w:val="yellow"/>
          <w:lang w:val="en"/>
        </w:rPr>
        <w:t xml:space="preserve"> We select this wavelength since it is from</w:t>
      </w:r>
      <w:r w:rsidR="00FD1543" w:rsidRPr="004A047A">
        <w:rPr>
          <w:highlight w:val="yellow"/>
          <w:lang w:val="en"/>
        </w:rPr>
        <w:t xml:space="preserve"> </w:t>
      </w:r>
      <w:r w:rsidRPr="004A047A">
        <w:rPr>
          <w:highlight w:val="yellow"/>
          <w:lang w:val="en"/>
        </w:rPr>
        <w:t>ND:YAG laser</w:t>
      </w:r>
      <w:r w:rsidR="006A1B45" w:rsidRPr="004A047A">
        <w:rPr>
          <w:highlight w:val="yellow"/>
          <w:lang w:val="en"/>
        </w:rPr>
        <w:t>,</w:t>
      </w:r>
      <w:r w:rsidRPr="004A047A">
        <w:rPr>
          <w:highlight w:val="yellow"/>
          <w:lang w:val="en"/>
        </w:rPr>
        <w:t xml:space="preserve"> commonly used in laboratory setup</w:t>
      </w:r>
      <w:r w:rsidR="00FD1543" w:rsidRPr="004A047A">
        <w:rPr>
          <w:highlight w:val="yellow"/>
          <w:lang w:val="en"/>
        </w:rPr>
        <w:t xml:space="preserve"> (1064 nm</w:t>
      </w:r>
      <w:r w:rsidR="00FB0062" w:rsidRPr="004A047A">
        <w:rPr>
          <w:highlight w:val="yellow"/>
          <w:lang w:val="en"/>
        </w:rPr>
        <w:t xml:space="preserve">) and should make the transition to experimental validation easy. </w:t>
      </w:r>
      <w:r w:rsidR="00FA46D2" w:rsidRPr="00FA46D2">
        <w:rPr>
          <w:highlight w:val="yellow"/>
          <w:lang w:val="en"/>
        </w:rPr>
        <w:t>The design process is shown starting from simple</w:t>
      </w:r>
      <w:r w:rsidR="00FA46D2">
        <w:rPr>
          <w:highlight w:val="yellow"/>
          <w:lang w:val="en"/>
        </w:rPr>
        <w:t xml:space="preserve">, one-layer antireflection thin-film to multilayer, long-pass edge-filter film. </w:t>
      </w:r>
      <w:r w:rsidR="00FB0062" w:rsidRPr="004A047A">
        <w:rPr>
          <w:highlight w:val="yellow"/>
          <w:lang w:val="en"/>
        </w:rPr>
        <w:t xml:space="preserve">This design approach </w:t>
      </w:r>
      <w:r w:rsidR="006A1B45" w:rsidRPr="004A047A">
        <w:rPr>
          <w:highlight w:val="yellow"/>
          <w:lang w:val="en"/>
        </w:rPr>
        <w:t>can</w:t>
      </w:r>
      <w:r w:rsidR="00FB0062" w:rsidRPr="004A047A">
        <w:rPr>
          <w:highlight w:val="yellow"/>
          <w:lang w:val="en"/>
        </w:rPr>
        <w:t xml:space="preserve"> also be </w:t>
      </w:r>
      <w:r w:rsidR="00AD4B3B" w:rsidRPr="004A047A">
        <w:rPr>
          <w:highlight w:val="yellow"/>
          <w:lang w:val="en"/>
        </w:rPr>
        <w:t>used</w:t>
      </w:r>
      <w:r w:rsidR="00FB0062" w:rsidRPr="004A047A">
        <w:rPr>
          <w:highlight w:val="yellow"/>
          <w:lang w:val="en"/>
        </w:rPr>
        <w:t xml:space="preserve"> </w:t>
      </w:r>
      <w:r w:rsidR="00AD4B3B" w:rsidRPr="004A047A">
        <w:rPr>
          <w:highlight w:val="yellow"/>
          <w:lang w:val="en"/>
        </w:rPr>
        <w:t>fo</w:t>
      </w:r>
      <w:r w:rsidR="004A047A" w:rsidRPr="004A047A">
        <w:rPr>
          <w:highlight w:val="yellow"/>
          <w:lang w:val="en"/>
        </w:rPr>
        <w:t>r other filtering application</w:t>
      </w:r>
      <w:r w:rsidR="00AD4B3B" w:rsidRPr="004A047A">
        <w:rPr>
          <w:highlight w:val="yellow"/>
          <w:lang w:val="en"/>
        </w:rPr>
        <w:t xml:space="preserve"> in </w:t>
      </w:r>
      <w:r w:rsidR="006A1B45" w:rsidRPr="004A047A">
        <w:rPr>
          <w:highlight w:val="yellow"/>
          <w:lang w:val="en"/>
        </w:rPr>
        <w:t>NIR</w:t>
      </w:r>
      <w:r w:rsidR="00AD4B3B" w:rsidRPr="004A047A">
        <w:rPr>
          <w:highlight w:val="yellow"/>
          <w:lang w:val="en"/>
        </w:rPr>
        <w:t xml:space="preserve"> wavelengths, e.g. night-vision camera </w:t>
      </w:r>
      <w:r w:rsidR="00AD4B3B" w:rsidRPr="004A047A">
        <w:rPr>
          <w:highlight w:val="yellow"/>
          <w:lang w:val="en"/>
        </w:rPr>
        <w:fldChar w:fldCharType="begin"/>
      </w:r>
      <w:r w:rsidR="00AD4B3B" w:rsidRPr="004A047A">
        <w:rPr>
          <w:highlight w:val="yellow"/>
          <w:lang w:val="en"/>
        </w:rPr>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AD4B3B" w:rsidRPr="004A047A">
        <w:rPr>
          <w:highlight w:val="yellow"/>
          <w:lang w:val="en"/>
        </w:rPr>
        <w:fldChar w:fldCharType="separate"/>
      </w:r>
      <w:r w:rsidR="00AD4B3B" w:rsidRPr="004A047A">
        <w:rPr>
          <w:noProof/>
          <w:highlight w:val="yellow"/>
          <w:lang w:val="en"/>
        </w:rPr>
        <w:t>[15]</w:t>
      </w:r>
      <w:r w:rsidR="00AD4B3B" w:rsidRPr="004A047A">
        <w:rPr>
          <w:highlight w:val="yellow"/>
          <w:lang w:val="en"/>
        </w:rPr>
        <w:fldChar w:fldCharType="end"/>
      </w:r>
      <w:r w:rsidR="00A25D11" w:rsidRPr="004A047A">
        <w:rPr>
          <w:highlight w:val="yellow"/>
          <w:lang w:val="en"/>
        </w:rPr>
        <w:t xml:space="preserve">, </w:t>
      </w:r>
      <w:r w:rsidR="00AD4B3B" w:rsidRPr="004A047A">
        <w:rPr>
          <w:highlight w:val="yellow"/>
          <w:lang w:val="en"/>
        </w:rPr>
        <w:t>gas imaging</w:t>
      </w:r>
      <w:r w:rsidR="00A25D11" w:rsidRPr="004A047A">
        <w:rPr>
          <w:highlight w:val="yellow"/>
          <w:lang w:val="en"/>
        </w:rPr>
        <w:t xml:space="preserve"> </w:t>
      </w:r>
      <w:r w:rsidR="00A25D11" w:rsidRPr="004A047A">
        <w:rPr>
          <w:highlight w:val="yellow"/>
          <w:lang w:val="en"/>
        </w:rPr>
        <w:fldChar w:fldCharType="begin"/>
      </w:r>
      <w:r w:rsidR="00A25D11" w:rsidRPr="004A047A">
        <w:rPr>
          <w:highlight w:val="yellow"/>
          <w:lang w:val="en"/>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A25D11" w:rsidRPr="004A047A">
        <w:rPr>
          <w:highlight w:val="yellow"/>
          <w:lang w:val="en"/>
        </w:rPr>
        <w:fldChar w:fldCharType="separate"/>
      </w:r>
      <w:r w:rsidR="00A25D11" w:rsidRPr="004A047A">
        <w:rPr>
          <w:noProof/>
          <w:highlight w:val="yellow"/>
          <w:lang w:val="en"/>
        </w:rPr>
        <w:t>[17]</w:t>
      </w:r>
      <w:r w:rsidR="00A25D11" w:rsidRPr="004A047A">
        <w:rPr>
          <w:highlight w:val="yellow"/>
          <w:lang w:val="en"/>
        </w:rPr>
        <w:fldChar w:fldCharType="end"/>
      </w:r>
      <w:r w:rsidR="00E64417" w:rsidRPr="004A047A">
        <w:rPr>
          <w:highlight w:val="yellow"/>
          <w:lang w:val="en"/>
        </w:rPr>
        <w:t xml:space="preserve">, </w:t>
      </w:r>
      <w:r w:rsidR="00E64417" w:rsidRPr="004A047A">
        <w:rPr>
          <w:highlight w:val="yellow"/>
          <w:lang w:val="en"/>
        </w:rPr>
        <w:t xml:space="preserve">optical coherence tomography </w:t>
      </w:r>
      <w:r w:rsidR="00E64417" w:rsidRPr="004A047A">
        <w:rPr>
          <w:highlight w:val="yellow"/>
          <w:lang w:val="en"/>
        </w:rPr>
        <w:fldChar w:fldCharType="begin"/>
      </w:r>
      <w:r w:rsidR="00E64417" w:rsidRPr="004A047A">
        <w:rPr>
          <w:highlight w:val="yellow"/>
          <w:lang w:val="en"/>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E64417" w:rsidRPr="004A047A">
        <w:rPr>
          <w:highlight w:val="yellow"/>
          <w:lang w:val="en"/>
        </w:rPr>
        <w:fldChar w:fldCharType="separate"/>
      </w:r>
      <w:r w:rsidR="00E64417" w:rsidRPr="004A047A">
        <w:rPr>
          <w:noProof/>
          <w:highlight w:val="yellow"/>
          <w:lang w:val="en"/>
        </w:rPr>
        <w:t>[28]</w:t>
      </w:r>
      <w:r w:rsidR="00E64417" w:rsidRPr="004A047A">
        <w:rPr>
          <w:highlight w:val="yellow"/>
          <w:lang w:val="en"/>
        </w:rPr>
        <w:fldChar w:fldCharType="end"/>
      </w:r>
      <w:r w:rsidR="00D86E05" w:rsidRPr="004A047A">
        <w:rPr>
          <w:highlight w:val="yellow"/>
          <w:lang w:val="en"/>
        </w:rPr>
        <w:t>.</w:t>
      </w:r>
    </w:p>
    <w:p w14:paraId="1C4DE771" w14:textId="0F9CA823" w:rsidR="00E91452" w:rsidRDefault="004E5267" w:rsidP="002F311A">
      <w:pPr>
        <w:pStyle w:val="H1ListSpace"/>
      </w:pPr>
      <w:r>
        <w:t>THEORIES</w:t>
      </w:r>
    </w:p>
    <w:p w14:paraId="45CB91AB" w14:textId="21E59324" w:rsidR="004E5267" w:rsidRPr="00F448F1" w:rsidRDefault="004E5267" w:rsidP="006515BC">
      <w:pPr>
        <w:pStyle w:val="H2First"/>
      </w:pPr>
      <w:r>
        <w:t>OPTICAL PROPERTIES OF ANTIMONY</w:t>
      </w:r>
      <w:r w:rsidR="006515BC">
        <w:t xml:space="preserve"> </w:t>
      </w:r>
      <w:r>
        <w:t>TRISELENIDE</w:t>
      </w:r>
    </w:p>
    <w:p w14:paraId="67A03B8E" w14:textId="2D0D2D6B" w:rsidR="004E5267" w:rsidRPr="004E5267" w:rsidRDefault="004E5267" w:rsidP="0090096F">
      <w:pPr>
        <w:pStyle w:val="1stcolumntext"/>
      </w:pPr>
      <w:r w:rsidRPr="004E5267">
        <w:t>Antimony triselenide (Sb</w:t>
      </w:r>
      <w:r w:rsidRPr="004E5267">
        <w:rPr>
          <w:vertAlign w:val="subscript"/>
        </w:rPr>
        <w:t>2</w:t>
      </w:r>
      <w:r w:rsidRPr="004E5267">
        <w:t>Se</w:t>
      </w:r>
      <w:r w:rsidRPr="004E5267">
        <w:rPr>
          <w:vertAlign w:val="subscript"/>
        </w:rPr>
        <w:t>3</w:t>
      </w:r>
      <w:r w:rsidRPr="004E5267">
        <w:t xml:space="preserve">) is an orthorhombic chalcogenide non-volatile phase change material (PCM) characterized by quasi-one-dimensional ribbons. While its amorphous phase consists of a disordered network of distorted motifs, crystallization restores </w:t>
      </w:r>
      <w:r w:rsidRPr="004E5267">
        <w:rPr>
          <w:rFonts w:eastAsia="MS Mincho"/>
          <w:color w:val="000000"/>
        </w:rPr>
        <w:t xml:space="preserve">long-range order along the ribbon direction. This thermally driven transition can be triggered by nanosecond to microsecond optical or electrical pulses </w:t>
      </w:r>
      <w:r w:rsidRPr="004E5267">
        <w:fldChar w:fldCharType="begin">
          <w:fldData xml:space="preserve">PEVuZE5vdGU+PENpdGU+PEF1dGhvcj5MYXdzb248L0F1dGhvcj48WWVhcj4yMDIzPC9ZZWFyPjxS
ZWNOdW0+NjA8L1JlY051bT48RGlzcGxheVRleHQ+WzIyLCAyNF08L0Rpc3BsYXlUZXh0PjxyZWNv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ZWNOdW0+NjA8L1JlY051bT48RGlzcGxheVRleHQ+WzIyLCAyNF08L0Rpc3BsYXlUZXh0PjxyZWNv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B0062">
        <w:instrText xml:space="preserve"> ADDIN EN.CITE.DATA </w:instrText>
      </w:r>
      <w:r w:rsidR="00FB0062">
        <w:fldChar w:fldCharType="end"/>
      </w:r>
      <w:r w:rsidRPr="004E5267">
        <w:fldChar w:fldCharType="separate"/>
      </w:r>
      <w:r w:rsidR="00FB0062">
        <w:rPr>
          <w:noProof/>
        </w:rPr>
        <w:t>[22, 24]</w:t>
      </w:r>
      <w:r w:rsidRPr="004E5267">
        <w:fldChar w:fldCharType="end"/>
      </w:r>
      <w:r w:rsidRPr="004E5267">
        <w:t>. The process is reversible and has high endurance, with optical switching reaching 10</w:t>
      </w:r>
      <w:r w:rsidRPr="004E5267">
        <w:rPr>
          <w:vertAlign w:val="superscript"/>
        </w:rPr>
        <w:t>6</w:t>
      </w:r>
      <w:r w:rsidRPr="004E5267">
        <w:t xml:space="preserve"> to 10</w:t>
      </w:r>
      <w:r w:rsidRPr="004E5267">
        <w:rPr>
          <w:vertAlign w:val="superscript"/>
        </w:rPr>
        <w:t xml:space="preserve">7 </w:t>
      </w:r>
      <w:r w:rsidRPr="004E5267">
        <w:t xml:space="preserve">cycles </w:t>
      </w:r>
      <w:r w:rsidRPr="004E5267">
        <w:fldChar w:fldCharType="begin">
          <w:fldData xml:space="preserve">PEVuZE5vdGU+PENpdGU+PEF1dGhvcj5BbGFtPC9BdXRob3I+PFllYXI+MjAyNDwvWWVhcj48UmVj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</w:fldData>
        </w:fldChar>
      </w:r>
      <w:r w:rsidR="00FB0062">
        <w:instrText xml:space="preserve"> ADDIN EN.CITE </w:instrText>
      </w:r>
      <w:r w:rsidR="00FB0062">
        <w:fldChar w:fldCharType="begin">
          <w:fldData xml:space="preserve">PEVuZE5vdGU+PENpdGU+PEF1dGhvcj5BbGFtPC9BdXRob3I+PFllYXI+MjAyNDwvWWVhcj48UmVj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</w:fldData>
        </w:fldChar>
      </w:r>
      <w:r w:rsidR="00FB0062">
        <w:instrText xml:space="preserve"> ADDIN EN.CITE.DATA </w:instrText>
      </w:r>
      <w:r w:rsidR="00FB0062">
        <w:fldChar w:fldCharType="end"/>
      </w:r>
      <w:r w:rsidRPr="004E5267">
        <w:fldChar w:fldCharType="separate"/>
      </w:r>
      <w:r w:rsidR="00FB0062">
        <w:rPr>
          <w:noProof/>
        </w:rPr>
        <w:t>[24, 25]</w:t>
      </w:r>
      <w:r w:rsidRPr="004E5267">
        <w:fldChar w:fldCharType="end"/>
      </w:r>
      <w:r w:rsidRPr="004E5267">
        <w:t>. As an optical device, Sb</w:t>
      </w:r>
      <w:r w:rsidRPr="004E5267">
        <w:rPr>
          <w:vertAlign w:val="subscript"/>
        </w:rPr>
        <w:t>2</w:t>
      </w:r>
      <w:r w:rsidRPr="004E5267">
        <w:t>Se</w:t>
      </w:r>
      <w:r w:rsidRPr="004E5267">
        <w:rPr>
          <w:vertAlign w:val="subscript"/>
        </w:rPr>
        <w:t>3</w:t>
      </w:r>
      <w:r w:rsidRPr="004E5267">
        <w:t xml:space="preserve"> enables repeatable toggling between high and low transmission modes, provided that local heating remains below the melting or ablation threshold </w:t>
      </w:r>
      <w:r w:rsidRPr="004E5267">
        <w:fldChar w:fldCharType="begin">
          <w:fldData xml:space="preserve">PEVuZE5vdGU+PENpdGU+PEF1dGhvcj5BbGFtPC9BdXRob3I+PFllYXI+MjAyNDwvWWVhcj48UmVj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</w:fldData>
        </w:fldChar>
      </w:r>
      <w:r w:rsidR="00FB0062">
        <w:instrText xml:space="preserve"> ADDIN EN.CITE </w:instrText>
      </w:r>
      <w:r w:rsidR="00FB0062">
        <w:fldChar w:fldCharType="begin">
          <w:fldData xml:space="preserve">PEVuZE5vdGU+PENpdGU+PEF1dGhvcj5BbGFtPC9BdXRob3I+PFllYXI+MjAyNDwvWWVhcj48UmVj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</w:fldData>
        </w:fldChar>
      </w:r>
      <w:r w:rsidR="00FB0062">
        <w:instrText xml:space="preserve"> ADDIN EN.CITE.DATA </w:instrText>
      </w:r>
      <w:r w:rsidR="00FB0062">
        <w:fldChar w:fldCharType="end"/>
      </w:r>
      <w:r w:rsidRPr="004E5267">
        <w:fldChar w:fldCharType="separate"/>
      </w:r>
      <w:r w:rsidR="00FB0062">
        <w:rPr>
          <w:noProof/>
        </w:rPr>
        <w:t>[4, 25]</w:t>
      </w:r>
      <w:r w:rsidRPr="004E5267">
        <w:fldChar w:fldCharType="end"/>
      </w:r>
      <w:r w:rsidRPr="004E5267">
        <w:t>.</w:t>
      </w:r>
    </w:p>
    <w:p w14:paraId="09199FA4" w14:textId="77777777" w:rsidR="004E5267" w:rsidRPr="004E5267" w:rsidRDefault="004E5267" w:rsidP="004E5267">
      <w:pPr>
        <w:pStyle w:val="2ndcolumntext"/>
      </w:pPr>
      <w:r w:rsidRPr="004E5267">
        <w:t xml:space="preserve">The complex refractive index </w:t>
      </w:r>
      <w:r w:rsidRPr="004E5267">
        <w:rPr>
          <w:i/>
          <w:iCs/>
        </w:rPr>
        <w:t>ñ</w:t>
      </w:r>
      <w:r w:rsidRPr="004E5267">
        <w:t xml:space="preserve"> of any phase change material at wavelength </w:t>
      </w:r>
      <w:r w:rsidRPr="004E5267">
        <w:rPr>
          <w:i/>
          <w:iCs/>
        </w:rPr>
        <w:t>λ</w:t>
      </w:r>
      <w:r w:rsidRPr="004E5267">
        <w:t xml:space="preserve"> is:</w:t>
      </w:r>
    </w:p>
    <w:p w14:paraId="43D79B9D" w14:textId="45433124" w:rsidR="004E5267" w:rsidRDefault="00000000" w:rsidP="00857FF5">
      <w:pPr>
        <w:pStyle w:val="Subtitle"/>
      </w:pPr>
      <m:oMath>
        <m:sSub>
          <m:sSubPr>
            <m:ctrlPr/>
          </m:sSubPr>
          <m:e>
            <m:acc>
              <m:accPr>
                <m:chr m:val="̃"/>
                <m:ctrlPr/>
              </m:accPr>
              <m:e>
                <m:r>
                  <m:t>n</m:t>
                </m:r>
              </m:e>
            </m:acc>
          </m:e>
          <m:sub>
            <m:r>
              <m:t>p</m:t>
            </m:r>
          </m:sub>
        </m:sSub>
        <m:d>
          <m:dPr>
            <m:ctrlPr/>
          </m:dPr>
          <m:e>
            <m:r>
              <m:t>λ</m:t>
            </m:r>
          </m:e>
        </m:d>
        <m:r>
          <m:t>=</m:t>
        </m:r>
        <m:sSub>
          <m:sSubPr>
            <m:ctrlPr/>
          </m:sSubPr>
          <m:e>
            <m:r>
              <m:t>n</m:t>
            </m:r>
          </m:e>
          <m:sub>
            <m:r>
              <m:t>p</m:t>
            </m:r>
          </m:sub>
        </m:sSub>
        <m:d>
          <m:dPr>
            <m:ctrlPr/>
          </m:dPr>
          <m:e>
            <m:r>
              <m:t>λ</m:t>
            </m:r>
          </m:e>
        </m:d>
        <m:r>
          <m:t>+i</m:t>
        </m:r>
        <m:sSub>
          <m:sSubPr>
            <m:ctrlPr/>
          </m:sSubPr>
          <m:e>
            <m:r>
              <m:t>k</m:t>
            </m:r>
          </m:e>
          <m:sub>
            <m:r>
              <m:t>p</m:t>
            </m:r>
          </m:sub>
        </m:sSub>
        <m:d>
          <m:dPr>
            <m:ctrlPr/>
          </m:dPr>
          <m:e>
            <m:r>
              <m:t>λ</m:t>
            </m:r>
          </m:e>
        </m:d>
      </m:oMath>
      <w:r w:rsidR="004E5267">
        <w:tab/>
      </w:r>
      <w:r w:rsidR="004E5267" w:rsidRPr="007D7F7D">
        <w:t>(1)</w:t>
      </w:r>
    </w:p>
    <w:p w14:paraId="20DDCEEF" w14:textId="72E6FA6E" w:rsidR="004E5267" w:rsidRPr="004E5267" w:rsidRDefault="004E5267" w:rsidP="0090096F">
      <w:pPr>
        <w:pStyle w:val="1stcolumntext"/>
      </w:pPr>
      <w:r w:rsidRPr="004E5267">
        <w:t xml:space="preserve">where </w:t>
      </w:r>
      <w:r w:rsidRPr="004E5267">
        <w:rPr>
          <w:i/>
          <w:iCs/>
        </w:rPr>
        <w:t>p</w:t>
      </w:r>
      <w:r w:rsidRPr="004E5267">
        <w:t xml:space="preserve"> denotes the phase of Sb</w:t>
      </w:r>
      <w:r w:rsidRPr="004E5267">
        <w:rPr>
          <w:vertAlign w:val="subscript"/>
        </w:rPr>
        <w:t>2</w:t>
      </w:r>
      <w:r w:rsidRPr="004E5267">
        <w:t>Se</w:t>
      </w:r>
      <w:r w:rsidRPr="004E5267">
        <w:rPr>
          <w:vertAlign w:val="subscript"/>
        </w:rPr>
        <w:t>3</w:t>
      </w:r>
      <w:r w:rsidRPr="004E5267">
        <w:t xml:space="preserve"> which can be either amorphous (</w:t>
      </w:r>
      <w:r w:rsidRPr="004E5267">
        <w:rPr>
          <w:i/>
          <w:iCs/>
        </w:rPr>
        <w:t>amo</w:t>
      </w:r>
      <w:r w:rsidRPr="004E5267">
        <w:t>) or crystalline (</w:t>
      </w:r>
      <w:r w:rsidRPr="004E5267">
        <w:rPr>
          <w:i/>
          <w:iCs/>
        </w:rPr>
        <w:t>cry</w:t>
      </w:r>
      <w:r w:rsidRPr="004E5267">
        <w:t xml:space="preserve">) phase. Dispersive models, such as Tauc-Lorentz or multi-oscillator fits are often used to represent the measured </w:t>
      </w:r>
      <w:r w:rsidRPr="004E5267">
        <w:rPr>
          <w:i/>
          <w:iCs/>
        </w:rPr>
        <w:t>n</w:t>
      </w:r>
      <w:r w:rsidRPr="004E5267">
        <w:rPr>
          <w:i/>
          <w:iCs/>
          <w:vertAlign w:val="subscript"/>
        </w:rPr>
        <w:t>p</w:t>
      </w:r>
      <w:r w:rsidRPr="004E5267">
        <w:t xml:space="preserve"> and </w:t>
      </w:r>
      <w:r w:rsidRPr="004E5267">
        <w:rPr>
          <w:i/>
          <w:iCs/>
        </w:rPr>
        <w:t>k</w:t>
      </w:r>
      <w:r w:rsidRPr="004E5267">
        <w:rPr>
          <w:i/>
          <w:iCs/>
          <w:vertAlign w:val="subscript"/>
        </w:rPr>
        <w:t>p</w:t>
      </w:r>
      <w:r w:rsidRPr="004E5267">
        <w:t xml:space="preserve"> over the spectral range of interest. However, in this work, linear interpolation is used because all the datasets used have measurement interval of less than </w:t>
      </w:r>
      <w:r w:rsidR="00956DAB">
        <w:t>4</w:t>
      </w:r>
      <w:r w:rsidRPr="004E5267">
        <w:t xml:space="preserve"> nm. Figure 1 shows their complex refractive indices from 300 to 1700 nm using the dataset from </w:t>
      </w:r>
      <w:r w:rsidRPr="004E5267">
        <w:fldChar w:fldCharType="begin"/>
      </w:r>
      <w:r w:rsidR="00FB0062">
        <w:instrText xml:space="preserve"> ADDIN EN.CITE &lt;EndNote&gt;&lt;Cite AuthorYear="1"&gt;&lt;Author&gt;Delaney&lt;/Author&gt;&lt;Year&gt;2020&lt;/Year&gt;&lt;RecNum&gt;64&lt;/RecNum&gt;&lt;DisplayText&gt;Delaney, et al. [22]&lt;/DisplayText&gt;&lt;record&gt;&lt;rec-number&gt;64&lt;/rec-number&gt;&lt;foreign-keys&gt;&lt;key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4E5267">
        <w:fldChar w:fldCharType="separate"/>
      </w:r>
      <w:r w:rsidR="00FB0062">
        <w:rPr>
          <w:noProof/>
        </w:rPr>
        <w:t>Delaney, et al. [22]</w:t>
      </w:r>
      <w:r w:rsidRPr="004E5267">
        <w:fldChar w:fldCharType="end"/>
      </w:r>
      <w:r w:rsidRPr="004E5267">
        <w:t xml:space="preserve">, where the complex refractive indices at 1064 nm are </w:t>
      </w:r>
      <w:r w:rsidRPr="004E5267">
        <w:rPr>
          <w:i/>
          <w:iCs/>
        </w:rPr>
        <w:t>ñ</w:t>
      </w:r>
      <w:r w:rsidRPr="004E5267">
        <w:rPr>
          <w:i/>
          <w:iCs/>
          <w:vertAlign w:val="subscript"/>
        </w:rPr>
        <w:t>amo</w:t>
      </w:r>
      <w:r w:rsidRPr="004E5267">
        <w:rPr>
          <w:i/>
          <w:iCs/>
        </w:rPr>
        <w:t xml:space="preserve"> = </w:t>
      </w:r>
      <w:r w:rsidRPr="004E5267">
        <w:t xml:space="preserve">3.370 + 0.000i and </w:t>
      </w:r>
      <w:r w:rsidRPr="004E5267">
        <w:rPr>
          <w:i/>
          <w:iCs/>
        </w:rPr>
        <w:t>ñ</w:t>
      </w:r>
      <w:r w:rsidRPr="004E5267">
        <w:rPr>
          <w:i/>
          <w:iCs/>
          <w:vertAlign w:val="subscript"/>
        </w:rPr>
        <w:t>cry</w:t>
      </w:r>
      <w:r w:rsidRPr="004E5267">
        <w:rPr>
          <w:i/>
          <w:iCs/>
        </w:rPr>
        <w:t xml:space="preserve"> = </w:t>
      </w:r>
      <w:r w:rsidRPr="004E5267">
        <w:t>4.308 + 0.010i. The blue lines represent real refractive index (</w:t>
      </w:r>
      <w:r w:rsidRPr="004E5267">
        <w:rPr>
          <w:i/>
          <w:iCs/>
        </w:rPr>
        <w:t>n</w:t>
      </w:r>
      <w:r w:rsidRPr="004E5267">
        <w:t>) and the red lines represent imaginary extinction coefficient (</w:t>
      </w:r>
      <w:r w:rsidRPr="004E5267">
        <w:rPr>
          <w:i/>
          <w:iCs/>
        </w:rPr>
        <w:t>k</w:t>
      </w:r>
      <w:r w:rsidRPr="004E5267">
        <w:t>). In amorphous phase, 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nm and drops to zero at ~850 nm. In the crystalline phase, the refractive index at the UV wavelengths is around the same value as the amorphous phase but reaches a higher peak of ~5.1 at around 660 nm; it then drops to a stable value of ~4.1 in the NIR spectrum. The absorption index of crystalline phase peaks at ~3.1 in the near-UV spectrum and rapidly approaches zero above 900 nm.</w:t>
      </w:r>
    </w:p>
    <w:p w14:paraId="2ED60354" w14:textId="53B6DCAA" w:rsidR="004E5267" w:rsidRPr="001163C1" w:rsidRDefault="004E5267" w:rsidP="001163C1">
      <w:pPr>
        <w:pStyle w:val="2ndcolumntext"/>
      </w:pPr>
      <w:r w:rsidRPr="004E5267">
        <w:t>The refractive index contrasts (Δ</w:t>
      </w:r>
      <w:r w:rsidRPr="004E5267">
        <w:rPr>
          <w:i/>
          <w:iCs/>
        </w:rPr>
        <w:t>n = n</w:t>
      </w:r>
      <w:r w:rsidRPr="004E5267">
        <w:rPr>
          <w:i/>
          <w:iCs/>
          <w:vertAlign w:val="subscript"/>
        </w:rPr>
        <w:t>c</w:t>
      </w:r>
      <w:r w:rsidRPr="004E5267">
        <w:rPr>
          <w:i/>
          <w:iCs/>
        </w:rPr>
        <w:t xml:space="preserve"> - n</w:t>
      </w:r>
      <w:r w:rsidRPr="004E5267">
        <w:rPr>
          <w:i/>
          <w:iCs/>
          <w:vertAlign w:val="subscript"/>
        </w:rPr>
        <w:t>a</w:t>
      </w:r>
      <w:r w:rsidRPr="004E5267">
        <w:t>) are large and stable from the visible through IR spectra, and the extinction coefficients are large in the near-UV region but fall to zero around the NIR spectrum for both phases, with the crystalline phase exhibiting higher absorption in the visible spectrum. Thus, when compared to other PCMs, Sb</w:t>
      </w:r>
      <w:r w:rsidRPr="004E5267">
        <w:rPr>
          <w:vertAlign w:val="subscript"/>
        </w:rPr>
        <w:t>2</w:t>
      </w:r>
      <w:r w:rsidRPr="004E5267">
        <w:t>Se</w:t>
      </w:r>
      <w:r w:rsidRPr="004E5267">
        <w:rPr>
          <w:vertAlign w:val="subscript"/>
        </w:rPr>
        <w:t>3</w:t>
      </w:r>
      <w:r w:rsidRPr="004E5267">
        <w:t xml:space="preserve"> has several advantages when operating in the NIR and IR wavelengths. The large Δ</w:t>
      </w:r>
      <w:r w:rsidRPr="004E5267">
        <w:rPr>
          <w:i/>
          <w:iCs/>
        </w:rPr>
        <w:t>n</w:t>
      </w:r>
      <w:r w:rsidRPr="004E5267">
        <w:t xml:space="preserve"> and low </w:t>
      </w:r>
      <w:r w:rsidRPr="004E5267">
        <w:rPr>
          <w:i/>
          <w:iCs/>
        </w:rPr>
        <w:t>k</w:t>
      </w:r>
      <w:r w:rsidRPr="004E5267">
        <w:t xml:space="preserve"> starting from NIR wavelengths enable a device to operate in two modes with little to no optical loss, and a stable Δ</w:t>
      </w:r>
      <w:r w:rsidRPr="004E5267">
        <w:rPr>
          <w:i/>
          <w:iCs/>
        </w:rPr>
        <w:t>n</w:t>
      </w:r>
      <w:r w:rsidRPr="004E5267">
        <w:t xml:space="preserve"> also helps with broadband designs.</w:t>
      </w:r>
      <w:r>
        <w:br w:type="page"/>
      </w:r>
    </w:p>
    <w:p w14:paraId="54A289F2" w14:textId="72B2FC64" w:rsidR="004E5267" w:rsidRDefault="00067F9B" w:rsidP="00526098">
      <w:pPr>
        <w:pStyle w:val="AUBiosNoSpace"/>
        <w:ind w:firstLine="0"/>
        <w:jc w:val="center"/>
      </w:pPr>
      <w:r>
        <w:rPr>
          <w:noProof/>
        </w:rPr>
        <w:lastRenderedPageBreak/>
        <w:drawing>
          <wp:inline distT="0" distB="0" distL="0" distR="0" wp14:anchorId="5789714D" wp14:editId="19FEB5FD">
            <wp:extent cx="3060700" cy="5836147"/>
            <wp:effectExtent l="0" t="0" r="6350" b="0"/>
            <wp:docPr id="8410300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0082" name="Picture 841030082"/>
                    <pic:cNvPicPr/>
                  </pic:nvPicPr>
                  <pic:blipFill rotWithShape="1">
                    <a:blip r:embed="rId10" cstate="print">
                      <a:extLst>
                        <a:ext uri="{28A0092B-C50C-407E-A947-70E740481C1C}">
                          <a14:useLocalDpi xmlns:a14="http://schemas.microsoft.com/office/drawing/2010/main" val="0"/>
                        </a:ext>
                      </a:extLst>
                    </a:blip>
                    <a:srcRect t="1344"/>
                    <a:stretch>
                      <a:fillRect/>
                    </a:stretch>
                  </pic:blipFill>
                  <pic:spPr bwMode="auto">
                    <a:xfrm>
                      <a:off x="0" y="0"/>
                      <a:ext cx="3060700" cy="5836147"/>
                    </a:xfrm>
                    <a:prstGeom prst="rect">
                      <a:avLst/>
                    </a:prstGeom>
                    <a:ln>
                      <a:noFill/>
                    </a:ln>
                    <a:extLst>
                      <a:ext uri="{53640926-AAD7-44D8-BBD7-CCE9431645EC}">
                        <a14:shadowObscured xmlns:a14="http://schemas.microsoft.com/office/drawing/2010/main"/>
                      </a:ext>
                    </a:extLst>
                  </pic:spPr>
                </pic:pic>
              </a:graphicData>
            </a:graphic>
          </wp:inline>
        </w:drawing>
      </w:r>
    </w:p>
    <w:p w14:paraId="4C396F7F" w14:textId="08817A8D" w:rsidR="002F311A" w:rsidRDefault="003A3578" w:rsidP="00160F51">
      <w:pPr>
        <w:pStyle w:val="Figures"/>
        <w:jc w:val="both"/>
      </w:pPr>
      <w:r w:rsidRPr="003A3578">
        <w:t>Complex refractive index of Sb</w:t>
      </w:r>
      <w:r w:rsidRPr="003A3578">
        <w:rPr>
          <w:vertAlign w:val="subscript"/>
        </w:rPr>
        <w:t>2</w:t>
      </w:r>
      <w:r w:rsidRPr="003A3578">
        <w:t>Se</w:t>
      </w:r>
      <w:r w:rsidRPr="003A3578">
        <w:rPr>
          <w:vertAlign w:val="subscript"/>
        </w:rPr>
        <w:t>3</w:t>
      </w:r>
      <w:r w:rsidRPr="003A3578">
        <w:t xml:space="preserve">. Graphs are plotted from experimental data of </w:t>
      </w:r>
      <w:r w:rsidRPr="003A3578">
        <w:fldChar w:fldCharType="begin"/>
      </w:r>
      <w:r w:rsidR="00FB0062">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w:instrText>
      </w:r>
      <w:r w:rsidR="00FB0062">
        <w:rPr>
          <w:rFonts w:ascii="Cambria Math" w:hAnsi="Cambria Math" w:cs="Cambria Math"/>
        </w:rPr>
        <w:instrText>‐</w:instrText>
      </w:r>
      <w:r w:rsidR="00FB0062">
        <w:instrText>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3A3578">
        <w:fldChar w:fldCharType="separate"/>
      </w:r>
      <w:r w:rsidR="00FB0062">
        <w:rPr>
          <w:noProof/>
        </w:rPr>
        <w:t>[22]</w:t>
      </w:r>
      <w:r w:rsidRPr="003A3578">
        <w:fldChar w:fldCharType="end"/>
      </w:r>
      <w:r w:rsidRPr="003A3578">
        <w:t>.</w:t>
      </w:r>
    </w:p>
    <w:p w14:paraId="6E3414D8" w14:textId="77777777" w:rsidR="006515BC" w:rsidRDefault="006515BC" w:rsidP="006515BC">
      <w:pPr>
        <w:pStyle w:val="Figures"/>
        <w:numPr>
          <w:ilvl w:val="0"/>
          <w:numId w:val="0"/>
        </w:numPr>
      </w:pPr>
    </w:p>
    <w:p w14:paraId="466A9670" w14:textId="5BDACE25" w:rsidR="004C09F5" w:rsidRDefault="004C09F5" w:rsidP="006515BC">
      <w:pPr>
        <w:pStyle w:val="H2First"/>
      </w:pPr>
      <w:r>
        <w:t>SINGLE-LAYER ANTIREFLECTION DESIGN</w:t>
      </w:r>
    </w:p>
    <w:p w14:paraId="7EA1420E" w14:textId="3BF6442C" w:rsidR="004C09F5" w:rsidRPr="004C09F5" w:rsidRDefault="004C09F5" w:rsidP="0090096F">
      <w:pPr>
        <w:pStyle w:val="1stcolumntext"/>
      </w:pPr>
      <w:r w:rsidRPr="004C09F5">
        <w:t xml:space="preserve">The goal of designing most optical devices is to either create antireflection or high-reflection conditions. For a two-mode optical device, such as a transmittance </w:t>
      </w:r>
      <w:r w:rsidR="003B442F" w:rsidRPr="003B442F">
        <w:rPr>
          <w:highlight w:val="yellow"/>
        </w:rPr>
        <w:t>amplitude</w:t>
      </w:r>
      <w:r w:rsidR="003B442F">
        <w:t xml:space="preserve"> </w:t>
      </w:r>
      <w:r w:rsidRPr="004C09F5">
        <w:t>tunable filter, we can consider the reflection in the ON mode first, and then the reflectance contrast Δ</w:t>
      </w:r>
      <w:r w:rsidRPr="004C09F5">
        <w:rPr>
          <w:i/>
          <w:iCs/>
        </w:rPr>
        <w:t>R</w:t>
      </w:r>
      <w:r w:rsidRPr="004C09F5">
        <w:t xml:space="preserve"> between </w:t>
      </w:r>
      <w:r w:rsidRPr="004C09F5">
        <w:rPr>
          <w:rFonts w:eastAsia="MS Mincho"/>
          <w:color w:val="000000"/>
        </w:rPr>
        <w:t xml:space="preserve">the ON and OFF modes. </w:t>
      </w:r>
      <w:r w:rsidRPr="004C09F5">
        <w:t xml:space="preserve">The simplest antireflection from a planar thin-film design is one film layer deposited on top of a substrate; both the film and </w:t>
      </w:r>
      <w:r w:rsidRPr="004C09F5">
        <w:rPr>
          <w:rFonts w:eastAsia="MS Mincho"/>
          <w:color w:val="000000"/>
        </w:rPr>
        <w:t xml:space="preserve">the substrate should have </w:t>
      </w:r>
      <w:r w:rsidRPr="004C09F5">
        <w:t xml:space="preserve">zero absorption. The diagram in the top right corner of Fig. 2 shows that a single-layer film reflects light at two interfaces: the bottom interface between </w:t>
      </w:r>
      <w:r w:rsidRPr="004C09F5">
        <w:rPr>
          <w:rFonts w:eastAsia="MS Mincho"/>
          <w:color w:val="000000"/>
        </w:rPr>
        <w:t>the film and substrate (R</w:t>
      </w:r>
      <w:r w:rsidRPr="004C09F5">
        <w:rPr>
          <w:vertAlign w:val="subscript"/>
        </w:rPr>
        <w:t>1</w:t>
      </w:r>
      <w:r w:rsidRPr="004C09F5">
        <w:t xml:space="preserve">) and the top interface between </w:t>
      </w:r>
      <w:r w:rsidRPr="004C09F5">
        <w:rPr>
          <w:rFonts w:eastAsia="MS Mincho"/>
          <w:color w:val="000000"/>
        </w:rPr>
        <w:t>the air and film (R</w:t>
      </w:r>
      <w:r w:rsidRPr="004C09F5">
        <w:rPr>
          <w:vertAlign w:val="subscript"/>
        </w:rPr>
        <w:t>2</w:t>
      </w:r>
      <w:r w:rsidRPr="004C09F5">
        <w:t xml:space="preserve">). Antireflection occurs from the destructive </w:t>
      </w:r>
      <w:r w:rsidRPr="004C09F5">
        <w:t>interference between R</w:t>
      </w:r>
      <w:r w:rsidRPr="004C09F5">
        <w:rPr>
          <w:vertAlign w:val="subscript"/>
        </w:rPr>
        <w:t>1</w:t>
      </w:r>
      <w:r w:rsidRPr="004C09F5">
        <w:t xml:space="preserve"> and R</w:t>
      </w:r>
      <w:r w:rsidRPr="004C09F5">
        <w:rPr>
          <w:vertAlign w:val="subscript"/>
        </w:rPr>
        <w:t>2</w:t>
      </w:r>
      <w:r w:rsidRPr="004C09F5">
        <w:t xml:space="preserve">, with a complete AR condition requiring </w:t>
      </w:r>
      <w:r w:rsidRPr="004C09F5">
        <w:rPr>
          <w:rFonts w:eastAsia="MS Mincho"/>
          <w:color w:val="000000"/>
        </w:rPr>
        <w:t xml:space="preserve">the </w:t>
      </w:r>
      <w:r w:rsidRPr="004C09F5">
        <w:t xml:space="preserve">same amplitude and a phase difference of π radian (optical path length of </w:t>
      </w:r>
      <w:r w:rsidRPr="004C09F5">
        <w:rPr>
          <w:i/>
          <w:iCs/>
        </w:rPr>
        <w:t>λ</w:t>
      </w:r>
      <w:r w:rsidRPr="004C09F5">
        <w:t>/2). Because R</w:t>
      </w:r>
      <w:r w:rsidRPr="004C09F5">
        <w:rPr>
          <w:vertAlign w:val="subscript"/>
        </w:rPr>
        <w:t>1</w:t>
      </w:r>
      <w:r w:rsidRPr="004C09F5">
        <w:t xml:space="preserve"> propagates through </w:t>
      </w:r>
      <w:r w:rsidRPr="004C09F5">
        <w:rPr>
          <w:rFonts w:eastAsia="MS Mincho"/>
          <w:color w:val="000000"/>
        </w:rPr>
        <w:t>the thin film layer twice (while transmitted down and reflected backup), the optical thickness</w:t>
      </w:r>
      <w:r w:rsidRPr="004C09F5">
        <w:t xml:space="preserve"> (OT) of the film only needs to be equal to half of </w:t>
      </w:r>
      <w:r w:rsidRPr="004C09F5">
        <w:rPr>
          <w:rFonts w:eastAsia="MS Mincho"/>
          <w:color w:val="000000"/>
        </w:rPr>
        <w:t>the optical path</w:t>
      </w:r>
      <w:r w:rsidRPr="004C09F5">
        <w:t xml:space="preserve"> length, OT = </w:t>
      </w:r>
      <w:r w:rsidRPr="004C09F5">
        <w:rPr>
          <w:i/>
          <w:iCs/>
        </w:rPr>
        <w:t>λ</w:t>
      </w:r>
      <w:r w:rsidRPr="004C09F5">
        <w:t xml:space="preserve">/4, this also known as quarter-wave optical thickness (QWOT). </w:t>
      </w:r>
      <w:r w:rsidRPr="004C09F5">
        <w:rPr>
          <w:rFonts w:eastAsia="MS Mincho"/>
          <w:color w:val="000000"/>
        </w:rPr>
        <w:t xml:space="preserve">The </w:t>
      </w:r>
      <w:r w:rsidRPr="004C09F5">
        <w:t xml:space="preserve">optical thickness is related to the physical thickness </w:t>
      </w:r>
      <w:r w:rsidRPr="004C09F5">
        <w:rPr>
          <w:i/>
          <w:iCs/>
        </w:rPr>
        <w:t>t</w:t>
      </w:r>
      <w:r w:rsidRPr="004C09F5">
        <w:t xml:space="preserve"> by the following equation:</w:t>
      </w:r>
    </w:p>
    <w:p w14:paraId="0B7002CF" w14:textId="0646999E" w:rsidR="004C09F5" w:rsidRPr="004C09F5" w:rsidRDefault="0071093C" w:rsidP="00857FF5">
      <w:pPr>
        <w:pStyle w:val="Subtitle"/>
      </w:pPr>
      <m:oMath>
        <m:r>
          <m:rPr>
            <m:sty m:val="p"/>
          </m:rPr>
          <m:t>OT</m:t>
        </m:r>
        <m:r>
          <m:t>(λ)=n(λ) t</m:t>
        </m:r>
      </m:oMath>
      <w:r w:rsidR="004C09F5" w:rsidRPr="004C09F5">
        <w:t>,</w:t>
      </w:r>
      <w:r w:rsidR="004C09F5" w:rsidRPr="004C09F5">
        <w:tab/>
        <w:t>(2)</w:t>
      </w:r>
    </w:p>
    <w:p w14:paraId="63286C14" w14:textId="77777777" w:rsidR="004C09F5" w:rsidRPr="004C09F5" w:rsidRDefault="004C09F5" w:rsidP="0090096F">
      <w:pPr>
        <w:pStyle w:val="1stcolumntext"/>
      </w:pPr>
      <w:r w:rsidRPr="004C09F5">
        <w:t xml:space="preserve">where </w:t>
      </w:r>
      <w:r w:rsidRPr="004C09F5">
        <w:rPr>
          <w:i/>
          <w:iCs/>
        </w:rPr>
        <w:t>n</w:t>
      </w:r>
      <w:r w:rsidRPr="004C09F5">
        <w:t>(</w:t>
      </w:r>
      <w:r w:rsidRPr="004C09F5">
        <w:rPr>
          <w:i/>
          <w:iCs/>
        </w:rPr>
        <w:t>λ</w:t>
      </w:r>
      <w:r w:rsidRPr="004C09F5">
        <w:t xml:space="preserve">) is the refractive index of the film at </w:t>
      </w:r>
      <w:r w:rsidRPr="004C09F5">
        <w:rPr>
          <w:i/>
          <w:iCs/>
        </w:rPr>
        <w:t>λ</w:t>
      </w:r>
      <w:r w:rsidRPr="004C09F5">
        <w:t xml:space="preserve">. </w:t>
      </w:r>
      <w:r w:rsidRPr="004C09F5">
        <w:rPr>
          <w:lang w:bidi="th-TH"/>
        </w:rPr>
        <w:t xml:space="preserve">For a </w:t>
      </w:r>
      <w:r w:rsidRPr="004C09F5">
        <w:t xml:space="preserve">single-layer AR device, the thin-film physical thickness </w:t>
      </w:r>
      <w:r w:rsidRPr="004C09F5">
        <w:rPr>
          <w:i/>
          <w:iCs/>
        </w:rPr>
        <w:t>t</w:t>
      </w:r>
      <w:r w:rsidRPr="004C09F5">
        <w:t xml:space="preserve"> must be</w:t>
      </w:r>
    </w:p>
    <w:p w14:paraId="20C733E7" w14:textId="0F593773" w:rsidR="004C09F5" w:rsidRPr="004C09F5" w:rsidRDefault="004C09F5" w:rsidP="00857FF5">
      <w:pPr>
        <w:pStyle w:val="Subtitle"/>
      </w:pPr>
      <m:oMath>
        <m:r>
          <m:t>t=</m:t>
        </m:r>
        <m:f>
          <m:fPr>
            <m:ctrlPr/>
          </m:fPr>
          <m:num>
            <m:r>
              <m:rPr>
                <m:sty m:val="p"/>
              </m:rPr>
              <m:t>OT</m:t>
            </m:r>
          </m:num>
          <m:den>
            <m:r>
              <m:t>n</m:t>
            </m:r>
          </m:den>
        </m:f>
        <m:r>
          <m:t>=</m:t>
        </m:r>
        <m:f>
          <m:fPr>
            <m:ctrlPr/>
          </m:fPr>
          <m:num>
            <m:f>
              <m:fPr>
                <m:type m:val="skw"/>
                <m:ctrlPr/>
              </m:fPr>
              <m:num>
                <m:r>
                  <m:t>λ</m:t>
                </m:r>
              </m:num>
              <m:den>
                <m:r>
                  <m:t>4</m:t>
                </m:r>
              </m:den>
            </m:f>
          </m:num>
          <m:den>
            <m:r>
              <m:t>n</m:t>
            </m:r>
          </m:den>
        </m:f>
      </m:oMath>
      <w:r w:rsidRPr="004C09F5">
        <w:t>.</w:t>
      </w:r>
      <w:r w:rsidRPr="004C09F5">
        <w:tab/>
        <w:t>(3)</w:t>
      </w:r>
    </w:p>
    <w:p w14:paraId="151EE955" w14:textId="77777777" w:rsidR="004C09F5" w:rsidRPr="004C09F5" w:rsidRDefault="004C09F5" w:rsidP="004C09F5">
      <w:pPr>
        <w:pStyle w:val="2ndcolumntext"/>
      </w:pPr>
      <w:r w:rsidRPr="004C09F5">
        <w:t xml:space="preserve">Another method for calculating the thickness required for </w:t>
      </w:r>
      <w:r w:rsidRPr="004C09F5">
        <w:rPr>
          <w:rFonts w:eastAsia="MS Mincho"/>
          <w:color w:val="000000"/>
        </w:rPr>
        <w:t xml:space="preserve">the AR condition is to consider the reflection of the device.  The reflectance </w:t>
      </w:r>
      <w:r w:rsidRPr="004C09F5">
        <w:rPr>
          <w:i/>
          <w:iCs/>
        </w:rPr>
        <w:t>R</w:t>
      </w:r>
      <w:r w:rsidRPr="004C09F5">
        <w:t xml:space="preserve"> of only the substrate is related to the Fresnel coefficient </w:t>
      </w:r>
      <w:r w:rsidRPr="004C09F5">
        <w:rPr>
          <w:i/>
          <w:iCs/>
        </w:rPr>
        <w:t>r</w:t>
      </w:r>
      <w:r w:rsidRPr="004C09F5">
        <w:t xml:space="preserve"> by</w:t>
      </w:r>
    </w:p>
    <w:p w14:paraId="5DEA0F22" w14:textId="2F0FA84C" w:rsidR="004C09F5" w:rsidRPr="004C09F5" w:rsidRDefault="004C09F5" w:rsidP="00857FF5">
      <w:pPr>
        <w:pStyle w:val="Subtitle"/>
      </w:pPr>
      <m:oMath>
        <m:r>
          <m:t xml:space="preserve">R= </m:t>
        </m:r>
        <m:sSup>
          <m:sSupPr>
            <m:ctrlPr/>
          </m:sSupPr>
          <m:e>
            <m:d>
              <m:dPr>
                <m:begChr m:val="|"/>
                <m:endChr m:val="|"/>
                <m:ctrlPr/>
              </m:dPr>
              <m:e>
                <m:r>
                  <m:t>r</m:t>
                </m:r>
              </m:e>
            </m:d>
          </m:e>
          <m:sup>
            <m:r>
              <m:t>2</m:t>
            </m:r>
          </m:sup>
        </m:sSup>
        <m:r>
          <m:t>=</m:t>
        </m:r>
        <m:sSup>
          <m:sSupPr>
            <m:ctrlPr/>
          </m:sSupPr>
          <m:e>
            <m:d>
              <m:dPr>
                <m:begChr m:val="|"/>
                <m:endChr m:val="|"/>
                <m:ctrlPr/>
              </m:dPr>
              <m:e>
                <m:f>
                  <m:fPr>
                    <m:ctrlPr/>
                  </m:fPr>
                  <m:num>
                    <m:sSub>
                      <m:sSubPr>
                        <m:ctrlPr/>
                      </m:sSubPr>
                      <m:e>
                        <m:r>
                          <m:t>n</m:t>
                        </m:r>
                      </m:e>
                      <m:sub>
                        <m:r>
                          <m:t>a</m:t>
                        </m:r>
                      </m:sub>
                    </m:sSub>
                    <m:r>
                      <m:t>-</m:t>
                    </m:r>
                    <m:sSub>
                      <m:sSubPr>
                        <m:ctrlPr/>
                      </m:sSubPr>
                      <m:e>
                        <m:r>
                          <m:t>n</m:t>
                        </m:r>
                      </m:e>
                      <m:sub>
                        <m:r>
                          <m:t>s</m:t>
                        </m:r>
                      </m:sub>
                    </m:sSub>
                  </m:num>
                  <m:den>
                    <m:sSub>
                      <m:sSubPr>
                        <m:ctrlPr/>
                      </m:sSubPr>
                      <m:e>
                        <m:r>
                          <m:t>n</m:t>
                        </m:r>
                      </m:e>
                      <m:sub>
                        <m:r>
                          <m:t>a</m:t>
                        </m:r>
                      </m:sub>
                    </m:sSub>
                    <m:r>
                      <m:t>+</m:t>
                    </m:r>
                    <m:sSub>
                      <m:sSubPr>
                        <m:ctrlPr/>
                      </m:sSubPr>
                      <m:e>
                        <m:r>
                          <m:t>n</m:t>
                        </m:r>
                      </m:e>
                      <m:sub>
                        <m:r>
                          <m:t>s</m:t>
                        </m:r>
                      </m:sub>
                    </m:sSub>
                  </m:den>
                </m:f>
              </m:e>
            </m:d>
          </m:e>
          <m:sup>
            <m:r>
              <m:t>2</m:t>
            </m:r>
          </m:sup>
        </m:sSup>
      </m:oMath>
      <w:r w:rsidRPr="004C09F5">
        <w:t>,</w:t>
      </w:r>
      <w:r w:rsidRPr="004C09F5">
        <w:tab/>
        <w:t>(4)</w:t>
      </w:r>
    </w:p>
    <w:p w14:paraId="77538076" w14:textId="3C8EEEBD" w:rsidR="004C09F5" w:rsidRPr="004C09F5" w:rsidRDefault="004C09F5" w:rsidP="0090096F">
      <w:pPr>
        <w:pStyle w:val="1stcolumntext"/>
      </w:pPr>
      <w:r w:rsidRPr="004C09F5">
        <w:t xml:space="preserve">where </w:t>
      </w:r>
      <w:r w:rsidRPr="004C09F5">
        <w:rPr>
          <w:i/>
          <w:iCs/>
        </w:rPr>
        <w:t>n</w:t>
      </w:r>
      <w:r w:rsidRPr="004C09F5">
        <w:rPr>
          <w:i/>
          <w:iCs/>
          <w:vertAlign w:val="subscript"/>
        </w:rPr>
        <w:t xml:space="preserve">a </w:t>
      </w:r>
      <w:r w:rsidRPr="004C09F5">
        <w:t xml:space="preserve">is </w:t>
      </w:r>
      <w:r w:rsidRPr="004C09F5">
        <w:rPr>
          <w:rFonts w:eastAsia="MS Mincho"/>
          <w:color w:val="000000"/>
        </w:rPr>
        <w:t>the air refractive index,</w:t>
      </w:r>
      <w:r w:rsidRPr="004C09F5">
        <w:rPr>
          <w:i/>
          <w:iCs/>
        </w:rPr>
        <w:t xml:space="preserve"> </w:t>
      </w:r>
      <w:r w:rsidRPr="004C09F5">
        <w:t xml:space="preserve">and </w:t>
      </w:r>
      <w:r w:rsidRPr="004C09F5">
        <w:rPr>
          <w:i/>
          <w:iCs/>
        </w:rPr>
        <w:t>n</w:t>
      </w:r>
      <w:r w:rsidRPr="004C09F5">
        <w:rPr>
          <w:i/>
          <w:iCs/>
          <w:vertAlign w:val="subscript"/>
        </w:rPr>
        <w:t>s</w:t>
      </w:r>
      <w:r w:rsidRPr="004C09F5">
        <w:t xml:space="preserve"> is the refractive index</w:t>
      </w:r>
      <w:r w:rsidRPr="004C09F5">
        <w:rPr>
          <w:rFonts w:eastAsia="MS Mincho"/>
          <w:color w:val="000000"/>
        </w:rPr>
        <w:t xml:space="preserve"> of substrate. If a single-layer film </w:t>
      </w:r>
      <w:r w:rsidRPr="004C09F5">
        <w:t>is placed on top of a substrate, the film and substrate layers can be combine</w:t>
      </w:r>
      <w:r w:rsidRPr="004C09F5">
        <w:rPr>
          <w:rFonts w:eastAsia="MS Mincho"/>
          <w:color w:val="000000"/>
        </w:rPr>
        <w:t xml:space="preserve">d into an </w:t>
      </w:r>
      <w:r w:rsidRPr="004C09F5">
        <w:t xml:space="preserve">effective reflectance index </w:t>
      </w:r>
      <w:r w:rsidRPr="004C09F5">
        <w:rPr>
          <w:i/>
          <w:iCs/>
        </w:rPr>
        <w:t>n</w:t>
      </w:r>
      <w:r w:rsidRPr="004C09F5">
        <w:rPr>
          <w:i/>
          <w:iCs/>
          <w:vertAlign w:val="subscript"/>
        </w:rPr>
        <w:t>r</w:t>
      </w:r>
      <w:r w:rsidRPr="004C09F5">
        <w:t xml:space="preserve"> </w:t>
      </w:r>
      <w:r w:rsidRPr="004C09F5">
        <w:fldChar w:fldCharType="begin"/>
      </w:r>
      <w:r w:rsidR="00AD4B3B">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4C09F5">
        <w:fldChar w:fldCharType="separate"/>
      </w:r>
      <w:r w:rsidR="00AD4B3B">
        <w:rPr>
          <w:noProof/>
        </w:rPr>
        <w:t>[30]</w:t>
      </w:r>
      <w:r w:rsidRPr="004C09F5">
        <w:fldChar w:fldCharType="end"/>
      </w:r>
      <w:r w:rsidRPr="004C09F5">
        <w:t>, defined as</w:t>
      </w:r>
    </w:p>
    <w:p w14:paraId="59742B66" w14:textId="40571530" w:rsidR="004C09F5" w:rsidRPr="004C09F5" w:rsidRDefault="00000000" w:rsidP="00857FF5">
      <w:pPr>
        <w:pStyle w:val="Subtitle"/>
      </w:pPr>
      <m:oMath>
        <m:sSub>
          <m:sSubPr>
            <m:ctrlPr>
              <w:rPr>
                <w:vertAlign w:val="subscript"/>
              </w:rPr>
            </m:ctrlPr>
          </m:sSubPr>
          <m:e>
            <m:r>
              <w:rPr>
                <w:vertAlign w:val="subscript"/>
              </w:rPr>
              <m:t>n</m:t>
            </m:r>
          </m:e>
          <m:sub>
            <m:r>
              <w:rPr>
                <w:vertAlign w:val="subscript"/>
              </w:rPr>
              <m:t>r</m:t>
            </m:r>
          </m:sub>
        </m:sSub>
        <m:r>
          <w:rPr>
            <w:vertAlign w:val="subscript"/>
          </w:rPr>
          <m:t>=</m:t>
        </m:r>
        <m:sSub>
          <m:sSubPr>
            <m:ctrlPr>
              <w:rPr>
                <w:vertAlign w:val="subscript"/>
              </w:rPr>
            </m:ctrlPr>
          </m:sSubPr>
          <m:e>
            <m:r>
              <w:rPr>
                <w:vertAlign w:val="subscript"/>
              </w:rPr>
              <m:t>n</m:t>
            </m:r>
          </m:e>
          <m:sub>
            <m:r>
              <w:rPr>
                <w:vertAlign w:val="subscript"/>
              </w:rPr>
              <m:t>f</m:t>
            </m:r>
          </m:sub>
        </m:sSub>
        <m:f>
          <m:fPr>
            <m:ctrlPr>
              <w:rPr>
                <w:vertAlign w:val="subscript"/>
              </w:rPr>
            </m:ctrlPr>
          </m:fPr>
          <m:num>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sSup>
              <m:sSupPr>
                <m:ctrlPr>
                  <w:rPr>
                    <w:vertAlign w:val="subscript"/>
                  </w:rPr>
                </m:ctrlPr>
              </m:sSupPr>
              <m:e>
                <m:r>
                  <w:rPr>
                    <w:vertAlign w:val="subscript"/>
                  </w:rPr>
                  <m:t>e</m:t>
                </m:r>
              </m:e>
              <m:sup>
                <m:r>
                  <w:rPr>
                    <w:vertAlign w:val="subscript"/>
                  </w:rPr>
                  <m:t>-i2θ</m:t>
                </m:r>
              </m:sup>
            </m:sSup>
          </m:num>
          <m:den>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sSup>
              <m:sSupPr>
                <m:ctrlPr>
                  <w:rPr>
                    <w:vertAlign w:val="subscript"/>
                  </w:rPr>
                </m:ctrlPr>
              </m:sSupPr>
              <m:e>
                <m:r>
                  <w:rPr>
                    <w:vertAlign w:val="subscript"/>
                  </w:rPr>
                  <m:t>e</m:t>
                </m:r>
              </m:e>
              <m:sup>
                <m:r>
                  <w:rPr>
                    <w:vertAlign w:val="subscript"/>
                  </w:rPr>
                  <m:t>-i2θ</m:t>
                </m:r>
              </m:sup>
            </m:sSup>
          </m:den>
        </m:f>
      </m:oMath>
      <w:r w:rsidR="004C09F5" w:rsidRPr="004C09F5">
        <w:t>,</w:t>
      </w:r>
      <w:r w:rsidR="004C09F5" w:rsidRPr="004C09F5">
        <w:rPr>
          <w:vertAlign w:val="subscript"/>
        </w:rPr>
        <w:t xml:space="preserve"> </w:t>
      </w:r>
      <w:r w:rsidR="004C09F5" w:rsidRPr="004C09F5">
        <w:rPr>
          <w:vertAlign w:val="subscript"/>
        </w:rPr>
        <w:tab/>
      </w:r>
      <w:r w:rsidR="004C09F5" w:rsidRPr="004C09F5">
        <w:t>(5)</w:t>
      </w:r>
    </w:p>
    <w:p w14:paraId="58B1BDB2" w14:textId="77777777" w:rsidR="004C09F5" w:rsidRPr="004C09F5" w:rsidRDefault="004C09F5" w:rsidP="0090096F">
      <w:pPr>
        <w:pStyle w:val="1stcolumntext"/>
        <w:rPr>
          <w:lang w:bidi="th-TH"/>
        </w:rPr>
      </w:pPr>
      <w:r w:rsidRPr="004C09F5">
        <w:t xml:space="preserve">where </w:t>
      </w:r>
      <w:r w:rsidRPr="004C09F5">
        <w:rPr>
          <w:i/>
          <w:iCs/>
        </w:rPr>
        <w:t>n</w:t>
      </w:r>
      <w:r w:rsidRPr="004C09F5">
        <w:rPr>
          <w:i/>
          <w:iCs/>
          <w:vertAlign w:val="subscript"/>
        </w:rPr>
        <w:t>f</w:t>
      </w:r>
      <w:r w:rsidRPr="004C09F5">
        <w:t xml:space="preserve"> is </w:t>
      </w:r>
      <w:r w:rsidRPr="004C09F5">
        <w:rPr>
          <w:rFonts w:eastAsia="MS Mincho"/>
        </w:rPr>
        <w:t xml:space="preserve">the film refractive index, </w:t>
      </w:r>
      <w:r w:rsidRPr="004C09F5">
        <w:rPr>
          <w:i/>
          <w:iCs/>
        </w:rPr>
        <w:t>i</w:t>
      </w:r>
      <w:r w:rsidRPr="004C09F5">
        <w:t xml:space="preserve"> is </w:t>
      </w:r>
      <w:r w:rsidRPr="004C09F5">
        <w:rPr>
          <w:rFonts w:eastAsia="MS Mincho"/>
        </w:rPr>
        <w:t xml:space="preserve">the imaginary unit, and </w:t>
      </w:r>
      <w:r w:rsidRPr="004C09F5">
        <w:rPr>
          <w:i/>
          <w:iCs/>
          <w:lang w:bidi="th-TH"/>
        </w:rPr>
        <w:t>θ</w:t>
      </w:r>
      <w:r w:rsidRPr="004C09F5">
        <w:rPr>
          <w:lang w:bidi="th-TH"/>
        </w:rPr>
        <w:t xml:space="preserve"> is </w:t>
      </w:r>
      <w:r w:rsidRPr="004C09F5">
        <w:rPr>
          <w:rFonts w:eastAsia="MS Mincho"/>
        </w:rPr>
        <w:t>the phase thickness which is related to optical thickness</w:t>
      </w:r>
      <w:r w:rsidRPr="004C09F5">
        <w:rPr>
          <w:lang w:bidi="th-TH"/>
        </w:rPr>
        <w:t xml:space="preserve"> and physical thickness </w:t>
      </w:r>
      <w:r w:rsidRPr="004C09F5">
        <w:rPr>
          <w:i/>
          <w:iCs/>
          <w:lang w:bidi="th-TH"/>
        </w:rPr>
        <w:t>t</w:t>
      </w:r>
      <w:r w:rsidRPr="004C09F5">
        <w:rPr>
          <w:lang w:bidi="th-TH"/>
        </w:rPr>
        <w:t xml:space="preserve"> by </w:t>
      </w:r>
      <w:r w:rsidRPr="004C09F5">
        <w:rPr>
          <w:rFonts w:eastAsia="MS Mincho"/>
        </w:rPr>
        <w:t xml:space="preserve">the </w:t>
      </w:r>
      <w:r w:rsidRPr="004C09F5">
        <w:t xml:space="preserve">angular wavenumber </w:t>
      </w:r>
      <w:r w:rsidRPr="004C09F5">
        <w:rPr>
          <w:i/>
          <w:iCs/>
        </w:rPr>
        <w:t>k</w:t>
      </w:r>
      <w:r w:rsidRPr="004C09F5">
        <w:rPr>
          <w:vertAlign w:val="subscript"/>
        </w:rPr>
        <w:t xml:space="preserve">0 </w:t>
      </w:r>
      <w:r w:rsidRPr="004C09F5">
        <w:t>= 2π/</w:t>
      </w:r>
      <w:r w:rsidRPr="004C09F5">
        <w:rPr>
          <w:i/>
          <w:iCs/>
        </w:rPr>
        <w:t>λ</w:t>
      </w:r>
      <w:r w:rsidRPr="004C09F5">
        <w:rPr>
          <w:lang w:bidi="th-TH"/>
        </w:rPr>
        <w:t>:</w:t>
      </w:r>
    </w:p>
    <w:p w14:paraId="35C7471B" w14:textId="5AAD0A8F" w:rsidR="004C09F5" w:rsidRPr="004C09F5" w:rsidRDefault="004C09F5" w:rsidP="00857FF5">
      <w:pPr>
        <w:pStyle w:val="Subtitle"/>
      </w:pPr>
      <m:oMath>
        <m:r>
          <m:t>θ=</m:t>
        </m:r>
        <m:sSub>
          <m:sSubPr>
            <m:ctrlPr/>
          </m:sSubPr>
          <m:e>
            <m:r>
              <m:t>k</m:t>
            </m:r>
          </m:e>
          <m:sub>
            <m:r>
              <m:t>0</m:t>
            </m:r>
          </m:sub>
        </m:sSub>
        <m:r>
          <m:rPr>
            <m:sty m:val="p"/>
          </m:rPr>
          <m:t>OT</m:t>
        </m:r>
        <m:r>
          <m:t>=</m:t>
        </m:r>
        <m:sSub>
          <m:sSubPr>
            <m:ctrlPr/>
          </m:sSubPr>
          <m:e>
            <m:r>
              <m:t>k</m:t>
            </m:r>
          </m:e>
          <m:sub>
            <m:r>
              <m:t>0</m:t>
            </m:r>
          </m:sub>
        </m:sSub>
        <m:r>
          <m:t>nt</m:t>
        </m:r>
      </m:oMath>
      <w:r w:rsidRPr="004C09F5">
        <w:t>.</w:t>
      </w:r>
      <w:r w:rsidRPr="004C09F5">
        <w:tab/>
        <w:t>(6)</w:t>
      </w:r>
    </w:p>
    <w:p w14:paraId="38FFB0CC" w14:textId="77777777" w:rsidR="004C09F5" w:rsidRPr="007D7F7D" w:rsidRDefault="004C09F5" w:rsidP="004C09F5">
      <w:pPr>
        <w:pStyle w:val="2ndcolumntext"/>
      </w:pPr>
      <w:r w:rsidRPr="007D7F7D">
        <w:t xml:space="preserve">By replacing </w:t>
      </w:r>
      <w:r w:rsidRPr="004C09F5">
        <w:rPr>
          <w:i/>
          <w:iCs/>
        </w:rPr>
        <w:t>n</w:t>
      </w:r>
      <w:r w:rsidRPr="004C09F5">
        <w:rPr>
          <w:i/>
          <w:iCs/>
          <w:vertAlign w:val="subscript"/>
        </w:rPr>
        <w:t>s</w:t>
      </w:r>
      <w:r w:rsidRPr="007D7F7D">
        <w:t xml:space="preserve"> in Eq. 4 with </w:t>
      </w:r>
      <w:r w:rsidRPr="004C09F5">
        <w:rPr>
          <w:i/>
          <w:iCs/>
        </w:rPr>
        <w:t>n</w:t>
      </w:r>
      <w:r w:rsidRPr="004C09F5">
        <w:rPr>
          <w:i/>
          <w:iCs/>
          <w:vertAlign w:val="subscript"/>
        </w:rPr>
        <w:t>r</w:t>
      </w:r>
      <w:r w:rsidRPr="007D7F7D">
        <w:t xml:space="preserve"> from Eq. 5, the reflectance of a single-layer device become</w:t>
      </w:r>
      <w:r w:rsidRPr="004C09F5">
        <w:rPr>
          <w:rFonts w:eastAsia="MS Mincho" w:cs="Cordia New"/>
          <w:color w:val="000000"/>
        </w:rPr>
        <w:t>s:</w:t>
      </w:r>
    </w:p>
    <w:p w14:paraId="442E61B8" w14:textId="6443D893" w:rsidR="004C09F5" w:rsidRPr="004C09F5" w:rsidRDefault="004C09F5" w:rsidP="00857FF5">
      <w:pPr>
        <w:pStyle w:val="Subtitle"/>
      </w:pPr>
      <m:oMath>
        <m:r>
          <m:t>R=</m:t>
        </m:r>
        <m:sSup>
          <m:sSupPr>
            <m:ctrlPr/>
          </m:sSupPr>
          <m:e>
            <m:sSup>
              <m:sSupPr>
                <m:ctrlPr/>
              </m:sSupPr>
              <m:e>
                <m:d>
                  <m:dPr>
                    <m:begChr m:val="|"/>
                    <m:endChr m:val="|"/>
                    <m:ctrlPr/>
                  </m:dPr>
                  <m:e>
                    <m:r>
                      <m:t>r</m:t>
                    </m:r>
                  </m:e>
                </m:d>
              </m:e>
              <m:sup>
                <m:r>
                  <m:t>2</m:t>
                </m:r>
              </m:sup>
            </m:sSup>
            <m:r>
              <m:t>=</m:t>
            </m:r>
            <m:d>
              <m:dPr>
                <m:begChr m:val="|"/>
                <m:endChr m:val="|"/>
                <m:ctrlPr/>
              </m:dPr>
              <m:e>
                <m:f>
                  <m:fPr>
                    <m:ctrlPr/>
                  </m:fPr>
                  <m:num>
                    <m:sSub>
                      <m:sSubPr>
                        <m:ctrlPr/>
                      </m:sSubPr>
                      <m:e>
                        <m:r>
                          <m:t>n</m:t>
                        </m:r>
                      </m:e>
                      <m:sub>
                        <m:r>
                          <m:t>a</m:t>
                        </m:r>
                      </m:sub>
                    </m:sSub>
                    <m:r>
                      <m:t>-</m:t>
                    </m:r>
                    <m:sSub>
                      <m:sSubPr>
                        <m:ctrlPr/>
                      </m:sSubPr>
                      <m:e>
                        <m:r>
                          <m:t>n</m:t>
                        </m:r>
                      </m:e>
                      <m:sub>
                        <m:r>
                          <m:t>r</m:t>
                        </m:r>
                      </m:sub>
                    </m:sSub>
                  </m:num>
                  <m:den>
                    <m:sSub>
                      <m:sSubPr>
                        <m:ctrlPr/>
                      </m:sSubPr>
                      <m:e>
                        <m:r>
                          <m:t>n</m:t>
                        </m:r>
                      </m:e>
                      <m:sub>
                        <m:r>
                          <m:t>a</m:t>
                        </m:r>
                      </m:sub>
                    </m:sSub>
                    <m:r>
                      <m:t>+</m:t>
                    </m:r>
                    <m:sSub>
                      <m:sSubPr>
                        <m:ctrlPr/>
                      </m:sSubPr>
                      <m:e>
                        <m:r>
                          <m:t>n</m:t>
                        </m:r>
                      </m:e>
                      <m:sub>
                        <m:r>
                          <m:t>r</m:t>
                        </m:r>
                      </m:sub>
                    </m:sSub>
                  </m:den>
                </m:f>
              </m:e>
            </m:d>
          </m:e>
          <m:sup>
            <m:r>
              <m:t>2</m:t>
            </m:r>
          </m:sup>
        </m:sSup>
      </m:oMath>
      <w:r w:rsidRPr="004C09F5">
        <w:t>.</w:t>
      </w:r>
      <w:r w:rsidRPr="004C09F5">
        <w:tab/>
        <w:t>(7)</w:t>
      </w:r>
    </w:p>
    <w:p w14:paraId="4267A0FE" w14:textId="2A2304D3" w:rsidR="004C09F5" w:rsidRPr="007D7F7D" w:rsidRDefault="000C648E" w:rsidP="004C09F5">
      <w:pPr>
        <w:pStyle w:val="2ndcolumntext"/>
      </w:pPr>
      <w:r>
        <w:t>Antireflection</w:t>
      </w:r>
      <w:r w:rsidR="004C09F5" w:rsidRPr="007D7F7D">
        <w:t xml:space="preserve"> </w:t>
      </w:r>
      <w:r w:rsidR="004C09F5">
        <w:t>happens</w:t>
      </w:r>
      <w:r w:rsidR="004C09F5" w:rsidRPr="007D7F7D">
        <w:t xml:space="preserve"> </w:t>
      </w:r>
      <w:r w:rsidR="004C09F5">
        <w:t>when</w:t>
      </w:r>
      <w:r w:rsidR="004C09F5" w:rsidRPr="007D7F7D">
        <w:t xml:space="preserve"> </w:t>
      </w:r>
      <w:r w:rsidR="004C09F5" w:rsidRPr="004C09F5">
        <w:rPr>
          <w:i/>
          <w:iCs/>
        </w:rPr>
        <w:t>R</w:t>
      </w:r>
      <w:r w:rsidR="004C09F5" w:rsidRPr="007D7F7D">
        <w:t xml:space="preserve"> = 0 or </w:t>
      </w:r>
      <w:r w:rsidR="004C09F5" w:rsidRPr="004C09F5">
        <w:rPr>
          <w:i/>
          <w:iCs/>
        </w:rPr>
        <w:t>n</w:t>
      </w:r>
      <w:r w:rsidR="004C09F5" w:rsidRPr="004C09F5">
        <w:rPr>
          <w:i/>
          <w:iCs/>
          <w:vertAlign w:val="subscript"/>
        </w:rPr>
        <w:t>r</w:t>
      </w:r>
      <w:r w:rsidR="004C09F5" w:rsidRPr="007D7F7D">
        <w:t xml:space="preserve"> = </w:t>
      </w:r>
      <w:r w:rsidR="004C09F5" w:rsidRPr="004C09F5">
        <w:rPr>
          <w:i/>
          <w:iCs/>
        </w:rPr>
        <w:t>n</w:t>
      </w:r>
      <w:r w:rsidR="004C09F5" w:rsidRPr="004C09F5">
        <w:rPr>
          <w:i/>
          <w:iCs/>
          <w:vertAlign w:val="subscript"/>
        </w:rPr>
        <w:t>a</w:t>
      </w:r>
      <w:r w:rsidR="004C09F5" w:rsidRPr="007D7F7D">
        <w:t xml:space="preserve">. This condition </w:t>
      </w:r>
      <w:r w:rsidR="004C09F5">
        <w:t>occurs</w:t>
      </w:r>
      <w:r w:rsidR="004C09F5" w:rsidRPr="007D7F7D">
        <w:t xml:space="preserve"> when the phase thickness </w:t>
      </w:r>
      <w:r w:rsidR="004C09F5" w:rsidRPr="004C09F5">
        <w:rPr>
          <w:i/>
          <w:iCs/>
          <w:lang w:bidi="th-TH"/>
        </w:rPr>
        <w:t>θ</w:t>
      </w:r>
      <w:r w:rsidR="004C09F5" w:rsidRPr="007D7F7D">
        <w:rPr>
          <w:lang w:bidi="th-TH"/>
        </w:rPr>
        <w:t xml:space="preserve"> is </w:t>
      </w:r>
      <w:r w:rsidR="004C09F5">
        <w:rPr>
          <w:lang w:bidi="th-TH"/>
        </w:rPr>
        <w:t>in</w:t>
      </w:r>
      <w:r w:rsidR="004C09F5" w:rsidRPr="007D7F7D">
        <w:rPr>
          <w:lang w:bidi="th-TH"/>
        </w:rPr>
        <w:t xml:space="preserve"> multiple of </w:t>
      </w:r>
      <w:r w:rsidR="004C09F5" w:rsidRPr="007D7F7D">
        <w:t>π/2 radian</w:t>
      </w:r>
      <w:r w:rsidR="004C09F5">
        <w:t>s</w:t>
      </w:r>
      <w:r w:rsidR="004C09F5" w:rsidRPr="007D7F7D">
        <w:t>:</w:t>
      </w:r>
    </w:p>
    <w:p w14:paraId="1C97FF40" w14:textId="19D87BA3" w:rsidR="004C09F5" w:rsidRPr="004C09F5" w:rsidRDefault="004C09F5" w:rsidP="00857FF5">
      <w:pPr>
        <w:pStyle w:val="Subtitle"/>
      </w:pPr>
      <m:oMath>
        <m:r>
          <m:t>θ=Z</m:t>
        </m:r>
        <m:f>
          <m:fPr>
            <m:ctrlPr/>
          </m:fPr>
          <m:num>
            <m:r>
              <m:t>π</m:t>
            </m:r>
          </m:num>
          <m:den>
            <m:r>
              <m:t>2</m:t>
            </m:r>
          </m:den>
        </m:f>
      </m:oMath>
      <w:r w:rsidRPr="004C09F5">
        <w:t>,</w:t>
      </w:r>
      <w:r w:rsidRPr="004C09F5">
        <w:tab/>
        <w:t>(8)</w:t>
      </w:r>
    </w:p>
    <w:p w14:paraId="0E27FEF6" w14:textId="77777777" w:rsidR="004C09F5" w:rsidRPr="004C09F5" w:rsidRDefault="004C09F5" w:rsidP="0090096F">
      <w:pPr>
        <w:pStyle w:val="1stcolumntext"/>
      </w:pPr>
      <w:r w:rsidRPr="004C09F5">
        <w:t xml:space="preserve">where </w:t>
      </w:r>
      <w:r w:rsidRPr="004C09F5">
        <w:rPr>
          <w:i/>
          <w:iCs/>
        </w:rPr>
        <w:t>Z</w:t>
      </w:r>
      <w:r w:rsidRPr="004C09F5">
        <w:t xml:space="preserve"> denotes even integer. If this condition is satisfied, Eq. 5 can be simplified with Euler’s identity (</w:t>
      </w:r>
      <w:r w:rsidRPr="004C09F5">
        <w:rPr>
          <w:i/>
          <w:iCs/>
        </w:rPr>
        <w:t>exp</w:t>
      </w:r>
      <w:r w:rsidRPr="004C09F5">
        <w:rPr>
          <w:i/>
          <w:iCs/>
          <w:vertAlign w:val="superscript"/>
        </w:rPr>
        <w:t xml:space="preserve">-iπ </w:t>
      </w:r>
      <w:r w:rsidRPr="004C09F5">
        <w:t>=</w:t>
      </w:r>
      <w:r w:rsidRPr="004C09F5">
        <w:rPr>
          <w:i/>
          <w:iCs/>
        </w:rPr>
        <w:t xml:space="preserve"> </w:t>
      </w:r>
      <w:r w:rsidRPr="004C09F5">
        <w:t>-1) to:</w:t>
      </w:r>
    </w:p>
    <w:p w14:paraId="2F6CEC80" w14:textId="210BD5D6" w:rsidR="004C09F5" w:rsidRPr="004C09F5" w:rsidRDefault="00000000" w:rsidP="00857FF5">
      <w:pPr>
        <w:pStyle w:val="Subtitle"/>
      </w:pPr>
      <m:oMath>
        <m:sSub>
          <m:sSubPr>
            <m:ctrlPr>
              <w:rPr>
                <w:vertAlign w:val="subscript"/>
              </w:rPr>
            </m:ctrlPr>
          </m:sSubPr>
          <m:e>
            <m:r>
              <w:rPr>
                <w:vertAlign w:val="subscript"/>
              </w:rPr>
              <m:t>n</m:t>
            </m:r>
          </m:e>
          <m:sub>
            <m:r>
              <w:rPr>
                <w:vertAlign w:val="subscript"/>
              </w:rPr>
              <m:t>r</m:t>
            </m:r>
          </m:sub>
        </m:sSub>
        <m:r>
          <w:rPr>
            <w:vertAlign w:val="subscript"/>
          </w:rPr>
          <m:t>=</m:t>
        </m:r>
        <m:sSub>
          <m:sSubPr>
            <m:ctrlPr>
              <w:rPr>
                <w:vertAlign w:val="subscript"/>
              </w:rPr>
            </m:ctrlPr>
          </m:sSubPr>
          <m:e>
            <m:r>
              <w:rPr>
                <w:vertAlign w:val="subscript"/>
              </w:rPr>
              <m:t>n</m:t>
            </m:r>
          </m:e>
          <m:sub>
            <m:r>
              <w:rPr>
                <w:vertAlign w:val="subscript"/>
              </w:rPr>
              <m:t>f</m:t>
            </m:r>
          </m:sub>
        </m:sSub>
        <m:f>
          <m:fPr>
            <m:ctrlPr>
              <w:rPr>
                <w:vertAlign w:val="subscript"/>
              </w:rPr>
            </m:ctrlPr>
          </m:fPr>
          <m:num>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w:bookmarkStart w:id="1" w:name="_Hlk234148607"/>
            <m:r>
              <w:rPr>
                <w:vertAlign w:val="subscript"/>
              </w:rPr>
              <m:t>-</m:t>
            </m:r>
            <w:bookmarkEnd w:id="1"/>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num>
          <m:den>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r>
              <w:rPr>
                <w:vertAlign w:val="subscript"/>
              </w:rPr>
              <m:t>+</m:t>
            </m:r>
            <m:d>
              <m:dPr>
                <m:ctrlPr>
                  <w:rPr>
                    <w:vertAlign w:val="subscript"/>
                  </w:rPr>
                </m:ctrlPr>
              </m:dPr>
              <m:e>
                <m:sSub>
                  <m:sSubPr>
                    <m:ctrlPr>
                      <w:rPr>
                        <w:vertAlign w:val="subscript"/>
                      </w:rPr>
                    </m:ctrlPr>
                  </m:sSubPr>
                  <m:e>
                    <m:r>
                      <w:rPr>
                        <w:vertAlign w:val="subscript"/>
                      </w:rPr>
                      <m:t>n</m:t>
                    </m:r>
                  </m:e>
                  <m:sub>
                    <m:r>
                      <w:rPr>
                        <w:vertAlign w:val="subscript"/>
                      </w:rPr>
                      <m:t>s</m:t>
                    </m:r>
                  </m:sub>
                </m:sSub>
                <m:r>
                  <w:rPr>
                    <w:vertAlign w:val="subscript"/>
                  </w:rPr>
                  <m:t>-</m:t>
                </m:r>
                <m:sSub>
                  <m:sSubPr>
                    <m:ctrlPr>
                      <w:rPr>
                        <w:vertAlign w:val="subscript"/>
                      </w:rPr>
                    </m:ctrlPr>
                  </m:sSubPr>
                  <m:e>
                    <m:r>
                      <w:rPr>
                        <w:vertAlign w:val="subscript"/>
                      </w:rPr>
                      <m:t>n</m:t>
                    </m:r>
                  </m:e>
                  <m:sub>
                    <m:r>
                      <w:rPr>
                        <w:vertAlign w:val="subscript"/>
                      </w:rPr>
                      <m:t>f</m:t>
                    </m:r>
                  </m:sub>
                </m:sSub>
              </m:e>
            </m:d>
          </m:den>
        </m:f>
        <m:r>
          <w:rPr>
            <w:vertAlign w:val="subscript"/>
          </w:rPr>
          <m:t>=</m:t>
        </m:r>
        <m:f>
          <m:fPr>
            <m:ctrlPr>
              <w:rPr>
                <w:vertAlign w:val="subscript"/>
              </w:rPr>
            </m:ctrlPr>
          </m:fPr>
          <m:num>
            <m:sSubSup>
              <m:sSubSupPr>
                <m:ctrlPr>
                  <w:rPr>
                    <w:vertAlign w:val="subscript"/>
                  </w:rPr>
                </m:ctrlPr>
              </m:sSubSupPr>
              <m:e>
                <m:r>
                  <w:rPr>
                    <w:vertAlign w:val="subscript"/>
                  </w:rPr>
                  <m:t>n</m:t>
                </m:r>
              </m:e>
              <m:sub>
                <m:r>
                  <w:rPr>
                    <w:vertAlign w:val="subscript"/>
                  </w:rPr>
                  <m:t>f</m:t>
                </m:r>
              </m:sub>
              <m:sup>
                <m:r>
                  <w:rPr>
                    <w:vertAlign w:val="subscript"/>
                  </w:rPr>
                  <m:t>2</m:t>
                </m:r>
              </m:sup>
            </m:sSubSup>
          </m:num>
          <m:den>
            <m:sSub>
              <m:sSubPr>
                <m:ctrlPr>
                  <w:rPr>
                    <w:vertAlign w:val="subscript"/>
                  </w:rPr>
                </m:ctrlPr>
              </m:sSubPr>
              <m:e>
                <m:r>
                  <w:rPr>
                    <w:vertAlign w:val="subscript"/>
                  </w:rPr>
                  <m:t>n</m:t>
                </m:r>
              </m:e>
              <m:sub>
                <m:r>
                  <w:rPr>
                    <w:vertAlign w:val="subscript"/>
                  </w:rPr>
                  <m:t>s</m:t>
                </m:r>
              </m:sub>
            </m:sSub>
          </m:den>
        </m:f>
      </m:oMath>
      <w:r w:rsidR="004C09F5" w:rsidRPr="004C09F5">
        <w:rPr>
          <w:iCs/>
        </w:rPr>
        <w:t>.</w:t>
      </w:r>
      <w:r w:rsidR="004C09F5" w:rsidRPr="004C09F5">
        <w:rPr>
          <w:vertAlign w:val="subscript"/>
        </w:rPr>
        <w:tab/>
      </w:r>
      <w:r w:rsidR="004C09F5" w:rsidRPr="004C09F5">
        <w:rPr>
          <w:iCs/>
        </w:rPr>
        <w:t>(9)</w:t>
      </w:r>
    </w:p>
    <w:p w14:paraId="2A8475AB" w14:textId="77777777" w:rsidR="00526098" w:rsidRDefault="004C09F5" w:rsidP="004C09F5">
      <w:pPr>
        <w:pStyle w:val="2ndcolumntext"/>
      </w:pPr>
      <w:r w:rsidRPr="004C09F5">
        <w:t>By substituting this in</w:t>
      </w:r>
      <w:r w:rsidRPr="004C09F5">
        <w:rPr>
          <w:rFonts w:eastAsia="MS Mincho"/>
          <w:color w:val="000000"/>
        </w:rPr>
        <w:t>to</w:t>
      </w:r>
      <w:r w:rsidRPr="004C09F5">
        <w:t xml:space="preserve"> Eq</w:t>
      </w:r>
      <w:r w:rsidRPr="004C09F5">
        <w:rPr>
          <w:rFonts w:eastAsia="MS Mincho"/>
          <w:color w:val="000000"/>
        </w:rPr>
        <w:t xml:space="preserve">. 7, </w:t>
      </w:r>
      <w:r w:rsidRPr="004C09F5">
        <w:t xml:space="preserve">the refractive indices for </w:t>
      </w:r>
      <w:r w:rsidRPr="004C09F5">
        <w:rPr>
          <w:rFonts w:eastAsia="MS Mincho"/>
          <w:color w:val="000000"/>
        </w:rPr>
        <w:t xml:space="preserve">antireflection condition </w:t>
      </w:r>
      <w:r w:rsidRPr="004C09F5">
        <w:t>becomes:</w:t>
      </w:r>
    </w:p>
    <w:p w14:paraId="36A2F292" w14:textId="77777777" w:rsidR="002F311A" w:rsidRPr="00857FF5" w:rsidRDefault="00000000" w:rsidP="002F311A">
      <w:pPr>
        <w:pStyle w:val="Subtitle"/>
      </w:pPr>
      <m:oMath>
        <m:sSub>
          <m:sSubPr>
            <m:ctrlPr/>
          </m:sSubPr>
          <m:e>
            <m:r>
              <m:t>n</m:t>
            </m:r>
          </m:e>
          <m:sub>
            <m:r>
              <m:t>a</m:t>
            </m:r>
          </m:sub>
        </m:sSub>
        <m:sSub>
          <m:sSubPr>
            <m:ctrlPr/>
          </m:sSubPr>
          <m:e>
            <m:r>
              <m:t>n</m:t>
            </m:r>
          </m:e>
          <m:sub>
            <m:r>
              <m:t>s</m:t>
            </m:r>
          </m:sub>
        </m:sSub>
        <m:r>
          <m:t>=</m:t>
        </m:r>
        <m:sSubSup>
          <m:sSubSupPr>
            <m:ctrlPr/>
          </m:sSubSupPr>
          <m:e>
            <m:r>
              <m:t>n</m:t>
            </m:r>
          </m:e>
          <m:sub>
            <m:r>
              <m:t>f</m:t>
            </m:r>
          </m:sub>
          <m:sup>
            <m:r>
              <m:t>2</m:t>
            </m:r>
          </m:sup>
        </m:sSubSup>
      </m:oMath>
      <w:r w:rsidR="002F311A" w:rsidRPr="00857FF5">
        <w:tab/>
        <w:t>(10)</w:t>
      </w:r>
    </w:p>
    <w:p w14:paraId="7483D0C7" w14:textId="208FFA5A" w:rsidR="002F311A" w:rsidRDefault="002F311A" w:rsidP="004C09F5">
      <w:pPr>
        <w:pStyle w:val="2ndcolumntext"/>
        <w:sectPr w:rsidR="002F311A" w:rsidSect="00CB2DB1">
          <w:footerReference w:type="default" r:id="rId11"/>
          <w:type w:val="continuous"/>
          <w:pgSz w:w="11520" w:h="15660" w:code="1"/>
          <w:pgMar w:top="1300" w:right="740" w:bottom="1040" w:left="740" w:header="360" w:footer="640" w:gutter="0"/>
          <w:cols w:num="2" w:space="400"/>
          <w:docGrid w:linePitch="360"/>
        </w:sectPr>
      </w:pPr>
    </w:p>
    <w:p w14:paraId="7FED64F7" w14:textId="3E41B752" w:rsidR="00526098" w:rsidRDefault="00526098" w:rsidP="00526098">
      <w:pPr>
        <w:pStyle w:val="09BodyFirstParagraph"/>
        <w:jc w:val="center"/>
        <w:sectPr w:rsidR="00526098" w:rsidSect="00526098">
          <w:pgSz w:w="11520" w:h="15660" w:code="1"/>
          <w:pgMar w:top="1300" w:right="740" w:bottom="1040" w:left="740" w:header="360" w:footer="640" w:gutter="0"/>
          <w:cols w:space="400"/>
          <w:docGrid w:linePitch="360"/>
        </w:sectPr>
      </w:pPr>
      <w:r>
        <w:rPr>
          <w:noProof/>
        </w:rPr>
        <w:lastRenderedPageBreak/>
        <w:drawing>
          <wp:inline distT="0" distB="0" distL="0" distR="0" wp14:anchorId="7A22A4FE" wp14:editId="22B88366">
            <wp:extent cx="6375400" cy="3655695"/>
            <wp:effectExtent l="0" t="0" r="6350" b="1905"/>
            <wp:docPr id="2767147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4715" name="Picture 276714715"/>
                    <pic:cNvPicPr/>
                  </pic:nvPicPr>
                  <pic:blipFill>
                    <a:blip r:embed="rId12">
                      <a:extLst>
                        <a:ext uri="{28A0092B-C50C-407E-A947-70E740481C1C}">
                          <a14:useLocalDpi xmlns:a14="http://schemas.microsoft.com/office/drawing/2010/main" val="0"/>
                        </a:ext>
                      </a:extLst>
                    </a:blip>
                    <a:stretch>
                      <a:fillRect/>
                    </a:stretch>
                  </pic:blipFill>
                  <pic:spPr>
                    <a:xfrm>
                      <a:off x="0" y="0"/>
                      <a:ext cx="6375400" cy="3655695"/>
                    </a:xfrm>
                    <a:prstGeom prst="rect">
                      <a:avLst/>
                    </a:prstGeom>
                  </pic:spPr>
                </pic:pic>
              </a:graphicData>
            </a:graphic>
          </wp:inline>
        </w:drawing>
      </w:r>
    </w:p>
    <w:p w14:paraId="754A1DD8" w14:textId="409E872D" w:rsidR="00526098" w:rsidRDefault="00807104" w:rsidP="00160F51">
      <w:pPr>
        <w:pStyle w:val="Figures"/>
        <w:jc w:val="both"/>
      </w:pPr>
      <w:r w:rsidRPr="00807104">
        <w:t>The reflectance of a single-layer design with different refractive index and thickness, the black vertical line indicates 1064 nm. At this wavelength, HWOT-thick Sb</w:t>
      </w:r>
      <w:r w:rsidRPr="00807104">
        <w:rPr>
          <w:vertAlign w:val="subscript"/>
        </w:rPr>
        <w:t>2</w:t>
      </w:r>
      <w:r w:rsidRPr="00807104">
        <w:t>Se</w:t>
      </w:r>
      <w:r w:rsidRPr="00807104">
        <w:rPr>
          <w:vertAlign w:val="subscript"/>
        </w:rPr>
        <w:t>3</w:t>
      </w:r>
      <w:r w:rsidRPr="00807104">
        <w:t xml:space="preserve"> (blue) has the highest reflection </w:t>
      </w:r>
      <w:r w:rsidRPr="00807104">
        <w:rPr>
          <w:i/>
          <w:iCs/>
        </w:rPr>
        <w:t>R</w:t>
      </w:r>
      <w:r w:rsidRPr="00807104">
        <w:t xml:space="preserve"> = 6.5%. QWOT-thick MgF</w:t>
      </w:r>
      <w:r w:rsidRPr="00807104">
        <w:rPr>
          <w:vertAlign w:val="subscript"/>
        </w:rPr>
        <w:t>2</w:t>
      </w:r>
      <w:r w:rsidRPr="00807104">
        <w:t xml:space="preserve"> (green) </w:t>
      </w:r>
      <w:r w:rsidRPr="00807104">
        <w:rPr>
          <w:i/>
          <w:iCs/>
        </w:rPr>
        <w:t>R</w:t>
      </w:r>
      <w:r w:rsidRPr="00807104">
        <w:t xml:space="preserve"> = 5.0%. An ideal QWOT-thick film with </w:t>
      </w:r>
      <w:r w:rsidRPr="00807104">
        <w:rPr>
          <w:i/>
          <w:iCs/>
        </w:rPr>
        <w:t>n</w:t>
      </w:r>
      <w:r w:rsidRPr="00807104">
        <w:rPr>
          <w:i/>
          <w:iCs/>
          <w:vertAlign w:val="subscript"/>
        </w:rPr>
        <w:t>ideal</w:t>
      </w:r>
      <w:r w:rsidRPr="00807104">
        <w:t xml:space="preserve"> = 1.21 (red) has the lowest reflectance, </w:t>
      </w:r>
      <w:r w:rsidRPr="00807104">
        <w:rPr>
          <w:i/>
          <w:iCs/>
        </w:rPr>
        <w:t>R</w:t>
      </w:r>
      <w:r w:rsidRPr="00807104">
        <w:t xml:space="preserve"> = 3.4%. Cross-section diagram of the QWOT-thick structure is shown in the top-right corner.</w:t>
      </w:r>
    </w:p>
    <w:p w14:paraId="699AEEAC" w14:textId="77777777" w:rsidR="00807104" w:rsidRDefault="00807104" w:rsidP="0020068F">
      <w:pPr>
        <w:pStyle w:val="Figures"/>
        <w:numPr>
          <w:ilvl w:val="0"/>
          <w:numId w:val="0"/>
        </w:numPr>
      </w:pPr>
    </w:p>
    <w:p w14:paraId="32E2A3A5" w14:textId="77777777" w:rsidR="00526098" w:rsidRDefault="00526098" w:rsidP="0020068F">
      <w:pPr>
        <w:pStyle w:val="Figures"/>
        <w:numPr>
          <w:ilvl w:val="0"/>
          <w:numId w:val="0"/>
        </w:numPr>
        <w:sectPr w:rsidR="00526098" w:rsidSect="00526098">
          <w:type w:val="continuous"/>
          <w:pgSz w:w="11520" w:h="15660" w:code="1"/>
          <w:pgMar w:top="1300" w:right="740" w:bottom="1040" w:left="740" w:header="360" w:footer="640" w:gutter="0"/>
          <w:cols w:space="400"/>
          <w:docGrid w:linePitch="360"/>
        </w:sectPr>
      </w:pPr>
    </w:p>
    <w:p w14:paraId="3854B86C" w14:textId="77777777" w:rsidR="004C09F5" w:rsidRPr="004C09F5" w:rsidRDefault="004C09F5" w:rsidP="004C09F5">
      <w:pPr>
        <w:pStyle w:val="2ndcolumntext"/>
      </w:pPr>
      <w:r w:rsidRPr="004C09F5">
        <w:t xml:space="preserve">Another condition is the relative refractive index between </w:t>
      </w:r>
      <w:r w:rsidRPr="004C09F5">
        <w:rPr>
          <w:rFonts w:eastAsia="MS Mincho"/>
        </w:rPr>
        <w:t xml:space="preserve">the air, film, and substrate, which must be in </w:t>
      </w:r>
      <w:r w:rsidRPr="004C09F5">
        <w:t xml:space="preserve">the following order: </w:t>
      </w:r>
      <w:r w:rsidRPr="004C09F5">
        <w:rPr>
          <w:i/>
          <w:iCs/>
        </w:rPr>
        <w:t>n</w:t>
      </w:r>
      <w:r w:rsidRPr="004C09F5">
        <w:rPr>
          <w:i/>
          <w:iCs/>
          <w:vertAlign w:val="subscript"/>
        </w:rPr>
        <w:t>air</w:t>
      </w:r>
      <w:r w:rsidRPr="004C09F5">
        <w:rPr>
          <w:vertAlign w:val="subscript"/>
        </w:rPr>
        <w:t xml:space="preserve"> </w:t>
      </w:r>
      <w:r w:rsidRPr="004C09F5">
        <w:t xml:space="preserve">&lt; </w:t>
      </w:r>
      <w:r w:rsidRPr="004C09F5">
        <w:rPr>
          <w:i/>
          <w:iCs/>
        </w:rPr>
        <w:t>n</w:t>
      </w:r>
      <w:r w:rsidRPr="004C09F5">
        <w:rPr>
          <w:i/>
          <w:iCs/>
          <w:vertAlign w:val="subscript"/>
        </w:rPr>
        <w:t>f</w:t>
      </w:r>
      <w:r w:rsidRPr="004C09F5">
        <w:rPr>
          <w:vertAlign w:val="subscript"/>
        </w:rPr>
        <w:t xml:space="preserve"> </w:t>
      </w:r>
      <w:r w:rsidRPr="004C09F5">
        <w:t xml:space="preserve"> &lt; </w:t>
      </w:r>
      <w:r w:rsidRPr="004C09F5">
        <w:rPr>
          <w:i/>
          <w:iCs/>
        </w:rPr>
        <w:t>n</w:t>
      </w:r>
      <w:r w:rsidRPr="004C09F5">
        <w:rPr>
          <w:i/>
          <w:iCs/>
          <w:vertAlign w:val="subscript"/>
        </w:rPr>
        <w:t>substrate</w:t>
      </w:r>
      <w:r w:rsidRPr="004C09F5">
        <w:rPr>
          <w:i/>
          <w:iCs/>
        </w:rPr>
        <w:t>.</w:t>
      </w:r>
      <w:r w:rsidRPr="004C09F5">
        <w:t xml:space="preserve"> Light shift</w:t>
      </w:r>
      <w:r w:rsidRPr="004C09F5">
        <w:rPr>
          <w:rFonts w:eastAsia="MS Mincho"/>
        </w:rPr>
        <w:t>s its phase by π radian when reflected from a lower to a higher refractive index medium. The reflected light at the air-film interface</w:t>
      </w:r>
      <w:r w:rsidRPr="004C09F5">
        <w:t xml:space="preserve"> (</w:t>
      </w:r>
      <w:r w:rsidRPr="004C09F5">
        <w:rPr>
          <w:i/>
          <w:iCs/>
        </w:rPr>
        <w:t>R</w:t>
      </w:r>
      <w:r w:rsidRPr="004C09F5">
        <w:rPr>
          <w:vertAlign w:val="subscript"/>
        </w:rPr>
        <w:t>2</w:t>
      </w:r>
      <w:r w:rsidRPr="004C09F5">
        <w:t xml:space="preserve">) will always undergo </w:t>
      </w:r>
      <w:r w:rsidRPr="004C09F5">
        <w:rPr>
          <w:rFonts w:eastAsia="MS Mincho"/>
        </w:rPr>
        <w:t xml:space="preserve">a π radian phase shift </w:t>
      </w:r>
      <w:r w:rsidRPr="004C09F5">
        <w:t xml:space="preserve">since </w:t>
      </w:r>
      <w:r w:rsidRPr="004C09F5">
        <w:rPr>
          <w:i/>
          <w:iCs/>
        </w:rPr>
        <w:t>n</w:t>
      </w:r>
      <w:r w:rsidRPr="004C09F5">
        <w:rPr>
          <w:i/>
          <w:iCs/>
          <w:vertAlign w:val="subscript"/>
        </w:rPr>
        <w:t>a</w:t>
      </w:r>
      <w:r w:rsidRPr="004C09F5">
        <w:t xml:space="preserve"> will be the lowest in most cases. Therefore, </w:t>
      </w:r>
      <w:r w:rsidRPr="004C09F5">
        <w:rPr>
          <w:i/>
          <w:iCs/>
        </w:rPr>
        <w:t>R</w:t>
      </w:r>
      <w:r w:rsidRPr="004C09F5">
        <w:rPr>
          <w:vertAlign w:val="subscript"/>
        </w:rPr>
        <w:t>1</w:t>
      </w:r>
      <w:r w:rsidRPr="004C09F5">
        <w:t xml:space="preserve"> must undergo the same phase shift to create destructive interference.</w:t>
      </w:r>
    </w:p>
    <w:p w14:paraId="3DCAE443" w14:textId="6D58E4CC" w:rsidR="002F311A" w:rsidRDefault="004C09F5" w:rsidP="007F55E3">
      <w:pPr>
        <w:pStyle w:val="2ndcolumntext"/>
      </w:pPr>
      <w:r w:rsidRPr="004C09F5">
        <w:t>These two conditions limit material selections for a perfect antireflection, since there is only one ideal refractive index (</w:t>
      </w:r>
      <w:r w:rsidRPr="004C09F5">
        <w:rPr>
          <w:i/>
          <w:iCs/>
        </w:rPr>
        <w:t>n</w:t>
      </w:r>
      <w:r w:rsidRPr="004C09F5">
        <w:rPr>
          <w:i/>
          <w:iCs/>
          <w:vertAlign w:val="subscript"/>
        </w:rPr>
        <w:t>ideal</w:t>
      </w:r>
      <w:r w:rsidRPr="004C09F5">
        <w:t xml:space="preserve">) for each </w:t>
      </w:r>
      <w:r w:rsidRPr="004C09F5">
        <w:rPr>
          <w:i/>
          <w:iCs/>
        </w:rPr>
        <w:t>n</w:t>
      </w:r>
      <w:r w:rsidRPr="004C09F5">
        <w:rPr>
          <w:i/>
          <w:iCs/>
          <w:vertAlign w:val="subscript"/>
        </w:rPr>
        <w:t>s</w:t>
      </w:r>
      <w:r w:rsidRPr="004C09F5">
        <w:t>. The refractive index of Sb</w:t>
      </w:r>
      <w:r w:rsidRPr="004C09F5">
        <w:rPr>
          <w:vertAlign w:val="subscript"/>
        </w:rPr>
        <w:t>2</w:t>
      </w:r>
      <w:r w:rsidRPr="004C09F5">
        <w:t>Se</w:t>
      </w:r>
      <w:r w:rsidRPr="004C09F5">
        <w:rPr>
          <w:vertAlign w:val="subscript"/>
        </w:rPr>
        <w:t>3</w:t>
      </w:r>
      <w:r w:rsidRPr="004C09F5">
        <w:t xml:space="preserve"> is higher than </w:t>
      </w:r>
      <w:r w:rsidRPr="004C09F5">
        <w:rPr>
          <w:rFonts w:eastAsia="MS Mincho"/>
          <w:color w:val="000000"/>
        </w:rPr>
        <w:t xml:space="preserve">that of </w:t>
      </w:r>
      <w:r w:rsidRPr="004C09F5">
        <w:t>substrate (silica; SiO</w:t>
      </w:r>
      <w:r w:rsidRPr="004C09F5">
        <w:rPr>
          <w:vertAlign w:val="subscript"/>
        </w:rPr>
        <w:t>2</w:t>
      </w:r>
      <w:r w:rsidRPr="004C09F5">
        <w:t>) at every wavelength. So, if Sb</w:t>
      </w:r>
      <w:r w:rsidRPr="004C09F5">
        <w:rPr>
          <w:vertAlign w:val="subscript"/>
        </w:rPr>
        <w:t>2</w:t>
      </w:r>
      <w:r w:rsidRPr="004C09F5">
        <w:t>Se</w:t>
      </w:r>
      <w:r w:rsidRPr="004C09F5">
        <w:rPr>
          <w:vertAlign w:val="subscript"/>
        </w:rPr>
        <w:t>3</w:t>
      </w:r>
      <w:r w:rsidRPr="004C09F5">
        <w:t xml:space="preserve"> is QWOT, the reflection from R</w:t>
      </w:r>
      <w:r w:rsidRPr="004C09F5">
        <w:rPr>
          <w:vertAlign w:val="subscript"/>
        </w:rPr>
        <w:t>1</w:t>
      </w:r>
      <w:r w:rsidRPr="004C09F5">
        <w:t xml:space="preserve"> still travels 2QWOT (π radian) further than </w:t>
      </w:r>
      <w:r w:rsidRPr="004C09F5">
        <w:rPr>
          <w:i/>
          <w:iCs/>
        </w:rPr>
        <w:t>R</w:t>
      </w:r>
      <w:r w:rsidRPr="004C09F5">
        <w:rPr>
          <w:vertAlign w:val="subscript"/>
        </w:rPr>
        <w:t>2</w:t>
      </w:r>
      <w:r w:rsidRPr="004C09F5">
        <w:t xml:space="preserve"> but only </w:t>
      </w:r>
      <w:r w:rsidRPr="004C09F5">
        <w:rPr>
          <w:i/>
          <w:iCs/>
        </w:rPr>
        <w:t>R</w:t>
      </w:r>
      <w:r w:rsidRPr="004C09F5">
        <w:rPr>
          <w:vertAlign w:val="subscript"/>
        </w:rPr>
        <w:t>2</w:t>
      </w:r>
      <w:r w:rsidRPr="004C09F5">
        <w:t xml:space="preserve"> has its phase shifted by π radian during reflection, so the two </w:t>
      </w:r>
      <w:r w:rsidRPr="004C09F5">
        <w:rPr>
          <w:i/>
          <w:iCs/>
        </w:rPr>
        <w:t>R</w:t>
      </w:r>
      <w:r w:rsidRPr="004C09F5">
        <w:t xml:space="preserve">’s have a phase difference of 0 radian, a constructive interference. To minimize reflection, </w:t>
      </w:r>
      <w:r w:rsidRPr="004C09F5">
        <w:rPr>
          <w:rFonts w:eastAsia="MS Mincho"/>
          <w:color w:val="000000"/>
        </w:rPr>
        <w:t>the Sb</w:t>
      </w:r>
      <w:r w:rsidRPr="004C09F5">
        <w:rPr>
          <w:vertAlign w:val="subscript"/>
        </w:rPr>
        <w:t>2</w:t>
      </w:r>
      <w:r w:rsidRPr="004C09F5">
        <w:t>Se</w:t>
      </w:r>
      <w:r w:rsidRPr="004C09F5">
        <w:rPr>
          <w:vertAlign w:val="subscript"/>
        </w:rPr>
        <w:t>3</w:t>
      </w:r>
      <w:r w:rsidRPr="004C09F5">
        <w:t xml:space="preserve"> thickness can be increased to twice the QWOT (</w:t>
      </w:r>
      <w:r w:rsidRPr="004C09F5">
        <w:rPr>
          <w:i/>
          <w:iCs/>
        </w:rPr>
        <w:t>OT</w:t>
      </w:r>
      <w:r w:rsidRPr="004C09F5">
        <w:t xml:space="preserve"> = </w:t>
      </w:r>
      <w:r w:rsidRPr="004C09F5">
        <w:rPr>
          <w:i/>
          <w:iCs/>
        </w:rPr>
        <w:t>λ</w:t>
      </w:r>
      <w:r w:rsidRPr="004C09F5">
        <w:t>/2)</w:t>
      </w:r>
      <w:r w:rsidRPr="004C09F5">
        <w:rPr>
          <w:i/>
          <w:iCs/>
        </w:rPr>
        <w:t xml:space="preserve">, </w:t>
      </w:r>
      <w:r w:rsidRPr="004C09F5">
        <w:t xml:space="preserve">this is called </w:t>
      </w:r>
      <w:r w:rsidRPr="004C09F5">
        <w:rPr>
          <w:rFonts w:eastAsia="MS Mincho"/>
          <w:color w:val="000000"/>
        </w:rPr>
        <w:t>half-wave optical thickness (HWOT)</w:t>
      </w:r>
      <w:r w:rsidRPr="004C09F5">
        <w:t xml:space="preserve"> and is equivalent to an absentee layer. For example, at the reference wavelength </w:t>
      </w:r>
      <w:r w:rsidRPr="004C09F5">
        <w:rPr>
          <w:i/>
          <w:iCs/>
        </w:rPr>
        <w:t>λ</w:t>
      </w:r>
      <w:r w:rsidRPr="004C09F5">
        <w:rPr>
          <w:vertAlign w:val="subscript"/>
        </w:rPr>
        <w:t>0</w:t>
      </w:r>
      <w:r w:rsidRPr="004C09F5">
        <w:t xml:space="preserve"> = 1064 nm, if we use 3-mm-thick SiO</w:t>
      </w:r>
      <w:r w:rsidRPr="004C09F5">
        <w:rPr>
          <w:vertAlign w:val="subscript"/>
        </w:rPr>
        <w:t>2</w:t>
      </w:r>
      <w:r w:rsidRPr="004C09F5">
        <w:t xml:space="preserve"> as </w:t>
      </w:r>
      <w:r w:rsidRPr="004C09F5">
        <w:rPr>
          <w:rFonts w:eastAsia="MS Mincho"/>
          <w:color w:val="000000"/>
        </w:rPr>
        <w:t>the substrate</w:t>
      </w:r>
      <w:r w:rsidRPr="004C09F5">
        <w:t xml:space="preserve"> (</w:t>
      </w:r>
      <w:r w:rsidRPr="004C09F5">
        <w:rPr>
          <w:i/>
          <w:iCs/>
        </w:rPr>
        <w:t>n</w:t>
      </w:r>
      <w:r w:rsidRPr="004C09F5">
        <w:rPr>
          <w:i/>
          <w:iCs/>
          <w:vertAlign w:val="subscript"/>
        </w:rPr>
        <w:t>s</w:t>
      </w:r>
      <w:r w:rsidRPr="004C09F5">
        <w:t xml:space="preserve"> = 1.46) </w:t>
      </w:r>
      <w:r w:rsidRPr="004C09F5">
        <w:fldChar w:fldCharType="begin"/>
      </w:r>
      <w:r w:rsidR="00AD4B3B">
        <w:instrText xml:space="preserve"> ADDIN EN.CITE &lt;EndNote&gt;&lt;Cite&gt;&lt;Author&gt;Franta&lt;/Author&gt;&lt;Year&gt;2016&lt;/Year&gt;&lt;RecNum&gt;97&lt;/RecNum&gt;&lt;DisplayText&gt;[31]&lt;/DisplayText&gt;&lt;record&gt;&lt;rec-number&gt;97&lt;/rec-number&gt;&lt;foreign-keys&gt;&lt;key app="EN" db-id="v920pft06rp9dbex2ap500x99x5rrtswxzss" timestamp="1776660410" guid="2acacfbe-4452-420d-8421-911533a12cd3"&gt;97&lt;/key&gt;&lt;/foreign-keys&gt;&lt;ref-type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4C09F5">
        <w:fldChar w:fldCharType="separate"/>
      </w:r>
      <w:r w:rsidR="00AD4B3B">
        <w:rPr>
          <w:noProof/>
        </w:rPr>
        <w:t>[31]</w:t>
      </w:r>
      <w:r w:rsidRPr="004C09F5">
        <w:fldChar w:fldCharType="end"/>
      </w:r>
      <w:r w:rsidRPr="004C09F5">
        <w:t xml:space="preserve">, the ideal QWOT-film thickness is calculated from Eq.10 to be </w:t>
      </w:r>
      <w:r w:rsidRPr="004C09F5">
        <w:rPr>
          <w:i/>
          <w:iCs/>
        </w:rPr>
        <w:t>n</w:t>
      </w:r>
      <w:r w:rsidRPr="004C09F5">
        <w:rPr>
          <w:i/>
          <w:iCs/>
          <w:vertAlign w:val="subscript"/>
        </w:rPr>
        <w:t>ideal</w:t>
      </w:r>
      <w:r w:rsidRPr="004C09F5">
        <w:t xml:space="preserve"> = 1.21. The material with the closest refractive index is MgF</w:t>
      </w:r>
      <w:r w:rsidRPr="004C09F5">
        <w:rPr>
          <w:vertAlign w:val="subscript"/>
        </w:rPr>
        <w:t>2</w:t>
      </w:r>
      <w:r w:rsidRPr="004C09F5">
        <w:t xml:space="preserve"> (</w:t>
      </w:r>
      <w:r w:rsidRPr="004C09F5">
        <w:rPr>
          <w:i/>
          <w:iCs/>
        </w:rPr>
        <w:t>n</w:t>
      </w:r>
      <w:r w:rsidRPr="004C09F5">
        <w:rPr>
          <w:vertAlign w:val="subscript"/>
        </w:rPr>
        <w:t>MgF2</w:t>
      </w:r>
      <w:r w:rsidRPr="004C09F5">
        <w:t xml:space="preserve"> = 1.38) </w:t>
      </w:r>
      <w:r w:rsidRPr="004C09F5">
        <w:fldChar w:fldCharType="begin"/>
      </w:r>
      <w:r w:rsidR="00AD4B3B">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4C09F5">
        <w:fldChar w:fldCharType="separate"/>
      </w:r>
      <w:r w:rsidR="00AD4B3B">
        <w:rPr>
          <w:noProof/>
        </w:rPr>
        <w:t>[32]</w:t>
      </w:r>
      <w:r w:rsidRPr="004C09F5">
        <w:fldChar w:fldCharType="end"/>
      </w:r>
      <w:r w:rsidRPr="004C09F5">
        <w:t xml:space="preserve">. A slight difference from </w:t>
      </w:r>
      <w:r w:rsidRPr="004C09F5">
        <w:rPr>
          <w:rFonts w:eastAsia="MS Mincho"/>
          <w:color w:val="000000"/>
        </w:rPr>
        <w:t xml:space="preserve">ideal value </w:t>
      </w:r>
      <w:r w:rsidRPr="004C09F5">
        <w:t xml:space="preserve">causes the reflection to be slightly higher, as illustrated in Fig. 2. The reflectance of </w:t>
      </w:r>
      <w:r w:rsidRPr="004C09F5">
        <w:rPr>
          <w:rFonts w:eastAsia="MS Mincho"/>
          <w:color w:val="000000"/>
        </w:rPr>
        <w:t>the Sb</w:t>
      </w:r>
      <w:r w:rsidRPr="004C09F5">
        <w:rPr>
          <w:vertAlign w:val="subscript"/>
        </w:rPr>
        <w:t>2</w:t>
      </w:r>
      <w:r w:rsidRPr="004C09F5">
        <w:t>Se</w:t>
      </w:r>
      <w:r w:rsidRPr="004C09F5">
        <w:rPr>
          <w:vertAlign w:val="subscript"/>
        </w:rPr>
        <w:t>3</w:t>
      </w:r>
      <w:r w:rsidRPr="004C09F5">
        <w:t xml:space="preserve"> (blue) is the highest, at 6.5%, because the PCM layer is an absentee layer, </w:t>
      </w:r>
      <w:r w:rsidRPr="004C09F5">
        <w:rPr>
          <w:rFonts w:eastAsia="MS Mincho"/>
          <w:color w:val="000000"/>
        </w:rPr>
        <w:t xml:space="preserve">so the reflection is </w:t>
      </w:r>
      <w:r w:rsidRPr="004C09F5">
        <w:t>equivalent to a standalone 3-mm SiO</w:t>
      </w:r>
      <w:r w:rsidRPr="004C09F5">
        <w:rPr>
          <w:vertAlign w:val="subscript"/>
        </w:rPr>
        <w:t>2</w:t>
      </w:r>
      <w:r w:rsidRPr="004C09F5">
        <w:t xml:space="preserve"> substrate. An ideal film (red) still exhibits small reflectance because of the reflection in the substrate-air layer in the back. </w:t>
      </w:r>
    </w:p>
    <w:p w14:paraId="1E6A6D20" w14:textId="77777777" w:rsidR="006515BC" w:rsidRDefault="006515BC" w:rsidP="0090096F">
      <w:pPr>
        <w:pStyle w:val="1stcolumntext"/>
      </w:pPr>
    </w:p>
    <w:p w14:paraId="2C5D048F" w14:textId="300FE39D" w:rsidR="00857FF5" w:rsidRDefault="00857FF5" w:rsidP="006515BC">
      <w:pPr>
        <w:pStyle w:val="H2First"/>
      </w:pPr>
      <w:r>
        <w:t>MULTILAYER ANTIREFLECTION DESIGN</w:t>
      </w:r>
    </w:p>
    <w:p w14:paraId="19D27257" w14:textId="39792595" w:rsidR="00173018" w:rsidRDefault="00857FF5" w:rsidP="0090096F">
      <w:pPr>
        <w:pStyle w:val="1stcolumntext"/>
      </w:pPr>
      <w:r w:rsidRPr="00857FF5">
        <w:t>Two-layer design with each layer thickness being QWOT (Q/Q design) is also be used to create antireflection condition</w:t>
      </w:r>
      <w:r w:rsidRPr="00857FF5">
        <w:rPr>
          <w:rFonts w:eastAsia="MS Mincho"/>
          <w:color w:val="000000"/>
        </w:rPr>
        <w:t xml:space="preserve">s. The Fresnel reflection coefficient </w:t>
      </w:r>
      <w:r w:rsidRPr="00857FF5">
        <w:rPr>
          <w:i/>
          <w:iCs/>
        </w:rPr>
        <w:t>r</w:t>
      </w:r>
      <w:r w:rsidRPr="00857FF5">
        <w:t xml:space="preserve"> from Eq. 7 can be expanded to</w:t>
      </w:r>
    </w:p>
    <w:p w14:paraId="1705D620" w14:textId="77777777" w:rsidR="00173018" w:rsidRDefault="00173018" w:rsidP="00173018">
      <w:pPr>
        <w:pStyle w:val="Subtitle"/>
        <w:ind w:left="720"/>
      </w:pPr>
      <m:oMath>
        <m:r>
          <m:t>r=</m:t>
        </m:r>
        <m:f>
          <m:fPr>
            <m:ctrlPr/>
          </m:fPr>
          <m:num>
            <m:sSub>
              <m:sSubPr>
                <m:ctrlPr/>
              </m:sSubPr>
              <m:e>
                <m:r>
                  <m:t>n</m:t>
                </m:r>
              </m:e>
              <m:sub>
                <m:r>
                  <m:t>a</m:t>
                </m:r>
              </m:sub>
            </m:sSub>
            <m:r>
              <m:t>-</m:t>
            </m:r>
            <m:sSub>
              <m:sSubPr>
                <m:ctrlPr/>
              </m:sSubPr>
              <m:e>
                <m:r>
                  <m:t>n</m:t>
                </m:r>
              </m:e>
              <m:sub>
                <m:r>
                  <m:t>r2</m:t>
                </m:r>
              </m:sub>
            </m:sSub>
          </m:num>
          <m:den>
            <m:sSub>
              <m:sSubPr>
                <m:ctrlPr/>
              </m:sSubPr>
              <m:e>
                <m:r>
                  <m:t>n</m:t>
                </m:r>
              </m:e>
              <m:sub>
                <m:r>
                  <m:t>a</m:t>
                </m:r>
              </m:sub>
            </m:sSub>
            <m:r>
              <m:t>+</m:t>
            </m:r>
            <m:sSub>
              <m:sSubPr>
                <m:ctrlPr/>
              </m:sSubPr>
              <m:e>
                <m:r>
                  <m:t>n</m:t>
                </m:r>
              </m:e>
              <m:sub>
                <m:r>
                  <m:t>r2</m:t>
                </m:r>
              </m:sub>
            </m:sSub>
          </m:den>
        </m:f>
        <m:r>
          <m:t>=</m:t>
        </m:r>
        <m:f>
          <m:fPr>
            <m:ctrlPr/>
          </m:fPr>
          <m:num>
            <m:sSub>
              <m:sSubPr>
                <m:ctrlPr/>
              </m:sSubPr>
              <m:e>
                <m:r>
                  <m:t>n</m:t>
                </m:r>
              </m:e>
              <m:sub>
                <m:r>
                  <m:t>a</m:t>
                </m:r>
              </m:sub>
            </m:sSub>
            <m:r>
              <m:t>-(</m:t>
            </m:r>
            <m:f>
              <m:fPr>
                <m:ctrlPr/>
              </m:fPr>
              <m:num>
                <m:sSubSup>
                  <m:sSubSupPr>
                    <m:ctrlPr/>
                  </m:sSubSupPr>
                  <m:e>
                    <m:r>
                      <m:t>n</m:t>
                    </m:r>
                  </m:e>
                  <m:sub>
                    <m:r>
                      <m:t>f2</m:t>
                    </m:r>
                  </m:sub>
                  <m:sup>
                    <m:r>
                      <m:t>2</m:t>
                    </m:r>
                  </m:sup>
                </m:sSubSup>
              </m:num>
              <m:den>
                <m:sSub>
                  <m:sSubPr>
                    <m:ctrlPr/>
                  </m:sSubPr>
                  <m:e>
                    <m:r>
                      <m:t>n</m:t>
                    </m:r>
                  </m:e>
                  <m:sub>
                    <m:r>
                      <m:t>r1</m:t>
                    </m:r>
                  </m:sub>
                </m:sSub>
              </m:den>
            </m:f>
            <m:r>
              <m:t>)</m:t>
            </m:r>
          </m:num>
          <m:den>
            <m:sSub>
              <m:sSubPr>
                <m:ctrlPr/>
              </m:sSubPr>
              <m:e>
                <m:r>
                  <m:t>n</m:t>
                </m:r>
              </m:e>
              <m:sub>
                <m:r>
                  <m:t>a</m:t>
                </m:r>
              </m:sub>
            </m:sSub>
            <m:r>
              <m:t>+(</m:t>
            </m:r>
            <m:f>
              <m:fPr>
                <m:ctrlPr/>
              </m:fPr>
              <m:num>
                <m:sSubSup>
                  <m:sSubSupPr>
                    <m:ctrlPr/>
                  </m:sSubSupPr>
                  <m:e>
                    <m:r>
                      <m:t>n</m:t>
                    </m:r>
                  </m:e>
                  <m:sub>
                    <m:r>
                      <m:t>f2</m:t>
                    </m:r>
                  </m:sub>
                  <m:sup>
                    <m:r>
                      <m:t>2</m:t>
                    </m:r>
                  </m:sup>
                </m:sSubSup>
              </m:num>
              <m:den>
                <m:sSub>
                  <m:sSubPr>
                    <m:ctrlPr/>
                  </m:sSubPr>
                  <m:e>
                    <m:r>
                      <m:t>n</m:t>
                    </m:r>
                  </m:e>
                  <m:sub>
                    <m:r>
                      <m:t>r1</m:t>
                    </m:r>
                  </m:sub>
                </m:sSub>
              </m:den>
            </m:f>
            <m:r>
              <m:t>)</m:t>
            </m:r>
          </m:den>
        </m:f>
        <m:r>
          <m:t>=</m:t>
        </m:r>
        <m:f>
          <m:fPr>
            <m:ctrlPr/>
          </m:fPr>
          <m:num>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r>
              <m:t>)</m:t>
            </m:r>
          </m:num>
          <m:den>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r>
              <m:t>)</m:t>
            </m:r>
          </m:den>
        </m:f>
      </m:oMath>
      <w:r w:rsidRPr="00173018">
        <w:t>,</w:t>
      </w:r>
      <w:r w:rsidRPr="00173018">
        <w:tab/>
        <w:t>(11)</w:t>
      </w:r>
    </w:p>
    <w:p w14:paraId="31DF8990" w14:textId="0F6576EE" w:rsidR="002F311A" w:rsidRPr="00857FF5" w:rsidRDefault="00857FF5" w:rsidP="0090096F">
      <w:pPr>
        <w:pStyle w:val="1stcolumntext"/>
      </w:pPr>
      <w:r w:rsidRPr="00857FF5">
        <w:t xml:space="preserve">where </w:t>
      </w:r>
      <w:r w:rsidRPr="00857FF5">
        <w:rPr>
          <w:i/>
          <w:iCs/>
        </w:rPr>
        <w:t>n</w:t>
      </w:r>
      <w:r w:rsidRPr="00857FF5">
        <w:rPr>
          <w:i/>
          <w:iCs/>
          <w:vertAlign w:val="subscript"/>
        </w:rPr>
        <w:t>f</w:t>
      </w:r>
      <w:r w:rsidRPr="00857FF5">
        <w:t xml:space="preserve"> begins from </w:t>
      </w:r>
      <w:r w:rsidRPr="00857FF5">
        <w:rPr>
          <w:rFonts w:eastAsia="MS Mincho"/>
          <w:color w:val="000000"/>
        </w:rPr>
        <w:t>the substrate side and increases toward the air</w:t>
      </w:r>
      <w:r w:rsidRPr="00857FF5">
        <w:t xml:space="preserve"> side (</w:t>
      </w:r>
      <w:r w:rsidRPr="00857FF5">
        <w:rPr>
          <w:i/>
          <w:iCs/>
        </w:rPr>
        <w:t>n</w:t>
      </w:r>
      <w:r w:rsidRPr="00857FF5">
        <w:rPr>
          <w:i/>
          <w:iCs/>
          <w:vertAlign w:val="subscript"/>
        </w:rPr>
        <w:t xml:space="preserve">s </w:t>
      </w:r>
      <w:r w:rsidRPr="00857FF5">
        <w:rPr>
          <w:i/>
          <w:iCs/>
        </w:rPr>
        <w:t>/ n</w:t>
      </w:r>
      <w:r w:rsidRPr="00857FF5">
        <w:rPr>
          <w:i/>
          <w:iCs/>
          <w:vertAlign w:val="subscript"/>
        </w:rPr>
        <w:t xml:space="preserve">f1 </w:t>
      </w:r>
      <w:r w:rsidRPr="00857FF5">
        <w:rPr>
          <w:i/>
          <w:iCs/>
        </w:rPr>
        <w:t>/ n</w:t>
      </w:r>
      <w:r w:rsidRPr="00857FF5">
        <w:rPr>
          <w:i/>
          <w:iCs/>
          <w:vertAlign w:val="subscript"/>
        </w:rPr>
        <w:t xml:space="preserve">f2 </w:t>
      </w:r>
      <w:r w:rsidRPr="00857FF5">
        <w:rPr>
          <w:i/>
          <w:iCs/>
        </w:rPr>
        <w:t>/ n</w:t>
      </w:r>
      <w:r w:rsidRPr="00857FF5">
        <w:rPr>
          <w:i/>
          <w:iCs/>
          <w:vertAlign w:val="subscript"/>
        </w:rPr>
        <w:t>a</w:t>
      </w:r>
      <w:r w:rsidRPr="00857FF5">
        <w:t xml:space="preserve">), </w:t>
      </w:r>
      <w:r w:rsidRPr="00857FF5">
        <w:rPr>
          <w:i/>
          <w:iCs/>
        </w:rPr>
        <w:t>n</w:t>
      </w:r>
      <w:r w:rsidRPr="00857FF5">
        <w:rPr>
          <w:i/>
          <w:iCs/>
          <w:vertAlign w:val="subscript"/>
        </w:rPr>
        <w:t>r2</w:t>
      </w:r>
      <w:r w:rsidRPr="00857FF5">
        <w:t xml:space="preserve"> is the effective reflectance index of the entire structure </w:t>
      </w:r>
      <w:r w:rsidRPr="00857FF5">
        <w:fldChar w:fldCharType="begin"/>
      </w:r>
      <w:r w:rsidR="00AD4B3B">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857FF5">
        <w:fldChar w:fldCharType="separate"/>
      </w:r>
      <w:r w:rsidR="00AD4B3B">
        <w:rPr>
          <w:noProof/>
        </w:rPr>
        <w:t>[30]</w:t>
      </w:r>
      <w:r w:rsidRPr="00857FF5">
        <w:fldChar w:fldCharType="end"/>
      </w:r>
      <w:r w:rsidRPr="00857FF5">
        <w:t xml:space="preserve">, and </w:t>
      </w:r>
      <w:r w:rsidRPr="00857FF5">
        <w:rPr>
          <w:i/>
          <w:iCs/>
        </w:rPr>
        <w:t>n</w:t>
      </w:r>
      <w:r w:rsidRPr="00857FF5">
        <w:rPr>
          <w:i/>
          <w:iCs/>
          <w:vertAlign w:val="subscript"/>
        </w:rPr>
        <w:t>r1</w:t>
      </w:r>
      <w:r w:rsidRPr="00857FF5">
        <w:t xml:space="preserve"> is the effective reflectance index of only </w:t>
      </w:r>
      <w:r w:rsidRPr="00857FF5">
        <w:rPr>
          <w:rFonts w:eastAsia="MS Mincho"/>
          <w:color w:val="000000"/>
        </w:rPr>
        <w:t>the substrate (</w:t>
      </w:r>
      <w:r w:rsidRPr="00857FF5">
        <w:rPr>
          <w:i/>
          <w:iCs/>
        </w:rPr>
        <w:t>n</w:t>
      </w:r>
      <w:r w:rsidRPr="00857FF5">
        <w:rPr>
          <w:i/>
          <w:iCs/>
          <w:vertAlign w:val="subscript"/>
        </w:rPr>
        <w:t>s</w:t>
      </w:r>
      <w:r w:rsidRPr="00857FF5">
        <w:t>) and</w:t>
      </w:r>
      <w:r w:rsidR="002F311A">
        <w:t xml:space="preserve"> </w:t>
      </w:r>
      <w:r w:rsidR="002F311A" w:rsidRPr="00857FF5">
        <w:t>bottom film (</w:t>
      </w:r>
      <w:r w:rsidR="002F311A" w:rsidRPr="00857FF5">
        <w:rPr>
          <w:i/>
          <w:iCs/>
        </w:rPr>
        <w:t>n</w:t>
      </w:r>
      <w:r w:rsidR="002F311A" w:rsidRPr="00857FF5">
        <w:rPr>
          <w:i/>
          <w:iCs/>
          <w:vertAlign w:val="subscript"/>
        </w:rPr>
        <w:t>f1</w:t>
      </w:r>
      <w:r w:rsidR="002F311A" w:rsidRPr="00857FF5">
        <w:t xml:space="preserve">). Similar to Eq. 7, the antireflection condition of the two-layer design occurs when </w:t>
      </w:r>
      <w:r w:rsidR="002F311A" w:rsidRPr="00857FF5">
        <w:rPr>
          <w:i/>
          <w:iCs/>
        </w:rPr>
        <w:t>n</w:t>
      </w:r>
      <w:r w:rsidR="002F311A" w:rsidRPr="00857FF5">
        <w:rPr>
          <w:i/>
          <w:iCs/>
          <w:vertAlign w:val="subscript"/>
        </w:rPr>
        <w:t>a</w:t>
      </w:r>
      <w:r w:rsidR="002F311A" w:rsidRPr="00857FF5">
        <w:t xml:space="preserve"> = </w:t>
      </w:r>
      <w:r w:rsidR="002F311A" w:rsidRPr="00857FF5">
        <w:rPr>
          <w:i/>
          <w:iCs/>
        </w:rPr>
        <w:t>n</w:t>
      </w:r>
      <w:r w:rsidR="002F311A" w:rsidRPr="00857FF5">
        <w:rPr>
          <w:i/>
          <w:iCs/>
          <w:vertAlign w:val="subscript"/>
        </w:rPr>
        <w:t>r2</w:t>
      </w:r>
      <w:r w:rsidR="002F311A" w:rsidRPr="00857FF5">
        <w:t xml:space="preserve"> or</w:t>
      </w:r>
    </w:p>
    <w:p w14:paraId="110D5928" w14:textId="77777777" w:rsidR="002F311A" w:rsidRDefault="00000000" w:rsidP="002F311A">
      <w:pPr>
        <w:pStyle w:val="Subtitle"/>
      </w:pPr>
      <m:oMath>
        <m:sSub>
          <m:sSubPr>
            <m:ctrlPr/>
          </m:sSubPr>
          <m:e>
            <m:r>
              <m:t>n</m:t>
            </m:r>
          </m:e>
          <m:sub>
            <m:r>
              <m:t>a</m:t>
            </m:r>
          </m:sub>
        </m:sSub>
        <m:r>
          <m:t>=</m:t>
        </m:r>
        <m:f>
          <m:fPr>
            <m:ctrlPr/>
          </m:fPr>
          <m:num>
            <m:sSubSup>
              <m:sSubSupPr>
                <m:ctrlPr/>
              </m:sSubSupPr>
              <m:e>
                <m:r>
                  <m:t>n</m:t>
                </m:r>
              </m:e>
              <m:sub>
                <m:r>
                  <m:t>f2</m:t>
                </m:r>
              </m:sub>
              <m:sup>
                <m:r>
                  <m:t>2</m:t>
                </m:r>
              </m:sup>
            </m:sSubSup>
          </m:num>
          <m:den>
            <m:sSubSup>
              <m:sSubSupPr>
                <m:ctrlPr/>
              </m:sSubSupPr>
              <m:e>
                <m:r>
                  <m:t>n</m:t>
                </m:r>
              </m:e>
              <m:sub>
                <m:r>
                  <m:t>f1</m:t>
                </m:r>
              </m:sub>
              <m:sup>
                <m:r>
                  <m:t>2</m:t>
                </m:r>
              </m:sup>
            </m:sSubSup>
            <m:r>
              <m:t>/</m:t>
            </m:r>
            <m:sSub>
              <m:sSubPr>
                <m:ctrlPr/>
              </m:sSubPr>
              <m:e>
                <m:r>
                  <m:t>n</m:t>
                </m:r>
              </m:e>
              <m:sub>
                <m:r>
                  <m:t>s</m:t>
                </m:r>
              </m:sub>
            </m:sSub>
          </m:den>
        </m:f>
      </m:oMath>
      <w:r w:rsidR="002F311A" w:rsidRPr="00857FF5">
        <w:t>,</w:t>
      </w:r>
      <w:r w:rsidR="002F311A" w:rsidRPr="00857FF5">
        <w:tab/>
        <w:t>(12)</w:t>
      </w:r>
    </w:p>
    <w:p w14:paraId="5D5058B5" w14:textId="519B5EC3" w:rsidR="002F311A" w:rsidRPr="002F311A" w:rsidRDefault="00000000" w:rsidP="00BA6A55">
      <w:pPr>
        <w:pStyle w:val="Subtitle"/>
      </w:pPr>
      <m:oMath>
        <m:f>
          <m:fPr>
            <m:ctrlPr/>
          </m:fPr>
          <m:num>
            <m:sSub>
              <m:sSubPr>
                <m:ctrlPr/>
              </m:sSubPr>
              <m:e>
                <m:r>
                  <m:t>n</m:t>
                </m:r>
              </m:e>
              <m:sub>
                <m:r>
                  <m:t>a</m:t>
                </m:r>
              </m:sub>
            </m:sSub>
          </m:num>
          <m:den>
            <m:sSub>
              <m:sSubPr>
                <m:ctrlPr/>
              </m:sSubPr>
              <m:e>
                <m:r>
                  <m:t>n</m:t>
                </m:r>
              </m:e>
              <m:sub>
                <m:r>
                  <m:t>s</m:t>
                </m:r>
              </m:sub>
            </m:sSub>
          </m:den>
        </m:f>
        <m:r>
          <m:t>=</m:t>
        </m:r>
        <m:f>
          <m:fPr>
            <m:ctrlPr/>
          </m:fPr>
          <m:num>
            <m:sSubSup>
              <m:sSubSupPr>
                <m:ctrlPr/>
              </m:sSubSupPr>
              <m:e>
                <m:r>
                  <m:t>n</m:t>
                </m:r>
              </m:e>
              <m:sub>
                <m:r>
                  <m:t>f2</m:t>
                </m:r>
              </m:sub>
              <m:sup>
                <m:r>
                  <m:t>2</m:t>
                </m:r>
              </m:sup>
            </m:sSubSup>
          </m:num>
          <m:den>
            <m:sSubSup>
              <m:sSubSupPr>
                <m:ctrlPr/>
              </m:sSubSupPr>
              <m:e>
                <m:r>
                  <m:t>n</m:t>
                </m:r>
              </m:e>
              <m:sub>
                <m:r>
                  <m:t>f1</m:t>
                </m:r>
              </m:sub>
              <m:sup>
                <m:r>
                  <m:t>2</m:t>
                </m:r>
              </m:sup>
            </m:sSubSup>
          </m:den>
        </m:f>
      </m:oMath>
      <w:r w:rsidR="002F311A" w:rsidRPr="002F311A">
        <w:t>.</w:t>
      </w:r>
      <w:r w:rsidR="002F311A" w:rsidRPr="002F311A">
        <w:tab/>
        <w:t>(13)</w:t>
      </w:r>
    </w:p>
    <w:p w14:paraId="26A37D9C" w14:textId="67AD3001" w:rsidR="002F311A" w:rsidRDefault="002F311A" w:rsidP="0090096F">
      <w:pPr>
        <w:pStyle w:val="1stcolumntext"/>
        <w:sectPr w:rsidR="002F311A" w:rsidSect="00CB2DB1">
          <w:type w:val="continuous"/>
          <w:pgSz w:w="11520" w:h="15660" w:code="1"/>
          <w:pgMar w:top="1300" w:right="740" w:bottom="1040" w:left="740" w:header="360" w:footer="640" w:gutter="0"/>
          <w:cols w:num="2" w:space="400"/>
          <w:docGrid w:linePitch="360"/>
        </w:sectPr>
      </w:pPr>
    </w:p>
    <w:p w14:paraId="18836462" w14:textId="77777777" w:rsidR="006716C8" w:rsidRDefault="006716C8" w:rsidP="00B803CF">
      <w:pPr>
        <w:jc w:val="center"/>
      </w:pPr>
      <w:r>
        <w:rPr>
          <w:noProof/>
        </w:rPr>
        <w:lastRenderedPageBreak/>
        <w:drawing>
          <wp:inline distT="0" distB="0" distL="0" distR="0" wp14:anchorId="75E85D6A" wp14:editId="4D24D57F">
            <wp:extent cx="6375600" cy="6559591"/>
            <wp:effectExtent l="0" t="0" r="6350" b="0"/>
            <wp:docPr id="1437190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90500"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5600" cy="6559591"/>
                    </a:xfrm>
                    <a:prstGeom prst="rect">
                      <a:avLst/>
                    </a:prstGeom>
                  </pic:spPr>
                </pic:pic>
              </a:graphicData>
            </a:graphic>
          </wp:inline>
        </w:drawing>
      </w:r>
    </w:p>
    <w:p w14:paraId="29F94100" w14:textId="35DB2443" w:rsidR="00807104" w:rsidRPr="00807104" w:rsidRDefault="00B803CF" w:rsidP="00160F51">
      <w:pPr>
        <w:pStyle w:val="Figures"/>
        <w:jc w:val="both"/>
      </w:pPr>
      <w:r>
        <w:t xml:space="preserve">(a) </w:t>
      </w:r>
      <w:r w:rsidR="00807104" w:rsidRPr="00807104">
        <w:t>The reflectance profiles of four different designs. The single-layer, two-layer, and three-layer design with Sb</w:t>
      </w:r>
      <w:r w:rsidR="00807104" w:rsidRPr="00807104">
        <w:rPr>
          <w:vertAlign w:val="subscript"/>
        </w:rPr>
        <w:t>2</w:t>
      </w:r>
      <w:r w:rsidR="00807104" w:rsidRPr="00807104">
        <w:t>Se</w:t>
      </w:r>
      <w:r w:rsidR="00807104" w:rsidRPr="00807104">
        <w:rPr>
          <w:vertAlign w:val="subscript"/>
        </w:rPr>
        <w:t>3</w:t>
      </w:r>
      <w:r w:rsidR="00807104" w:rsidRPr="00807104">
        <w:t xml:space="preserve"> at the bottom have around the </w:t>
      </w:r>
      <w:r w:rsidR="00807104" w:rsidRPr="00807104">
        <w:rPr>
          <w:i/>
          <w:iCs/>
        </w:rPr>
        <w:t>R</w:t>
      </w:r>
      <w:r w:rsidR="00807104" w:rsidRPr="00807104">
        <w:t xml:space="preserve"> = 6.5–6.7%. However, the three-layer design with Sb</w:t>
      </w:r>
      <w:r w:rsidR="00807104" w:rsidRPr="00807104">
        <w:rPr>
          <w:vertAlign w:val="subscript"/>
        </w:rPr>
        <w:t>2</w:t>
      </w:r>
      <w:r w:rsidR="00807104" w:rsidRPr="00807104">
        <w:t>Se</w:t>
      </w:r>
      <w:r w:rsidR="00807104" w:rsidRPr="00807104">
        <w:rPr>
          <w:vertAlign w:val="subscript"/>
        </w:rPr>
        <w:t>3</w:t>
      </w:r>
      <w:r w:rsidR="00807104" w:rsidRPr="00807104">
        <w:t xml:space="preserve"> as middle layer has refractive index ratio of </w:t>
      </w:r>
      <w:r w:rsidR="00807104" w:rsidRPr="00807104">
        <w:rPr>
          <w:i/>
          <w:iCs/>
        </w:rPr>
        <w:t>n</w:t>
      </w:r>
      <w:r w:rsidR="00807104" w:rsidRPr="00807104">
        <w:rPr>
          <w:i/>
          <w:iCs/>
          <w:vertAlign w:val="subscript"/>
        </w:rPr>
        <w:t>f1</w:t>
      </w:r>
      <w:r w:rsidR="00807104" w:rsidRPr="00807104">
        <w:t xml:space="preserve"> and </w:t>
      </w:r>
      <w:r w:rsidR="00807104" w:rsidRPr="00807104">
        <w:rPr>
          <w:i/>
          <w:iCs/>
        </w:rPr>
        <w:t>n</w:t>
      </w:r>
      <w:r w:rsidR="00807104" w:rsidRPr="00807104">
        <w:rPr>
          <w:i/>
          <w:iCs/>
          <w:vertAlign w:val="subscript"/>
        </w:rPr>
        <w:t>f2</w:t>
      </w:r>
      <w:r w:rsidR="00807104" w:rsidRPr="00807104">
        <w:t xml:space="preserve"> closer to ideal values, so its reflectance value is the lowest at </w:t>
      </w:r>
      <w:r w:rsidR="00807104" w:rsidRPr="00807104">
        <w:rPr>
          <w:i/>
          <w:iCs/>
        </w:rPr>
        <w:t>R</w:t>
      </w:r>
      <w:r w:rsidR="00807104" w:rsidRPr="00807104">
        <w:t xml:space="preserve"> = 3.4%.</w:t>
      </w:r>
      <w:r>
        <w:t xml:space="preserve"> (b) Cross-section diagrams showing each layer thickness.</w:t>
      </w:r>
    </w:p>
    <w:p w14:paraId="0CD88CCF" w14:textId="77777777" w:rsidR="006716C8" w:rsidRDefault="006716C8" w:rsidP="0020068F">
      <w:pPr>
        <w:pStyle w:val="Figures"/>
        <w:numPr>
          <w:ilvl w:val="0"/>
          <w:numId w:val="0"/>
        </w:numPr>
      </w:pPr>
    </w:p>
    <w:p w14:paraId="691694D3" w14:textId="4A0A2233" w:rsidR="002F311A" w:rsidRDefault="002F311A" w:rsidP="0020068F">
      <w:pPr>
        <w:pStyle w:val="Figures"/>
        <w:numPr>
          <w:ilvl w:val="0"/>
          <w:numId w:val="0"/>
        </w:numPr>
        <w:sectPr w:rsidR="002F311A" w:rsidSect="006716C8">
          <w:pgSz w:w="11520" w:h="15660" w:code="1"/>
          <w:pgMar w:top="1300" w:right="740" w:bottom="1040" w:left="740" w:header="360" w:footer="640" w:gutter="0"/>
          <w:cols w:space="400"/>
          <w:docGrid w:linePitch="360"/>
        </w:sectPr>
      </w:pPr>
    </w:p>
    <w:p w14:paraId="2F94C603" w14:textId="4DFD8C9C" w:rsidR="00857FF5" w:rsidRPr="00857FF5" w:rsidRDefault="00857FF5" w:rsidP="00857FF5">
      <w:pPr>
        <w:pStyle w:val="2ndcolumntext"/>
        <w:rPr>
          <w:lang w:bidi="th-TH"/>
        </w:rPr>
      </w:pPr>
      <w:r w:rsidRPr="00857FF5">
        <w:rPr>
          <w:lang w:bidi="th-TH"/>
        </w:rPr>
        <w:t>From Eq. 13, it can be seen that the refractive index of the top film must be smaller than the bottom film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&lt; n</w:t>
      </w:r>
      <w:r w:rsidRPr="00857FF5">
        <w:rPr>
          <w:i/>
          <w:iCs/>
          <w:vertAlign w:val="subscript"/>
          <w:lang w:bidi="th-TH"/>
        </w:rPr>
        <w:t>f</w:t>
      </w:r>
      <w:r w:rsidRPr="00857FF5">
        <w:rPr>
          <w:vertAlign w:val="subscript"/>
          <w:lang w:bidi="th-TH"/>
        </w:rPr>
        <w:t>1</w:t>
      </w:r>
      <w:r w:rsidRPr="00857FF5">
        <w:rPr>
          <w:lang w:bidi="th-TH"/>
        </w:rPr>
        <w:t xml:space="preserve">). For example, at </w:t>
      </w:r>
      <w:r w:rsidRPr="00857FF5">
        <w:rPr>
          <w:i/>
          <w:iCs/>
        </w:rPr>
        <w:t>λ</w:t>
      </w:r>
      <w:r w:rsidRPr="00857FF5">
        <w:rPr>
          <w:vertAlign w:val="subscript"/>
        </w:rPr>
        <w:t xml:space="preserve">0 </w:t>
      </w:r>
      <w:r w:rsidRPr="00857FF5">
        <w:t xml:space="preserve">= </w:t>
      </w:r>
      <w:r w:rsidRPr="00857FF5">
        <w:rPr>
          <w:lang w:bidi="th-TH"/>
        </w:rPr>
        <w:t>1064 nm</w:t>
      </w:r>
      <w:r w:rsidRPr="00857FF5">
        <w:rPr>
          <w:rFonts w:eastAsia="MS Mincho"/>
          <w:color w:val="000000"/>
        </w:rPr>
        <w:t>, if we use the same SiO</w:t>
      </w:r>
      <w:r w:rsidRPr="00857FF5">
        <w:rPr>
          <w:vertAlign w:val="subscript"/>
          <w:lang w:bidi="th-TH"/>
        </w:rPr>
        <w:t>2</w:t>
      </w:r>
      <w:r w:rsidRPr="00857FF5">
        <w:rPr>
          <w:lang w:bidi="th-TH"/>
        </w:rPr>
        <w:t xml:space="preserve"> </w:t>
      </w:r>
      <w:r w:rsidR="00B803CF" w:rsidRPr="00B803CF">
        <w:rPr>
          <w:highlight w:val="yellow"/>
          <w:lang w:bidi="th-TH"/>
        </w:rPr>
        <w:t>as</w:t>
      </w:r>
      <w:r w:rsidR="00B803CF">
        <w:rPr>
          <w:lang w:bidi="th-TH"/>
        </w:rPr>
        <w:t xml:space="preserve"> </w:t>
      </w:r>
      <w:r w:rsidRPr="00857FF5">
        <w:rPr>
          <w:lang w:bidi="th-TH"/>
        </w:rPr>
        <w:t>substrate (</w:t>
      </w:r>
      <w:r w:rsidRPr="00857FF5">
        <w:rPr>
          <w:i/>
          <w:iCs/>
          <w:lang w:bidi="th-TH"/>
        </w:rPr>
        <w:t>n</w:t>
      </w:r>
      <w:r w:rsidRPr="00857FF5">
        <w:rPr>
          <w:i/>
          <w:iCs/>
          <w:vertAlign w:val="subscript"/>
          <w:lang w:bidi="th-TH"/>
        </w:rPr>
        <w:t xml:space="preserve">s </w:t>
      </w:r>
      <w:r w:rsidRPr="00857FF5">
        <w:rPr>
          <w:i/>
          <w:iCs/>
          <w:lang w:bidi="th-TH"/>
        </w:rPr>
        <w:t>= 1.46</w:t>
      </w:r>
      <w:r w:rsidRPr="00857FF5">
        <w:rPr>
          <w:lang w:bidi="th-TH"/>
        </w:rPr>
        <w:t>) and Sb</w:t>
      </w:r>
      <w:r w:rsidRPr="00857FF5">
        <w:rPr>
          <w:vertAlign w:val="subscript"/>
          <w:lang w:bidi="th-TH"/>
        </w:rPr>
        <w:t>2</w:t>
      </w:r>
      <w:r w:rsidRPr="00857FF5">
        <w:rPr>
          <w:lang w:bidi="th-TH"/>
        </w:rPr>
        <w:t>Se</w:t>
      </w:r>
      <w:r w:rsidRPr="00857FF5">
        <w:rPr>
          <w:vertAlign w:val="subscript"/>
          <w:lang w:bidi="th-TH"/>
        </w:rPr>
        <w:t>3</w:t>
      </w:r>
      <w:r w:rsidRPr="00857FF5">
        <w:rPr>
          <w:lang w:bidi="th-TH"/>
        </w:rPr>
        <w:t xml:space="preserve"> as </w:t>
      </w:r>
      <w:r w:rsidRPr="00857FF5">
        <w:rPr>
          <w:rFonts w:eastAsia="MS Mincho"/>
          <w:color w:val="000000"/>
        </w:rPr>
        <w:t>the bottom film (</w:t>
      </w:r>
      <w:r w:rsidRPr="00857FF5">
        <w:rPr>
          <w:i/>
          <w:iCs/>
          <w:lang w:bidi="th-TH"/>
        </w:rPr>
        <w:t>n</w:t>
      </w:r>
      <w:r w:rsidRPr="00857FF5">
        <w:rPr>
          <w:i/>
          <w:iCs/>
          <w:vertAlign w:val="subscript"/>
          <w:lang w:bidi="th-TH"/>
        </w:rPr>
        <w:t>f</w:t>
      </w:r>
      <w:r w:rsidRPr="00857FF5">
        <w:rPr>
          <w:vertAlign w:val="subscript"/>
          <w:lang w:bidi="th-TH"/>
        </w:rPr>
        <w:t>1</w:t>
      </w:r>
      <w:r w:rsidRPr="00857FF5">
        <w:rPr>
          <w:i/>
          <w:iCs/>
          <w:vertAlign w:val="subscript"/>
          <w:lang w:bidi="th-TH"/>
        </w:rPr>
        <w:t xml:space="preserve"> </w:t>
      </w:r>
      <w:r w:rsidRPr="00857FF5">
        <w:rPr>
          <w:i/>
          <w:iCs/>
          <w:lang w:bidi="th-TH"/>
        </w:rPr>
        <w:t>= 3.37</w:t>
      </w:r>
      <w:r w:rsidRPr="00857FF5">
        <w:rPr>
          <w:lang w:bidi="th-TH"/>
        </w:rPr>
        <w:t>), the ideal refractive index of the top film (</w:t>
      </w:r>
      <w:r w:rsidRPr="00857FF5">
        <w:rPr>
          <w:i/>
          <w:iCs/>
          <w:lang w:bidi="th-TH"/>
        </w:rPr>
        <w:t>n</w:t>
      </w:r>
      <w:r w:rsidRPr="00857FF5">
        <w:rPr>
          <w:i/>
          <w:iCs/>
          <w:vertAlign w:val="subscript"/>
          <w:lang w:bidi="th-TH"/>
        </w:rPr>
        <w:t>f2</w:t>
      </w:r>
      <w:r w:rsidRPr="00857FF5">
        <w:rPr>
          <w:lang w:bidi="th-TH"/>
        </w:rPr>
        <w:t>) is 2.78. A commonly used material with the closest refractive index is TiO</w:t>
      </w:r>
      <w:r w:rsidRPr="00857FF5">
        <w:rPr>
          <w:vertAlign w:val="subscript"/>
          <w:lang w:bidi="th-TH"/>
        </w:rPr>
        <w:t>2</w:t>
      </w:r>
      <w:r w:rsidRPr="00857FF5">
        <w:rPr>
          <w:lang w:bidi="th-TH"/>
        </w:rPr>
        <w:t xml:space="preserve"> (</w:t>
      </w:r>
      <w:r w:rsidRPr="00857FF5">
        <w:rPr>
          <w:i/>
          <w:iCs/>
          <w:lang w:bidi="th-TH"/>
        </w:rPr>
        <w:t>n</w:t>
      </w:r>
      <w:r w:rsidRPr="00857FF5">
        <w:rPr>
          <w:vertAlign w:val="subscript"/>
          <w:lang w:bidi="th-TH"/>
        </w:rPr>
        <w:t>TiO2</w:t>
      </w:r>
      <w:r w:rsidRPr="00857FF5">
        <w:rPr>
          <w:i/>
          <w:iCs/>
          <w:vertAlign w:val="subscript"/>
          <w:lang w:bidi="th-TH"/>
        </w:rPr>
        <w:t xml:space="preserve"> </w:t>
      </w:r>
      <w:r w:rsidRPr="00857FF5">
        <w:rPr>
          <w:i/>
          <w:iCs/>
          <w:lang w:bidi="th-TH"/>
        </w:rPr>
        <w:t xml:space="preserve">= </w:t>
      </w:r>
      <w:r w:rsidRPr="00857FF5">
        <w:rPr>
          <w:lang w:bidi="th-TH"/>
        </w:rPr>
        <w:t xml:space="preserve">2.31) </w:t>
      </w:r>
      <w:r w:rsidRPr="00857FF5">
        <w:rPr>
          <w:lang w:bidi="th-TH"/>
        </w:rPr>
        <w:fldChar w:fldCharType="begin"/>
      </w:r>
      <w:r w:rsidR="00AD4B3B">
        <w:rPr>
          <w:lang w:bidi="th-TH"/>
        </w:rP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857FF5">
        <w:rPr>
          <w:lang w:bidi="th-TH"/>
        </w:rPr>
        <w:fldChar w:fldCharType="separate"/>
      </w:r>
      <w:r w:rsidR="00AD4B3B">
        <w:rPr>
          <w:noProof/>
          <w:lang w:bidi="th-TH"/>
        </w:rPr>
        <w:t>[33]</w:t>
      </w:r>
      <w:r w:rsidRPr="00857FF5">
        <w:rPr>
          <w:lang w:bidi="th-TH"/>
        </w:rPr>
        <w:fldChar w:fldCharType="end"/>
      </w:r>
      <w:r w:rsidRPr="00857FF5">
        <w:rPr>
          <w:lang w:bidi="th-TH"/>
        </w:rPr>
        <w:t xml:space="preserve">. Compared to </w:t>
      </w:r>
      <w:r w:rsidRPr="00857FF5">
        <w:rPr>
          <w:rFonts w:eastAsia="MS Mincho"/>
          <w:color w:val="000000"/>
        </w:rPr>
        <w:t>the single-layer Sb</w:t>
      </w:r>
      <w:r w:rsidRPr="00857FF5">
        <w:rPr>
          <w:vertAlign w:val="subscript"/>
          <w:lang w:bidi="th-TH"/>
        </w:rPr>
        <w:t>2</w:t>
      </w:r>
      <w:r w:rsidRPr="00857FF5">
        <w:rPr>
          <w:lang w:bidi="th-TH"/>
        </w:rPr>
        <w:t>Se</w:t>
      </w:r>
      <w:r w:rsidRPr="00857FF5">
        <w:rPr>
          <w:vertAlign w:val="subscript"/>
          <w:lang w:bidi="th-TH"/>
        </w:rPr>
        <w:t>3</w:t>
      </w:r>
      <w:r w:rsidRPr="00857FF5">
        <w:rPr>
          <w:lang w:bidi="th-TH"/>
        </w:rPr>
        <w:t xml:space="preserve"> design, </w:t>
      </w:r>
      <w:r w:rsidRPr="00857FF5">
        <w:rPr>
          <w:rFonts w:eastAsia="MS Mincho"/>
          <w:color w:val="000000"/>
        </w:rPr>
        <w:t>the two-layer</w:t>
      </w:r>
      <w:r w:rsidRPr="00857FF5">
        <w:rPr>
          <w:lang w:bidi="th-TH"/>
        </w:rPr>
        <w:t xml:space="preserve"> Sb</w:t>
      </w:r>
      <w:r w:rsidRPr="00857FF5">
        <w:rPr>
          <w:vertAlign w:val="subscript"/>
          <w:lang w:bidi="th-TH"/>
        </w:rPr>
        <w:t>2</w:t>
      </w:r>
      <w:r w:rsidRPr="00857FF5">
        <w:rPr>
          <w:lang w:bidi="th-TH"/>
        </w:rPr>
        <w:t>Se</w:t>
      </w:r>
      <w:r w:rsidRPr="00857FF5">
        <w:rPr>
          <w:vertAlign w:val="subscript"/>
          <w:lang w:bidi="th-TH"/>
        </w:rPr>
        <w:t>3</w:t>
      </w:r>
      <w:r w:rsidRPr="00857FF5">
        <w:rPr>
          <w:lang w:bidi="th-TH"/>
        </w:rPr>
        <w:t>/TiO</w:t>
      </w:r>
      <w:r w:rsidRPr="00857FF5">
        <w:rPr>
          <w:vertAlign w:val="subscript"/>
          <w:lang w:bidi="th-TH"/>
        </w:rPr>
        <w:t>2</w:t>
      </w:r>
      <w:r w:rsidRPr="00857FF5">
        <w:rPr>
          <w:lang w:bidi="th-TH"/>
        </w:rPr>
        <w:t xml:space="preserve"> design has </w:t>
      </w:r>
      <w:r w:rsidRPr="00857FF5">
        <w:rPr>
          <w:rFonts w:eastAsia="MS Mincho"/>
          <w:color w:val="000000"/>
        </w:rPr>
        <w:t>a lower reflectance</w:t>
      </w:r>
      <w:r w:rsidRPr="00857FF5">
        <w:rPr>
          <w:lang w:bidi="th-TH"/>
        </w:rPr>
        <w:t xml:space="preserve"> at 1064 nm </w:t>
      </w:r>
      <w:r w:rsidRPr="00857FF5">
        <w:rPr>
          <w:lang w:bidi="th-TH"/>
        </w:rPr>
        <w:t>and</w:t>
      </w:r>
      <w:r w:rsidRPr="00857FF5">
        <w:rPr>
          <w:rFonts w:eastAsia="MS Mincho"/>
          <w:color w:val="000000"/>
        </w:rPr>
        <w:t xml:space="preserve"> wider </w:t>
      </w:r>
      <w:r w:rsidRPr="00857FF5">
        <w:rPr>
          <w:lang w:bidi="th-TH"/>
        </w:rPr>
        <w:t xml:space="preserve">AR region, as shown in Fig. 3. Another way to create </w:t>
      </w:r>
      <w:r w:rsidRPr="00857FF5">
        <w:rPr>
          <w:rFonts w:eastAsia="MS Mincho"/>
          <w:color w:val="000000"/>
        </w:rPr>
        <w:t>a two-layer AR condition is to fix</w:t>
      </w:r>
      <w:r w:rsidRPr="00857FF5">
        <w:rPr>
          <w:lang w:bidi="th-TH"/>
        </w:rPr>
        <w:t xml:space="preserve"> the two film refractive indices and vary the thickness of each film, as explained in Chapter 5.2 of </w:t>
      </w:r>
      <w:r w:rsidRPr="00857FF5">
        <w:rPr>
          <w:lang w:bidi="th-TH"/>
        </w:rPr>
        <w:fldChar w:fldCharType="begin"/>
      </w:r>
      <w:r w:rsidR="00AD4B3B">
        <w:rPr>
          <w:lang w:bidi="th-TH"/>
        </w:rPr>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857FF5">
        <w:rPr>
          <w:lang w:bidi="th-TH"/>
        </w:rPr>
        <w:fldChar w:fldCharType="separate"/>
      </w:r>
      <w:r w:rsidR="00AD4B3B">
        <w:rPr>
          <w:noProof/>
          <w:lang w:bidi="th-TH"/>
        </w:rPr>
        <w:t>[30]</w:t>
      </w:r>
      <w:r w:rsidRPr="00857FF5">
        <w:rPr>
          <w:lang w:bidi="th-TH"/>
        </w:rPr>
        <w:fldChar w:fldCharType="end"/>
      </w:r>
      <w:r w:rsidRPr="00857FF5">
        <w:rPr>
          <w:lang w:bidi="th-TH"/>
        </w:rPr>
        <w:t>. However, this method narrows the spectral range of the antireflection region.</w:t>
      </w:r>
    </w:p>
    <w:p w14:paraId="797D3528" w14:textId="3B3ACE08" w:rsidR="00857FF5" w:rsidRPr="00857FF5" w:rsidRDefault="00857FF5" w:rsidP="00857FF5">
      <w:pPr>
        <w:pStyle w:val="2ndcolumntext"/>
        <w:rPr>
          <w:lang w:bidi="th-TH"/>
        </w:rPr>
      </w:pPr>
      <w:r w:rsidRPr="00857FF5">
        <w:rPr>
          <w:rFonts w:eastAsia="MS Mincho"/>
          <w:color w:val="000000"/>
        </w:rPr>
        <w:t xml:space="preserve">A </w:t>
      </w:r>
      <w:r w:rsidRPr="00857FF5">
        <w:rPr>
          <w:lang w:bidi="th-TH"/>
        </w:rPr>
        <w:t xml:space="preserve">three-layer design with </w:t>
      </w:r>
      <w:r w:rsidRPr="00857FF5">
        <w:rPr>
          <w:rFonts w:eastAsia="MS Mincho"/>
          <w:color w:val="000000"/>
        </w:rPr>
        <w:t>an HWOT-thick film in the middle</w:t>
      </w:r>
      <w:r w:rsidRPr="00857FF5">
        <w:rPr>
          <w:lang w:bidi="th-TH"/>
        </w:rPr>
        <w:t xml:space="preserve"> (Q/H/Q) requires refractive index orderings of </w:t>
      </w:r>
      <w:r w:rsidRPr="00857FF5">
        <w:rPr>
          <w:i/>
          <w:iCs/>
          <w:lang w:bidi="th-TH"/>
        </w:rPr>
        <w:t>n</w:t>
      </w:r>
      <w:r w:rsidRPr="00857FF5">
        <w:rPr>
          <w:i/>
          <w:iCs/>
          <w:vertAlign w:val="subscript"/>
          <w:lang w:bidi="th-TH"/>
        </w:rPr>
        <w:t>s</w:t>
      </w:r>
      <w:r w:rsidRPr="00857FF5">
        <w:rPr>
          <w:lang w:bidi="th-TH"/>
        </w:rPr>
        <w:t xml:space="preserve"> &lt;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&lt; n</w:t>
      </w:r>
      <w:r w:rsidRPr="00857FF5">
        <w:rPr>
          <w:i/>
          <w:iCs/>
          <w:vertAlign w:val="subscript"/>
          <w:lang w:bidi="th-TH"/>
        </w:rPr>
        <w:t>f</w:t>
      </w:r>
      <w:r w:rsidRPr="00857FF5">
        <w:rPr>
          <w:vertAlign w:val="subscript"/>
          <w:lang w:bidi="th-TH"/>
        </w:rPr>
        <w:t>2</w:t>
      </w:r>
      <w:r w:rsidRPr="00857FF5">
        <w:rPr>
          <w:i/>
          <w:iCs/>
          <w:lang w:bidi="th-TH"/>
        </w:rPr>
        <w:t xml:space="preserve"> </w:t>
      </w:r>
      <w:r w:rsidRPr="00857FF5">
        <w:rPr>
          <w:lang w:bidi="th-TH"/>
        </w:rPr>
        <w:t xml:space="preserve">and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&gt; n</w:t>
      </w:r>
      <w:r w:rsidRPr="00857FF5">
        <w:rPr>
          <w:i/>
          <w:iCs/>
          <w:vertAlign w:val="subscript"/>
          <w:lang w:bidi="th-TH"/>
        </w:rPr>
        <w:t>f</w:t>
      </w:r>
      <w:r w:rsidRPr="00857FF5">
        <w:rPr>
          <w:vertAlign w:val="subscript"/>
          <w:lang w:bidi="th-TH"/>
        </w:rPr>
        <w:t>3</w:t>
      </w:r>
      <w:r w:rsidRPr="00857FF5">
        <w:rPr>
          <w:i/>
          <w:iCs/>
          <w:lang w:bidi="th-TH"/>
        </w:rPr>
        <w:t xml:space="preserve"> &gt; n</w:t>
      </w:r>
      <w:r w:rsidRPr="00857FF5">
        <w:rPr>
          <w:i/>
          <w:iCs/>
          <w:vertAlign w:val="subscript"/>
          <w:lang w:bidi="th-TH"/>
        </w:rPr>
        <w:t>a</w:t>
      </w:r>
      <w:r w:rsidRPr="00857FF5">
        <w:rPr>
          <w:i/>
          <w:iCs/>
          <w:lang w:bidi="th-TH"/>
        </w:rPr>
        <w:t xml:space="preserve"> </w:t>
      </w:r>
      <w:r w:rsidRPr="00857FF5">
        <w:rPr>
          <w:lang w:bidi="th-TH"/>
        </w:rPr>
        <w:t xml:space="preserve">for antireflection properties. The middle </w:t>
      </w:r>
      <w:r w:rsidRPr="00857FF5">
        <w:rPr>
          <w:lang w:bidi="th-TH"/>
        </w:rPr>
        <w:lastRenderedPageBreak/>
        <w:t>layer (</w:t>
      </w:r>
      <w:r w:rsidRPr="00857FF5">
        <w:rPr>
          <w:i/>
          <w:iCs/>
          <w:lang w:bidi="th-TH"/>
        </w:rPr>
        <w:t>n</w:t>
      </w:r>
      <w:r w:rsidRPr="00857FF5">
        <w:rPr>
          <w:i/>
          <w:iCs/>
          <w:vertAlign w:val="subscript"/>
          <w:lang w:bidi="th-TH"/>
        </w:rPr>
        <w:t>f</w:t>
      </w:r>
      <w:r w:rsidRPr="00857FF5">
        <w:rPr>
          <w:vertAlign w:val="subscript"/>
          <w:lang w:bidi="th-TH"/>
        </w:rPr>
        <w:t>2</w:t>
      </w:r>
      <w:r w:rsidRPr="00857FF5">
        <w:rPr>
          <w:lang w:bidi="th-TH"/>
        </w:rPr>
        <w:t xml:space="preserve">) acts </w:t>
      </w:r>
      <w:r w:rsidRPr="00857FF5">
        <w:rPr>
          <w:rFonts w:eastAsia="MS Mincho"/>
          <w:color w:val="000000"/>
        </w:rPr>
        <w:t>as an absentee layer when the incident wavelength</w:t>
      </w:r>
      <w:r w:rsidRPr="00857FF5">
        <w:t xml:space="preserve"> </w:t>
      </w:r>
      <w:r w:rsidRPr="00857FF5">
        <w:rPr>
          <w:lang w:bidi="th-TH"/>
        </w:rPr>
        <w:t xml:space="preserve">is the same as </w:t>
      </w:r>
      <w:r w:rsidRPr="00857FF5">
        <w:rPr>
          <w:rFonts w:eastAsia="MS Mincho"/>
          <w:color w:val="000000"/>
        </w:rPr>
        <w:t xml:space="preserve">the reference wavelength </w:t>
      </w:r>
      <w:r w:rsidRPr="00857FF5">
        <w:t>(</w:t>
      </w:r>
      <w:r w:rsidRPr="00857FF5">
        <w:rPr>
          <w:i/>
          <w:iCs/>
        </w:rPr>
        <w:t>λ = λ</w:t>
      </w:r>
      <w:r w:rsidRPr="00857FF5">
        <w:rPr>
          <w:vertAlign w:val="subscript"/>
        </w:rPr>
        <w:t>0</w:t>
      </w:r>
      <w:r w:rsidRPr="00857FF5">
        <w:t xml:space="preserve">). </w:t>
      </w:r>
      <w:r w:rsidRPr="00857FF5">
        <w:rPr>
          <w:lang w:bidi="th-TH"/>
        </w:rPr>
        <w:t xml:space="preserve">The </w:t>
      </w:r>
      <w:r w:rsidRPr="00857FF5">
        <w:t>reflection coefficient</w:t>
      </w:r>
      <w:r w:rsidRPr="00857FF5">
        <w:rPr>
          <w:lang w:bidi="th-TH"/>
        </w:rPr>
        <w:t xml:space="preserve"> is equal to</w:t>
      </w:r>
    </w:p>
    <w:p w14:paraId="536D3817" w14:textId="5810C4DF" w:rsidR="00857FF5" w:rsidRPr="00857FF5" w:rsidRDefault="00857FF5" w:rsidP="00FA6908">
      <w:pPr>
        <w:pStyle w:val="Subtitle"/>
        <w:ind w:left="720"/>
      </w:pPr>
      <m:oMath>
        <m:r>
          <w:rPr>
            <w:highlight w:val="yellow"/>
          </w:rPr>
          <m:t>r=</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sSub>
              <m:sSubPr>
                <m:ctrlPr>
                  <w:rPr>
                    <w:highlight w:val="yellow"/>
                  </w:rPr>
                </m:ctrlPr>
              </m:sSubPr>
              <m:e>
                <m:r>
                  <w:rPr>
                    <w:highlight w:val="yellow"/>
                  </w:rPr>
                  <m:t>n</m:t>
                </m:r>
              </m:e>
              <m:sub>
                <m:r>
                  <w:rPr>
                    <w:highlight w:val="yellow"/>
                  </w:rPr>
                  <m:t>r3</m:t>
                </m:r>
              </m:sub>
            </m:sSub>
          </m:num>
          <m:den>
            <m:sSub>
              <m:sSubPr>
                <m:ctrlPr>
                  <w:rPr>
                    <w:highlight w:val="yellow"/>
                  </w:rPr>
                </m:ctrlPr>
              </m:sSubPr>
              <m:e>
                <m:r>
                  <w:rPr>
                    <w:highlight w:val="yellow"/>
                  </w:rPr>
                  <m:t>n</m:t>
                </m:r>
              </m:e>
              <m:sub>
                <m:r>
                  <w:rPr>
                    <w:highlight w:val="yellow"/>
                  </w:rPr>
                  <m:t>a</m:t>
                </m:r>
              </m:sub>
            </m:sSub>
            <m:r>
              <w:rPr>
                <w:highlight w:val="yellow"/>
              </w:rPr>
              <m:t>+</m:t>
            </m:r>
            <m:sSub>
              <m:sSubPr>
                <m:ctrlPr>
                  <w:rPr>
                    <w:highlight w:val="yellow"/>
                  </w:rPr>
                </m:ctrlPr>
              </m:sSubPr>
              <m:e>
                <m:r>
                  <w:rPr>
                    <w:highlight w:val="yellow"/>
                  </w:rPr>
                  <m:t>n</m:t>
                </m:r>
              </m:e>
              <m:sub>
                <m:r>
                  <w:rPr>
                    <w:highlight w:val="yellow"/>
                  </w:rPr>
                  <m:t>r3</m:t>
                </m:r>
              </m:sub>
            </m:sSub>
          </m:den>
        </m:f>
        <m:r>
          <w:rPr>
            <w:highlight w:val="yellow"/>
          </w:rPr>
          <m:t>=</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
                      <m:sSubPr>
                        <m:ctrlPr>
                          <w:rPr>
                            <w:highlight w:val="yellow"/>
                          </w:rPr>
                        </m:ctrlPr>
                      </m:sSubPr>
                      <m:e>
                        <m:r>
                          <w:rPr>
                            <w:highlight w:val="yellow"/>
                          </w:rPr>
                          <m:t>n</m:t>
                        </m:r>
                      </m:e>
                      <m:sub>
                        <m:r>
                          <w:rPr>
                            <w:highlight w:val="yellow"/>
                          </w:rPr>
                          <m:t>r2</m:t>
                        </m:r>
                      </m:sub>
                    </m:sSub>
                  </m:den>
                </m:f>
              </m:e>
            </m:d>
          </m:num>
          <m:den>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
                      <m:sSubPr>
                        <m:ctrlPr>
                          <w:rPr>
                            <w:highlight w:val="yellow"/>
                          </w:rPr>
                        </m:ctrlPr>
                      </m:sSubPr>
                      <m:e>
                        <m:r>
                          <w:rPr>
                            <w:highlight w:val="yellow"/>
                          </w:rPr>
                          <m:t>n</m:t>
                        </m:r>
                      </m:e>
                      <m:sub>
                        <m:r>
                          <w:rPr>
                            <w:highlight w:val="yellow"/>
                          </w:rPr>
                          <m:t>r2</m:t>
                        </m:r>
                      </m:sub>
                    </m:sSub>
                  </m:den>
                </m:f>
              </m:e>
            </m:d>
          </m:den>
        </m:f>
        <m:r>
          <w:rPr>
            <w:highlight w:val="yellow"/>
          </w:rPr>
          <m:t>=</m:t>
        </m:r>
        <m:f>
          <m:fPr>
            <m:ctrlPr>
              <w:rPr>
                <w:highlight w:val="yellow"/>
              </w:rPr>
            </m:ctrlPr>
          </m:fPr>
          <m:num>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Sup>
                      <m:sSubSupPr>
                        <m:ctrlPr>
                          <w:rPr>
                            <w:highlight w:val="yellow"/>
                          </w:rPr>
                        </m:ctrlPr>
                      </m:sSubSupPr>
                      <m:e>
                        <m:r>
                          <w:rPr>
                            <w:highlight w:val="yellow"/>
                          </w:rPr>
                          <m:t>n</m:t>
                        </m:r>
                      </m:e>
                      <m:sub>
                        <m:r>
                          <w:rPr>
                            <w:highlight w:val="yellow"/>
                          </w:rPr>
                          <m:t>f1</m:t>
                        </m:r>
                      </m:sub>
                      <m:sup>
                        <m:r>
                          <w:rPr>
                            <w:highlight w:val="yellow"/>
                          </w:rPr>
                          <m:t>2</m:t>
                        </m:r>
                      </m:sup>
                    </m:sSubSup>
                    <m:r>
                      <w:rPr>
                        <w:highlight w:val="yellow"/>
                      </w:rPr>
                      <m:t>/</m:t>
                    </m:r>
                    <m:sSub>
                      <m:sSubPr>
                        <m:ctrlPr>
                          <w:rPr>
                            <w:highlight w:val="yellow"/>
                          </w:rPr>
                        </m:ctrlPr>
                      </m:sSubPr>
                      <m:e>
                        <m:r>
                          <w:rPr>
                            <w:highlight w:val="yellow"/>
                          </w:rPr>
                          <m:t>n</m:t>
                        </m:r>
                      </m:e>
                      <m:sub>
                        <m:r>
                          <w:rPr>
                            <w:highlight w:val="yellow"/>
                          </w:rPr>
                          <m:t>s</m:t>
                        </m:r>
                      </m:sub>
                    </m:sSub>
                  </m:den>
                </m:f>
              </m:e>
            </m:d>
          </m:num>
          <m:den>
            <m:sSub>
              <m:sSubPr>
                <m:ctrlPr>
                  <w:rPr>
                    <w:highlight w:val="yellow"/>
                  </w:rPr>
                </m:ctrlPr>
              </m:sSubPr>
              <m:e>
                <m:r>
                  <w:rPr>
                    <w:highlight w:val="yellow"/>
                  </w:rPr>
                  <m:t>n</m:t>
                </m:r>
              </m:e>
              <m:sub>
                <m:r>
                  <w:rPr>
                    <w:highlight w:val="yellow"/>
                  </w:rPr>
                  <m:t>a</m:t>
                </m:r>
              </m:sub>
            </m:sSub>
            <m:r>
              <w:rPr>
                <w:highlight w:val="yellow"/>
              </w:rPr>
              <m:t>+</m:t>
            </m:r>
            <m:d>
              <m:dPr>
                <m:ctrlPr>
                  <w:rPr>
                    <w:highlight w:val="yellow"/>
                  </w:rPr>
                </m:ctrlPr>
              </m:dPr>
              <m:e>
                <m:f>
                  <m:fPr>
                    <m:ctrlPr>
                      <w:rPr>
                        <w:highlight w:val="yellow"/>
                      </w:rPr>
                    </m:ctrlPr>
                  </m:fPr>
                  <m:num>
                    <m:sSubSup>
                      <m:sSubSupPr>
                        <m:ctrlPr>
                          <w:rPr>
                            <w:highlight w:val="yellow"/>
                          </w:rPr>
                        </m:ctrlPr>
                      </m:sSubSupPr>
                      <m:e>
                        <m:r>
                          <w:rPr>
                            <w:highlight w:val="yellow"/>
                          </w:rPr>
                          <m:t>n</m:t>
                        </m:r>
                      </m:e>
                      <m:sub>
                        <m:r>
                          <w:rPr>
                            <w:highlight w:val="yellow"/>
                          </w:rPr>
                          <m:t>f3</m:t>
                        </m:r>
                      </m:sub>
                      <m:sup>
                        <m:r>
                          <w:rPr>
                            <w:highlight w:val="yellow"/>
                          </w:rPr>
                          <m:t>2</m:t>
                        </m:r>
                      </m:sup>
                    </m:sSubSup>
                  </m:num>
                  <m:den>
                    <m:sSubSup>
                      <m:sSubSupPr>
                        <m:ctrlPr>
                          <w:rPr>
                            <w:highlight w:val="yellow"/>
                          </w:rPr>
                        </m:ctrlPr>
                      </m:sSubSupPr>
                      <m:e>
                        <m:r>
                          <w:rPr>
                            <w:highlight w:val="yellow"/>
                          </w:rPr>
                          <m:t>n</m:t>
                        </m:r>
                      </m:e>
                      <m:sub>
                        <m:r>
                          <w:rPr>
                            <w:highlight w:val="yellow"/>
                          </w:rPr>
                          <m:t>f1</m:t>
                        </m:r>
                      </m:sub>
                      <m:sup>
                        <m:r>
                          <w:rPr>
                            <w:highlight w:val="yellow"/>
                          </w:rPr>
                          <m:t>2</m:t>
                        </m:r>
                      </m:sup>
                    </m:sSubSup>
                    <m:r>
                      <w:rPr>
                        <w:highlight w:val="yellow"/>
                      </w:rPr>
                      <m:t>/</m:t>
                    </m:r>
                    <m:sSub>
                      <m:sSubPr>
                        <m:ctrlPr>
                          <w:rPr>
                            <w:highlight w:val="yellow"/>
                          </w:rPr>
                        </m:ctrlPr>
                      </m:sSubPr>
                      <m:e>
                        <m:r>
                          <w:rPr>
                            <w:highlight w:val="yellow"/>
                          </w:rPr>
                          <m:t>n</m:t>
                        </m:r>
                      </m:e>
                      <m:sub>
                        <m:r>
                          <w:rPr>
                            <w:highlight w:val="yellow"/>
                          </w:rPr>
                          <m:t>s</m:t>
                        </m:r>
                      </m:sub>
                    </m:sSub>
                  </m:den>
                </m:f>
              </m:e>
            </m:d>
          </m:den>
        </m:f>
      </m:oMath>
      <w:r w:rsidRPr="008444A7">
        <w:rPr>
          <w:highlight w:val="yellow"/>
        </w:rPr>
        <w:t>.</w:t>
      </w:r>
      <w:r w:rsidRPr="008444A7">
        <w:rPr>
          <w:highlight w:val="yellow"/>
        </w:rPr>
        <w:tab/>
        <w:t>(14)</w:t>
      </w:r>
    </w:p>
    <w:p w14:paraId="6F6C0A73" w14:textId="620511A9" w:rsidR="00857FF5" w:rsidRDefault="00857FF5" w:rsidP="00FA6908">
      <w:pPr>
        <w:pStyle w:val="2ndcolumntext"/>
      </w:pPr>
      <w:r w:rsidRPr="00857FF5">
        <w:t>Because the middle film layer (</w:t>
      </w:r>
      <w:r w:rsidRPr="00857FF5">
        <w:rPr>
          <w:i/>
          <w:iCs/>
          <w:lang w:bidi="th-TH"/>
        </w:rPr>
        <w:t>n</w:t>
      </w:r>
      <w:r w:rsidRPr="00857FF5">
        <w:rPr>
          <w:i/>
          <w:iCs/>
          <w:vertAlign w:val="subscript"/>
          <w:lang w:bidi="th-TH"/>
        </w:rPr>
        <w:t>f</w:t>
      </w:r>
      <w:r w:rsidRPr="00857FF5">
        <w:rPr>
          <w:vertAlign w:val="subscript"/>
          <w:lang w:bidi="th-TH"/>
        </w:rPr>
        <w:t>2</w:t>
      </w:r>
      <w:r w:rsidRPr="00857FF5">
        <w:t xml:space="preserve">) is HWOT thick, it behaves as an absentee layer </w:t>
      </w:r>
      <w:r w:rsidRPr="00857FF5">
        <w:fldChar w:fldCharType="begin"/>
      </w:r>
      <w:r w:rsidR="00AD4B3B">
        <w:instrText xml:space="preserve"> ADDIN EN.CITE &lt;EndNote&gt;&lt;Cite&gt;&lt;Author&gt;Sarangan&lt;/Author&gt;&lt;Year&gt;2020&lt;/Year&gt;&lt;RecNum&gt;66&lt;/RecNum&gt;&lt;DisplayText&gt;[30, 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 guid="ad309ab2-1e27-40f9-a5bb-390529c2ee68"&gt;91&lt;/key&gt;&lt;/foreign-keys&gt;&lt;ref-type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857FF5">
        <w:fldChar w:fldCharType="separate"/>
      </w:r>
      <w:r w:rsidR="00AD4B3B">
        <w:rPr>
          <w:noProof/>
        </w:rPr>
        <w:t>[30, 34]</w:t>
      </w:r>
      <w:r w:rsidRPr="00857FF5">
        <w:fldChar w:fldCharType="end"/>
      </w:r>
      <w:r w:rsidRPr="00857FF5">
        <w:t xml:space="preserve">. So </w:t>
      </w:r>
      <w:r w:rsidRPr="00857FF5">
        <w:rPr>
          <w:i/>
          <w:iCs/>
        </w:rPr>
        <w:t>n</w:t>
      </w:r>
      <w:r w:rsidRPr="00857FF5">
        <w:rPr>
          <w:i/>
          <w:iCs/>
          <w:vertAlign w:val="subscript"/>
        </w:rPr>
        <w:t>r</w:t>
      </w:r>
      <w:r w:rsidRPr="00857FF5">
        <w:rPr>
          <w:vertAlign w:val="subscript"/>
        </w:rPr>
        <w:t>2</w:t>
      </w:r>
      <w:r w:rsidRPr="00857FF5">
        <w:t xml:space="preserve"> </w:t>
      </w:r>
      <w:r w:rsidRPr="00857FF5">
        <w:rPr>
          <w:i/>
          <w:iCs/>
        </w:rPr>
        <w:t>= n</w:t>
      </w:r>
      <w:r w:rsidRPr="00857FF5">
        <w:rPr>
          <w:i/>
          <w:iCs/>
          <w:vertAlign w:val="subscript"/>
        </w:rPr>
        <w:t>r</w:t>
      </w:r>
      <w:r w:rsidRPr="00857FF5">
        <w:rPr>
          <w:vertAlign w:val="subscript"/>
        </w:rPr>
        <w:t>1</w:t>
      </w:r>
      <w:r w:rsidR="008444A7">
        <w:t xml:space="preserve"> </w:t>
      </w:r>
      <w:r w:rsidR="008444A7" w:rsidRPr="008444A7">
        <w:rPr>
          <w:highlight w:val="yellow"/>
        </w:rPr>
        <w:t xml:space="preserve">= </w:t>
      </w:r>
      <m:oMath>
        <m:sSubSup>
          <m:sSubSupPr>
            <m:ctrlPr>
              <w:rPr>
                <w:highlight w:val="yellow"/>
              </w:rPr>
            </m:ctrlPr>
          </m:sSubSupPr>
          <m:e>
            <m:r>
              <w:rPr>
                <w:rFonts w:ascii="Cambria Math" w:hAnsi="Cambria Math"/>
                <w:highlight w:val="yellow"/>
              </w:rPr>
              <m:t>n</m:t>
            </m:r>
          </m:e>
          <m:sub>
            <m:r>
              <w:rPr>
                <w:rFonts w:ascii="Cambria Math" w:hAnsi="Cambria Math"/>
                <w:highlight w:val="yellow"/>
              </w:rPr>
              <m:t>f1</m:t>
            </m:r>
          </m:sub>
          <m:sup>
            <m:r>
              <w:rPr>
                <w:rFonts w:ascii="Cambria Math" w:hAnsi="Cambria Math"/>
                <w:highlight w:val="yellow"/>
              </w:rPr>
              <m:t>2</m:t>
            </m:r>
          </m:sup>
        </m:sSubSup>
        <m:r>
          <w:rPr>
            <w:rFonts w:ascii="Cambria Math" w:hAnsi="Cambria Math"/>
            <w:highlight w:val="yellow"/>
          </w:rPr>
          <m:t>/</m:t>
        </m:r>
        <m:sSub>
          <m:sSubPr>
            <m:ctrlPr>
              <w:rPr>
                <w:highlight w:val="yellow"/>
              </w:rPr>
            </m:ctrlPr>
          </m:sSubPr>
          <m:e>
            <m:r>
              <w:rPr>
                <w:rFonts w:ascii="Cambria Math" w:hAnsi="Cambria Math"/>
                <w:highlight w:val="yellow"/>
              </w:rPr>
              <m:t>n</m:t>
            </m:r>
          </m:e>
          <m:sub>
            <m:r>
              <w:rPr>
                <w:rFonts w:ascii="Cambria Math" w:hAnsi="Cambria Math"/>
                <w:highlight w:val="yellow"/>
              </w:rPr>
              <m:t>s</m:t>
            </m:r>
          </m:sub>
        </m:sSub>
      </m:oMath>
      <w:r w:rsidR="00FA6908">
        <w:t>. A</w:t>
      </w:r>
      <w:r w:rsidRPr="00857FF5">
        <w:t xml:space="preserve"> three-layer antireflection condition occurs when</w:t>
      </w:r>
    </w:p>
    <w:p w14:paraId="05E07BC0" w14:textId="02BA6F42" w:rsidR="00857FF5" w:rsidRPr="00857FF5" w:rsidRDefault="00000000" w:rsidP="00857FF5">
      <w:pPr>
        <w:pStyle w:val="Subtitle"/>
      </w:pPr>
      <m:oMath>
        <m:f>
          <m:fPr>
            <m:ctrlPr/>
          </m:fPr>
          <m:num>
            <m:sSub>
              <m:sSubPr>
                <m:ctrlPr/>
              </m:sSubPr>
              <m:e>
                <m:r>
                  <m:t>n</m:t>
                </m:r>
              </m:e>
              <m:sub>
                <m:r>
                  <m:t>a</m:t>
                </m:r>
              </m:sub>
            </m:sSub>
          </m:num>
          <m:den>
            <m:sSub>
              <m:sSubPr>
                <m:ctrlPr/>
              </m:sSubPr>
              <m:e>
                <m:r>
                  <m:t>n</m:t>
                </m:r>
              </m:e>
              <m:sub>
                <m:r>
                  <m:t>s</m:t>
                </m:r>
              </m:sub>
            </m:sSub>
          </m:den>
        </m:f>
        <m:r>
          <m:t>=</m:t>
        </m:r>
        <m:f>
          <m:fPr>
            <m:ctrlPr/>
          </m:fPr>
          <m:num>
            <m:sSubSup>
              <m:sSubSupPr>
                <m:ctrlPr/>
              </m:sSubSupPr>
              <m:e>
                <m:r>
                  <m:t>n</m:t>
                </m:r>
              </m:e>
              <m:sub>
                <m:r>
                  <m:t>f3</m:t>
                </m:r>
              </m:sub>
              <m:sup>
                <m:r>
                  <m:t>2</m:t>
                </m:r>
              </m:sup>
            </m:sSubSup>
          </m:num>
          <m:den>
            <m:sSubSup>
              <m:sSubSupPr>
                <m:ctrlPr/>
              </m:sSubSupPr>
              <m:e>
                <m:r>
                  <m:t>n</m:t>
                </m:r>
              </m:e>
              <m:sub>
                <m:r>
                  <m:t>f1</m:t>
                </m:r>
              </m:sub>
              <m:sup>
                <m:r>
                  <m:t>2</m:t>
                </m:r>
              </m:sup>
            </m:sSubSup>
          </m:den>
        </m:f>
      </m:oMath>
      <w:r w:rsidR="00857FF5" w:rsidRPr="00857FF5">
        <w:t>.</w:t>
      </w:r>
      <w:r w:rsidR="00857FF5" w:rsidRPr="00857FF5">
        <w:tab/>
      </w:r>
      <w:r w:rsidR="00857FF5" w:rsidRPr="00FA6908">
        <w:rPr>
          <w:highlight w:val="yellow"/>
        </w:rPr>
        <w:t>(1</w:t>
      </w:r>
      <w:r w:rsidR="00FA6908" w:rsidRPr="00FA6908">
        <w:rPr>
          <w:highlight w:val="yellow"/>
        </w:rPr>
        <w:t>5</w:t>
      </w:r>
      <w:r w:rsidR="00857FF5" w:rsidRPr="00FA6908">
        <w:rPr>
          <w:highlight w:val="yellow"/>
        </w:rPr>
        <w:t>)</w:t>
      </w:r>
    </w:p>
    <w:p w14:paraId="0FF834F8" w14:textId="191E2DA0" w:rsidR="00857FF5" w:rsidRPr="00857FF5" w:rsidRDefault="00857FF5" w:rsidP="00857FF5">
      <w:pPr>
        <w:pStyle w:val="2ndcolumntext"/>
      </w:pPr>
      <w:r w:rsidRPr="00857FF5">
        <w:t>The</w:t>
      </w:r>
      <w:r w:rsidRPr="00857FF5">
        <w:rPr>
          <w:rFonts w:eastAsia="MS Mincho"/>
          <w:color w:val="000000"/>
        </w:rPr>
        <w:t xml:space="preserve"> </w:t>
      </w:r>
      <w:r w:rsidR="00993EEF" w:rsidRPr="00857FF5">
        <w:t>refractor</w:t>
      </w:r>
      <w:r w:rsidRPr="00857FF5">
        <w:t xml:space="preserve"> index ratio of </w:t>
      </w:r>
      <w:r w:rsidRPr="00857FF5">
        <w:rPr>
          <w:rFonts w:eastAsia="MS Mincho"/>
          <w:color w:val="000000"/>
        </w:rPr>
        <w:t xml:space="preserve">top and bottom films is similar to </w:t>
      </w:r>
      <w:r w:rsidRPr="00857FF5">
        <w:t xml:space="preserve">that </w:t>
      </w:r>
      <w:r w:rsidRPr="00857FF5">
        <w:rPr>
          <w:rFonts w:eastAsia="MS Mincho"/>
          <w:color w:val="000000"/>
        </w:rPr>
        <w:t xml:space="preserve">of the two-layer design. </w:t>
      </w:r>
      <w:r w:rsidRPr="00857FF5">
        <w:t>As an example, if the bottom layer (</w:t>
      </w:r>
      <w:r w:rsidRPr="00857FF5">
        <w:rPr>
          <w:i/>
          <w:iCs/>
          <w:lang w:bidi="th-TH"/>
        </w:rPr>
        <w:t>n</w:t>
      </w:r>
      <w:r w:rsidRPr="00857FF5">
        <w:rPr>
          <w:i/>
          <w:iCs/>
          <w:vertAlign w:val="subscript"/>
          <w:lang w:bidi="th-TH"/>
        </w:rPr>
        <w:t>f</w:t>
      </w:r>
      <w:r w:rsidRPr="00857FF5">
        <w:rPr>
          <w:vertAlign w:val="subscript"/>
          <w:lang w:bidi="th-TH"/>
        </w:rPr>
        <w:t>1</w:t>
      </w:r>
      <w:r w:rsidRPr="00857FF5">
        <w:t>) is Sb</w:t>
      </w:r>
      <w:r w:rsidRPr="00857FF5">
        <w:rPr>
          <w:vertAlign w:val="subscript"/>
        </w:rPr>
        <w:t>2</w:t>
      </w:r>
      <w:r w:rsidRPr="00857FF5">
        <w:t>Se</w:t>
      </w:r>
      <w:r w:rsidRPr="00857FF5">
        <w:rPr>
          <w:vertAlign w:val="subscript"/>
        </w:rPr>
        <w:t>3</w:t>
      </w:r>
      <w:r w:rsidRPr="00857FF5">
        <w:t xml:space="preserve"> (QWOT)</w:t>
      </w:r>
      <w:r w:rsidRPr="00857FF5">
        <w:rPr>
          <w:rFonts w:eastAsia="MS Mincho"/>
          <w:color w:val="000000"/>
        </w:rPr>
        <w:t>, then the</w:t>
      </w:r>
      <w:r w:rsidRPr="00857FF5">
        <w:t xml:space="preserve"> ideal top layer (</w:t>
      </w:r>
      <w:r w:rsidRPr="00857FF5">
        <w:rPr>
          <w:i/>
          <w:iCs/>
          <w:lang w:bidi="th-TH"/>
        </w:rPr>
        <w:t>n</w:t>
      </w:r>
      <w:r w:rsidRPr="00857FF5">
        <w:rPr>
          <w:i/>
          <w:iCs/>
          <w:vertAlign w:val="subscript"/>
          <w:lang w:bidi="th-TH"/>
        </w:rPr>
        <w:t>f</w:t>
      </w:r>
      <w:r w:rsidRPr="00857FF5">
        <w:rPr>
          <w:vertAlign w:val="subscript"/>
          <w:lang w:bidi="th-TH"/>
        </w:rPr>
        <w:t>3</w:t>
      </w:r>
      <w:r w:rsidRPr="00857FF5">
        <w:rPr>
          <w:i/>
          <w:iCs/>
          <w:vertAlign w:val="subscript"/>
        </w:rPr>
        <w:t>, ideal</w:t>
      </w:r>
      <w:r w:rsidRPr="00857FF5">
        <w:t>) is 2.78, so TiO</w:t>
      </w:r>
      <w:r w:rsidRPr="00857FF5">
        <w:rPr>
          <w:vertAlign w:val="subscript"/>
        </w:rPr>
        <w:t>2</w:t>
      </w:r>
      <w:r w:rsidRPr="00857FF5">
        <w:t xml:space="preserve"> (</w:t>
      </w:r>
      <w:r w:rsidRPr="00857FF5">
        <w:rPr>
          <w:i/>
          <w:iCs/>
        </w:rPr>
        <w:t>n</w:t>
      </w:r>
      <w:r w:rsidRPr="00857FF5">
        <w:rPr>
          <w:vertAlign w:val="subscript"/>
        </w:rPr>
        <w:t>TiO2</w:t>
      </w:r>
      <w:r w:rsidRPr="00857FF5">
        <w:t xml:space="preserve"> = 2.31) is used again. The middle layer needs to have the highest refractive index, so Silicon (Si) is used (</w:t>
      </w:r>
      <w:r w:rsidRPr="00857FF5">
        <w:rPr>
          <w:i/>
          <w:iCs/>
        </w:rPr>
        <w:t>n</w:t>
      </w:r>
      <w:r w:rsidRPr="00857FF5">
        <w:rPr>
          <w:i/>
          <w:iCs/>
          <w:vertAlign w:val="subscript"/>
        </w:rPr>
        <w:t>Si</w:t>
      </w:r>
      <w:r w:rsidRPr="00857FF5">
        <w:t xml:space="preserve"> =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w:t>
      </w:r>
      <w:r w:rsidRPr="00857FF5">
        <w:t xml:space="preserve">= 3.55) </w:t>
      </w:r>
      <w:r w:rsidRPr="00857FF5">
        <w:fldChar w:fldCharType="begin"/>
      </w:r>
      <w:r w:rsidR="00AD4B3B">
        <w:instrText xml:space="preserve"> ADDIN EN.CITE &lt;EndNote&gt;&lt;Cite&gt;&lt;Author&gt;Franta&lt;/Author&gt;&lt;Year&gt;2018&lt;/Year&gt;&lt;RecNum&gt;95&lt;/RecNum&gt;&lt;DisplayText&gt;[35]&lt;/DisplayText&gt;&lt;record&gt;&lt;rec-number&gt;95&lt;/rec-number&gt;&lt;foreign-keys&gt;&lt;key app="EN" db-id="v920pft06rp9dbex2ap500x99x5rrtswxzss" timestamp="1776659453" guid="659b64df-cc23-4b05-9a08-43a0a343adde"&gt;95&lt;/key&gt;&lt;/foreign-keys&gt;&lt;ref-type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857FF5">
        <w:fldChar w:fldCharType="separate"/>
      </w:r>
      <w:r w:rsidR="00AD4B3B">
        <w:rPr>
          <w:noProof/>
        </w:rPr>
        <w:t>[35]</w:t>
      </w:r>
      <w:r w:rsidRPr="00857FF5">
        <w:fldChar w:fldCharType="end"/>
      </w:r>
      <w:r w:rsidRPr="00857FF5">
        <w:t xml:space="preserve">. As shown in Fig. 3, </w:t>
      </w:r>
      <w:r w:rsidRPr="00857FF5">
        <w:rPr>
          <w:rFonts w:eastAsia="MS Mincho"/>
          <w:color w:val="000000"/>
        </w:rPr>
        <w:t xml:space="preserve">the reflectance of </w:t>
      </w:r>
      <w:r w:rsidRPr="00857FF5">
        <w:t>the three-layer design (yellow) at wavelength</w:t>
      </w:r>
      <w:r w:rsidRPr="00857FF5">
        <w:rPr>
          <w:rFonts w:eastAsia="MS Mincho"/>
          <w:color w:val="000000"/>
        </w:rPr>
        <w:t xml:space="preserve">s further from </w:t>
      </w:r>
      <w:r w:rsidRPr="00857FF5">
        <w:rPr>
          <w:i/>
          <w:iCs/>
        </w:rPr>
        <w:t>λ</w:t>
      </w:r>
      <w:r w:rsidRPr="00857FF5">
        <w:rPr>
          <w:vertAlign w:val="subscript"/>
        </w:rPr>
        <w:t>0</w:t>
      </w:r>
      <w:r w:rsidRPr="00857FF5">
        <w:t xml:space="preserve"> (i.e., 1400 nm and longer) is lower than that of a single (blue) or two-layer design (green). This is a benefit of adding an extra absentee layer in the middle, it contribute</w:t>
      </w:r>
      <w:r w:rsidRPr="00857FF5">
        <w:rPr>
          <w:rFonts w:eastAsia="MS Mincho"/>
          <w:color w:val="000000"/>
        </w:rPr>
        <w:t>s</w:t>
      </w:r>
      <w:r w:rsidRPr="00857FF5">
        <w:t xml:space="preserve"> to a broader operating bandwidth </w:t>
      </w:r>
      <w:r w:rsidRPr="00857FF5">
        <w:fldChar w:fldCharType="begin"/>
      </w:r>
      <w:r w:rsidR="00AD4B3B">
        <w:instrText xml:space="preserve"> ADDIN EN.CITE &lt;EndNote&gt;&lt;Cite&gt;&lt;Author&gt;Li&lt;/Author&gt;&lt;Year&gt;2017&lt;/Year&gt;&lt;RecNum&gt;91&lt;/RecNum&gt;&lt;DisplayText&gt;[34]&lt;/DisplayText&gt;&lt;record&gt;&lt;rec-number&gt;91&lt;/rec-number&gt;&lt;foreign-keys&gt;&lt;key app="EN" db-id="v920pft06rp9dbex2ap500x99x5rrtswxzss" timestamp="1775554061" guid="ad309ab2-1e27-40f9-a5bb-390529c2ee68"&gt;91&lt;/key&gt;&lt;/foreign-keys&gt;&lt;ref-type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857FF5">
        <w:fldChar w:fldCharType="separate"/>
      </w:r>
      <w:r w:rsidR="00AD4B3B">
        <w:rPr>
          <w:noProof/>
        </w:rPr>
        <w:t>[34]</w:t>
      </w:r>
      <w:r w:rsidRPr="00857FF5">
        <w:fldChar w:fldCharType="end"/>
      </w:r>
      <w:r w:rsidRPr="00857FF5">
        <w:t>.</w:t>
      </w:r>
    </w:p>
    <w:p w14:paraId="4014B4C2" w14:textId="1798B5BD" w:rsidR="00857FF5" w:rsidRDefault="00857FF5" w:rsidP="00857FF5">
      <w:pPr>
        <w:pStyle w:val="2ndcolumntext"/>
      </w:pPr>
      <w:r w:rsidRPr="00857FF5">
        <w:t xml:space="preserve">Instead of placing </w:t>
      </w:r>
      <w:r w:rsidRPr="00857FF5">
        <w:rPr>
          <w:rFonts w:eastAsia="MS Mincho"/>
          <w:color w:val="000000"/>
        </w:rPr>
        <w:t>the PCM as the bottom film layer, Sb</w:t>
      </w:r>
      <w:r w:rsidRPr="00857FF5">
        <w:rPr>
          <w:vertAlign w:val="subscript"/>
        </w:rPr>
        <w:t>2</w:t>
      </w:r>
      <w:r w:rsidRPr="00857FF5">
        <w:t>Se</w:t>
      </w:r>
      <w:r w:rsidRPr="00857FF5">
        <w:rPr>
          <w:vertAlign w:val="subscript"/>
        </w:rPr>
        <w:t>3</w:t>
      </w:r>
      <w:r w:rsidRPr="00857FF5">
        <w:t xml:space="preserve"> can be moved to the middle so that the selection of ideals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xml:space="preserve">and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is easier. The bottom layer could be Si</w:t>
      </w:r>
      <w:r w:rsidRPr="00857FF5">
        <w:rPr>
          <w:vertAlign w:val="subscript"/>
        </w:rPr>
        <w:t>3</w:t>
      </w:r>
      <w:r w:rsidRPr="00857FF5">
        <w:t>N</w:t>
      </w:r>
      <w:r w:rsidRPr="00857FF5">
        <w:rPr>
          <w:vertAlign w:val="subscript"/>
        </w:rPr>
        <w:t>4</w:t>
      </w:r>
      <w:r w:rsidRPr="00857FF5">
        <w:t xml:space="preserve">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2.00)</w:t>
      </w:r>
      <w:r w:rsidRPr="00857FF5">
        <w:rPr>
          <w:i/>
          <w:iCs/>
        </w:rPr>
        <w:t xml:space="preserve"> </w:t>
      </w:r>
      <w:r w:rsidRPr="00857FF5">
        <w:fldChar w:fldCharType="begin"/>
      </w:r>
      <w:r w:rsidR="00AD4B3B">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857FF5">
        <w:fldChar w:fldCharType="separate"/>
      </w:r>
      <w:r w:rsidR="00AD4B3B">
        <w:rPr>
          <w:noProof/>
        </w:rPr>
        <w:t>[36]</w:t>
      </w:r>
      <w:r w:rsidRPr="00857FF5">
        <w:fldChar w:fldCharType="end"/>
      </w:r>
      <w:r w:rsidRPr="00857FF5">
        <w:t xml:space="preserve"> and the ideal top layer calculated using Eq. </w:t>
      </w:r>
      <w:r w:rsidRPr="00D17027">
        <w:rPr>
          <w:highlight w:val="yellow"/>
        </w:rPr>
        <w:t>1</w:t>
      </w:r>
      <w:r w:rsidR="00D17027" w:rsidRPr="00D17027">
        <w:rPr>
          <w:highlight w:val="yellow"/>
        </w:rPr>
        <w:t>5</w:t>
      </w:r>
      <w:r w:rsidRPr="00857FF5">
        <w:t xml:space="preserve"> has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 1.65, which Al</w:t>
      </w:r>
      <w:r w:rsidRPr="00857FF5">
        <w:rPr>
          <w:vertAlign w:val="subscript"/>
        </w:rPr>
        <w:t>2</w:t>
      </w:r>
      <w:r w:rsidRPr="00857FF5">
        <w:t>O</w:t>
      </w:r>
      <w:r w:rsidRPr="00857FF5">
        <w:rPr>
          <w:vertAlign w:val="subscript"/>
        </w:rPr>
        <w:t>3</w:t>
      </w:r>
      <w:r w:rsidRPr="00857FF5">
        <w:t xml:space="preserve"> has the closest refractive index</w:t>
      </w:r>
      <w:r w:rsidRPr="00857FF5">
        <w:rPr>
          <w:rFonts w:eastAsia="MS Mincho"/>
          <w:color w:val="000000"/>
        </w:rPr>
        <w:t xml:space="preserve"> (</w:t>
      </w:r>
      <w:r w:rsidRPr="00857FF5">
        <w:rPr>
          <w:i/>
          <w:iCs/>
        </w:rPr>
        <w:t>n</w:t>
      </w:r>
      <w:r w:rsidRPr="00857FF5">
        <w:rPr>
          <w:vertAlign w:val="subscript"/>
        </w:rPr>
        <w:t>Al2O3</w:t>
      </w:r>
      <w:r w:rsidRPr="00857FF5">
        <w:t xml:space="preserve"> = 1.62) </w:t>
      </w:r>
      <w:r w:rsidRPr="00857FF5">
        <w:fldChar w:fldCharType="begin"/>
      </w:r>
      <w:r w:rsidR="00AD4B3B">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857FF5">
        <w:fldChar w:fldCharType="separate"/>
      </w:r>
      <w:r w:rsidR="00AD4B3B">
        <w:rPr>
          <w:noProof/>
        </w:rPr>
        <w:t>[33]</w:t>
      </w:r>
      <w:r w:rsidRPr="00857FF5">
        <w:fldChar w:fldCharType="end"/>
      </w:r>
      <w:r w:rsidRPr="00857FF5">
        <w:t>. These designs are shown in Fig. 3</w:t>
      </w:r>
      <w:r w:rsidRPr="00857FF5">
        <w:rPr>
          <w:rFonts w:eastAsia="MS Mincho"/>
          <w:color w:val="000000"/>
        </w:rPr>
        <w:t>,</w:t>
      </w:r>
      <w:r w:rsidRPr="00857FF5">
        <w:t xml:space="preserve"> where the reflectance of the designs with Sb</w:t>
      </w:r>
      <w:r w:rsidRPr="00857FF5">
        <w:rPr>
          <w:vertAlign w:val="subscript"/>
        </w:rPr>
        <w:t>2</w:t>
      </w:r>
      <w:r w:rsidRPr="00857FF5">
        <w:t>Se</w:t>
      </w:r>
      <w:r w:rsidRPr="00857FF5">
        <w:rPr>
          <w:vertAlign w:val="subscript"/>
        </w:rPr>
        <w:t>3</w:t>
      </w:r>
      <w:r w:rsidRPr="00857FF5">
        <w:t xml:space="preserve"> deposited directly on top of the substrate, i.e., single-layer, two-layer, and three-layer designs, are ~6.5%. But the three-layer design with Sb</w:t>
      </w:r>
      <w:r w:rsidRPr="00857FF5">
        <w:rPr>
          <w:vertAlign w:val="subscript"/>
        </w:rPr>
        <w:t>2</w:t>
      </w:r>
      <w:r w:rsidRPr="00857FF5">
        <w:t>Se</w:t>
      </w:r>
      <w:r w:rsidRPr="00857FF5">
        <w:rPr>
          <w:vertAlign w:val="subscript"/>
        </w:rPr>
        <w:t>3</w:t>
      </w:r>
      <w:r w:rsidRPr="00857FF5">
        <w:t xml:space="preserve"> placed in the middle (</w:t>
      </w:r>
      <w:r w:rsidRPr="00857FF5">
        <w:rPr>
          <w:i/>
          <w:iCs/>
          <w:lang w:bidi="th-TH"/>
        </w:rPr>
        <w:t>n</w:t>
      </w:r>
      <w:r w:rsidRPr="00857FF5">
        <w:rPr>
          <w:i/>
          <w:iCs/>
          <w:vertAlign w:val="subscript"/>
          <w:lang w:bidi="th-TH"/>
        </w:rPr>
        <w:t>f</w:t>
      </w:r>
      <w:r w:rsidRPr="00857FF5">
        <w:rPr>
          <w:vertAlign w:val="subscript"/>
          <w:lang w:bidi="th-TH"/>
        </w:rPr>
        <w:t>2</w:t>
      </w:r>
      <w:r w:rsidRPr="00857FF5">
        <w:rPr>
          <w:i/>
          <w:iCs/>
          <w:lang w:bidi="th-TH"/>
        </w:rPr>
        <w:t xml:space="preserve"> </w:t>
      </w:r>
      <w:r w:rsidRPr="00857FF5">
        <w:t>= Sb</w:t>
      </w:r>
      <w:r w:rsidRPr="00857FF5">
        <w:rPr>
          <w:vertAlign w:val="subscript"/>
        </w:rPr>
        <w:t>2</w:t>
      </w:r>
      <w:r w:rsidRPr="00857FF5">
        <w:t>Se</w:t>
      </w:r>
      <w:r w:rsidRPr="00857FF5">
        <w:rPr>
          <w:vertAlign w:val="subscript"/>
        </w:rPr>
        <w:t>3</w:t>
      </w:r>
      <w:r w:rsidRPr="00857FF5">
        <w:t xml:space="preserve">) has </w:t>
      </w:r>
      <w:r w:rsidRPr="00857FF5">
        <w:rPr>
          <w:rFonts w:eastAsia="MS Mincho"/>
          <w:color w:val="000000"/>
        </w:rPr>
        <w:t xml:space="preserve">a reflectance </w:t>
      </w:r>
      <w:r w:rsidRPr="00857FF5">
        <w:t xml:space="preserve">of 3.4%, </w:t>
      </w:r>
      <w:r w:rsidRPr="00857FF5">
        <w:rPr>
          <w:rFonts w:eastAsia="MS Mincho"/>
          <w:color w:val="000000"/>
        </w:rPr>
        <w:t xml:space="preserve">which is the same value as that of an ideal single-layer design (3.4%). This improvement can be explained by the selection of </w:t>
      </w:r>
      <w:r w:rsidRPr="00857FF5">
        <w:rPr>
          <w:i/>
          <w:iCs/>
          <w:lang w:bidi="th-TH"/>
        </w:rPr>
        <w:t>n</w:t>
      </w:r>
      <w:r w:rsidRPr="00857FF5">
        <w:rPr>
          <w:i/>
          <w:iCs/>
          <w:vertAlign w:val="subscript"/>
          <w:lang w:bidi="th-TH"/>
        </w:rPr>
        <w:t>f</w:t>
      </w:r>
      <w:r w:rsidRPr="00857FF5">
        <w:rPr>
          <w:vertAlign w:val="subscript"/>
          <w:lang w:bidi="th-TH"/>
        </w:rPr>
        <w:t>1</w:t>
      </w:r>
      <w:r w:rsidRPr="00857FF5">
        <w:rPr>
          <w:i/>
          <w:iCs/>
          <w:lang w:bidi="th-TH"/>
        </w:rPr>
        <w:t xml:space="preserve"> </w:t>
      </w:r>
      <w:r w:rsidRPr="00857FF5">
        <w:t xml:space="preserve">and </w:t>
      </w:r>
      <w:r w:rsidRPr="00857FF5">
        <w:rPr>
          <w:i/>
          <w:iCs/>
          <w:lang w:bidi="th-TH"/>
        </w:rPr>
        <w:t>n</w:t>
      </w:r>
      <w:r w:rsidRPr="00857FF5">
        <w:rPr>
          <w:i/>
          <w:iCs/>
          <w:vertAlign w:val="subscript"/>
          <w:lang w:bidi="th-TH"/>
        </w:rPr>
        <w:t>f</w:t>
      </w:r>
      <w:r w:rsidRPr="00857FF5">
        <w:rPr>
          <w:vertAlign w:val="subscript"/>
          <w:lang w:bidi="th-TH"/>
        </w:rPr>
        <w:t>3</w:t>
      </w:r>
      <w:r w:rsidRPr="00857FF5">
        <w:rPr>
          <w:i/>
          <w:iCs/>
          <w:lang w:bidi="th-TH"/>
        </w:rPr>
        <w:t xml:space="preserve"> </w:t>
      </w:r>
      <w:r w:rsidRPr="00857FF5">
        <w:t>which are closer to ideal values.</w:t>
      </w:r>
    </w:p>
    <w:p w14:paraId="34BD2BD0" w14:textId="77777777" w:rsidR="002D76B7" w:rsidRDefault="002D76B7" w:rsidP="00857FF5">
      <w:pPr>
        <w:pStyle w:val="2ndcolumntext"/>
      </w:pPr>
    </w:p>
    <w:p w14:paraId="25890526" w14:textId="48FB304F" w:rsidR="006716C8" w:rsidRDefault="006716C8" w:rsidP="006515BC">
      <w:pPr>
        <w:pStyle w:val="H2First"/>
      </w:pPr>
      <w:r>
        <w:t>LONG-PASS EDGE-FILTER DESIGN</w:t>
      </w:r>
    </w:p>
    <w:p w14:paraId="245D4B11" w14:textId="76A8C611" w:rsidR="008A4451" w:rsidRDefault="008A4451" w:rsidP="0090096F">
      <w:pPr>
        <w:pStyle w:val="1stcolumntext"/>
        <w:rPr>
          <w:rFonts w:eastAsia="TH SarabunPSK"/>
        </w:rPr>
      </w:pPr>
      <w:r>
        <w:rPr>
          <w:rFonts w:eastAsia="TH SarabunPSK"/>
        </w:rPr>
        <w:t>In previous sections, we only consider the reflectance of the design when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is in amorphous phase (ON mode). However, because we want to modulate the performance of our optical filters, the reflectance when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transition to crystalline phase (OFF mode) should also be considered. A high reflectance contrast </w:t>
      </w:r>
      <w:r w:rsidR="00807104">
        <w:rPr>
          <w:rFonts w:eastAsia="TH SarabunPSK"/>
        </w:rPr>
        <w:t xml:space="preserve">between crystalline and amorphous phases </w:t>
      </w:r>
      <w:r>
        <w:rPr>
          <w:rFonts w:eastAsia="TH SarabunPSK"/>
        </w:rPr>
        <w:t>(</w:t>
      </w:r>
      <w:r w:rsidRPr="00F157F0">
        <w:rPr>
          <w:rFonts w:ascii="Calibri" w:eastAsia="TH SarabunPSK" w:hAnsi="Calibri" w:cs="Calibri"/>
          <w:i/>
          <w:iCs/>
        </w:rPr>
        <w:t>Δ</w:t>
      </w:r>
      <w:r w:rsidRPr="00F157F0">
        <w:rPr>
          <w:rFonts w:eastAsia="TH SarabunPSK"/>
          <w:i/>
          <w:iCs/>
        </w:rPr>
        <w:t>R</w:t>
      </w:r>
      <w:r>
        <w:rPr>
          <w:rFonts w:eastAsia="TH SarabunPSK"/>
        </w:rPr>
        <w:t xml:space="preserve"> = </w:t>
      </w:r>
      <w:r w:rsidRPr="00F157F0">
        <w:rPr>
          <w:rFonts w:eastAsia="TH SarabunPSK"/>
          <w:i/>
          <w:iCs/>
        </w:rPr>
        <w:t>R</w:t>
      </w:r>
      <w:r w:rsidRPr="00F157F0">
        <w:rPr>
          <w:rFonts w:eastAsia="TH SarabunPSK"/>
          <w:i/>
          <w:iCs/>
          <w:vertAlign w:val="subscript"/>
        </w:rPr>
        <w:t>c</w:t>
      </w:r>
      <w:r>
        <w:rPr>
          <w:rFonts w:eastAsia="TH SarabunPSK"/>
        </w:rPr>
        <w:t xml:space="preserve"> – </w:t>
      </w:r>
      <w:r w:rsidRPr="00F157F0">
        <w:rPr>
          <w:rFonts w:eastAsia="TH SarabunPSK"/>
          <w:i/>
          <w:iCs/>
        </w:rPr>
        <w:t>R</w:t>
      </w:r>
      <w:r w:rsidRPr="00F157F0">
        <w:rPr>
          <w:rFonts w:eastAsia="TH SarabunPSK"/>
          <w:i/>
          <w:iCs/>
          <w:vertAlign w:val="subscript"/>
        </w:rPr>
        <w:t>a</w:t>
      </w:r>
      <w:r>
        <w:rPr>
          <w:rFonts w:eastAsia="TH SarabunPSK"/>
        </w:rPr>
        <w:t>) indicates a good modulation power. The reflectance plots of the four designs from Fig</w:t>
      </w:r>
      <w:r w:rsidR="00807104">
        <w:rPr>
          <w:rFonts w:eastAsia="TH SarabunPSK"/>
        </w:rPr>
        <w:t xml:space="preserve">. </w:t>
      </w:r>
      <w:r>
        <w:rPr>
          <w:rFonts w:eastAsia="TH SarabunPSK"/>
        </w:rPr>
        <w:t xml:space="preserve">3 are shown in Fig. 4. The single-layer design reflectance profile red-shifted for ~250 nm and is the only one that has reflectance contrast </w:t>
      </w:r>
      <w:r w:rsidR="00807104">
        <w:rPr>
          <w:rFonts w:eastAsia="TH SarabunPSK"/>
        </w:rPr>
        <w:t>higher</w:t>
      </w:r>
      <w:r>
        <w:rPr>
          <w:rFonts w:eastAsia="TH SarabunPSK"/>
        </w:rPr>
        <w:t xml:space="preserve"> than 50% (Fig 4a, blue: </w:t>
      </w:r>
      <w:r w:rsidRPr="00F157F0">
        <w:rPr>
          <w:rFonts w:ascii="Calibri" w:eastAsia="TH SarabunPSK" w:hAnsi="Calibri" w:cs="Calibri"/>
          <w:i/>
          <w:iCs/>
        </w:rPr>
        <w:t>Δ</w:t>
      </w:r>
      <w:r w:rsidRPr="00F157F0">
        <w:rPr>
          <w:rFonts w:eastAsia="TH SarabunPSK"/>
          <w:i/>
          <w:iCs/>
        </w:rPr>
        <w:t>R</w:t>
      </w:r>
      <w:r>
        <w:rPr>
          <w:rFonts w:eastAsia="TH SarabunPSK"/>
        </w:rPr>
        <w:t>=55%)</w:t>
      </w:r>
      <w:r w:rsidR="00807104">
        <w:rPr>
          <w:rFonts w:eastAsia="TH SarabunPSK"/>
        </w:rPr>
        <w:t>. More</w:t>
      </w:r>
      <w:r>
        <w:rPr>
          <w:rFonts w:eastAsia="TH SarabunPSK"/>
        </w:rPr>
        <w:t xml:space="preserve"> importantly, the three-layer design with Sb</w:t>
      </w:r>
      <w:r>
        <w:rPr>
          <w:rFonts w:eastAsia="TH SarabunPSK"/>
          <w:vertAlign w:val="subscript"/>
        </w:rPr>
        <w:t>2</w:t>
      </w:r>
      <w:r>
        <w:rPr>
          <w:rFonts w:eastAsia="TH SarabunPSK"/>
        </w:rPr>
        <w:t>Se</w:t>
      </w:r>
      <w:r>
        <w:rPr>
          <w:rFonts w:eastAsia="TH SarabunPSK"/>
          <w:vertAlign w:val="subscript"/>
        </w:rPr>
        <w:t>3</w:t>
      </w:r>
      <w:r>
        <w:rPr>
          <w:rFonts w:eastAsia="TH SarabunPSK"/>
        </w:rPr>
        <w:t xml:space="preserve"> in the middle</w:t>
      </w:r>
      <w:r w:rsidR="00807104">
        <w:rPr>
          <w:rFonts w:eastAsia="TH SarabunPSK"/>
        </w:rPr>
        <w:t>, which</w:t>
      </w:r>
      <w:r>
        <w:rPr>
          <w:rFonts w:eastAsia="TH SarabunPSK"/>
        </w:rPr>
        <w:t xml:space="preserve"> has the lowest reflectance in amorphous phase </w:t>
      </w:r>
      <w:r w:rsidR="00807104">
        <w:rPr>
          <w:rFonts w:eastAsia="TH SarabunPSK"/>
        </w:rPr>
        <w:t>(</w:t>
      </w:r>
      <w:r w:rsidRPr="00F03104">
        <w:rPr>
          <w:rFonts w:eastAsia="TH SarabunPSK"/>
          <w:i/>
          <w:iCs/>
        </w:rPr>
        <w:t>R</w:t>
      </w:r>
      <w:r w:rsidRPr="00F03104">
        <w:rPr>
          <w:rFonts w:eastAsia="TH SarabunPSK"/>
          <w:i/>
          <w:iCs/>
          <w:vertAlign w:val="subscript"/>
        </w:rPr>
        <w:t>a</w:t>
      </w:r>
      <w:r>
        <w:rPr>
          <w:rFonts w:eastAsia="TH SarabunPSK"/>
        </w:rPr>
        <w:t xml:space="preserve"> = 3.4%</w:t>
      </w:r>
      <w:r w:rsidR="00807104">
        <w:rPr>
          <w:rFonts w:eastAsia="TH SarabunPSK"/>
        </w:rPr>
        <w:t>)</w:t>
      </w:r>
      <w:r>
        <w:rPr>
          <w:rFonts w:eastAsia="TH SarabunPSK"/>
        </w:rPr>
        <w:t>,</w:t>
      </w:r>
      <w:r w:rsidR="00807104">
        <w:rPr>
          <w:rFonts w:eastAsia="TH SarabunPSK"/>
        </w:rPr>
        <w:t xml:space="preserve"> only has</w:t>
      </w:r>
      <w:r>
        <w:rPr>
          <w:rFonts w:eastAsia="TH SarabunPSK"/>
        </w:rPr>
        <w:t xml:space="preserve"> </w:t>
      </w:r>
      <w:r w:rsidRPr="00F03104">
        <w:rPr>
          <w:rFonts w:eastAsia="TH SarabunPSK"/>
          <w:i/>
          <w:iCs/>
        </w:rPr>
        <w:t>R</w:t>
      </w:r>
      <w:r w:rsidRPr="00F03104">
        <w:rPr>
          <w:rFonts w:eastAsia="TH SarabunPSK"/>
          <w:i/>
          <w:iCs/>
          <w:vertAlign w:val="subscript"/>
        </w:rPr>
        <w:t>c</w:t>
      </w:r>
      <w:r>
        <w:rPr>
          <w:rFonts w:eastAsia="TH SarabunPSK"/>
        </w:rPr>
        <w:t xml:space="preserve"> = 14.8% (Fig 4b, red: </w:t>
      </w:r>
      <w:r w:rsidRPr="00F157F0">
        <w:rPr>
          <w:rFonts w:ascii="Calibri" w:eastAsia="TH SarabunPSK" w:hAnsi="Calibri" w:cs="Calibri"/>
          <w:i/>
          <w:iCs/>
        </w:rPr>
        <w:t>Δ</w:t>
      </w:r>
      <w:r w:rsidRPr="00F157F0">
        <w:rPr>
          <w:rFonts w:eastAsia="TH SarabunPSK"/>
          <w:i/>
          <w:iCs/>
        </w:rPr>
        <w:t>R</w:t>
      </w:r>
      <w:r>
        <w:rPr>
          <w:rFonts w:eastAsia="TH SarabunPSK"/>
        </w:rPr>
        <w:t>=11.4%).</w:t>
      </w:r>
    </w:p>
    <w:p w14:paraId="534D26FE" w14:textId="1AAA7F0C" w:rsidR="00FB27D1" w:rsidRDefault="00642F96" w:rsidP="00FB27D1">
      <w:r>
        <w:rPr>
          <w:noProof/>
        </w:rPr>
        <w:drawing>
          <wp:inline distT="0" distB="0" distL="0" distR="0" wp14:anchorId="19D8A95B" wp14:editId="1D134B3E">
            <wp:extent cx="3060700" cy="6940799"/>
            <wp:effectExtent l="0" t="0" r="6350" b="0"/>
            <wp:docPr id="4745363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6332" name="Picture 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6940799"/>
                    </a:xfrm>
                    <a:prstGeom prst="rect">
                      <a:avLst/>
                    </a:prstGeom>
                  </pic:spPr>
                </pic:pic>
              </a:graphicData>
            </a:graphic>
          </wp:inline>
        </w:drawing>
      </w:r>
    </w:p>
    <w:p w14:paraId="3DEF131B" w14:textId="030D33E7" w:rsidR="00FB27D1" w:rsidRPr="006716C8" w:rsidRDefault="00FB27D1" w:rsidP="00160F51">
      <w:pPr>
        <w:pStyle w:val="Figures"/>
        <w:jc w:val="both"/>
      </w:pPr>
      <w:r w:rsidRPr="00FB27D1">
        <w:t>Reflectance of the designs in Fig. 3 before (solid) and after (dotted) phase transition. The single-layer design has the highest reflectance contrast (</w:t>
      </w:r>
      <w:r w:rsidRPr="00FB27D1">
        <w:rPr>
          <w:i/>
          <w:iCs/>
        </w:rPr>
        <w:t>ΔR</w:t>
      </w:r>
      <w:r w:rsidRPr="00FB27D1">
        <w:t xml:space="preserve"> = </w:t>
      </w:r>
      <w:r w:rsidRPr="00FB27D1">
        <w:rPr>
          <w:i/>
          <w:iCs/>
        </w:rPr>
        <w:t>R</w:t>
      </w:r>
      <w:r w:rsidRPr="00FB27D1">
        <w:rPr>
          <w:i/>
          <w:iCs/>
          <w:vertAlign w:val="subscript"/>
        </w:rPr>
        <w:t>a</w:t>
      </w:r>
      <w:r w:rsidRPr="00FB27D1">
        <w:t xml:space="preserve"> – </w:t>
      </w:r>
      <w:r w:rsidRPr="00FB27D1">
        <w:rPr>
          <w:i/>
          <w:iCs/>
        </w:rPr>
        <w:t>R</w:t>
      </w:r>
      <w:r w:rsidRPr="00FB27D1">
        <w:rPr>
          <w:i/>
          <w:iCs/>
          <w:vertAlign w:val="subscript"/>
        </w:rPr>
        <w:t>c</w:t>
      </w:r>
      <w:r w:rsidRPr="00FB27D1">
        <w:t>) of 55.0%.</w:t>
      </w:r>
    </w:p>
    <w:p w14:paraId="26D86275" w14:textId="77777777" w:rsidR="005A5248" w:rsidRDefault="005A5248" w:rsidP="0090096F">
      <w:pPr>
        <w:pStyle w:val="1stcolumntext"/>
      </w:pPr>
    </w:p>
    <w:p w14:paraId="6DACAEBE" w14:textId="08B2833B" w:rsidR="00FD090E" w:rsidRPr="00807104" w:rsidRDefault="00FD090E" w:rsidP="00FD090E">
      <w:pPr>
        <w:pStyle w:val="2ndcolumntext"/>
      </w:pPr>
      <w:r w:rsidRPr="00807104">
        <w:t xml:space="preserve">So, we need a new structure that has high </w:t>
      </w:r>
      <w:r>
        <w:t xml:space="preserve">reflectance </w:t>
      </w:r>
      <w:r w:rsidRPr="00807104">
        <w:t xml:space="preserve">contrast but still maintain low reflection in amorphous phase. This introduces us to edge-filter design, the reflectance profile has HR-region centered around the reference wavelength, while the regions outside of this are both AR regions, with a steep spectral edges between the AR- and HR-regions. Edge </w:t>
      </w:r>
      <w:r w:rsidRPr="00807104">
        <w:lastRenderedPageBreak/>
        <w:t>filter consists of QWOT-thick high-index film (</w:t>
      </w:r>
      <w:r w:rsidRPr="00807104">
        <w:rPr>
          <w:i/>
          <w:iCs/>
        </w:rPr>
        <w:t>H</w:t>
      </w:r>
      <w:r w:rsidRPr="00807104">
        <w:t>) and low-index film (</w:t>
      </w:r>
      <w:r w:rsidRPr="00807104">
        <w:rPr>
          <w:i/>
          <w:iCs/>
        </w:rPr>
        <w:t>L</w:t>
      </w:r>
      <w:r w:rsidRPr="00807104">
        <w:t>) deposited on top of each other in a structure called unit cell (</w:t>
      </w:r>
      <w:r w:rsidRPr="00807104">
        <w:rPr>
          <w:i/>
          <w:iCs/>
        </w:rPr>
        <w:t>U</w:t>
      </w:r>
      <w:r w:rsidRPr="00807104">
        <w:t xml:space="preserve">), it can either be a long-pass </w:t>
      </w:r>
      <m:oMath>
        <m:d>
          <m:dPr>
            <m:ctrlPr>
              <w:rPr>
                <w:rFonts w:ascii="Cambria Math" w:hAnsi="Cambria Math"/>
                <w:i/>
              </w:rPr>
            </m:ctrlPr>
          </m:dPr>
          <m:e>
            <m:r>
              <w:rPr>
                <w:rFonts w:ascii="Cambria Math" w:hAnsi="Cambria Math"/>
              </w:rPr>
              <m:t>H/2  L  H/2</m:t>
            </m:r>
          </m:e>
        </m:d>
      </m:oMath>
      <w:r w:rsidRPr="00807104">
        <w:t xml:space="preserve"> or a short-pass designs </w:t>
      </w:r>
      <m:oMath>
        <m:d>
          <m:dPr>
            <m:ctrlPr>
              <w:rPr>
                <w:rFonts w:ascii="Cambria Math" w:hAnsi="Cambria Math"/>
                <w:i/>
              </w:rPr>
            </m:ctrlPr>
          </m:dPr>
          <m:e>
            <m:r>
              <w:rPr>
                <w:rFonts w:ascii="Cambria Math" w:hAnsi="Cambria Math"/>
              </w:rPr>
              <m:t>L/2  H  L/2</m:t>
            </m:r>
          </m:e>
        </m:d>
      </m:oMath>
      <w:r w:rsidR="00070356">
        <w:t>,</w:t>
      </w:r>
      <w:r w:rsidRPr="00807104">
        <w:t xml:space="preserve"> the 1/2 symbol denotes half QWOT thickness (OT = λ⁄8). The spectral width of HR-region is directly correlated to the difference between </w:t>
      </w:r>
      <w:r w:rsidRPr="00807104">
        <w:rPr>
          <w:i/>
          <w:iCs/>
        </w:rPr>
        <w:t>H</w:t>
      </w:r>
      <w:r w:rsidRPr="00807104">
        <w:t xml:space="preserve"> and </w:t>
      </w:r>
      <w:r w:rsidRPr="00807104">
        <w:rPr>
          <w:i/>
          <w:iCs/>
        </w:rPr>
        <w:t>L</w:t>
      </w:r>
      <w:r w:rsidRPr="00807104">
        <w:t xml:space="preserve"> layer</w:t>
      </w:r>
      <w:r w:rsidR="00070356">
        <w:t xml:space="preserve">’s </w:t>
      </w:r>
      <w:r w:rsidR="001816A3" w:rsidRPr="001816A3">
        <w:rPr>
          <w:highlight w:val="yellow"/>
        </w:rPr>
        <w:t>refractive index</w:t>
      </w:r>
      <w:r w:rsidRPr="00807104">
        <w:t xml:space="preserve">, and the number of unit cell directly correlated to the steepness of spectral edge between region. </w:t>
      </w:r>
      <w:r w:rsidR="001816A3">
        <w:t>L</w:t>
      </w:r>
      <w:r>
        <w:t>ong</w:t>
      </w:r>
      <w:r w:rsidRPr="00807104">
        <w:t xml:space="preserve">-pass design has stable, low </w:t>
      </w:r>
      <w:r>
        <w:t>reflectance</w:t>
      </w:r>
      <w:r w:rsidRPr="00807104">
        <w:t xml:space="preserve"> in the longer-wavelength AR region</w:t>
      </w:r>
      <w:r>
        <w:t xml:space="preserve">, </w:t>
      </w:r>
      <w:r w:rsidRPr="00807104">
        <w:t xml:space="preserve">while short-pass design has the opposite </w:t>
      </w:r>
      <w:r>
        <w:t>behavior.</w:t>
      </w:r>
      <w:r w:rsidRPr="00807104">
        <w:t xml:space="preserve"> </w:t>
      </w:r>
      <w:r w:rsidR="001816A3">
        <w:t>L</w:t>
      </w:r>
      <w:r w:rsidRPr="00807104">
        <w:t>ong-pass design</w:t>
      </w:r>
      <w:r>
        <w:t xml:space="preserve"> is selected for this work since it </w:t>
      </w:r>
      <w:r w:rsidRPr="00807104">
        <w:t>minimize the device thickness</w:t>
      </w:r>
      <w:r>
        <w:t xml:space="preserve">. </w:t>
      </w:r>
    </w:p>
    <w:p w14:paraId="63FAC84F" w14:textId="77777777" w:rsidR="006453B9" w:rsidRDefault="00FD090E" w:rsidP="003A4E8A">
      <w:pPr>
        <w:pStyle w:val="2ndcolumntext"/>
      </w:pPr>
      <w:r>
        <w:t>As an examples</w:t>
      </w:r>
      <w:r w:rsidRPr="00807104">
        <w:t>, Sb</w:t>
      </w:r>
      <w:r w:rsidRPr="00807104">
        <w:rPr>
          <w:vertAlign w:val="subscript"/>
        </w:rPr>
        <w:t>2</w:t>
      </w:r>
      <w:r w:rsidRPr="00807104">
        <w:t>Se</w:t>
      </w:r>
      <w:r w:rsidRPr="00807104">
        <w:rPr>
          <w:vertAlign w:val="subscript"/>
        </w:rPr>
        <w:t>3</w:t>
      </w:r>
      <w:r w:rsidRPr="00807104">
        <w:t xml:space="preserve"> is </w:t>
      </w:r>
      <w:r w:rsidRPr="00807104">
        <w:rPr>
          <w:i/>
          <w:iCs/>
        </w:rPr>
        <w:t>H</w:t>
      </w:r>
      <w:r w:rsidRPr="00807104">
        <w:t xml:space="preserve"> layer, and MgF</w:t>
      </w:r>
      <w:r w:rsidRPr="00807104">
        <w:rPr>
          <w:vertAlign w:val="subscript"/>
        </w:rPr>
        <w:t>2</w:t>
      </w:r>
      <w:r w:rsidRPr="00807104">
        <w:t xml:space="preserve"> as </w:t>
      </w:r>
      <w:r w:rsidRPr="00807104">
        <w:rPr>
          <w:i/>
          <w:iCs/>
        </w:rPr>
        <w:t>L</w:t>
      </w:r>
      <w:r w:rsidRPr="00807104">
        <w:t xml:space="preserve"> layer, the reference wavelength is changed to </w:t>
      </w:r>
      <w:r w:rsidRPr="00807104">
        <w:rPr>
          <w:i/>
          <w:iCs/>
        </w:rPr>
        <w:t>λ</w:t>
      </w:r>
      <w:r w:rsidRPr="00807104">
        <w:rPr>
          <w:i/>
          <w:iCs/>
          <w:vertAlign w:val="subscript"/>
        </w:rPr>
        <w:t>0</w:t>
      </w:r>
      <w:r w:rsidRPr="00807104">
        <w:t xml:space="preserve"> = 740 nm</w:t>
      </w:r>
      <w:r>
        <w:t xml:space="preserve">. </w:t>
      </w:r>
      <w:r w:rsidRPr="00807104">
        <w:t xml:space="preserve">Figure </w:t>
      </w:r>
      <w:r>
        <w:t>5</w:t>
      </w:r>
      <w:r w:rsidRPr="00807104">
        <w:t xml:space="preserve"> illustrates the effect the number of unit cell has on the reflectance profile. By increasing the number of unit cell from 1 t</w:t>
      </w:r>
      <w:r>
        <w:t>o</w:t>
      </w:r>
      <w:r w:rsidRPr="00807104">
        <w:t xml:space="preserve"> 6, the spectral edge is getting steeper. Also, the interested wavelength (black vertical-line) shifted from AR-region in </w:t>
      </w:r>
      <w:r w:rsidRPr="00807104">
        <w:t xml:space="preserve">amorphous phase (Fig. </w:t>
      </w:r>
      <w:r>
        <w:t>5</w:t>
      </w:r>
      <w:r w:rsidRPr="00807104">
        <w:t xml:space="preserve">a) to HR-region in crystalline phase (Fig </w:t>
      </w:r>
      <w:r>
        <w:t>5</w:t>
      </w:r>
      <w:r w:rsidRPr="00807104">
        <w:t>b), this create a reflectance contrast higher than single-, double- or three-layer designs</w:t>
      </w:r>
      <w:r>
        <w:t xml:space="preserve"> previously shown</w:t>
      </w:r>
      <w:r w:rsidRPr="00807104">
        <w:t>.</w:t>
      </w:r>
      <w:r>
        <w:t xml:space="preserve"> </w:t>
      </w:r>
    </w:p>
    <w:p w14:paraId="74F0B848" w14:textId="2578E827" w:rsidR="00CA5D96" w:rsidRDefault="00FD090E" w:rsidP="003A4E8A">
      <w:pPr>
        <w:pStyle w:val="2ndcolumntext"/>
        <w:rPr>
          <w:highlight w:val="yellow"/>
        </w:rPr>
      </w:pPr>
      <w:r w:rsidRPr="00F42270">
        <w:rPr>
          <w:highlight w:val="yellow"/>
        </w:rPr>
        <w:t xml:space="preserve">The </w:t>
      </w:r>
      <w:r>
        <w:rPr>
          <w:highlight w:val="yellow"/>
        </w:rPr>
        <w:t xml:space="preserve">reasoning </w:t>
      </w:r>
      <w:r w:rsidR="00CD6899">
        <w:rPr>
          <w:highlight w:val="yellow"/>
        </w:rPr>
        <w:t>for</w:t>
      </w:r>
      <w:r>
        <w:rPr>
          <w:highlight w:val="yellow"/>
        </w:rPr>
        <w:t xml:space="preserve"> </w:t>
      </w:r>
      <w:r w:rsidR="00CD6899">
        <w:rPr>
          <w:highlight w:val="yellow"/>
        </w:rPr>
        <w:t>selecting</w:t>
      </w:r>
      <w:r w:rsidRPr="00F42270">
        <w:rPr>
          <w:highlight w:val="yellow"/>
        </w:rPr>
        <w:t xml:space="preserve"> </w:t>
      </w:r>
      <w:r w:rsidRPr="00F42270">
        <w:rPr>
          <w:i/>
          <w:iCs/>
          <w:highlight w:val="yellow"/>
        </w:rPr>
        <w:t>λ</w:t>
      </w:r>
      <w:r w:rsidRPr="00F42270">
        <w:rPr>
          <w:i/>
          <w:iCs/>
          <w:highlight w:val="yellow"/>
          <w:vertAlign w:val="subscript"/>
        </w:rPr>
        <w:t>0</w:t>
      </w:r>
      <w:r>
        <w:rPr>
          <w:highlight w:val="yellow"/>
        </w:rPr>
        <w:t xml:space="preserve"> = 740 nm</w:t>
      </w:r>
      <w:r w:rsidRPr="00F42270">
        <w:rPr>
          <w:highlight w:val="yellow"/>
        </w:rPr>
        <w:t xml:space="preserve"> is shown in Fig. 6</w:t>
      </w:r>
      <w:r w:rsidR="006453B9">
        <w:rPr>
          <w:highlight w:val="yellow"/>
        </w:rPr>
        <w:t>. Here,</w:t>
      </w:r>
      <w:r w:rsidRPr="00F42270">
        <w:rPr>
          <w:highlight w:val="yellow"/>
        </w:rPr>
        <w:t xml:space="preserve"> </w:t>
      </w:r>
      <w:r w:rsidRPr="00F42270">
        <w:rPr>
          <w:i/>
          <w:iCs/>
          <w:highlight w:val="yellow"/>
        </w:rPr>
        <w:t>λ</w:t>
      </w:r>
      <w:r w:rsidRPr="00F42270">
        <w:rPr>
          <w:i/>
          <w:iCs/>
          <w:highlight w:val="yellow"/>
          <w:vertAlign w:val="subscript"/>
        </w:rPr>
        <w:t>0</w:t>
      </w:r>
      <w:r w:rsidRPr="00F42270">
        <w:rPr>
          <w:highlight w:val="yellow"/>
        </w:rPr>
        <w:t xml:space="preserve"> </w:t>
      </w:r>
      <w:r w:rsidR="00CD6899">
        <w:rPr>
          <w:highlight w:val="yellow"/>
        </w:rPr>
        <w:t>are</w:t>
      </w:r>
      <w:r w:rsidRPr="00F42270">
        <w:rPr>
          <w:highlight w:val="yellow"/>
        </w:rPr>
        <w:t xml:space="preserve"> varied from 700–7</w:t>
      </w:r>
      <w:r w:rsidR="006453B9">
        <w:rPr>
          <w:highlight w:val="yellow"/>
        </w:rPr>
        <w:t>6</w:t>
      </w:r>
      <w:r w:rsidRPr="00F42270">
        <w:rPr>
          <w:highlight w:val="yellow"/>
        </w:rPr>
        <w:t>0 nm in the same 4-unit-cell configuration</w:t>
      </w:r>
      <w:r>
        <w:rPr>
          <w:highlight w:val="yellow"/>
        </w:rPr>
        <w:t xml:space="preserve"> as</w:t>
      </w:r>
      <w:r w:rsidR="006453B9">
        <w:rPr>
          <w:highlight w:val="yellow"/>
        </w:rPr>
        <w:t xml:space="preserve"> shown</w:t>
      </w:r>
      <w:r w:rsidRPr="00F42270">
        <w:rPr>
          <w:highlight w:val="yellow"/>
        </w:rPr>
        <w:t xml:space="preserve"> in Fig. 5</w:t>
      </w:r>
      <w:r>
        <w:rPr>
          <w:highlight w:val="yellow"/>
        </w:rPr>
        <w:t>a</w:t>
      </w:r>
      <w:r w:rsidRPr="00F42270">
        <w:rPr>
          <w:highlight w:val="yellow"/>
        </w:rPr>
        <w:t xml:space="preserve"> (green). </w:t>
      </w:r>
      <w:r w:rsidR="00A863AD">
        <w:rPr>
          <w:highlight w:val="yellow"/>
        </w:rPr>
        <w:t xml:space="preserve">At </w:t>
      </w:r>
      <w:r w:rsidR="006453B9">
        <w:rPr>
          <w:highlight w:val="yellow"/>
        </w:rPr>
        <w:t>every</w:t>
      </w:r>
      <w:r w:rsidR="00A863AD">
        <w:rPr>
          <w:highlight w:val="yellow"/>
        </w:rPr>
        <w:t xml:space="preserve"> </w:t>
      </w:r>
      <w:r w:rsidR="00A863AD" w:rsidRPr="00F42270">
        <w:rPr>
          <w:i/>
          <w:iCs/>
          <w:highlight w:val="yellow"/>
        </w:rPr>
        <w:t>λ</w:t>
      </w:r>
      <w:r w:rsidR="00A863AD" w:rsidRPr="00F42270">
        <w:rPr>
          <w:i/>
          <w:iCs/>
          <w:highlight w:val="yellow"/>
          <w:vertAlign w:val="subscript"/>
        </w:rPr>
        <w:t>0</w:t>
      </w:r>
      <w:r w:rsidR="00A863AD">
        <w:rPr>
          <w:highlight w:val="yellow"/>
        </w:rPr>
        <w:t>, the interested wavelength of 1064 nm is at the edge of AR regio</w:t>
      </w:r>
      <w:r w:rsidR="006453B9">
        <w:rPr>
          <w:highlight w:val="yellow"/>
        </w:rPr>
        <w:t>n (Fig. 6a, solid)</w:t>
      </w:r>
      <w:r w:rsidR="00A863AD">
        <w:rPr>
          <w:highlight w:val="yellow"/>
        </w:rPr>
        <w:t>. So, when Sb</w:t>
      </w:r>
      <w:r w:rsidR="00A863AD">
        <w:rPr>
          <w:highlight w:val="yellow"/>
          <w:vertAlign w:val="subscript"/>
        </w:rPr>
        <w:t>2</w:t>
      </w:r>
      <w:r w:rsidR="00A863AD">
        <w:rPr>
          <w:highlight w:val="yellow"/>
        </w:rPr>
        <w:t>Se</w:t>
      </w:r>
      <w:r w:rsidR="00A863AD">
        <w:rPr>
          <w:highlight w:val="yellow"/>
          <w:vertAlign w:val="subscript"/>
        </w:rPr>
        <w:t>3</w:t>
      </w:r>
      <w:r w:rsidR="00A863AD">
        <w:rPr>
          <w:highlight w:val="yellow"/>
        </w:rPr>
        <w:t xml:space="preserve"> </w:t>
      </w:r>
      <w:r w:rsidR="006453B9">
        <w:rPr>
          <w:highlight w:val="yellow"/>
        </w:rPr>
        <w:t>switched to crystalline phase and</w:t>
      </w:r>
      <w:r w:rsidR="00A863AD">
        <w:rPr>
          <w:highlight w:val="yellow"/>
        </w:rPr>
        <w:t xml:space="preserve"> the </w:t>
      </w:r>
      <w:r w:rsidR="00CD6899">
        <w:rPr>
          <w:highlight w:val="yellow"/>
        </w:rPr>
        <w:t>reflectance</w:t>
      </w:r>
      <w:r w:rsidR="00A863AD">
        <w:rPr>
          <w:highlight w:val="yellow"/>
        </w:rPr>
        <w:t xml:space="preserve"> profile redshifted</w:t>
      </w:r>
      <w:r w:rsidR="006453B9">
        <w:rPr>
          <w:highlight w:val="yellow"/>
        </w:rPr>
        <w:t xml:space="preserve">, </w:t>
      </w:r>
      <w:r w:rsidR="00A863AD">
        <w:rPr>
          <w:highlight w:val="yellow"/>
        </w:rPr>
        <w:t>the interested wavelength is now in high-reflection region (Fig. 6a</w:t>
      </w:r>
      <w:r w:rsidR="006453B9">
        <w:rPr>
          <w:highlight w:val="yellow"/>
        </w:rPr>
        <w:t>, dotted</w:t>
      </w:r>
      <w:r w:rsidR="00A863AD">
        <w:rPr>
          <w:highlight w:val="yellow"/>
        </w:rPr>
        <w:t xml:space="preserve">). </w:t>
      </w:r>
      <w:r w:rsidR="006453B9">
        <w:rPr>
          <w:highlight w:val="yellow"/>
        </w:rPr>
        <w:t xml:space="preserve">When we look at the reflectance contrast in Fig. 6b, </w:t>
      </w:r>
      <w:r>
        <w:rPr>
          <w:highlight w:val="yellow"/>
        </w:rPr>
        <w:t xml:space="preserve">both </w:t>
      </w:r>
      <w:r w:rsidRPr="00BF5A98">
        <w:rPr>
          <w:i/>
          <w:iCs/>
          <w:highlight w:val="yellow"/>
        </w:rPr>
        <w:t>λ</w:t>
      </w:r>
      <w:r w:rsidRPr="00BF5A98">
        <w:rPr>
          <w:i/>
          <w:iCs/>
          <w:highlight w:val="yellow"/>
          <w:vertAlign w:val="subscript"/>
        </w:rPr>
        <w:t>0</w:t>
      </w:r>
      <w:r>
        <w:rPr>
          <w:i/>
          <w:iCs/>
          <w:highlight w:val="yellow"/>
        </w:rPr>
        <w:t xml:space="preserve"> </w:t>
      </w:r>
      <w:r w:rsidRPr="00BF5A98">
        <w:rPr>
          <w:highlight w:val="yellow"/>
        </w:rPr>
        <w:t>=</w:t>
      </w:r>
      <w:r>
        <w:rPr>
          <w:highlight w:val="yellow"/>
        </w:rPr>
        <w:t xml:space="preserve"> </w:t>
      </w:r>
      <w:r w:rsidRPr="00BF5A98">
        <w:rPr>
          <w:highlight w:val="yellow"/>
        </w:rPr>
        <w:t>740</w:t>
      </w:r>
      <w:r>
        <w:rPr>
          <w:highlight w:val="yellow"/>
        </w:rPr>
        <w:t xml:space="preserve"> (green) and </w:t>
      </w:r>
      <w:r w:rsidRPr="00BF5A98">
        <w:rPr>
          <w:i/>
          <w:iCs/>
          <w:highlight w:val="yellow"/>
        </w:rPr>
        <w:t>λ</w:t>
      </w:r>
      <w:r w:rsidRPr="00BF5A98">
        <w:rPr>
          <w:i/>
          <w:iCs/>
          <w:highlight w:val="yellow"/>
          <w:vertAlign w:val="subscript"/>
        </w:rPr>
        <w:t>0</w:t>
      </w:r>
      <w:r>
        <w:rPr>
          <w:i/>
          <w:iCs/>
          <w:highlight w:val="yellow"/>
        </w:rPr>
        <w:t xml:space="preserve"> </w:t>
      </w:r>
      <w:r w:rsidRPr="00BF5A98">
        <w:rPr>
          <w:highlight w:val="yellow"/>
        </w:rPr>
        <w:t>=</w:t>
      </w:r>
      <w:r>
        <w:rPr>
          <w:highlight w:val="yellow"/>
        </w:rPr>
        <w:t xml:space="preserve"> </w:t>
      </w:r>
      <w:r w:rsidRPr="00BF5A98">
        <w:rPr>
          <w:highlight w:val="yellow"/>
        </w:rPr>
        <w:t>7</w:t>
      </w:r>
      <w:r>
        <w:rPr>
          <w:highlight w:val="yellow"/>
        </w:rPr>
        <w:t>5</w:t>
      </w:r>
      <w:r w:rsidRPr="00BF5A98">
        <w:rPr>
          <w:highlight w:val="yellow"/>
        </w:rPr>
        <w:t>0</w:t>
      </w:r>
      <w:r>
        <w:rPr>
          <w:highlight w:val="yellow"/>
        </w:rPr>
        <w:t xml:space="preserve"> nm</w:t>
      </w:r>
      <w:r w:rsidR="00CD6899">
        <w:rPr>
          <w:highlight w:val="yellow"/>
        </w:rPr>
        <w:t xml:space="preserve"> (yellow)</w:t>
      </w:r>
      <w:r w:rsidRPr="00F42270">
        <w:rPr>
          <w:highlight w:val="yellow"/>
        </w:rPr>
        <w:t xml:space="preserve"> ha</w:t>
      </w:r>
      <w:r>
        <w:rPr>
          <w:highlight w:val="yellow"/>
        </w:rPr>
        <w:t>ve</w:t>
      </w:r>
      <w:r w:rsidR="00CD6899">
        <w:rPr>
          <w:highlight w:val="yellow"/>
        </w:rPr>
        <w:t xml:space="preserve"> the</w:t>
      </w:r>
      <w:r w:rsidRPr="00F42270">
        <w:rPr>
          <w:highlight w:val="yellow"/>
        </w:rPr>
        <w:t xml:space="preserve"> </w:t>
      </w:r>
      <w:r>
        <w:rPr>
          <w:highlight w:val="yellow"/>
        </w:rPr>
        <w:t xml:space="preserve">same </w:t>
      </w:r>
      <w:r w:rsidRPr="00BF5A98">
        <w:rPr>
          <w:highlight w:val="yellow"/>
        </w:rPr>
        <w:t xml:space="preserve">contrast </w:t>
      </w:r>
      <w:r w:rsidRPr="00BF5A98">
        <w:rPr>
          <w:rFonts w:ascii="Calibri" w:eastAsia="TH SarabunPSK" w:hAnsi="Calibri" w:cs="Calibri"/>
          <w:i/>
          <w:iCs/>
          <w:highlight w:val="yellow"/>
        </w:rPr>
        <w:t>Δ</w:t>
      </w:r>
      <w:r w:rsidRPr="00BF5A98">
        <w:rPr>
          <w:rFonts w:eastAsia="TH SarabunPSK"/>
          <w:i/>
          <w:iCs/>
          <w:highlight w:val="yellow"/>
        </w:rPr>
        <w:t xml:space="preserve">R </w:t>
      </w:r>
      <w:r w:rsidRPr="00BF5A98">
        <w:rPr>
          <w:rFonts w:eastAsia="TH SarabunPSK"/>
          <w:highlight w:val="yellow"/>
        </w:rPr>
        <w:t>=</w:t>
      </w:r>
      <w:r w:rsidRPr="00BF5A98">
        <w:rPr>
          <w:highlight w:val="yellow"/>
        </w:rPr>
        <w:t xml:space="preserve"> 90.6%  (Fig. 6b). However, </w:t>
      </w:r>
      <w:r w:rsidRPr="00BF5A98">
        <w:rPr>
          <w:i/>
          <w:iCs/>
          <w:highlight w:val="yellow"/>
        </w:rPr>
        <w:t>λ</w:t>
      </w:r>
      <w:r w:rsidRPr="00BF5A98">
        <w:rPr>
          <w:i/>
          <w:iCs/>
          <w:highlight w:val="yellow"/>
          <w:vertAlign w:val="subscript"/>
        </w:rPr>
        <w:t>0</w:t>
      </w:r>
      <w:r w:rsidRPr="00BF5A98">
        <w:rPr>
          <w:highlight w:val="yellow"/>
        </w:rPr>
        <w:t xml:space="preserve"> is </w:t>
      </w:r>
      <w:r w:rsidRPr="00CD6899">
        <w:rPr>
          <w:highlight w:val="yellow"/>
        </w:rPr>
        <w:t>proportional to film thickness, so</w:t>
      </w:r>
      <w:r w:rsidR="006453B9">
        <w:rPr>
          <w:highlight w:val="yellow"/>
        </w:rPr>
        <w:t xml:space="preserve"> </w:t>
      </w:r>
      <w:r w:rsidRPr="00CD6899">
        <w:rPr>
          <w:highlight w:val="yellow"/>
        </w:rPr>
        <w:t xml:space="preserve">shorter </w:t>
      </w:r>
      <w:r w:rsidRPr="00CD6899">
        <w:rPr>
          <w:i/>
          <w:iCs/>
          <w:highlight w:val="yellow"/>
        </w:rPr>
        <w:t>λ</w:t>
      </w:r>
      <w:r w:rsidRPr="00CD6899">
        <w:rPr>
          <w:i/>
          <w:iCs/>
          <w:highlight w:val="yellow"/>
          <w:vertAlign w:val="subscript"/>
        </w:rPr>
        <w:t>0</w:t>
      </w:r>
      <w:r w:rsidRPr="00CD6899">
        <w:rPr>
          <w:i/>
          <w:iCs/>
          <w:highlight w:val="yellow"/>
        </w:rPr>
        <w:t xml:space="preserve"> </w:t>
      </w:r>
      <w:r w:rsidRPr="00CD6899">
        <w:rPr>
          <w:highlight w:val="yellow"/>
        </w:rPr>
        <w:t>= 740</w:t>
      </w:r>
      <w:r w:rsidR="009D2EE5">
        <w:rPr>
          <w:highlight w:val="yellow"/>
        </w:rPr>
        <w:t xml:space="preserve"> is used</w:t>
      </w:r>
      <w:r w:rsidRPr="00CD6899">
        <w:rPr>
          <w:highlight w:val="yellow"/>
        </w:rPr>
        <w:t>.</w:t>
      </w:r>
      <w:r w:rsidR="00A863AD" w:rsidRPr="00CD6899">
        <w:rPr>
          <w:highlight w:val="yellow"/>
        </w:rPr>
        <w:t xml:space="preserve"> </w:t>
      </w:r>
      <w:r w:rsidR="00160F51" w:rsidRPr="00CD6899">
        <w:rPr>
          <w:highlight w:val="yellow"/>
        </w:rPr>
        <w:t xml:space="preserve">The cross-sectional view of long-pass and short-pass designs and </w:t>
      </w:r>
      <w:r w:rsidR="00080BD5">
        <w:rPr>
          <w:highlight w:val="yellow"/>
        </w:rPr>
        <w:t>layer thickness</w:t>
      </w:r>
      <w:r w:rsidR="00160F51" w:rsidRPr="00CD6899">
        <w:rPr>
          <w:highlight w:val="yellow"/>
        </w:rPr>
        <w:t xml:space="preserve"> </w:t>
      </w:r>
      <w:r w:rsidR="00105B93">
        <w:rPr>
          <w:highlight w:val="yellow"/>
        </w:rPr>
        <w:t xml:space="preserve">of long-pass design </w:t>
      </w:r>
      <w:r w:rsidR="006453B9">
        <w:rPr>
          <w:highlight w:val="yellow"/>
        </w:rPr>
        <w:t>with</w:t>
      </w:r>
      <w:r w:rsidR="006453B9" w:rsidRPr="006453B9">
        <w:rPr>
          <w:i/>
          <w:iCs/>
          <w:highlight w:val="yellow"/>
        </w:rPr>
        <w:t xml:space="preserve"> </w:t>
      </w:r>
      <w:r w:rsidR="006453B9" w:rsidRPr="00BF5A98">
        <w:rPr>
          <w:i/>
          <w:iCs/>
          <w:highlight w:val="yellow"/>
        </w:rPr>
        <w:t>λ</w:t>
      </w:r>
      <w:r w:rsidR="006453B9" w:rsidRPr="00BF5A98">
        <w:rPr>
          <w:i/>
          <w:iCs/>
          <w:highlight w:val="yellow"/>
          <w:vertAlign w:val="subscript"/>
        </w:rPr>
        <w:t>0</w:t>
      </w:r>
      <w:r w:rsidR="006453B9">
        <w:rPr>
          <w:i/>
          <w:iCs/>
          <w:highlight w:val="yellow"/>
        </w:rPr>
        <w:t xml:space="preserve"> </w:t>
      </w:r>
      <w:r w:rsidR="006453B9" w:rsidRPr="00BF5A98">
        <w:rPr>
          <w:highlight w:val="yellow"/>
        </w:rPr>
        <w:t>=</w:t>
      </w:r>
      <w:r w:rsidR="006453B9">
        <w:rPr>
          <w:highlight w:val="yellow"/>
        </w:rPr>
        <w:t xml:space="preserve"> </w:t>
      </w:r>
      <w:r w:rsidR="006453B9" w:rsidRPr="00BF5A98">
        <w:rPr>
          <w:highlight w:val="yellow"/>
        </w:rPr>
        <w:t>7</w:t>
      </w:r>
      <w:r w:rsidR="006453B9">
        <w:rPr>
          <w:highlight w:val="yellow"/>
        </w:rPr>
        <w:t>4</w:t>
      </w:r>
      <w:r w:rsidR="006453B9" w:rsidRPr="00BF5A98">
        <w:rPr>
          <w:highlight w:val="yellow"/>
        </w:rPr>
        <w:t>0</w:t>
      </w:r>
      <w:r w:rsidR="006453B9">
        <w:rPr>
          <w:highlight w:val="yellow"/>
        </w:rPr>
        <w:t xml:space="preserve"> nm</w:t>
      </w:r>
      <w:r w:rsidR="006453B9">
        <w:rPr>
          <w:highlight w:val="yellow"/>
        </w:rPr>
        <w:t xml:space="preserve"> </w:t>
      </w:r>
      <w:r w:rsidR="00105B93">
        <w:rPr>
          <w:highlight w:val="yellow"/>
        </w:rPr>
        <w:t>is provided</w:t>
      </w:r>
      <w:r w:rsidR="00160F51" w:rsidRPr="00CD6899">
        <w:rPr>
          <w:highlight w:val="yellow"/>
        </w:rPr>
        <w:t xml:space="preserve"> in Fig. 6c. The figures only </w:t>
      </w:r>
      <w:r w:rsidR="00160F51" w:rsidRPr="000637DF">
        <w:rPr>
          <w:highlight w:val="yellow"/>
        </w:rPr>
        <w:t xml:space="preserve">show 2 unit-cells due to spacing, </w:t>
      </w:r>
      <w:r w:rsidR="006453B9">
        <w:rPr>
          <w:highlight w:val="yellow"/>
        </w:rPr>
        <w:t>all</w:t>
      </w:r>
      <w:r w:rsidR="00160F51" w:rsidRPr="000637DF">
        <w:rPr>
          <w:highlight w:val="yellow"/>
        </w:rPr>
        <w:t xml:space="preserve"> long-pass edge-filters in Fig. 6a and Fig. 6b are 4-unit-cell designs.</w:t>
      </w:r>
    </w:p>
    <w:p w14:paraId="2E09556D" w14:textId="77777777" w:rsidR="00CA5D96" w:rsidRDefault="00CA5D96" w:rsidP="003A4E8A">
      <w:pPr>
        <w:pStyle w:val="2ndcolumntext"/>
        <w:rPr>
          <w:highlight w:val="yellow"/>
        </w:rPr>
        <w:sectPr w:rsidR="00CA5D96" w:rsidSect="006716C8">
          <w:type w:val="continuous"/>
          <w:pgSz w:w="11520" w:h="15660" w:code="1"/>
          <w:pgMar w:top="1300" w:right="740" w:bottom="1040" w:left="740" w:header="360" w:footer="640" w:gutter="0"/>
          <w:cols w:num="2" w:space="400"/>
          <w:docGrid w:linePitch="360"/>
        </w:sectPr>
      </w:pPr>
    </w:p>
    <w:p w14:paraId="14B8AFC1" w14:textId="730E6C68" w:rsidR="00FD090E" w:rsidRDefault="00FD090E" w:rsidP="003A4E8A">
      <w:pPr>
        <w:pStyle w:val="2ndcolumntext"/>
        <w:rPr>
          <w:highlight w:val="yellow"/>
        </w:rPr>
      </w:pPr>
    </w:p>
    <w:p w14:paraId="1752F1B3" w14:textId="77777777" w:rsidR="00CA5D96" w:rsidRPr="00A863AD" w:rsidRDefault="00CA5D96" w:rsidP="003A4E8A">
      <w:pPr>
        <w:pStyle w:val="2ndcolumntext"/>
        <w:rPr>
          <w:highlight w:val="yellow"/>
        </w:rPr>
      </w:pPr>
    </w:p>
    <w:p w14:paraId="6021FEB7" w14:textId="1FCBD461" w:rsidR="00294F93" w:rsidRDefault="00CA5D96" w:rsidP="00FB27D1">
      <w:pPr>
        <w:rPr>
          <w:rFonts w:cs="TimesLTStd-Roman"/>
          <w:spacing w:val="2"/>
          <w:sz w:val="20"/>
          <w:szCs w:val="20"/>
        </w:rPr>
      </w:pPr>
      <w:r>
        <w:rPr>
          <w:rFonts w:cs="TimesLTStd-Roman"/>
          <w:noProof/>
          <w:spacing w:val="2"/>
          <w:sz w:val="20"/>
          <w:szCs w:val="20"/>
        </w:rPr>
        <w:drawing>
          <wp:inline distT="0" distB="0" distL="0" distR="0" wp14:anchorId="699F400A" wp14:editId="1505DD9B">
            <wp:extent cx="6334360" cy="3591133"/>
            <wp:effectExtent l="0" t="0" r="0" b="0"/>
            <wp:docPr id="1242123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3011" name="Picture 12421230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360" cy="3591133"/>
                    </a:xfrm>
                    <a:prstGeom prst="rect">
                      <a:avLst/>
                    </a:prstGeom>
                  </pic:spPr>
                </pic:pic>
              </a:graphicData>
            </a:graphic>
          </wp:inline>
        </w:drawing>
      </w:r>
    </w:p>
    <w:p w14:paraId="04DBE77D" w14:textId="7044C8CF" w:rsidR="002D7D61" w:rsidRDefault="00FB27D1" w:rsidP="002D7D61">
      <w:pPr>
        <w:pStyle w:val="Figures"/>
        <w:jc w:val="both"/>
      </w:pPr>
      <w:r w:rsidRPr="0020068F">
        <w:t xml:space="preserve">Reflectance </w:t>
      </w:r>
      <w:r w:rsidR="00FA6DC8">
        <w:t xml:space="preserve">profile of long-pass edge-filter designs in each phases. The design used increasing number of </w:t>
      </w:r>
      <w:r w:rsidR="00FA6DC8" w:rsidRPr="00FA6DC8">
        <w:t>unit cell, from 1–6 unit cells.</w:t>
      </w:r>
      <w:r w:rsidRPr="0020068F">
        <w:t xml:space="preserve"> (a) When devices are in amorphous phase (ON mode), the wavelength of interest (black vertical line) is in the AR region. (b) When devices are changed to crystalline phase (OFF mode), the wavelength of interest is in the high-reflection region.</w:t>
      </w:r>
    </w:p>
    <w:p w14:paraId="33887539" w14:textId="77777777" w:rsidR="00CA5D96" w:rsidRDefault="00CA5D96" w:rsidP="00CA5D96">
      <w:pPr>
        <w:pStyle w:val="Figures"/>
        <w:numPr>
          <w:ilvl w:val="0"/>
          <w:numId w:val="0"/>
        </w:numPr>
        <w:jc w:val="both"/>
      </w:pPr>
    </w:p>
    <w:p w14:paraId="4A2293C4" w14:textId="77777777" w:rsidR="002D7D61" w:rsidRDefault="002D7D61" w:rsidP="002D7D61">
      <w:pPr>
        <w:pStyle w:val="Figures"/>
        <w:numPr>
          <w:ilvl w:val="0"/>
          <w:numId w:val="0"/>
        </w:numPr>
        <w:sectPr w:rsidR="002D7D61" w:rsidSect="00CA5D96">
          <w:type w:val="continuous"/>
          <w:pgSz w:w="11520" w:h="15660" w:code="1"/>
          <w:pgMar w:top="1300" w:right="740" w:bottom="1040" w:left="740" w:header="360" w:footer="640" w:gutter="0"/>
          <w:cols w:space="400"/>
          <w:docGrid w:linePitch="360"/>
        </w:sectPr>
      </w:pPr>
    </w:p>
    <w:p w14:paraId="22FFE63B" w14:textId="265812E5" w:rsidR="003A4E8A" w:rsidRDefault="003A4E8A" w:rsidP="003A4E8A">
      <w:pPr>
        <w:pStyle w:val="Figures"/>
        <w:numPr>
          <w:ilvl w:val="0"/>
          <w:numId w:val="0"/>
        </w:numPr>
      </w:pPr>
      <w:r>
        <w:rPr>
          <w:noProof/>
        </w:rPr>
        <w:lastRenderedPageBreak/>
        <w:drawing>
          <wp:inline distT="0" distB="0" distL="0" distR="0" wp14:anchorId="1BD9AD9D" wp14:editId="057AD7BA">
            <wp:extent cx="6283835" cy="5988430"/>
            <wp:effectExtent l="0" t="0" r="3175" b="0"/>
            <wp:docPr id="58888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8077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3835" cy="5988430"/>
                    </a:xfrm>
                    <a:prstGeom prst="rect">
                      <a:avLst/>
                    </a:prstGeom>
                  </pic:spPr>
                </pic:pic>
              </a:graphicData>
            </a:graphic>
          </wp:inline>
        </w:drawing>
      </w:r>
    </w:p>
    <w:p w14:paraId="7F9A24AC" w14:textId="191F7E8F" w:rsidR="003E3B3E" w:rsidRDefault="003A4E8A" w:rsidP="003E3B3E">
      <w:pPr>
        <w:pStyle w:val="Figures"/>
        <w:jc w:val="both"/>
      </w:pPr>
      <w:r>
        <w:t xml:space="preserve">Reflectance profile of </w:t>
      </w:r>
      <w:r w:rsidR="00DD271E">
        <w:t xml:space="preserve">long-pass </w:t>
      </w:r>
      <w:r>
        <w:t>edge-filter designs with reference wavelenght (</w:t>
      </w:r>
      <w:r w:rsidRPr="00807104">
        <w:rPr>
          <w:i/>
          <w:iCs/>
        </w:rPr>
        <w:t>λ</w:t>
      </w:r>
      <w:r w:rsidRPr="00807104">
        <w:rPr>
          <w:i/>
          <w:iCs/>
          <w:vertAlign w:val="subscript"/>
        </w:rPr>
        <w:t>0</w:t>
      </w:r>
      <w:r>
        <w:t>) from 700 to 760 nm.</w:t>
      </w:r>
      <w:r w:rsidR="00EF0618">
        <w:t xml:space="preserve"> (a) Reflectance before (solid) and after (dotted) phase transition shows that increasing </w:t>
      </w:r>
      <w:r w:rsidR="00EF0618" w:rsidRPr="00807104">
        <w:rPr>
          <w:i/>
          <w:iCs/>
        </w:rPr>
        <w:t>λ</w:t>
      </w:r>
      <w:r w:rsidR="00EF0618" w:rsidRPr="00807104">
        <w:rPr>
          <w:i/>
          <w:iCs/>
          <w:vertAlign w:val="subscript"/>
        </w:rPr>
        <w:t>0</w:t>
      </w:r>
      <w:r w:rsidR="00EF0618">
        <w:t xml:space="preserve"> also increase the spectral profiles. (b) The reflectance contrasts at 1064 nm of </w:t>
      </w:r>
      <w:r w:rsidR="00EF0618" w:rsidRPr="00807104">
        <w:rPr>
          <w:i/>
          <w:iCs/>
        </w:rPr>
        <w:t>λ</w:t>
      </w:r>
      <w:r w:rsidR="00EF0618" w:rsidRPr="00807104">
        <w:rPr>
          <w:i/>
          <w:iCs/>
          <w:vertAlign w:val="subscript"/>
        </w:rPr>
        <w:t>0</w:t>
      </w:r>
      <w:r w:rsidR="00EF0618">
        <w:t xml:space="preserve"> = 740 and </w:t>
      </w:r>
      <w:r w:rsidR="00EF0618" w:rsidRPr="00807104">
        <w:rPr>
          <w:i/>
          <w:iCs/>
        </w:rPr>
        <w:t>λ</w:t>
      </w:r>
      <w:r w:rsidR="00EF0618" w:rsidRPr="00807104">
        <w:rPr>
          <w:i/>
          <w:iCs/>
          <w:vertAlign w:val="subscript"/>
        </w:rPr>
        <w:t>0</w:t>
      </w:r>
      <w:r w:rsidR="00EF0618">
        <w:t xml:space="preserve"> = 750 nm are the same </w:t>
      </w:r>
      <w:r w:rsidR="00EF0618" w:rsidRPr="00F157F0">
        <w:rPr>
          <w:rFonts w:ascii="Calibri" w:eastAsia="TH SarabunPSK" w:hAnsi="Calibri" w:cs="Calibri"/>
          <w:i/>
          <w:iCs/>
        </w:rPr>
        <w:t>Δ</w:t>
      </w:r>
      <w:r w:rsidR="00EF0618" w:rsidRPr="00F157F0">
        <w:rPr>
          <w:rFonts w:eastAsia="TH SarabunPSK"/>
          <w:i/>
          <w:iCs/>
        </w:rPr>
        <w:t>R</w:t>
      </w:r>
      <w:r w:rsidR="00EF0618">
        <w:rPr>
          <w:rFonts w:eastAsia="TH SarabunPSK"/>
        </w:rPr>
        <w:t xml:space="preserve"> = 90.6%. We select </w:t>
      </w:r>
      <w:r w:rsidR="00EF0618" w:rsidRPr="00807104">
        <w:rPr>
          <w:i/>
          <w:iCs/>
        </w:rPr>
        <w:t>λ</w:t>
      </w:r>
      <w:r w:rsidR="00EF0618" w:rsidRPr="00807104">
        <w:rPr>
          <w:i/>
          <w:iCs/>
          <w:vertAlign w:val="subscript"/>
        </w:rPr>
        <w:t>0</w:t>
      </w:r>
      <w:r w:rsidR="00EF0618">
        <w:t xml:space="preserve"> = 740</w:t>
      </w:r>
      <w:r w:rsidR="00EF0618">
        <w:t xml:space="preserve"> nm for the following design since it allows for slightly thinner device size.</w:t>
      </w:r>
      <w:r w:rsidR="00160F51">
        <w:t xml:space="preserve"> (c) </w:t>
      </w:r>
      <w:r w:rsidR="00160F51">
        <w:t xml:space="preserve">Cross-section diagrams showing </w:t>
      </w:r>
      <w:r w:rsidR="00160F51">
        <w:t xml:space="preserve">long-pass and short-pass thickness, </w:t>
      </w:r>
      <w:r w:rsidR="00160F51" w:rsidRPr="00807104">
        <w:rPr>
          <w:i/>
          <w:iCs/>
        </w:rPr>
        <w:t>λ</w:t>
      </w:r>
      <w:r w:rsidR="00160F51" w:rsidRPr="00807104">
        <w:rPr>
          <w:i/>
          <w:iCs/>
          <w:vertAlign w:val="subscript"/>
        </w:rPr>
        <w:t>0</w:t>
      </w:r>
      <w:r w:rsidR="00160F51">
        <w:t xml:space="preserve"> = 740</w:t>
      </w:r>
      <w:r w:rsidR="00160F51">
        <w:t>.</w:t>
      </w:r>
    </w:p>
    <w:p w14:paraId="2F544B9F" w14:textId="77777777" w:rsidR="003A4E8A" w:rsidRDefault="003A4E8A" w:rsidP="003A4E8A">
      <w:pPr>
        <w:pStyle w:val="Figures"/>
        <w:numPr>
          <w:ilvl w:val="0"/>
          <w:numId w:val="0"/>
        </w:numPr>
      </w:pPr>
    </w:p>
    <w:p w14:paraId="08D818CA" w14:textId="6225FA5C" w:rsidR="003A4E8A" w:rsidRDefault="003A4E8A" w:rsidP="003A4E8A">
      <w:pPr>
        <w:pStyle w:val="Figures"/>
        <w:numPr>
          <w:ilvl w:val="0"/>
          <w:numId w:val="0"/>
        </w:numPr>
        <w:sectPr w:rsidR="003A4E8A" w:rsidSect="003A4E8A">
          <w:pgSz w:w="11520" w:h="15660" w:code="1"/>
          <w:pgMar w:top="1300" w:right="740" w:bottom="1040" w:left="740" w:header="360" w:footer="640" w:gutter="0"/>
          <w:cols w:space="400"/>
          <w:docGrid w:linePitch="360"/>
        </w:sectPr>
      </w:pPr>
    </w:p>
    <w:p w14:paraId="2F3976F3" w14:textId="77777777" w:rsidR="003E3B3E" w:rsidRDefault="003E3B3E" w:rsidP="003E3B3E">
      <w:pPr>
        <w:pStyle w:val="H1ListNoSpace"/>
        <w:spacing w:before="0"/>
      </w:pPr>
      <w:r>
        <w:t>METHODS</w:t>
      </w:r>
    </w:p>
    <w:p w14:paraId="4A950F9C" w14:textId="77777777" w:rsidR="003E3B3E" w:rsidRDefault="003E3B3E" w:rsidP="003E3B3E">
      <w:pPr>
        <w:pStyle w:val="H2Cont"/>
        <w:numPr>
          <w:ilvl w:val="0"/>
          <w:numId w:val="45"/>
        </w:numPr>
        <w:spacing w:before="0"/>
      </w:pPr>
      <w:r>
        <w:t>SIMULATION OF OPTICAL PERFORMANCES</w:t>
      </w:r>
    </w:p>
    <w:p w14:paraId="5384AA83" w14:textId="77777777" w:rsidR="003E3B3E" w:rsidRDefault="003E3B3E" w:rsidP="003E3B3E">
      <w:pPr>
        <w:pStyle w:val="1stcolumntext"/>
      </w:pPr>
      <w:r>
        <w:t>We use transfer</w:t>
      </w:r>
      <w:r w:rsidRPr="00FB27D1">
        <w:rPr>
          <w:rFonts w:eastAsia="MS Mincho"/>
          <w:color w:val="000000"/>
        </w:rPr>
        <w:t xml:space="preserve"> matrix method (TMM) </w:t>
      </w:r>
      <w:r>
        <w:rPr>
          <w:rFonts w:eastAsia="MS Mincho"/>
          <w:color w:val="000000"/>
        </w:rPr>
        <w:t>of</w:t>
      </w:r>
      <w:r w:rsidRPr="00FB27D1">
        <w:rPr>
          <w:rFonts w:eastAsia="MS Mincho"/>
          <w:color w:val="000000"/>
        </w:rPr>
        <w:t xml:space="preserve"> </w:t>
      </w:r>
      <w:r w:rsidRPr="00FB27D1">
        <w:t>Fresnel equation to calculate the transmittance, absorptance</w:t>
      </w:r>
      <w:r w:rsidRPr="00FB27D1">
        <w:rPr>
          <w:rFonts w:eastAsia="MS Mincho"/>
          <w:color w:val="000000"/>
        </w:rPr>
        <w:t xml:space="preserve">, and reflectance of </w:t>
      </w:r>
      <w:r w:rsidRPr="00FB27D1">
        <w:t>each design.</w:t>
      </w:r>
      <w:r>
        <w:t xml:space="preserve"> T</w:t>
      </w:r>
      <w:r w:rsidRPr="00FB27D1">
        <w:t xml:space="preserve">he computation </w:t>
      </w:r>
      <w:r>
        <w:t xml:space="preserve">codes are </w:t>
      </w:r>
      <w:r w:rsidRPr="00FB27D1">
        <w:t xml:space="preserve">based on </w:t>
      </w:r>
      <w:r w:rsidRPr="00FB27D1">
        <w:fldChar w:fldCharType="begin"/>
      </w:r>
      <w:r>
        <w:instrText xml:space="preserve"> ADDIN EN.CITE &lt;EndNote&gt;&lt;Cite&gt;&lt;Author&gt;Sarangan&lt;/Author&gt;&lt;Year&gt;2020&lt;/Year&gt;&lt;RecNum&gt;66&lt;/RecNum&gt;&lt;DisplayText&gt;[30]&lt;/DisplayText&gt;&lt;record&gt;&lt;rec-number&gt;66&lt;/rec-number&gt;&lt;foreign-keys&gt;&lt;key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B27D1">
        <w:fldChar w:fldCharType="separate"/>
      </w:r>
      <w:r>
        <w:rPr>
          <w:noProof/>
        </w:rPr>
        <w:t>[30]</w:t>
      </w:r>
      <w:r w:rsidRPr="00FB27D1">
        <w:fldChar w:fldCharType="end"/>
      </w:r>
      <w:r w:rsidRPr="00FB27D1">
        <w:t xml:space="preserve">, </w:t>
      </w:r>
      <w:r>
        <w:t>but other simulation software are also applicable. The simulations are going to be from 850–1650 nm at an interval of every 1 nm.</w:t>
      </w:r>
      <w:r w:rsidRPr="00FA200B">
        <w:rPr>
          <w:rFonts w:cstheme="minorBidi"/>
        </w:rPr>
        <w:t xml:space="preserve"> </w:t>
      </w:r>
      <w:r>
        <w:rPr>
          <w:rFonts w:cstheme="minorBidi"/>
        </w:rPr>
        <w:t xml:space="preserve">The dataset of most element in this work can be found in the website </w:t>
      </w:r>
      <w:r w:rsidRPr="00C522ED">
        <w:rPr>
          <w:rFonts w:cstheme="minorBidi"/>
          <w:i/>
          <w:iCs/>
        </w:rPr>
        <w:t>refractiveindex.info</w:t>
      </w:r>
      <w:r>
        <w:rPr>
          <w:rFonts w:cstheme="minorBidi"/>
        </w:rPr>
        <w:t xml:space="preserve"> </w:t>
      </w:r>
      <w:r>
        <w:rPr>
          <w:rFonts w:cstheme="minorBidi"/>
        </w:rPr>
        <w:fldChar w:fldCharType="begin"/>
      </w:r>
      <w:r>
        <w:rPr>
          <w:rFonts w:cstheme="minorBidi"/>
        </w:rPr>
        <w:instrText xml:space="preserve"> ADDIN EN.CITE &lt;EndNote&gt;&lt;Cite&gt;&lt;Author&gt;Polyanskiy&lt;/Author&gt;&lt;Year&gt;2024&lt;/Year&gt;&lt;RecNum&gt;69&lt;/RecNum&gt;&lt;DisplayText&gt;[37]&lt;/DisplayText&gt;&lt;record&gt;&lt;rec-number&gt;69&lt;/rec-number&gt;&lt;foreign-keys&gt;&lt;key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Pr>
          <w:rFonts w:cstheme="minorBidi"/>
        </w:rPr>
        <w:fldChar w:fldCharType="separate"/>
      </w:r>
      <w:r>
        <w:rPr>
          <w:rFonts w:cstheme="minorBidi"/>
          <w:noProof/>
        </w:rPr>
        <w:t>[37]</w:t>
      </w:r>
      <w:r>
        <w:rPr>
          <w:rFonts w:cstheme="minorBidi"/>
        </w:rPr>
        <w:fldChar w:fldCharType="end"/>
      </w:r>
      <w:r>
        <w:rPr>
          <w:rFonts w:cstheme="minorBidi"/>
        </w:rPr>
        <w:t>, with the only exception being Sb</w:t>
      </w:r>
      <w:r>
        <w:rPr>
          <w:rFonts w:cstheme="minorBidi"/>
          <w:vertAlign w:val="subscript"/>
        </w:rPr>
        <w:t>2</w:t>
      </w:r>
      <w:r>
        <w:rPr>
          <w:rFonts w:cstheme="minorBidi"/>
        </w:rPr>
        <w:t>Se</w:t>
      </w:r>
      <w:r>
        <w:rPr>
          <w:rFonts w:cstheme="minorBidi"/>
          <w:vertAlign w:val="subscript"/>
        </w:rPr>
        <w:t>3</w:t>
      </w:r>
      <w:r>
        <w:rPr>
          <w:rFonts w:cstheme="minorBidi"/>
        </w:rPr>
        <w:t xml:space="preserve"> </w:t>
      </w:r>
      <w:r>
        <w:rPr>
          <w:rFonts w:cstheme="minorBidi"/>
        </w:rPr>
        <w:fldChar w:fldCharType="begin"/>
      </w:r>
      <w:r>
        <w:rPr>
          <w:rFonts w:cstheme="minorBidi"/>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Pr>
          <w:rFonts w:cstheme="minorBidi"/>
        </w:rPr>
        <w:fldChar w:fldCharType="separate"/>
      </w:r>
      <w:r>
        <w:rPr>
          <w:rFonts w:cstheme="minorBidi"/>
          <w:noProof/>
        </w:rPr>
        <w:t>[22]</w:t>
      </w:r>
      <w:r>
        <w:rPr>
          <w:rFonts w:cstheme="minorBidi"/>
        </w:rPr>
        <w:fldChar w:fldCharType="end"/>
      </w:r>
      <w:r>
        <w:rPr>
          <w:rFonts w:cstheme="minorBidi"/>
        </w:rPr>
        <w:t>. The high-index layers (</w:t>
      </w:r>
      <w:r w:rsidRPr="00C522ED">
        <w:rPr>
          <w:rFonts w:cstheme="minorBidi"/>
          <w:i/>
          <w:iCs/>
        </w:rPr>
        <w:t>H</w:t>
      </w:r>
      <w:r w:rsidRPr="00C522ED">
        <w:rPr>
          <w:rFonts w:cstheme="minorBidi"/>
        </w:rPr>
        <w:t>)</w:t>
      </w:r>
      <w:r>
        <w:rPr>
          <w:rFonts w:cstheme="minorBidi"/>
        </w:rPr>
        <w:t xml:space="preserve"> are silicon with refractive index at 1064 nm </w:t>
      </w:r>
      <w:r>
        <w:rPr>
          <w:rFonts w:cstheme="minorBidi"/>
        </w:rPr>
        <w:t xml:space="preserve">equal to </w:t>
      </w:r>
      <w:r w:rsidRPr="00C522ED">
        <w:rPr>
          <w:rFonts w:cstheme="minorBidi"/>
          <w:i/>
          <w:iCs/>
        </w:rPr>
        <w:t>n</w:t>
      </w:r>
      <w:r w:rsidRPr="00C522ED">
        <w:rPr>
          <w:rFonts w:cstheme="minorBidi"/>
          <w:i/>
          <w:iCs/>
          <w:vertAlign w:val="subscript"/>
        </w:rPr>
        <w:t>Si</w:t>
      </w:r>
      <w:r>
        <w:rPr>
          <w:rFonts w:cstheme="minorBidi"/>
        </w:rPr>
        <w:t xml:space="preserve"> = 3.56 </w:t>
      </w:r>
      <w:r w:rsidRPr="007D7F7D">
        <w:fldChar w:fldCharType="begin"/>
      </w:r>
      <w:r>
        <w:instrText xml:space="preserve"> ADDIN EN.CITE &lt;EndNote&gt;&lt;Cite&gt;&lt;Author&gt;Franta&lt;/Author&gt;&lt;Year&gt;2018&lt;/Year&gt;&lt;RecNum&gt;95&lt;/RecNum&gt;&lt;DisplayText&gt;[35]&lt;/DisplayText&gt;&lt;record&gt;&lt;rec-number&gt;95&lt;/rec-number&gt;&lt;foreign-keys&gt;&lt;key app="EN" db-id="v920pft06rp9dbex2ap500x99x5rrtswxzss" timestamp="1776659453" guid="659b64df-cc23-4b05-9a08-43a0a343adde"&gt;95&lt;/key&gt;&lt;/foreign-keys&gt;&lt;ref-type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fldChar w:fldCharType="separate"/>
      </w:r>
      <w:r>
        <w:rPr>
          <w:noProof/>
        </w:rPr>
        <w:t>[35]</w:t>
      </w:r>
      <w:r w:rsidRPr="007D7F7D">
        <w:fldChar w:fldCharType="end"/>
      </w:r>
      <w:r>
        <w:t>, titanium dioxide (</w:t>
      </w:r>
      <w:r w:rsidRPr="00C522ED">
        <w:rPr>
          <w:i/>
          <w:iCs/>
        </w:rPr>
        <w:t>n</w:t>
      </w:r>
      <w:r w:rsidRPr="00C522ED">
        <w:rPr>
          <w:i/>
          <w:iCs/>
          <w:vertAlign w:val="subscript"/>
        </w:rPr>
        <w:t>TiO2</w:t>
      </w:r>
      <w:r>
        <w:t xml:space="preserve"> = 2.31)</w:t>
      </w:r>
      <w:r w:rsidRPr="00C522ED">
        <w:t xml:space="preserve"> </w:t>
      </w:r>
      <w:r w:rsidRPr="00FA3527">
        <w:fldChar w:fldCharType="begin"/>
      </w:r>
      <w: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fldChar w:fldCharType="separate"/>
      </w:r>
      <w:r>
        <w:rPr>
          <w:noProof/>
        </w:rPr>
        <w:t>[33]</w:t>
      </w:r>
      <w:r w:rsidRPr="00FA3527">
        <w:fldChar w:fldCharType="end"/>
      </w:r>
      <w:r>
        <w:t>, and silicon nitride (</w:t>
      </w:r>
      <w:r w:rsidRPr="00C522ED">
        <w:rPr>
          <w:i/>
          <w:iCs/>
        </w:rPr>
        <w:t>n</w:t>
      </w:r>
      <w:r w:rsidRPr="00C522ED">
        <w:rPr>
          <w:i/>
          <w:iCs/>
          <w:vertAlign w:val="subscript"/>
        </w:rPr>
        <w:t>Si3N4</w:t>
      </w:r>
      <w:r>
        <w:t xml:space="preserve"> = 2.00) </w:t>
      </w:r>
      <w:r w:rsidRPr="00FA3527">
        <w:fldChar w:fldCharType="begin"/>
      </w:r>
      <w:r>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fldChar w:fldCharType="separate"/>
      </w:r>
      <w:r>
        <w:rPr>
          <w:noProof/>
        </w:rPr>
        <w:t>[36]</w:t>
      </w:r>
      <w:r w:rsidRPr="00FA3527">
        <w:fldChar w:fldCharType="end"/>
      </w:r>
      <w:r>
        <w:t>, while the low-index layers (</w:t>
      </w:r>
      <w:r w:rsidRPr="00C522ED">
        <w:rPr>
          <w:i/>
          <w:iCs/>
        </w:rPr>
        <w:t>L</w:t>
      </w:r>
      <w:r>
        <w:t>) are aluminium oxide (</w:t>
      </w:r>
      <w:r w:rsidRPr="004025F4">
        <w:rPr>
          <w:i/>
          <w:iCs/>
        </w:rPr>
        <w:t>n</w:t>
      </w:r>
      <w:r w:rsidRPr="004025F4">
        <w:rPr>
          <w:i/>
          <w:iCs/>
          <w:vertAlign w:val="subscript"/>
        </w:rPr>
        <w:t>Al2O3</w:t>
      </w:r>
      <w:r>
        <w:t xml:space="preserve"> = 1.62) </w:t>
      </w:r>
      <w:r w:rsidRPr="007D7F7D">
        <w:fldChar w:fldCharType="begin"/>
      </w:r>
      <w:r>
        <w:instrText xml:space="preserve"> ADDIN EN.CITE &lt;EndNote&gt;&lt;Cite&gt;&lt;Author&gt;Zhukovsky&lt;/Author&gt;&lt;Year&gt;2015&lt;/Year&gt;&lt;RecNum&gt;90&lt;/RecNum&gt;&lt;DisplayText&gt;[33]&lt;/DisplayText&gt;&lt;record&gt;&lt;rec-number&gt;90&lt;/rec-number&gt;&lt;foreign-keys&gt;&lt;key app="EN" db-id="v920pft06rp9dbex2ap500x99x5rrtswxzss" timestamp="1775120793" guid="c985cb2a-b665-4cc3-b6e3-fc1432f21dc6"&gt;90&lt;/key&gt;&lt;/foreign-keys&gt;&lt;ref-type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fldChar w:fldCharType="separate"/>
      </w:r>
      <w:r>
        <w:rPr>
          <w:noProof/>
        </w:rPr>
        <w:t>[33]</w:t>
      </w:r>
      <w:r w:rsidRPr="007D7F7D">
        <w:fldChar w:fldCharType="end"/>
      </w:r>
      <w:r>
        <w:t>, silicon dioxide (</w:t>
      </w:r>
      <w:r w:rsidRPr="004025F4">
        <w:rPr>
          <w:i/>
          <w:iCs/>
        </w:rPr>
        <w:t>n</w:t>
      </w:r>
      <w:r w:rsidRPr="004025F4">
        <w:rPr>
          <w:i/>
          <w:iCs/>
          <w:vertAlign w:val="subscript"/>
        </w:rPr>
        <w:t>SiO2</w:t>
      </w:r>
      <w:r>
        <w:t xml:space="preserve"> = 1.47) </w:t>
      </w:r>
      <w:r w:rsidRPr="00FA3527">
        <w:fldChar w:fldCharType="begin"/>
      </w:r>
      <w:r>
        <w:instrText xml:space="preserve"> ADDIN EN.CITE &lt;EndNote&gt;&lt;Cite&gt;&lt;Author&gt;Franta&lt;/Author&gt;&lt;Year&gt;2016&lt;/Year&gt;&lt;RecNum&gt;97&lt;/RecNum&gt;&lt;DisplayText&gt;[31]&lt;/DisplayText&gt;&lt;record&gt;&lt;rec-number&gt;97&lt;/rec-number&gt;&lt;foreign-keys&gt;&lt;key app="EN" db-id="v920pft06rp9dbex2ap500x99x5rrtswxzss" timestamp="1776660410" guid="2acacfbe-4452-420d-8421-911533a12cd3"&gt;97&lt;/key&gt;&lt;/foreign-keys&gt;&lt;ref-type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fldChar w:fldCharType="separate"/>
      </w:r>
      <w:r>
        <w:rPr>
          <w:noProof/>
        </w:rPr>
        <w:t>[31]</w:t>
      </w:r>
      <w:r w:rsidRPr="00FA3527">
        <w:fldChar w:fldCharType="end"/>
      </w:r>
      <w:r>
        <w:t>, and magnesium fluoride (</w:t>
      </w:r>
      <w:r w:rsidRPr="004025F4">
        <w:rPr>
          <w:i/>
          <w:iCs/>
        </w:rPr>
        <w:t>n</w:t>
      </w:r>
      <w:r w:rsidRPr="004025F4">
        <w:rPr>
          <w:i/>
          <w:iCs/>
          <w:vertAlign w:val="subscript"/>
        </w:rPr>
        <w:t>MgF2</w:t>
      </w:r>
      <w:r>
        <w:t xml:space="preserve"> = 1.38) </w:t>
      </w:r>
      <w:r w:rsidRPr="007D7F7D">
        <w:fldChar w:fldCharType="begin"/>
      </w:r>
      <w:r>
        <w:instrText xml:space="preserve"> ADDIN EN.CITE &lt;EndNote&gt;&lt;Cite&gt;&lt;Author&gt;Franta&lt;/Author&gt;&lt;Year&gt;2017&lt;/Year&gt;&lt;RecNum&gt;87&lt;/RecNum&gt;&lt;DisplayText&gt;[32]&lt;/DisplayText&gt;&lt;record&gt;&lt;rec-number&gt;87&lt;/rec-number&gt;&lt;foreign-keys&gt;&lt;key app="EN" db-id="v920pft06rp9dbex2ap500x99x5rrtswxzss" timestamp="1774444072" guid="0525e9ea-0641-41c8-94be-d8f62c121610"&gt;87&lt;/key&gt;&lt;/foreign-keys&gt;&lt;ref-type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fldChar w:fldCharType="separate"/>
      </w:r>
      <w:r>
        <w:rPr>
          <w:noProof/>
        </w:rPr>
        <w:t>[32]</w:t>
      </w:r>
      <w:r w:rsidRPr="007D7F7D">
        <w:fldChar w:fldCharType="end"/>
      </w:r>
      <w:r>
        <w:t xml:space="preserve">. The substrate layer has the same refractive index as </w:t>
      </w:r>
      <w:r w:rsidRPr="004025F4">
        <w:rPr>
          <w:i/>
          <w:iCs/>
        </w:rPr>
        <w:t>n</w:t>
      </w:r>
      <w:r w:rsidRPr="004025F4">
        <w:rPr>
          <w:i/>
          <w:iCs/>
          <w:vertAlign w:val="subscript"/>
        </w:rPr>
        <w:t>SiO2</w:t>
      </w:r>
      <w:r>
        <w:t xml:space="preserve"> and is 3 mm thick. The reflection from the substrate-air layer on the backside is calculated. Every dataset </w:t>
      </w:r>
      <w:r w:rsidRPr="003E199C">
        <w:t xml:space="preserve">have measuring interval of less than 4 nm. </w:t>
      </w:r>
      <w:r>
        <w:t>T</w:t>
      </w:r>
      <w:r w:rsidRPr="003E199C">
        <w:t>he incident angle is 0°, and light polarization mode is transverse electric (TE), unless specifically mentioned.</w:t>
      </w:r>
    </w:p>
    <w:p w14:paraId="0605DAD5" w14:textId="32840BB6" w:rsidR="00F651B4" w:rsidRPr="00F651B4" w:rsidRDefault="003E3B3E" w:rsidP="003E3B3E">
      <w:pPr>
        <w:pStyle w:val="10BodySubsequentParagraph"/>
      </w:pPr>
      <w:r>
        <w:lastRenderedPageBreak/>
        <w:t xml:space="preserve">The performance indicators are going to be transmittance </w:t>
      </w:r>
      <w:r w:rsidR="00F651B4" w:rsidRPr="00F651B4">
        <w:rPr>
          <w:highlight w:val="yellow"/>
        </w:rPr>
        <w:t>values</w:t>
      </w:r>
      <w:r w:rsidR="00F651B4">
        <w:t xml:space="preserve"> </w:t>
      </w:r>
      <w:r>
        <w:t xml:space="preserve">at 1064 nm </w:t>
      </w:r>
      <w:r w:rsidR="00F651B4">
        <w:t xml:space="preserve">(high </w:t>
      </w:r>
      <w:r w:rsidR="00F651B4" w:rsidRPr="00F651B4">
        <w:rPr>
          <w:i/>
          <w:iCs/>
        </w:rPr>
        <w:t>T</w:t>
      </w:r>
      <w:r w:rsidR="00F651B4" w:rsidRPr="00F651B4">
        <w:rPr>
          <w:i/>
          <w:iCs/>
          <w:vertAlign w:val="subscript"/>
        </w:rPr>
        <w:t>ON</w:t>
      </w:r>
      <w:r w:rsidR="00F651B4">
        <w:t xml:space="preserve">, low </w:t>
      </w:r>
      <w:r w:rsidR="00F651B4" w:rsidRPr="00F651B4">
        <w:rPr>
          <w:i/>
          <w:iCs/>
        </w:rPr>
        <w:t>T</w:t>
      </w:r>
      <w:r w:rsidR="00F651B4" w:rsidRPr="00F651B4">
        <w:rPr>
          <w:i/>
          <w:iCs/>
          <w:vertAlign w:val="subscript"/>
        </w:rPr>
        <w:t>OFF</w:t>
      </w:r>
      <w:r w:rsidR="00F651B4">
        <w:t xml:space="preserve">), </w:t>
      </w:r>
      <w:r w:rsidR="00F651B4" w:rsidRPr="006D496D">
        <w:rPr>
          <w:highlight w:val="yellow"/>
        </w:rPr>
        <w:t xml:space="preserve">transmittance contrast </w:t>
      </w:r>
      <w:r w:rsidR="00F651B4" w:rsidRPr="006D496D">
        <w:rPr>
          <w:rFonts w:ascii="Calibri" w:hAnsi="Calibri" w:cs="Calibri"/>
          <w:i/>
          <w:iCs/>
          <w:highlight w:val="yellow"/>
        </w:rPr>
        <w:t>Δ</w:t>
      </w:r>
      <w:r w:rsidR="00F651B4" w:rsidRPr="006D496D">
        <w:rPr>
          <w:i/>
          <w:iCs/>
          <w:highlight w:val="yellow"/>
        </w:rPr>
        <w:t>T</w:t>
      </w:r>
      <w:r w:rsidR="00F651B4" w:rsidRPr="006D496D">
        <w:rPr>
          <w:i/>
          <w:iCs/>
          <w:highlight w:val="yellow"/>
        </w:rPr>
        <w:t xml:space="preserve"> </w:t>
      </w:r>
      <w:r w:rsidR="00F651B4" w:rsidRPr="006D496D">
        <w:rPr>
          <w:highlight w:val="yellow"/>
        </w:rPr>
        <w:t>FWHM</w:t>
      </w:r>
      <w:r w:rsidR="00F651B4">
        <w:t xml:space="preserve">, </w:t>
      </w:r>
      <w:r w:rsidR="00F651B4" w:rsidRPr="00F651B4">
        <w:rPr>
          <w:highlight w:val="yellow"/>
        </w:rPr>
        <w:t>transmittance</w:t>
      </w:r>
      <w:r w:rsidR="00F651B4">
        <w:t xml:space="preserve"> at different polarization and incident angle, the total PCM used, design thickness, and the complexity of the design which is indicated by the number of layers and the number of material types used.</w:t>
      </w:r>
    </w:p>
    <w:p w14:paraId="0753A6FA" w14:textId="77777777" w:rsidR="003E3B3E" w:rsidRDefault="003E3B3E" w:rsidP="003E3B3E">
      <w:pPr>
        <w:pStyle w:val="H2First"/>
        <w:numPr>
          <w:ilvl w:val="0"/>
          <w:numId w:val="0"/>
        </w:numPr>
      </w:pPr>
    </w:p>
    <w:p w14:paraId="29F5363D" w14:textId="0FA3507E" w:rsidR="00FB27D1" w:rsidRPr="00DF2641" w:rsidRDefault="00FB27D1" w:rsidP="006515BC">
      <w:pPr>
        <w:pStyle w:val="H2First"/>
      </w:pPr>
      <w:r w:rsidRPr="00DF2641">
        <w:t>SIMULATION OF OPTICAL ENDURANCE AND STABILITY UNDER LARGE PHASE SWITCHING CYCLES</w:t>
      </w:r>
    </w:p>
    <w:p w14:paraId="3F2E7EB4" w14:textId="59913885" w:rsidR="00FB27D1" w:rsidRPr="00FB27D1" w:rsidRDefault="00FB27D1" w:rsidP="0090096F">
      <w:pPr>
        <w:pStyle w:val="1stcolumntext"/>
      </w:pPr>
      <w:r w:rsidRPr="00FB27D1">
        <w:t>Experimental studies have demonstrated that Sb</w:t>
      </w:r>
      <w:r w:rsidRPr="00FB27D1">
        <w:rPr>
          <w:vertAlign w:val="subscript"/>
        </w:rPr>
        <w:t>2</w:t>
      </w:r>
      <w:r w:rsidRPr="00FB27D1">
        <w:t>Se</w:t>
      </w:r>
      <w:r w:rsidRPr="00FB27D1">
        <w:rPr>
          <w:vertAlign w:val="subscript"/>
        </w:rPr>
        <w:t>3</w:t>
      </w:r>
      <w:r w:rsidRPr="00FB27D1">
        <w:t xml:space="preserve"> can has phase switching cycles with minimal degradation of its optical contrast and maintain a low-loss, reversible modulation in the order of 10</w:t>
      </w:r>
      <w:r w:rsidRPr="00FB27D1">
        <w:rPr>
          <w:vertAlign w:val="superscript"/>
        </w:rPr>
        <w:t>6</w:t>
      </w:r>
      <w:r w:rsidRPr="00FB27D1">
        <w:t xml:space="preserve"> phase switching cycles </w:t>
      </w:r>
      <w:r w:rsidRPr="00FB27D1">
        <w:fldChar w:fldCharType="begin"/>
      </w:r>
      <w:r w:rsidR="00FB0062">
        <w:instrText xml:space="preserve"> ADDIN EN.CITE &lt;EndNote&gt;&lt;Cite&gt;&lt;Author&gt;Lawson&lt;/Author&gt;&lt;Year&gt;2023&lt;/Year&gt;&lt;RecNum&gt;60&lt;/RecNum&gt;&lt;DisplayText&gt;[24]&lt;/DisplayText&gt;&lt;record&gt;&lt;rec-number&gt;60&lt;/rec-number&gt;&lt;foreign-keys&gt;&lt;key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FB27D1">
        <w:fldChar w:fldCharType="separate"/>
      </w:r>
      <w:r w:rsidR="00FB0062">
        <w:rPr>
          <w:noProof/>
        </w:rPr>
        <w:t>[24]</w:t>
      </w:r>
      <w:r w:rsidRPr="00FB27D1">
        <w:fldChar w:fldCharType="end"/>
      </w:r>
      <w:r w:rsidRPr="00FB27D1">
        <w:t>. Even so, Sb</w:t>
      </w:r>
      <w:r w:rsidRPr="00FB27D1">
        <w:rPr>
          <w:vertAlign w:val="subscript"/>
        </w:rPr>
        <w:t>2</w:t>
      </w:r>
      <w:r w:rsidRPr="00FB27D1">
        <w:t>Se</w:t>
      </w:r>
      <w:r w:rsidRPr="00FB27D1">
        <w:rPr>
          <w:vertAlign w:val="subscript"/>
        </w:rPr>
        <w:t>3</w:t>
      </w:r>
      <w:r w:rsidRPr="00FB27D1">
        <w:t xml:space="preserve"> still exhibits</w:t>
      </w:r>
      <w:r w:rsidRPr="00FB27D1">
        <w:rPr>
          <w:rFonts w:eastAsia="MS Mincho"/>
          <w:color w:val="000000"/>
        </w:rPr>
        <w:t xml:space="preserve"> a </w:t>
      </w:r>
      <w:r w:rsidRPr="00FB27D1">
        <w:t xml:space="preserve">slight complex refractive index drift due to structural relaxation and cumulative thermal damage. Accounting for these variations is essential for ensuring long-term reliability and precision in high-endurance photonic applications </w:t>
      </w:r>
      <w:r w:rsidRPr="00FB27D1">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 </w:instrText>
      </w:r>
      <w:r w:rsidR="00FB0062">
        <w:fldChar w:fldCharType="begin">
          <w:fldData xml:space="preserve">PEVuZE5vdGU+PENpdGU+PEF1dGhvcj5MYXdzb248L0F1dGhvcj48WWVhcj4yMDIzPC9ZZWFyPjxS
ZWNOdW0+NjA8L1JlY051bT48RGlzcGxheVRleHQ+WzI0LCAyNV08L0Rpc3BsYXlUZXh0PjxyZWNv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dDA2cnA5ZGJleDJhcDUwMHg5OXg1cnJ0c3d4enNzIiB0aW1lc3RhbXA9IjE3NzM4MzAwMjkiIGd1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</w:fldData>
        </w:fldChar>
      </w:r>
      <w:r w:rsidR="00FB0062">
        <w:instrText xml:space="preserve"> ADDIN EN.CITE.DATA </w:instrText>
      </w:r>
      <w:r w:rsidR="00FB0062">
        <w:fldChar w:fldCharType="end"/>
      </w:r>
      <w:r w:rsidRPr="00FB27D1">
        <w:fldChar w:fldCharType="separate"/>
      </w:r>
      <w:r w:rsidR="00FB0062">
        <w:rPr>
          <w:noProof/>
        </w:rPr>
        <w:t>[24, 25]</w:t>
      </w:r>
      <w:r w:rsidRPr="00FB27D1">
        <w:fldChar w:fldCharType="end"/>
      </w:r>
      <w:r w:rsidRPr="00FB27D1">
        <w:t>. To account for this, the complex refractive index (</w:t>
      </w:r>
      <w:r w:rsidRPr="00FB27D1">
        <w:rPr>
          <w:i/>
          <w:iCs/>
        </w:rPr>
        <w:t>ñ</w:t>
      </w:r>
      <w:r w:rsidRPr="00FB27D1">
        <w:t>) can  be rewritten as</w:t>
      </w:r>
    </w:p>
    <w:p w14:paraId="75BF903C" w14:textId="4238261C" w:rsidR="00FB27D1" w:rsidRPr="00FB27D1" w:rsidRDefault="00000000" w:rsidP="00956DAB">
      <w:pPr>
        <w:pStyle w:val="Subtitle"/>
        <w:ind w:left="720"/>
      </w:pPr>
      <m:oMath>
        <m:sSub>
          <m:sSubPr>
            <m:ctrlPr/>
          </m:sSubPr>
          <m:e>
            <m:acc>
              <m:accPr>
                <m:chr m:val="̃"/>
                <m:ctrlPr/>
              </m:accPr>
              <m:e>
                <m:r>
                  <m:t>n</m:t>
                </m:r>
              </m:e>
            </m:acc>
          </m:e>
          <m:sub>
            <m:r>
              <m:t>p</m:t>
            </m:r>
          </m:sub>
        </m:sSub>
        <m:d>
          <m:dPr>
            <m:ctrlPr/>
          </m:dPr>
          <m:e>
            <m:r>
              <m:t>C</m:t>
            </m:r>
          </m:e>
        </m:d>
        <m:r>
          <m:t>=</m:t>
        </m:r>
        <m:sSub>
          <m:sSubPr>
            <m:ctrlPr/>
          </m:sSubPr>
          <m:e>
            <m:r>
              <m:t>n</m:t>
            </m:r>
          </m:e>
          <m:sub>
            <m:r>
              <m:t>p</m:t>
            </m:r>
          </m:sub>
        </m:sSub>
        <m:d>
          <m:dPr>
            <m:ctrlPr/>
          </m:dPr>
          <m:e>
            <m:r>
              <m:t>C</m:t>
            </m:r>
          </m:e>
        </m:d>
        <m:r>
          <m:t>+i</m:t>
        </m:r>
        <m:sSub>
          <m:sSubPr>
            <m:ctrlPr/>
          </m:sSubPr>
          <m:e>
            <m:r>
              <m:t>k</m:t>
            </m:r>
          </m:e>
          <m:sub>
            <m:r>
              <m:t>p</m:t>
            </m:r>
          </m:sub>
        </m:sSub>
        <m:d>
          <m:dPr>
            <m:ctrlPr/>
          </m:dPr>
          <m:e>
            <m:r>
              <m:t>C</m:t>
            </m:r>
          </m:e>
        </m:d>
      </m:oMath>
      <w:r w:rsidR="00FB27D1" w:rsidRPr="00FB27D1">
        <w:t>,</w:t>
      </w:r>
      <w:r w:rsidR="00FB27D1" w:rsidRPr="00FB27D1">
        <w:tab/>
        <w:t>(1</w:t>
      </w:r>
      <w:r w:rsidR="00FA6908">
        <w:t>6</w:t>
      </w:r>
      <w:r w:rsidR="00FB27D1" w:rsidRPr="00FB27D1">
        <w:t>)</w:t>
      </w:r>
    </w:p>
    <w:p w14:paraId="510D4DA0" w14:textId="77777777" w:rsidR="00FB27D1" w:rsidRPr="00FB27D1" w:rsidRDefault="00FB27D1" w:rsidP="0090096F">
      <w:pPr>
        <w:pStyle w:val="1stcolumntext"/>
      </w:pPr>
      <w:r w:rsidRPr="00FB27D1">
        <w:t xml:space="preserve">where </w:t>
      </w:r>
      <w:r w:rsidRPr="00FB27D1">
        <w:rPr>
          <w:i/>
          <w:iCs/>
        </w:rPr>
        <w:t>C</w:t>
      </w:r>
      <w:r w:rsidRPr="00FB27D1">
        <w:t xml:space="preserve"> is the number of the phase switching cycle. The real part of the refractive index (</w:t>
      </w:r>
      <w:r w:rsidRPr="00FB27D1">
        <w:rPr>
          <w:i/>
          <w:iCs/>
        </w:rPr>
        <w:t>n</w:t>
      </w:r>
      <w:r w:rsidRPr="00FB27D1">
        <w:t>) is described by an exponential relaxation towards a saturated value</w:t>
      </w:r>
      <w:r w:rsidRPr="00FB27D1">
        <w:rPr>
          <w:rFonts w:eastAsia="MS Mincho"/>
          <w:color w:val="000000"/>
        </w:rPr>
        <w:t xml:space="preserve"> such that</w:t>
      </w:r>
    </w:p>
    <w:p w14:paraId="0667C879" w14:textId="4213CED1" w:rsidR="00FB27D1" w:rsidRPr="00FB27D1" w:rsidRDefault="00000000" w:rsidP="00956DAB">
      <w:pPr>
        <w:pStyle w:val="Subtitle"/>
        <w:ind w:left="720"/>
      </w:pPr>
      <m:oMath>
        <m:sSub>
          <m:sSubPr>
            <m:ctrlPr/>
          </m:sSubPr>
          <m:e>
            <m:r>
              <m:t>n</m:t>
            </m:r>
          </m:e>
          <m:sub>
            <m:r>
              <m:t>p</m:t>
            </m:r>
          </m:sub>
        </m:sSub>
        <m:d>
          <m:dPr>
            <m:ctrlPr/>
          </m:dPr>
          <m:e>
            <m:r>
              <m:t>C</m:t>
            </m:r>
          </m:e>
        </m:d>
        <m:r>
          <m:t>=</m:t>
        </m:r>
        <m:sSub>
          <m:sSubPr>
            <m:ctrlPr/>
          </m:sSubPr>
          <m:e>
            <m:r>
              <m:t>n</m:t>
            </m:r>
          </m:e>
          <m:sub>
            <m:r>
              <m:t>p,∞</m:t>
            </m:r>
          </m:sub>
        </m:sSub>
        <m:r>
          <m:t>-</m:t>
        </m:r>
        <m:d>
          <m:dPr>
            <m:ctrlPr/>
          </m:dPr>
          <m:e>
            <m:sSub>
              <m:sSubPr>
                <m:ctrlPr/>
              </m:sSubPr>
              <m:e>
                <m:r>
                  <m:t>n</m:t>
                </m:r>
              </m:e>
              <m:sub>
                <m:r>
                  <m:t>p,∞</m:t>
                </m:r>
              </m:sub>
            </m:sSub>
            <m:r>
              <m:t>-</m:t>
            </m:r>
            <m:sSub>
              <m:sSubPr>
                <m:ctrlPr/>
              </m:sSubPr>
              <m:e>
                <m:r>
                  <m:t>n</m:t>
                </m:r>
              </m:e>
              <m:sub>
                <m:r>
                  <m:t>p,0</m:t>
                </m:r>
              </m:sub>
            </m:sSub>
          </m:e>
        </m:d>
        <m:r>
          <m:t> </m:t>
        </m:r>
        <m:sSup>
          <m:sSupPr>
            <m:ctrlPr/>
          </m:sSupPr>
          <m:e>
            <m:r>
              <m:t>e</m:t>
            </m:r>
          </m:e>
          <m:sup>
            <m:r>
              <m:t>-</m:t>
            </m:r>
            <m:sSub>
              <m:sSubPr>
                <m:ctrlPr/>
              </m:sSubPr>
              <m:e>
                <m:r>
                  <m:t>α</m:t>
                </m:r>
              </m:e>
              <m:sub>
                <m:r>
                  <m:t>p</m:t>
                </m:r>
              </m:sub>
            </m:sSub>
            <m:r>
              <m:t>C</m:t>
            </m:r>
          </m:sup>
        </m:sSup>
      </m:oMath>
      <w:r w:rsidR="00FB27D1" w:rsidRPr="00FB27D1">
        <w:t>,</w:t>
      </w:r>
      <w:r w:rsidR="00FB27D1" w:rsidRPr="00FB27D1">
        <w:tab/>
        <w:t>(1</w:t>
      </w:r>
      <w:r w:rsidR="00FA6908">
        <w:t>7</w:t>
      </w:r>
      <w:r w:rsidR="00FB27D1" w:rsidRPr="00FB27D1">
        <w:t>)</w:t>
      </w:r>
    </w:p>
    <w:p w14:paraId="56827929" w14:textId="0DAE1E10" w:rsidR="00FB27D1" w:rsidRPr="00FB27D1" w:rsidRDefault="00FB27D1" w:rsidP="0090096F">
      <w:pPr>
        <w:pStyle w:val="1stcolumntext"/>
      </w:pPr>
      <w:r w:rsidRPr="00FB27D1">
        <w:t xml:space="preserve">where </w:t>
      </w:r>
      <w:r w:rsidRPr="00FB27D1">
        <w:rPr>
          <w:i/>
          <w:iCs/>
        </w:rPr>
        <w:t>n</w:t>
      </w:r>
      <w:r w:rsidRPr="00FB27D1">
        <w:rPr>
          <w:i/>
          <w:iCs/>
          <w:vertAlign w:val="subscript"/>
        </w:rPr>
        <w:t>p,∞</w:t>
      </w:r>
      <w:r w:rsidRPr="00FB27D1">
        <w:t xml:space="preserve"> is the asymptotic refractive index after many cycles, </w:t>
      </w:r>
      <w:r w:rsidRPr="00FB27D1">
        <w:rPr>
          <w:i/>
          <w:iCs/>
        </w:rPr>
        <w:t>n</w:t>
      </w:r>
      <w:r w:rsidRPr="00FB27D1">
        <w:rPr>
          <w:i/>
          <w:iCs/>
          <w:vertAlign w:val="subscript"/>
        </w:rPr>
        <w:t>p,0</w:t>
      </w:r>
      <w:r w:rsidRPr="00FB27D1">
        <w:t xml:space="preserve"> is the refractive index at the first cycle (obtained from ellipsometry or literature data), and </w:t>
      </w:r>
      <w:r w:rsidRPr="00FB27D1">
        <w:rPr>
          <w:i/>
          <w:iCs/>
        </w:rPr>
        <w:t>α</w:t>
      </w:r>
      <w:r w:rsidRPr="00FB27D1">
        <w:rPr>
          <w:i/>
          <w:iCs/>
          <w:vertAlign w:val="subscript"/>
        </w:rPr>
        <w:t>p</w:t>
      </w:r>
      <w:r w:rsidRPr="00FB27D1">
        <w:t xml:space="preserve"> is the drift coefficient per cycle of phase </w:t>
      </w:r>
      <w:r w:rsidRPr="00FB27D1">
        <w:rPr>
          <w:i/>
          <w:iCs/>
        </w:rPr>
        <w:t>p</w:t>
      </w:r>
      <w:r w:rsidRPr="00FB27D1">
        <w:t xml:space="preserve"> </w:t>
      </w:r>
      <w:r w:rsidRPr="00FB27D1">
        <w:fldChar w:fldCharType="begin">
          <w:fldData xml:space="preserve">PEVuZE5vdGU+PENpdGU+PEF1dGhvcj5EZWxhbmV5PC9BdXRob3I+PFllYXI+MjAyMDwvWWVhcj48
UmVjTnVtPjY0PC9SZWNOdW0+PERpc3BsYXlUZXh0PlsyMiwgMzhdPC9EaXNwbGF5VGV4dD48cmVj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cD0iMTc3MzgzMDU2MCIgZ3VpZD0iNTU5YTI0MGUtYTQ3Ni00NzYxLWIwZDctMjc2ZTQzNjQwYmNk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</w:fldData>
        </w:fldChar>
      </w:r>
      <w:r w:rsidR="00AD4B3B">
        <w:instrText xml:space="preserve"> ADDIN EN.CITE </w:instrText>
      </w:r>
      <w:r w:rsidR="00AD4B3B">
        <w:fldChar w:fldCharType="begin">
          <w:fldData xml:space="preserve">PEVuZE5vdGU+PENpdGU+PEF1dGhvcj5EZWxhbmV5PC9BdXRob3I+PFllYXI+MjAyMDwvWWVhcj48
UmVjTnVtPjY0PC9SZWNOdW0+PERpc3BsYXlUZXh0PlsyMiwgMzhdPC9EaXNwbGF5VGV4dD48cmVj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cD0iMTc3MzgzMDU2MCIgZ3VpZD0iNTU5YTI0MGUtYTQ3Ni00NzYxLWIwZDctMjc2ZTQzNjQwYmNk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</w:fldData>
        </w:fldChar>
      </w:r>
      <w:r w:rsidR="00AD4B3B">
        <w:instrText xml:space="preserve"> ADDIN EN.CITE.DATA </w:instrText>
      </w:r>
      <w:r w:rsidR="00AD4B3B">
        <w:fldChar w:fldCharType="end"/>
      </w:r>
      <w:r w:rsidRPr="00FB27D1">
        <w:fldChar w:fldCharType="separate"/>
      </w:r>
      <w:r w:rsidR="00AD4B3B">
        <w:rPr>
          <w:noProof/>
        </w:rPr>
        <w:t>[22, 38]</w:t>
      </w:r>
      <w:r w:rsidRPr="00FB27D1">
        <w:fldChar w:fldCharType="end"/>
      </w:r>
      <w:r w:rsidRPr="00FB27D1">
        <w:t>.</w:t>
      </w:r>
    </w:p>
    <w:p w14:paraId="666F045E" w14:textId="77777777" w:rsidR="00FB27D1" w:rsidRPr="00FB27D1" w:rsidRDefault="00FB27D1" w:rsidP="00FB27D1">
      <w:pPr>
        <w:pStyle w:val="2ndcolumntext"/>
      </w:pPr>
      <w:r w:rsidRPr="00FB27D1">
        <w:t xml:space="preserve">Meanwhile, the imaginary part </w:t>
      </w:r>
      <w:r w:rsidRPr="00FB27D1">
        <w:rPr>
          <w:i/>
          <w:iCs/>
        </w:rPr>
        <w:t>k</w:t>
      </w:r>
      <w:r w:rsidRPr="00FB27D1">
        <w:t xml:space="preserve"> can be approximated from a linear growth as</w:t>
      </w:r>
    </w:p>
    <w:p w14:paraId="4C076842" w14:textId="3B0C8FF2" w:rsidR="00FB27D1" w:rsidRPr="00FB27D1" w:rsidRDefault="00000000" w:rsidP="00FB27D1">
      <w:pPr>
        <w:pStyle w:val="Subtitle"/>
      </w:pPr>
      <m:oMath>
        <m:sSub>
          <m:sSubPr>
            <m:ctrlPr/>
          </m:sSubPr>
          <m:e>
            <m:r>
              <m:t>k</m:t>
            </m:r>
          </m:e>
          <m:sub>
            <m:r>
              <m:t>p</m:t>
            </m:r>
          </m:sub>
        </m:sSub>
        <m:d>
          <m:dPr>
            <m:ctrlPr/>
          </m:dPr>
          <m:e>
            <m:r>
              <m:t>C</m:t>
            </m:r>
          </m:e>
        </m:d>
        <m:r>
          <m:t>=</m:t>
        </m:r>
        <m:sSub>
          <m:sSubPr>
            <m:ctrlPr/>
          </m:sSubPr>
          <m:e>
            <m:r>
              <m:t>k</m:t>
            </m:r>
          </m:e>
          <m:sub>
            <m:r>
              <m:t>p,0</m:t>
            </m:r>
          </m:sub>
        </m:sSub>
        <m:r>
          <m:t>(1+</m:t>
        </m:r>
        <m:sSub>
          <m:sSubPr>
            <m:ctrlPr/>
          </m:sSubPr>
          <m:e>
            <m:r>
              <m:t>β</m:t>
            </m:r>
          </m:e>
          <m:sub>
            <m:r>
              <m:t>p</m:t>
            </m:r>
          </m:sub>
        </m:sSub>
        <m:r>
          <m:t>C)</m:t>
        </m:r>
      </m:oMath>
      <w:r w:rsidR="00FB27D1" w:rsidRPr="00FB27D1">
        <w:t>,</w:t>
      </w:r>
      <w:r w:rsidR="00FB27D1" w:rsidRPr="00FB27D1">
        <w:tab/>
        <w:t>(1</w:t>
      </w:r>
      <w:r w:rsidR="00FA6908">
        <w:t>8</w:t>
      </w:r>
      <w:r w:rsidR="00FB27D1" w:rsidRPr="00FB27D1">
        <w:t>)</w:t>
      </w:r>
    </w:p>
    <w:p w14:paraId="53378B36" w14:textId="5CE1A4E9" w:rsidR="00FB27D1" w:rsidRPr="00FB27D1" w:rsidRDefault="00FB27D1" w:rsidP="0090096F">
      <w:pPr>
        <w:pStyle w:val="1stcolumntext"/>
      </w:pPr>
      <w:r w:rsidRPr="00FB27D1">
        <w:t xml:space="preserve">where </w:t>
      </w:r>
      <w:r w:rsidRPr="00FB27D1">
        <w:rPr>
          <w:i/>
          <w:iCs/>
        </w:rPr>
        <w:t>k</w:t>
      </w:r>
      <w:r w:rsidRPr="00FB27D1">
        <w:rPr>
          <w:i/>
          <w:iCs/>
          <w:vertAlign w:val="subscript"/>
        </w:rPr>
        <w:t>p,</w:t>
      </w:r>
      <w:r w:rsidRPr="00FB27D1">
        <w:rPr>
          <w:vertAlign w:val="subscript"/>
        </w:rPr>
        <w:t>0</w:t>
      </w:r>
      <w:r w:rsidRPr="00FB27D1">
        <w:t xml:space="preserve"> is the initial loss</w:t>
      </w:r>
      <w:r w:rsidRPr="00FB27D1">
        <w:rPr>
          <w:rFonts w:eastAsia="MS Mincho"/>
          <w:color w:val="000000"/>
        </w:rPr>
        <w:t xml:space="preserve">, and </w:t>
      </w:r>
      <w:r w:rsidRPr="00FB27D1">
        <w:rPr>
          <w:i/>
          <w:iCs/>
        </w:rPr>
        <w:t>β</w:t>
      </w:r>
      <w:r w:rsidRPr="00FB27D1">
        <w:rPr>
          <w:i/>
          <w:iCs/>
          <w:vertAlign w:val="subscript"/>
        </w:rPr>
        <w:t>p</w:t>
      </w:r>
      <w:r w:rsidRPr="00FB27D1">
        <w:t xml:space="preserve"> is the loss growth coefficient. Parameter </w:t>
      </w:r>
      <w:r w:rsidRPr="00FB27D1">
        <w:rPr>
          <w:i/>
          <w:iCs/>
        </w:rPr>
        <w:t>β</w:t>
      </w:r>
      <w:r w:rsidRPr="00FB27D1">
        <w:rPr>
          <w:i/>
          <w:iCs/>
          <w:vertAlign w:val="subscript"/>
        </w:rPr>
        <w:t>p</w:t>
      </w:r>
      <w:r w:rsidRPr="00FB27D1">
        <w:rPr>
          <w:vertAlign w:val="subscript"/>
        </w:rPr>
        <w:t xml:space="preserve"> </w:t>
      </w:r>
      <w:r w:rsidRPr="00FB27D1">
        <w:t xml:space="preserve">is the relative loss per cycle of phase </w:t>
      </w:r>
      <w:r w:rsidRPr="00FB27D1">
        <w:rPr>
          <w:i/>
          <w:iCs/>
        </w:rPr>
        <w:t>p</w:t>
      </w:r>
      <w:r w:rsidRPr="00FB27D1">
        <w:t xml:space="preserve"> </w:t>
      </w:r>
      <w:r w:rsidRPr="00FB27D1">
        <w:fldChar w:fldCharType="begin">
          <w:fldData xml:space="preserve">PEVuZE5vdGU+PENpdGU+PEF1dGhvcj5MYXdzb248L0F1dGhvcj48WWVhcj4yMDIzPC9ZZWFyPjxS
ZWNOdW0+NjA8L1JlY051bT48RGlzcGxheVRleHQ+WzI0LCAzOV08L0Rpc3BsYXlUZXh0PjxyZWNv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ZnQwNnJwOWRiZXgyYXA1MDB4OTl4NXJydHN3eHpzcyIgdGltZXN0YW1wPSIxNzczODMzNjMwIiBn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</w:fldData>
        </w:fldChar>
      </w:r>
      <w:r w:rsidR="00AD4B3B">
        <w:instrText xml:space="preserve"> ADDIN EN.CITE </w:instrText>
      </w:r>
      <w:r w:rsidR="00AD4B3B">
        <w:fldChar w:fldCharType="begin">
          <w:fldData xml:space="preserve">PEVuZE5vdGU+PENpdGU+PEF1dGhvcj5MYXdzb248L0F1dGhvcj48WWVhcj4yMDIzPC9ZZWFyPjxS
ZWNOdW0+NjA8L1JlY051bT48RGlzcGxheVRleHQ+WzI0LCAzOV08L0Rpc3BsYXlUZXh0PjxyZWNv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ZnQwNnJwOWRiZXgyYXA1MDB4OTl4NXJydHN3eHpzcyIgdGltZXN0YW1wPSIxNzczODMzNjMwIiBn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</w:fldData>
        </w:fldChar>
      </w:r>
      <w:r w:rsidR="00AD4B3B">
        <w:instrText xml:space="preserve"> ADDIN EN.CITE.DATA </w:instrText>
      </w:r>
      <w:r w:rsidR="00AD4B3B">
        <w:fldChar w:fldCharType="end"/>
      </w:r>
      <w:r w:rsidRPr="00FB27D1">
        <w:fldChar w:fldCharType="separate"/>
      </w:r>
      <w:r w:rsidR="00AD4B3B">
        <w:rPr>
          <w:noProof/>
        </w:rPr>
        <w:t>[24, 39]</w:t>
      </w:r>
      <w:r w:rsidRPr="00FB27D1">
        <w:fldChar w:fldCharType="end"/>
      </w:r>
      <w:r w:rsidRPr="00FB27D1">
        <w:t xml:space="preserve">. The model from Eq. </w:t>
      </w:r>
      <w:r w:rsidRPr="00D17027">
        <w:rPr>
          <w:highlight w:val="yellow"/>
          <w:cs/>
          <w:lang w:bidi="th-TH"/>
        </w:rPr>
        <w:t>1</w:t>
      </w:r>
      <w:r w:rsidR="00D17027" w:rsidRPr="00D17027">
        <w:rPr>
          <w:highlight w:val="yellow"/>
          <w:lang w:bidi="th-TH"/>
        </w:rPr>
        <w:t>8</w:t>
      </w:r>
      <w:r w:rsidRPr="00FB27D1">
        <w:t xml:space="preserve"> is adopted in this work, they are consistent with experimental trends and with general PCM endurance theory, providing a practical way to assess </w:t>
      </w:r>
      <w:r w:rsidRPr="00FB27D1">
        <w:rPr>
          <w:rFonts w:eastAsia="MS Mincho"/>
          <w:color w:val="000000"/>
        </w:rPr>
        <w:t xml:space="preserve">contrast degradation and threshold drift of PCM-based devices over large cycles </w:t>
      </w:r>
      <w:r w:rsidRPr="00FB27D1">
        <w:fldChar w:fldCharType="begin">
          <w:fldData xml:space="preserve">PEVuZE5vdGU+PENpdGU+PEF1dGhvcj5MYXdzb248L0F1dGhvcj48WWVhcj4yMDIzPC9ZZWFyPjxS
ZWNOdW0+NjA8L1JlY051bT48RGlzcGxheVRleHQ+WzIyLCAyNCwgMzgsIDM5XTwvRGlzcGxheVRl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MCIgZ3VpZD0iY2UwNTc2ZjQtOWQxMi00YzYyLWE4YmUtMTc3OTgzNzQ4M2E5Ij44Mjwva2V5Pjwv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=
</w:fldData>
        </w:fldChar>
      </w:r>
      <w:r w:rsidR="00AD4B3B">
        <w:instrText xml:space="preserve"> ADDIN EN.CITE </w:instrText>
      </w:r>
      <w:r w:rsidR="00AD4B3B">
        <w:fldChar w:fldCharType="begin">
          <w:fldData xml:space="preserve">PEVuZE5vdGU+PENpdGU+PEF1dGhvcj5MYXdzb248L0F1dGhvcj48WWVhcj4yMDIzPC9ZZWFyPjxS
ZWNOdW0+NjA8L1JlY051bT48RGlzcGxheVRleHQ+WzIyLCAyNCwgMzgsIDM5XTwvRGlzcGxheVRl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MCIgZ3VpZD0iY2UwNTc2ZjQtOWQxMi00YzYyLWE4YmUtMTc3OTgzNzQ4M2E5Ij44Mjwva2V5Pjwv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=
</w:fldData>
        </w:fldChar>
      </w:r>
      <w:r w:rsidR="00AD4B3B">
        <w:instrText xml:space="preserve"> ADDIN EN.CITE.DATA </w:instrText>
      </w:r>
      <w:r w:rsidR="00AD4B3B">
        <w:fldChar w:fldCharType="end"/>
      </w:r>
      <w:r w:rsidRPr="00FB27D1">
        <w:fldChar w:fldCharType="separate"/>
      </w:r>
      <w:r w:rsidR="00AD4B3B">
        <w:rPr>
          <w:noProof/>
        </w:rPr>
        <w:t>[22, 24, 38, 39]</w:t>
      </w:r>
      <w:r w:rsidRPr="00FB27D1">
        <w:fldChar w:fldCharType="end"/>
      </w:r>
      <w:r w:rsidRPr="00FB27D1">
        <w:t>.</w:t>
      </w:r>
    </w:p>
    <w:p w14:paraId="14E46B4A" w14:textId="77777777" w:rsidR="00FB27D1" w:rsidRPr="00FB27D1" w:rsidRDefault="00FB27D1" w:rsidP="00FB27D1">
      <w:pPr>
        <w:pStyle w:val="2ndcolumntext"/>
      </w:pPr>
      <w:r w:rsidRPr="00FB27D1">
        <w:t>Optical endurance can be quantified using the following metrics; percentage transmitting contrast degradation (</w:t>
      </w:r>
      <w:r w:rsidRPr="00FB27D1">
        <w:rPr>
          <w:i/>
          <w:iCs/>
        </w:rPr>
        <w:t>D</w:t>
      </w:r>
      <w:r w:rsidRPr="00FB27D1">
        <w:rPr>
          <w:i/>
          <w:iCs/>
          <w:vertAlign w:val="subscript"/>
        </w:rPr>
        <w:t>pct</w:t>
      </w:r>
      <w:r w:rsidRPr="00FB27D1">
        <w:t xml:space="preserve">) and insertion loss (IL). Transmittance contrast degradation is defined as the change in transmittance contrast after </w:t>
      </w:r>
      <w:r w:rsidRPr="00FB27D1">
        <w:rPr>
          <w:i/>
          <w:iCs/>
        </w:rPr>
        <w:t>N</w:t>
      </w:r>
      <w:r w:rsidRPr="00FB27D1">
        <w:t xml:space="preserve"> cycles:</w:t>
      </w:r>
    </w:p>
    <w:p w14:paraId="19F4B31A" w14:textId="038758F5" w:rsidR="00FB27D1" w:rsidRPr="00FB27D1" w:rsidRDefault="00000000" w:rsidP="00FB27D1">
      <w:pPr>
        <w:pStyle w:val="Subtitle"/>
      </w:pPr>
      <m:oMath>
        <m:sSub>
          <m:sSubPr>
            <m:ctrlPr>
              <w:rPr>
                <w:vertAlign w:val="subscript"/>
              </w:rPr>
            </m:ctrlPr>
          </m:sSubPr>
          <m:e>
            <m:r>
              <w:rPr>
                <w:vertAlign w:val="subscript"/>
              </w:rPr>
              <m:t>D</m:t>
            </m:r>
          </m:e>
          <m:sub>
            <m:r>
              <w:rPr>
                <w:vertAlign w:val="subscript"/>
              </w:rPr>
              <m:t>pct</m:t>
            </m:r>
          </m:sub>
        </m:sSub>
        <m:r>
          <w:rPr>
            <w:vertAlign w:val="subscript"/>
          </w:rPr>
          <m:t>(C)=</m:t>
        </m:r>
        <m:f>
          <m:fPr>
            <m:ctrlPr>
              <w:rPr>
                <w:vertAlign w:val="subscript"/>
              </w:rPr>
            </m:ctrlPr>
          </m:fPr>
          <m:num>
            <m:r>
              <w:rPr>
                <w:vertAlign w:val="subscript"/>
              </w:rPr>
              <m:t>ΔT(C)-Δ</m:t>
            </m:r>
            <m:sSub>
              <m:sSubPr>
                <m:ctrlPr>
                  <w:rPr>
                    <w:vertAlign w:val="subscript"/>
                  </w:rPr>
                </m:ctrlPr>
              </m:sSubPr>
              <m:e>
                <m:r>
                  <w:rPr>
                    <w:vertAlign w:val="subscript"/>
                  </w:rPr>
                  <m:t>T</m:t>
                </m:r>
              </m:e>
              <m:sub>
                <m:r>
                  <w:rPr>
                    <w:vertAlign w:val="subscript"/>
                  </w:rPr>
                  <m:t>0</m:t>
                </m:r>
              </m:sub>
            </m:sSub>
          </m:num>
          <m:den>
            <m:r>
              <w:rPr>
                <w:vertAlign w:val="subscript"/>
              </w:rPr>
              <m:t>Δ</m:t>
            </m:r>
            <m:sSub>
              <m:sSubPr>
                <m:ctrlPr>
                  <w:rPr>
                    <w:vertAlign w:val="subscript"/>
                  </w:rPr>
                </m:ctrlPr>
              </m:sSubPr>
              <m:e>
                <m:r>
                  <w:rPr>
                    <w:vertAlign w:val="subscript"/>
                  </w:rPr>
                  <m:t>T</m:t>
                </m:r>
              </m:e>
              <m:sub>
                <m:r>
                  <w:rPr>
                    <w:vertAlign w:val="subscript"/>
                  </w:rPr>
                  <m:t>0</m:t>
                </m:r>
              </m:sub>
            </m:sSub>
          </m:den>
        </m:f>
      </m:oMath>
      <w:r w:rsidR="00FB27D1" w:rsidRPr="00FB27D1">
        <w:t xml:space="preserve">, </w:t>
      </w:r>
      <w:r w:rsidR="00FB27D1" w:rsidRPr="00FB27D1">
        <w:tab/>
        <w:t>(</w:t>
      </w:r>
      <w:r w:rsidR="00FA6908">
        <w:t>19</w:t>
      </w:r>
      <w:r w:rsidR="00FB27D1" w:rsidRPr="00FB27D1">
        <w:t>)</w:t>
      </w:r>
    </w:p>
    <w:p w14:paraId="5B87AF48" w14:textId="77777777" w:rsidR="00FB27D1" w:rsidRPr="00FB27D1" w:rsidRDefault="00FB27D1" w:rsidP="0090096F">
      <w:pPr>
        <w:pStyle w:val="1stcolumntext"/>
      </w:pPr>
      <w:r w:rsidRPr="00FB27D1">
        <w:t>where Δ</w:t>
      </w:r>
      <w:r w:rsidRPr="00FB27D1">
        <w:rPr>
          <w:i/>
          <w:iCs/>
        </w:rPr>
        <w:t>T</w:t>
      </w:r>
      <w:r w:rsidRPr="00FB27D1">
        <w:rPr>
          <w:vertAlign w:val="subscript"/>
        </w:rPr>
        <w:t>0</w:t>
      </w:r>
      <w:r w:rsidRPr="00FB27D1">
        <w:t xml:space="preserve"> is the transmittance contrast between </w:t>
      </w:r>
      <w:r w:rsidRPr="00FB27D1">
        <w:rPr>
          <w:rFonts w:eastAsia="MS Mincho"/>
          <w:color w:val="000000"/>
        </w:rPr>
        <w:t xml:space="preserve">the amorphous and crystalline phases </w:t>
      </w:r>
      <w:r w:rsidRPr="00FB27D1">
        <w:t xml:space="preserve">in the initial cycle </w:t>
      </w:r>
      <w:r w:rsidRPr="00FB27D1">
        <w:rPr>
          <w:i/>
          <w:iCs/>
        </w:rPr>
        <w:t>C</w:t>
      </w:r>
      <w:r w:rsidRPr="00FB27D1">
        <w:t xml:space="preserve"> = 0  (Δ</w:t>
      </w:r>
      <w:r w:rsidRPr="00FB27D1">
        <w:rPr>
          <w:i/>
          <w:iCs/>
        </w:rPr>
        <w:t>T</w:t>
      </w:r>
      <w:r w:rsidRPr="00FB27D1">
        <w:rPr>
          <w:vertAlign w:val="subscript"/>
        </w:rPr>
        <w:t>0</w:t>
      </w:r>
      <w:r w:rsidRPr="00FB27D1">
        <w:rPr>
          <w:i/>
          <w:iCs/>
          <w:vertAlign w:val="subscript"/>
        </w:rPr>
        <w:t xml:space="preserve"> </w:t>
      </w:r>
      <w:r w:rsidRPr="00FB27D1">
        <w:t>=</w:t>
      </w:r>
      <w:r w:rsidRPr="00FB27D1">
        <w:rPr>
          <w:i/>
          <w:iCs/>
        </w:rPr>
        <w:t xml:space="preserve"> T</w:t>
      </w:r>
      <w:r w:rsidRPr="00FB27D1">
        <w:rPr>
          <w:i/>
          <w:iCs/>
          <w:vertAlign w:val="subscript"/>
        </w:rPr>
        <w:t>a</w:t>
      </w:r>
      <w:r w:rsidRPr="00FB27D1">
        <w:t>(0)</w:t>
      </w:r>
      <w:r w:rsidRPr="00FB27D1">
        <w:rPr>
          <w:i/>
          <w:iCs/>
        </w:rPr>
        <w:t xml:space="preserve"> - T</w:t>
      </w:r>
      <w:r w:rsidRPr="00FB27D1">
        <w:rPr>
          <w:i/>
          <w:iCs/>
          <w:vertAlign w:val="subscript"/>
        </w:rPr>
        <w:t>c</w:t>
      </w:r>
      <w:r w:rsidRPr="00FB27D1">
        <w:t xml:space="preserve">(0)). A negative </w:t>
      </w:r>
      <w:r w:rsidRPr="00FB27D1">
        <w:rPr>
          <w:i/>
          <w:iCs/>
        </w:rPr>
        <w:t>D</w:t>
      </w:r>
      <w:r w:rsidRPr="00FB27D1">
        <w:rPr>
          <w:i/>
          <w:iCs/>
          <w:vertAlign w:val="subscript"/>
        </w:rPr>
        <w:t>pct</w:t>
      </w:r>
      <w:r w:rsidRPr="00FB27D1">
        <w:rPr>
          <w:i/>
          <w:iCs/>
        </w:rPr>
        <w:t xml:space="preserve"> </w:t>
      </w:r>
      <w:r w:rsidRPr="00FB27D1">
        <w:t>indicates a decreasing contrast.</w:t>
      </w:r>
    </w:p>
    <w:p w14:paraId="7F5C37E4" w14:textId="77777777" w:rsidR="00FB27D1" w:rsidRPr="00FB27D1" w:rsidRDefault="00FB27D1" w:rsidP="00FB27D1">
      <w:pPr>
        <w:pStyle w:val="2ndcolumntext"/>
      </w:pPr>
      <w:r w:rsidRPr="00FB27D1">
        <w:t>The insertion loss (</w:t>
      </w:r>
      <w:r w:rsidRPr="00FB27D1">
        <w:rPr>
          <w:i/>
          <w:iCs/>
        </w:rPr>
        <w:t>IL</w:t>
      </w:r>
      <w:r w:rsidRPr="00FB27D1">
        <w:t xml:space="preserve">) of the device at cycle </w:t>
      </w:r>
      <w:r w:rsidRPr="00FB27D1">
        <w:rPr>
          <w:i/>
          <w:iCs/>
        </w:rPr>
        <w:t xml:space="preserve">C </w:t>
      </w:r>
      <w:r w:rsidRPr="00FB27D1">
        <w:t>compares the high-transmittance amorphous phase after the initial cycle:</w:t>
      </w:r>
    </w:p>
    <w:p w14:paraId="0FD924C3" w14:textId="2D5AFFB7" w:rsidR="00FB27D1" w:rsidRPr="00FB27D1" w:rsidRDefault="00000000" w:rsidP="00FB27D1">
      <w:pPr>
        <w:pStyle w:val="Subtitle"/>
      </w:pPr>
      <m:oMath>
        <m:sSub>
          <m:sSubPr>
            <m:ctrlPr/>
          </m:sSubPr>
          <m:e>
            <m:r>
              <m:t>IL</m:t>
            </m:r>
          </m:e>
          <m:sub>
            <m:r>
              <m:t>dB</m:t>
            </m:r>
          </m:sub>
        </m:sSub>
        <m:d>
          <m:dPr>
            <m:ctrlPr/>
          </m:dPr>
          <m:e>
            <m:r>
              <m:t>C</m:t>
            </m:r>
          </m:e>
        </m:d>
        <m:r>
          <m:t>=10 log</m:t>
        </m:r>
        <m:d>
          <m:dPr>
            <m:begChr m:val="["/>
            <m:endChr m:val="]"/>
            <m:ctrlPr/>
          </m:dPr>
          <m:e>
            <m:f>
              <m:fPr>
                <m:ctrlPr/>
              </m:fPr>
              <m:num>
                <m:sSub>
                  <m:sSubPr>
                    <m:ctrlPr/>
                  </m:sSubPr>
                  <m:e>
                    <m:r>
                      <m:t>T</m:t>
                    </m:r>
                  </m:e>
                  <m:sub>
                    <m:r>
                      <m:t>a</m:t>
                    </m:r>
                  </m:sub>
                </m:sSub>
                <m:r>
                  <m:t>(C)</m:t>
                </m:r>
              </m:num>
              <m:den>
                <m:sSub>
                  <m:sSubPr>
                    <m:ctrlPr/>
                  </m:sSubPr>
                  <m:e>
                    <m:r>
                      <m:t>T</m:t>
                    </m:r>
                  </m:e>
                  <m:sub>
                    <m:r>
                      <m:t>a</m:t>
                    </m:r>
                  </m:sub>
                </m:sSub>
                <m:r>
                  <m:t>(0)</m:t>
                </m:r>
              </m:den>
            </m:f>
          </m:e>
        </m:d>
      </m:oMath>
      <w:r w:rsidR="00FB27D1" w:rsidRPr="00FB27D1">
        <w:t>.</w:t>
      </w:r>
      <w:r w:rsidR="00FB27D1" w:rsidRPr="00FB27D1">
        <w:tab/>
        <w:t>(2</w:t>
      </w:r>
      <w:r w:rsidR="00FA6908">
        <w:t>0</w:t>
      </w:r>
      <w:r w:rsidR="00FB27D1" w:rsidRPr="00FB27D1">
        <w:t>)</w:t>
      </w:r>
    </w:p>
    <w:p w14:paraId="3A6A8B32" w14:textId="77777777" w:rsidR="0020068F" w:rsidRDefault="00FB27D1" w:rsidP="0020068F">
      <w:pPr>
        <w:pStyle w:val="2ndcolumntext"/>
      </w:pPr>
      <w:r w:rsidRPr="00FB27D1">
        <w:t xml:space="preserve">A increasing </w:t>
      </w:r>
      <w:r w:rsidRPr="00FB27D1">
        <w:rPr>
          <w:i/>
          <w:iCs/>
        </w:rPr>
        <w:t>IL</w:t>
      </w:r>
      <w:r w:rsidRPr="00FB27D1">
        <w:rPr>
          <w:rFonts w:cs="Angsana New"/>
          <w:vertAlign w:val="subscript"/>
          <w:lang w:bidi="th-TH"/>
        </w:rPr>
        <w:t>dB</w:t>
      </w:r>
      <w:r w:rsidRPr="00FB27D1">
        <w:t>(</w:t>
      </w:r>
      <w:r w:rsidRPr="00FB27D1">
        <w:rPr>
          <w:i/>
          <w:iCs/>
        </w:rPr>
        <w:t>C</w:t>
      </w:r>
      <w:r w:rsidRPr="00FB27D1">
        <w:t xml:space="preserve">) indicates increasing loss, which is typically driven by the linear growth of the imaginary index </w:t>
      </w:r>
      <w:r w:rsidRPr="00FB27D1">
        <w:rPr>
          <w:i/>
          <w:iCs/>
        </w:rPr>
        <w:t>k</w:t>
      </w:r>
      <w:r w:rsidRPr="00FB27D1">
        <w:rPr>
          <w:i/>
          <w:iCs/>
          <w:vertAlign w:val="subscript"/>
        </w:rPr>
        <w:t>p</w:t>
      </w:r>
      <w:r w:rsidRPr="00FB27D1">
        <w:t>(</w:t>
      </w:r>
      <w:r w:rsidRPr="00FB27D1">
        <w:rPr>
          <w:i/>
          <w:iCs/>
        </w:rPr>
        <w:t>C</w:t>
      </w:r>
      <w:r w:rsidRPr="00FB27D1">
        <w:t xml:space="preserve">) and by </w:t>
      </w:r>
      <w:r w:rsidRPr="00FB27D1">
        <w:rPr>
          <w:rFonts w:eastAsia="MS Mincho"/>
          <w:color w:val="000000"/>
        </w:rPr>
        <w:t xml:space="preserve">detuning of the resonance due to drift in </w:t>
      </w:r>
      <w:r w:rsidRPr="00FB27D1">
        <w:rPr>
          <w:i/>
          <w:iCs/>
        </w:rPr>
        <w:t>n</w:t>
      </w:r>
      <w:r w:rsidRPr="00FB27D1">
        <w:rPr>
          <w:i/>
          <w:iCs/>
          <w:vertAlign w:val="subscript"/>
        </w:rPr>
        <w:t>p</w:t>
      </w:r>
      <w:r w:rsidRPr="00FB27D1">
        <w:t>(</w:t>
      </w:r>
      <w:r w:rsidRPr="00FB27D1">
        <w:rPr>
          <w:i/>
          <w:iCs/>
        </w:rPr>
        <w:t>C</w:t>
      </w:r>
      <w:r w:rsidRPr="00FB27D1">
        <w:t>).</w:t>
      </w:r>
    </w:p>
    <w:p w14:paraId="12D7C779" w14:textId="246ADA74" w:rsidR="00FB27D1" w:rsidRPr="0020068F" w:rsidRDefault="00FB27D1" w:rsidP="0020068F">
      <w:pPr>
        <w:pStyle w:val="H1ListNoSpace"/>
        <w:rPr>
          <w:rStyle w:val="Emphasis"/>
          <w:rFonts w:ascii="Times New Roman" w:hAnsi="Times New Roman" w:cs="TimesLTStd-Roman"/>
          <w:i w:val="0"/>
          <w:iCs w:val="0"/>
        </w:rPr>
      </w:pPr>
      <w:r w:rsidRPr="002F311A">
        <w:rPr>
          <w:rStyle w:val="Emphasis"/>
          <w:rFonts w:cs="Helvetica"/>
          <w:i w:val="0"/>
          <w:iCs w:val="0"/>
        </w:rPr>
        <w:t>RESULTS &amp; DISCUSSIONS</w:t>
      </w:r>
    </w:p>
    <w:p w14:paraId="7B0C17E3" w14:textId="265053F3" w:rsidR="00FB27D1" w:rsidRPr="00DF2641" w:rsidRDefault="002F311A" w:rsidP="00DF2641">
      <w:pPr>
        <w:pStyle w:val="H2First"/>
        <w:numPr>
          <w:ilvl w:val="0"/>
          <w:numId w:val="48"/>
        </w:numPr>
      </w:pPr>
      <w:r w:rsidRPr="00DF2641">
        <w:t>OPTICAL PROPERTIES OF 1064-NM OPTICAL FILTERS</w:t>
      </w:r>
    </w:p>
    <w:p w14:paraId="6027C4D1" w14:textId="6D7361AF" w:rsidR="00BA6A55" w:rsidRPr="00DA4085" w:rsidRDefault="00FB27D1" w:rsidP="0090096F">
      <w:pPr>
        <w:pStyle w:val="1stcolumntext"/>
      </w:pPr>
      <w:r w:rsidRPr="00DA4085">
        <w:t>The design architectures, number of layers, total thickness of Sb</w:t>
      </w:r>
      <w:r w:rsidRPr="00BC5C9B">
        <w:rPr>
          <w:vertAlign w:val="subscript"/>
        </w:rPr>
        <w:t>2</w:t>
      </w:r>
      <w:r w:rsidRPr="00DA4085">
        <w:t>Se</w:t>
      </w:r>
      <w:r w:rsidRPr="00BC5C9B">
        <w:rPr>
          <w:vertAlign w:val="subscript"/>
        </w:rPr>
        <w:t>3</w:t>
      </w:r>
      <w:r w:rsidRPr="00DA4085">
        <w:t xml:space="preserve">, overall thickness, transmittance in </w:t>
      </w:r>
      <w:r w:rsidR="00711BCB">
        <w:t>ON–OFF modes</w:t>
      </w:r>
      <w:r w:rsidRPr="00DA4085">
        <w:t>, and transmittance contrast (</w:t>
      </w:r>
      <w:r w:rsidRPr="005A6649">
        <w:rPr>
          <w:i/>
          <w:iCs/>
        </w:rPr>
        <w:t>ΔT</w:t>
      </w:r>
      <w:r w:rsidRPr="00DA4085">
        <w:t xml:space="preserve"> = </w:t>
      </w:r>
      <w:r w:rsidRPr="00711BCB">
        <w:rPr>
          <w:i/>
          <w:iCs/>
          <w:highlight w:val="yellow"/>
        </w:rPr>
        <w:t>T</w:t>
      </w:r>
      <w:r w:rsidR="00711BCB" w:rsidRPr="00711BCB">
        <w:rPr>
          <w:i/>
          <w:iCs/>
          <w:highlight w:val="yellow"/>
          <w:vertAlign w:val="subscript"/>
        </w:rPr>
        <w:t>ON</w:t>
      </w:r>
      <w:r w:rsidRPr="00DA4085">
        <w:t xml:space="preserve"> </w:t>
      </w:r>
      <w:r w:rsidR="00711BCB">
        <w:t>–</w:t>
      </w:r>
      <w:r w:rsidRPr="00DA4085">
        <w:t xml:space="preserve"> </w:t>
      </w:r>
      <w:r w:rsidRPr="00711BCB">
        <w:rPr>
          <w:i/>
          <w:iCs/>
          <w:highlight w:val="yellow"/>
        </w:rPr>
        <w:t>T</w:t>
      </w:r>
      <w:r w:rsidR="00711BCB" w:rsidRPr="00711BCB">
        <w:rPr>
          <w:i/>
          <w:iCs/>
          <w:highlight w:val="yellow"/>
          <w:vertAlign w:val="subscript"/>
        </w:rPr>
        <w:t>OFF</w:t>
      </w:r>
      <w:r w:rsidRPr="00DA4085">
        <w:t xml:space="preserve">) of each design are shown in Table </w:t>
      </w:r>
      <w:r w:rsidR="00F715AF" w:rsidRPr="00DA4085">
        <w:t>I</w:t>
      </w:r>
      <w:r w:rsidRPr="00DA4085">
        <w:t xml:space="preserve">. The operating wavelength is 1064 nm, the reference wavelength </w:t>
      </w:r>
      <w:r w:rsidR="00397EC5" w:rsidRPr="00DA4085">
        <w:t>(</w:t>
      </w:r>
      <w:r w:rsidRPr="005A6649">
        <w:rPr>
          <w:i/>
          <w:iCs/>
        </w:rPr>
        <w:t>λ</w:t>
      </w:r>
      <w:r w:rsidRPr="005A6649">
        <w:rPr>
          <w:i/>
          <w:iCs/>
          <w:vertAlign w:val="subscript"/>
        </w:rPr>
        <w:t>0</w:t>
      </w:r>
      <w:r w:rsidR="00397EC5" w:rsidRPr="00DA4085">
        <w:t>)</w:t>
      </w:r>
      <w:r w:rsidRPr="00DA4085">
        <w:t xml:space="preserve"> is 1064 nm for single-, two-, and three-layer designs, </w:t>
      </w:r>
      <w:r w:rsidR="00397EC5" w:rsidRPr="00DA4085">
        <w:t xml:space="preserve">but </w:t>
      </w:r>
      <w:r w:rsidRPr="005A6649">
        <w:rPr>
          <w:i/>
          <w:iCs/>
        </w:rPr>
        <w:t>λ</w:t>
      </w:r>
      <w:r w:rsidRPr="005A6649">
        <w:rPr>
          <w:i/>
          <w:iCs/>
          <w:vertAlign w:val="subscript"/>
        </w:rPr>
        <w:t>0</w:t>
      </w:r>
      <w:r w:rsidRPr="00DA4085">
        <w:t xml:space="preserve"> </w:t>
      </w:r>
      <w:r w:rsidR="00397EC5" w:rsidRPr="00DA4085">
        <w:t xml:space="preserve">= </w:t>
      </w:r>
      <w:r w:rsidRPr="00DA4085">
        <w:t xml:space="preserve">740 nm for </w:t>
      </w:r>
      <w:r w:rsidR="00001035" w:rsidRPr="00001035">
        <w:rPr>
          <w:highlight w:val="yellow"/>
        </w:rPr>
        <w:t>every</w:t>
      </w:r>
      <w:r w:rsidR="00397EC5" w:rsidRPr="00DA4085">
        <w:t xml:space="preserve"> </w:t>
      </w:r>
      <w:r w:rsidRPr="00DA4085">
        <w:t xml:space="preserve">edge-filter designs. The </w:t>
      </w:r>
      <w:r w:rsidR="00397EC5" w:rsidRPr="00DA4085">
        <w:t>simulation</w:t>
      </w:r>
      <w:r w:rsidRPr="00DA4085">
        <w:t xml:space="preserve"> show that only edge-filter designs with at least </w:t>
      </w:r>
      <w:r w:rsidR="00397EC5" w:rsidRPr="00DA4085">
        <w:t xml:space="preserve">three </w:t>
      </w:r>
      <w:r w:rsidRPr="00DA4085">
        <w:t>unit</w:t>
      </w:r>
      <w:r w:rsidR="00397EC5" w:rsidRPr="00DA4085">
        <w:t>-</w:t>
      </w:r>
      <w:r w:rsidRPr="00DA4085">
        <w:t>cells (</w:t>
      </w:r>
      <w:r w:rsidRPr="005A6649">
        <w:rPr>
          <w:i/>
          <w:iCs/>
        </w:rPr>
        <w:t>N</w:t>
      </w:r>
      <w:r w:rsidRPr="00DA4085">
        <w:t xml:space="preserve"> ≥ </w:t>
      </w:r>
      <w:r w:rsidR="00397EC5" w:rsidRPr="00DA4085">
        <w:t>3</w:t>
      </w:r>
      <w:r w:rsidRPr="00DA4085">
        <w:t xml:space="preserve">) have </w:t>
      </w:r>
      <w:r w:rsidRPr="00001035">
        <w:rPr>
          <w:i/>
          <w:iCs/>
        </w:rPr>
        <w:t>ΔT</w:t>
      </w:r>
      <w:r w:rsidRPr="00DA4085">
        <w:t xml:space="preserve"> higher than 50%, with </w:t>
      </w:r>
      <w:r w:rsidR="00397EC5" w:rsidRPr="00DA4085">
        <w:t>6</w:t>
      </w:r>
      <w:r w:rsidRPr="00DA4085">
        <w:t xml:space="preserve">-unit-cell design having the highest </w:t>
      </w:r>
      <w:r w:rsidRPr="005A6649">
        <w:rPr>
          <w:i/>
          <w:iCs/>
        </w:rPr>
        <w:t>ΔT</w:t>
      </w:r>
      <w:r w:rsidRPr="00DA4085">
        <w:t xml:space="preserve"> of</w:t>
      </w:r>
      <w:r w:rsidR="00001035">
        <w:t xml:space="preserve"> </w:t>
      </w:r>
      <w:r w:rsidRPr="00DA4085">
        <w:t>9</w:t>
      </w:r>
      <w:r w:rsidR="00397EC5" w:rsidRPr="00DA4085">
        <w:t>4.5</w:t>
      </w:r>
      <w:r w:rsidRPr="00DA4085">
        <w:t xml:space="preserve">%. However, there is only marginal improvement in </w:t>
      </w:r>
      <w:r w:rsidRPr="005A6649">
        <w:rPr>
          <w:i/>
          <w:iCs/>
        </w:rPr>
        <w:t>ΔT</w:t>
      </w:r>
      <w:r w:rsidRPr="00DA4085">
        <w:t xml:space="preserve"> when </w:t>
      </w:r>
      <w:r w:rsidRPr="005A6649">
        <w:rPr>
          <w:i/>
          <w:iCs/>
        </w:rPr>
        <w:t>N</w:t>
      </w:r>
      <w:r w:rsidRPr="00DA4085">
        <w:t xml:space="preserve"> exceeds 3, the Sb</w:t>
      </w:r>
      <w:r w:rsidRPr="00001035">
        <w:rPr>
          <w:vertAlign w:val="subscript"/>
        </w:rPr>
        <w:t>2</w:t>
      </w:r>
      <w:r w:rsidRPr="00DA4085">
        <w:t>Se</w:t>
      </w:r>
      <w:r w:rsidRPr="00001035">
        <w:rPr>
          <w:vertAlign w:val="subscript"/>
        </w:rPr>
        <w:t>3</w:t>
      </w:r>
      <w:r w:rsidRPr="00DA4085">
        <w:t xml:space="preserve"> layer thickness and the overall device thickness increase drastically</w:t>
      </w:r>
      <w:r w:rsidR="00885BA4" w:rsidRPr="00885BA4">
        <w:rPr>
          <w:highlight w:val="yellow"/>
        </w:rPr>
        <w:t>.</w:t>
      </w:r>
      <w:r w:rsidRPr="00885BA4">
        <w:rPr>
          <w:highlight w:val="yellow"/>
        </w:rPr>
        <w:t xml:space="preserve"> </w:t>
      </w:r>
      <w:r w:rsidR="00885BA4" w:rsidRPr="00885BA4">
        <w:rPr>
          <w:highlight w:val="yellow"/>
        </w:rPr>
        <w:t>F</w:t>
      </w:r>
      <w:r w:rsidRPr="00DA4085">
        <w:t xml:space="preserve">or </w:t>
      </w:r>
      <w:r w:rsidR="00885BA4" w:rsidRPr="00DA4085">
        <w:t>example</w:t>
      </w:r>
      <w:r w:rsidR="00885BA4" w:rsidRPr="00885BA4">
        <w:rPr>
          <w:highlight w:val="yellow"/>
        </w:rPr>
        <w:t>s, at 1064 nm,</w:t>
      </w:r>
      <w:r w:rsidRPr="00DA4085">
        <w:t xml:space="preserve"> </w:t>
      </w:r>
      <w:r w:rsidR="00885BA4" w:rsidRPr="00885BA4">
        <w:rPr>
          <w:highlight w:val="yellow"/>
        </w:rPr>
        <w:t xml:space="preserve">when comparing </w:t>
      </w:r>
      <w:r w:rsidR="00885BA4" w:rsidRPr="00885BA4">
        <w:rPr>
          <w:i/>
          <w:iCs/>
          <w:highlight w:val="yellow"/>
        </w:rPr>
        <w:t>N</w:t>
      </w:r>
      <w:r w:rsidR="00885BA4" w:rsidRPr="00885BA4">
        <w:rPr>
          <w:highlight w:val="yellow"/>
        </w:rPr>
        <w:t xml:space="preserve"> = </w:t>
      </w:r>
      <w:r w:rsidR="00885BA4" w:rsidRPr="00885BA4">
        <w:rPr>
          <w:highlight w:val="yellow"/>
        </w:rPr>
        <w:t>4</w:t>
      </w:r>
      <w:r w:rsidR="00885BA4" w:rsidRPr="00885BA4">
        <w:rPr>
          <w:highlight w:val="yellow"/>
        </w:rPr>
        <w:t xml:space="preserve"> to </w:t>
      </w:r>
      <w:r w:rsidR="00885BA4" w:rsidRPr="00885BA4">
        <w:rPr>
          <w:i/>
          <w:iCs/>
          <w:highlight w:val="yellow"/>
        </w:rPr>
        <w:t>N</w:t>
      </w:r>
      <w:r w:rsidR="00885BA4" w:rsidRPr="00885BA4">
        <w:rPr>
          <w:highlight w:val="yellow"/>
        </w:rPr>
        <w:t xml:space="preserve"> = </w:t>
      </w:r>
      <w:r w:rsidR="00885BA4" w:rsidRPr="00885BA4">
        <w:rPr>
          <w:highlight w:val="yellow"/>
        </w:rPr>
        <w:t>3</w:t>
      </w:r>
      <w:r w:rsidR="00885BA4" w:rsidRPr="00885BA4">
        <w:rPr>
          <w:highlight w:val="yellow"/>
        </w:rPr>
        <w:t xml:space="preserve"> designs</w:t>
      </w:r>
      <w:r w:rsidR="00885BA4">
        <w:t>,</w:t>
      </w:r>
      <w:r w:rsidR="00885BA4" w:rsidRPr="00885BA4">
        <w:t xml:space="preserve"> </w:t>
      </w:r>
      <w:r w:rsidRPr="005A6649">
        <w:rPr>
          <w:i/>
          <w:iCs/>
        </w:rPr>
        <w:t>ΔT</w:t>
      </w:r>
      <w:r w:rsidRPr="00DA4085">
        <w:t xml:space="preserve"> improves by </w:t>
      </w:r>
      <w:r w:rsidR="00001035" w:rsidRPr="00001035">
        <w:rPr>
          <w:highlight w:val="yellow"/>
        </w:rPr>
        <w:t>+</w:t>
      </w:r>
      <w:r w:rsidRPr="00DA4085">
        <w:t xml:space="preserve">2% </w:t>
      </w:r>
      <w:r w:rsidR="00001035">
        <w:t xml:space="preserve">and </w:t>
      </w:r>
      <w:r w:rsidRPr="00DA4085">
        <w:t xml:space="preserve">the thickness increases </w:t>
      </w:r>
      <w:r w:rsidR="00885BA4">
        <w:t>for</w:t>
      </w:r>
      <w:r w:rsidRPr="00DA4085">
        <w:t xml:space="preserve"> </w:t>
      </w:r>
      <w:r w:rsidR="00001035" w:rsidRPr="00001035">
        <w:rPr>
          <w:highlight w:val="yellow"/>
        </w:rPr>
        <w:t>+</w:t>
      </w:r>
      <w:r w:rsidRPr="00DA4085">
        <w:t xml:space="preserve">33.3%, but when comparing </w:t>
      </w:r>
      <w:r w:rsidRPr="005A6649">
        <w:rPr>
          <w:i/>
          <w:iCs/>
        </w:rPr>
        <w:t>N</w:t>
      </w:r>
      <w:r w:rsidRPr="00DA4085">
        <w:t xml:space="preserve"> = 5 to </w:t>
      </w:r>
      <w:r w:rsidRPr="005A6649">
        <w:rPr>
          <w:i/>
          <w:iCs/>
        </w:rPr>
        <w:t>N</w:t>
      </w:r>
      <w:r w:rsidRPr="00DA4085">
        <w:t xml:space="preserve"> = 4 designs, </w:t>
      </w:r>
      <w:r w:rsidRPr="005A6649">
        <w:rPr>
          <w:i/>
          <w:iCs/>
        </w:rPr>
        <w:t>ΔT</w:t>
      </w:r>
      <w:r w:rsidRPr="00DA4085">
        <w:t xml:space="preserve"> increases by only </w:t>
      </w:r>
      <w:r w:rsidR="00885BA4">
        <w:t>+</w:t>
      </w:r>
      <w:r w:rsidRPr="00DA4085">
        <w:t xml:space="preserve">0.6%, </w:t>
      </w:r>
      <w:r w:rsidR="00885BA4">
        <w:t>but</w:t>
      </w:r>
      <w:r w:rsidRPr="00DA4085">
        <w:t xml:space="preserve"> the device needs to be 25.0% thicker. It is important to note that increasing unit cell numbers also require more Sb</w:t>
      </w:r>
      <w:r w:rsidRPr="005A6649">
        <w:rPr>
          <w:vertAlign w:val="subscript"/>
        </w:rPr>
        <w:t>2</w:t>
      </w:r>
      <w:r w:rsidRPr="00DA4085">
        <w:t>Se</w:t>
      </w:r>
      <w:r w:rsidRPr="005A6649">
        <w:rPr>
          <w:vertAlign w:val="subscript"/>
        </w:rPr>
        <w:t>3</w:t>
      </w:r>
      <w:r w:rsidRPr="00DA4085">
        <w:t xml:space="preserve"> material, </w:t>
      </w:r>
      <w:r w:rsidR="00885BA4" w:rsidRPr="00885BA4">
        <w:rPr>
          <w:highlight w:val="yellow"/>
        </w:rPr>
        <w:t>and</w:t>
      </w:r>
      <w:r w:rsidR="00885BA4">
        <w:t xml:space="preserve"> </w:t>
      </w:r>
      <w:r w:rsidRPr="00DA4085">
        <w:t xml:space="preserve">less </w:t>
      </w:r>
      <w:r w:rsidR="005A6649" w:rsidRPr="00DA4085">
        <w:t>Sb</w:t>
      </w:r>
      <w:r w:rsidR="005A6649" w:rsidRPr="005A6649">
        <w:rPr>
          <w:vertAlign w:val="subscript"/>
        </w:rPr>
        <w:t>2</w:t>
      </w:r>
      <w:r w:rsidR="005A6649" w:rsidRPr="00DA4085">
        <w:t>Se</w:t>
      </w:r>
      <w:r w:rsidR="005A6649" w:rsidRPr="005A6649">
        <w:rPr>
          <w:vertAlign w:val="subscript"/>
        </w:rPr>
        <w:t>3</w:t>
      </w:r>
      <w:r w:rsidRPr="00DA4085">
        <w:t xml:space="preserve"> used has the benefit of minimizing the energy required for phase transition.</w:t>
      </w:r>
    </w:p>
    <w:p w14:paraId="5313CA31" w14:textId="2991B1FF" w:rsidR="003E3B3E" w:rsidRDefault="00397EC5" w:rsidP="00397EC5">
      <w:pPr>
        <w:pStyle w:val="2ndcolumntext"/>
        <w:rPr>
          <w:rFonts w:eastAsia="MS Mincho"/>
        </w:rPr>
      </w:pPr>
      <w:r w:rsidRPr="00397EC5">
        <w:rPr>
          <w:rFonts w:eastAsia="MS Mincho"/>
        </w:rPr>
        <w:t>In edge-filter design</w:t>
      </w:r>
      <w:r>
        <w:rPr>
          <w:rFonts w:eastAsia="MS Mincho"/>
        </w:rPr>
        <w:t>s</w:t>
      </w:r>
      <w:r w:rsidRPr="00397EC5">
        <w:rPr>
          <w:rFonts w:eastAsia="MS Mincho"/>
        </w:rPr>
        <w:t xml:space="preserve">, the transmittance in OFF mode decrease with increasing </w:t>
      </w:r>
      <w:r w:rsidRPr="00397EC5">
        <w:rPr>
          <w:rFonts w:eastAsia="MS Mincho"/>
          <w:i/>
          <w:iCs/>
        </w:rPr>
        <w:t>N</w:t>
      </w:r>
      <w:r w:rsidRPr="00397EC5">
        <w:rPr>
          <w:rFonts w:eastAsia="MS Mincho"/>
        </w:rPr>
        <w:t xml:space="preserve"> until it reaches zero in 6-unit-cell design. This is because, unlike </w:t>
      </w:r>
      <w:r w:rsidR="00CF027E">
        <w:rPr>
          <w:rFonts w:eastAsia="MS Mincho"/>
        </w:rPr>
        <w:t xml:space="preserve">the </w:t>
      </w:r>
      <w:r w:rsidRPr="00397EC5">
        <w:rPr>
          <w:rFonts w:eastAsia="MS Mincho"/>
        </w:rPr>
        <w:t>amorphous</w:t>
      </w:r>
      <w:r w:rsidR="00CF027E">
        <w:rPr>
          <w:rFonts w:eastAsia="MS Mincho"/>
        </w:rPr>
        <w:t xml:space="preserve"> phase</w:t>
      </w:r>
      <w:r w:rsidRPr="00397EC5">
        <w:rPr>
          <w:rFonts w:eastAsia="MS Mincho"/>
        </w:rPr>
        <w:t>, crystalline</w:t>
      </w:r>
      <w:r w:rsidR="00CF027E">
        <w:rPr>
          <w:rFonts w:eastAsia="MS Mincho"/>
        </w:rPr>
        <w:t xml:space="preserve"> phase</w:t>
      </w:r>
      <w:r w:rsidRPr="00397EC5">
        <w:rPr>
          <w:rFonts w:eastAsia="MS Mincho"/>
        </w:rPr>
        <w:t xml:space="preserve"> Sb</w:t>
      </w:r>
      <w:r w:rsidRPr="00397EC5">
        <w:rPr>
          <w:rFonts w:eastAsia="MS Mincho"/>
          <w:vertAlign w:val="subscript"/>
        </w:rPr>
        <w:t>2</w:t>
      </w:r>
      <w:r w:rsidRPr="00397EC5">
        <w:rPr>
          <w:rFonts w:eastAsia="MS Mincho"/>
        </w:rPr>
        <w:t>Se</w:t>
      </w:r>
      <w:r w:rsidRPr="00397EC5">
        <w:rPr>
          <w:rFonts w:eastAsia="MS Mincho"/>
          <w:vertAlign w:val="subscript"/>
        </w:rPr>
        <w:t>3</w:t>
      </w:r>
      <w:r w:rsidRPr="00397EC5">
        <w:rPr>
          <w:rFonts w:eastAsia="MS Mincho"/>
        </w:rPr>
        <w:t xml:space="preserve"> </w:t>
      </w:r>
      <w:r w:rsidR="00CF027E">
        <w:rPr>
          <w:rFonts w:eastAsia="MS Mincho"/>
        </w:rPr>
        <w:t xml:space="preserve">still </w:t>
      </w:r>
      <w:r w:rsidRPr="00397EC5">
        <w:rPr>
          <w:rFonts w:eastAsia="MS Mincho"/>
        </w:rPr>
        <w:t>has a small absorption at 1064 nm (</w:t>
      </w:r>
      <w:r w:rsidRPr="00397EC5">
        <w:rPr>
          <w:rFonts w:eastAsia="MS Mincho"/>
          <w:i/>
          <w:iCs/>
        </w:rPr>
        <w:t>k</w:t>
      </w:r>
      <w:r w:rsidRPr="00397EC5">
        <w:rPr>
          <w:rFonts w:eastAsia="MS Mincho"/>
          <w:i/>
          <w:iCs/>
          <w:vertAlign w:val="subscript"/>
        </w:rPr>
        <w:t>SbSe, cry</w:t>
      </w:r>
      <w:r w:rsidRPr="00397EC5">
        <w:rPr>
          <w:rFonts w:eastAsia="MS Mincho"/>
        </w:rPr>
        <w:t xml:space="preserve"> = 0.0097), so light is absorbed </w:t>
      </w:r>
      <w:r w:rsidR="00CF027E">
        <w:rPr>
          <w:rFonts w:eastAsia="MS Mincho"/>
        </w:rPr>
        <w:t>by each</w:t>
      </w:r>
      <w:r w:rsidRPr="00397EC5">
        <w:rPr>
          <w:rFonts w:eastAsia="MS Mincho"/>
        </w:rPr>
        <w:t xml:space="preserve"> layer until </w:t>
      </w:r>
      <w:r w:rsidRPr="00397EC5">
        <w:rPr>
          <w:rFonts w:eastAsia="MS Mincho"/>
          <w:i/>
          <w:iCs/>
        </w:rPr>
        <w:t>T</w:t>
      </w:r>
      <w:r w:rsidRPr="00397EC5">
        <w:rPr>
          <w:rFonts w:eastAsia="MS Mincho"/>
          <w:vertAlign w:val="subscript"/>
        </w:rPr>
        <w:t>OFF</w:t>
      </w:r>
      <w:r w:rsidRPr="00397EC5">
        <w:rPr>
          <w:rFonts w:eastAsia="MS Mincho"/>
        </w:rPr>
        <w:t xml:space="preserve"> is reduced to zero. For context, the absorption of crystalline Sb</w:t>
      </w:r>
      <w:r w:rsidRPr="00397EC5">
        <w:rPr>
          <w:rFonts w:eastAsia="MS Mincho"/>
          <w:vertAlign w:val="subscript"/>
        </w:rPr>
        <w:t>2</w:t>
      </w:r>
      <w:r w:rsidRPr="00397EC5">
        <w:rPr>
          <w:rFonts w:eastAsia="MS Mincho"/>
        </w:rPr>
        <w:t>Se</w:t>
      </w:r>
      <w:r w:rsidRPr="00397EC5">
        <w:rPr>
          <w:rFonts w:eastAsia="MS Mincho"/>
          <w:vertAlign w:val="subscript"/>
        </w:rPr>
        <w:t>3</w:t>
      </w:r>
      <w:r w:rsidRPr="00397EC5">
        <w:rPr>
          <w:rFonts w:eastAsia="MS Mincho"/>
        </w:rPr>
        <w:t xml:space="preserve"> is still an order of 10</w:t>
      </w:r>
      <w:r w:rsidRPr="00397EC5">
        <w:rPr>
          <w:rFonts w:eastAsia="MS Mincho"/>
          <w:vertAlign w:val="superscript"/>
        </w:rPr>
        <w:t>2</w:t>
      </w:r>
      <w:r w:rsidRPr="00397EC5">
        <w:rPr>
          <w:rFonts w:eastAsia="MS Mincho"/>
        </w:rPr>
        <w:t xml:space="preserve"> smaller than other PCMs, e.g. GST (</w:t>
      </w:r>
      <w:r w:rsidRPr="00397EC5">
        <w:rPr>
          <w:rFonts w:eastAsia="MS Mincho"/>
          <w:i/>
          <w:iCs/>
        </w:rPr>
        <w:t>k</w:t>
      </w:r>
      <w:r w:rsidRPr="00397EC5">
        <w:rPr>
          <w:rFonts w:eastAsia="MS Mincho"/>
          <w:i/>
          <w:iCs/>
          <w:vertAlign w:val="subscript"/>
        </w:rPr>
        <w:t>GST, cry</w:t>
      </w:r>
      <w:r w:rsidRPr="00397EC5">
        <w:rPr>
          <w:rFonts w:eastAsia="MS Mincho"/>
        </w:rPr>
        <w:t xml:space="preserve"> = 2.4540) or VO</w:t>
      </w:r>
      <w:r w:rsidRPr="009A557A">
        <w:rPr>
          <w:rFonts w:eastAsia="MS Mincho"/>
          <w:vertAlign w:val="subscript"/>
        </w:rPr>
        <w:t>2</w:t>
      </w:r>
      <w:r w:rsidRPr="00397EC5">
        <w:rPr>
          <w:rFonts w:eastAsia="MS Mincho"/>
        </w:rPr>
        <w:t xml:space="preserve"> (</w:t>
      </w:r>
      <w:r w:rsidRPr="00397EC5">
        <w:rPr>
          <w:rFonts w:eastAsia="MS Mincho"/>
          <w:i/>
          <w:iCs/>
        </w:rPr>
        <w:t>k</w:t>
      </w:r>
      <w:r w:rsidRPr="00397EC5">
        <w:rPr>
          <w:rFonts w:eastAsia="MS Mincho"/>
          <w:i/>
          <w:iCs/>
          <w:vertAlign w:val="subscript"/>
        </w:rPr>
        <w:t>VO2, metallic</w:t>
      </w:r>
      <w:r w:rsidRPr="00397EC5">
        <w:rPr>
          <w:rFonts w:eastAsia="MS Mincho"/>
        </w:rPr>
        <w:t xml:space="preserve"> = 1.4580). Figure </w:t>
      </w:r>
      <w:r w:rsidR="003F6E15">
        <w:rPr>
          <w:rFonts w:eastAsia="MS Mincho"/>
        </w:rPr>
        <w:t>7</w:t>
      </w:r>
      <w:r w:rsidRPr="00397EC5">
        <w:rPr>
          <w:rFonts w:eastAsia="MS Mincho"/>
        </w:rPr>
        <w:t xml:space="preserve"> shows the transmittance contrast </w:t>
      </w:r>
      <w:r w:rsidR="009A557A" w:rsidRPr="00DF6AD1">
        <w:rPr>
          <w:rFonts w:eastAsia="MS Mincho"/>
          <w:highlight w:val="yellow"/>
        </w:rPr>
        <w:t>(</w:t>
      </w:r>
      <w:r w:rsidR="009A557A" w:rsidRPr="00DF6AD1">
        <w:rPr>
          <w:i/>
          <w:iCs/>
          <w:highlight w:val="yellow"/>
        </w:rPr>
        <w:t>ΔT</w:t>
      </w:r>
      <w:r w:rsidR="009A557A" w:rsidRPr="00DF6AD1">
        <w:rPr>
          <w:rFonts w:eastAsia="MS Mincho"/>
          <w:highlight w:val="yellow"/>
        </w:rPr>
        <w:t>)</w:t>
      </w:r>
      <w:r w:rsidR="009A557A">
        <w:rPr>
          <w:rFonts w:eastAsia="MS Mincho"/>
        </w:rPr>
        <w:t xml:space="preserve"> </w:t>
      </w:r>
      <w:r w:rsidRPr="00397EC5">
        <w:rPr>
          <w:rFonts w:eastAsia="MS Mincho"/>
        </w:rPr>
        <w:t xml:space="preserve">of single-layer design and edge-filter designs (1 ≤ </w:t>
      </w:r>
      <w:r w:rsidRPr="00397EC5">
        <w:rPr>
          <w:rFonts w:eastAsia="MS Mincho"/>
          <w:i/>
          <w:iCs/>
        </w:rPr>
        <w:t>N</w:t>
      </w:r>
      <w:r w:rsidRPr="00397EC5">
        <w:rPr>
          <w:rFonts w:eastAsia="MS Mincho"/>
        </w:rPr>
        <w:t xml:space="preserve"> ≤ 6). </w:t>
      </w:r>
      <w:r w:rsidR="00920891" w:rsidRPr="00920891">
        <w:rPr>
          <w:rFonts w:eastAsia="MS Mincho"/>
          <w:highlight w:val="yellow"/>
        </w:rPr>
        <w:t xml:space="preserve">The </w:t>
      </w:r>
      <w:r w:rsidR="00920891" w:rsidRPr="00920891">
        <w:rPr>
          <w:i/>
          <w:iCs/>
          <w:highlight w:val="yellow"/>
        </w:rPr>
        <w:t>ΔT</w:t>
      </w:r>
      <w:r w:rsidR="00920891">
        <w:t xml:space="preserve"> at 1064 nm </w:t>
      </w:r>
      <w:r w:rsidR="00920891" w:rsidRPr="00920891">
        <w:rPr>
          <w:highlight w:val="yellow"/>
        </w:rPr>
        <w:t>of</w:t>
      </w:r>
      <w:r w:rsidR="00920891">
        <w:t xml:space="preserve"> edge-filter</w:t>
      </w:r>
      <w:r w:rsidR="00920891" w:rsidRPr="00920891">
        <w:rPr>
          <w:highlight w:val="yellow"/>
        </w:rPr>
        <w:t>s</w:t>
      </w:r>
      <w:r w:rsidR="00920891">
        <w:t xml:space="preserve"> with </w:t>
      </w:r>
      <w:r w:rsidR="00920891" w:rsidRPr="00397EC5">
        <w:rPr>
          <w:rFonts w:eastAsia="MS Mincho"/>
          <w:i/>
          <w:iCs/>
        </w:rPr>
        <w:t>N</w:t>
      </w:r>
      <w:r w:rsidR="00920891" w:rsidRPr="00397EC5">
        <w:rPr>
          <w:rFonts w:eastAsia="MS Mincho"/>
        </w:rPr>
        <w:t xml:space="preserve"> ≥ 2</w:t>
      </w:r>
      <w:r w:rsidR="00920891">
        <w:rPr>
          <w:rFonts w:eastAsia="MS Mincho"/>
        </w:rPr>
        <w:t xml:space="preserve"> are around the same value, the spectral width of high-</w:t>
      </w:r>
      <w:r w:rsidR="00920891" w:rsidRPr="00920891">
        <w:rPr>
          <w:rFonts w:eastAsia="MS Mincho"/>
          <w:i/>
          <w:iCs/>
          <w:highlight w:val="yellow"/>
        </w:rPr>
        <w:t>ΔT</w:t>
      </w:r>
      <w:r w:rsidR="00920891">
        <w:rPr>
          <w:rFonts w:eastAsia="MS Mincho"/>
          <w:i/>
          <w:iCs/>
        </w:rPr>
        <w:t xml:space="preserve"> </w:t>
      </w:r>
      <w:r w:rsidR="00920891">
        <w:rPr>
          <w:rFonts w:eastAsia="MS Mincho"/>
        </w:rPr>
        <w:t xml:space="preserve">region is noticeably wider in </w:t>
      </w:r>
      <w:r w:rsidR="00920891" w:rsidRPr="00920891">
        <w:rPr>
          <w:rFonts w:eastAsia="MS Mincho"/>
          <w:highlight w:val="yellow"/>
        </w:rPr>
        <w:t>design with</w:t>
      </w:r>
      <w:r w:rsidR="00920891">
        <w:rPr>
          <w:rFonts w:eastAsia="MS Mincho"/>
        </w:rPr>
        <w:t xml:space="preserve"> higher unit-cell </w:t>
      </w:r>
      <w:r w:rsidR="00920891" w:rsidRPr="00920891">
        <w:rPr>
          <w:rFonts w:eastAsia="MS Mincho"/>
          <w:highlight w:val="yellow"/>
        </w:rPr>
        <w:t>counts.</w:t>
      </w:r>
      <w:r w:rsidR="00920891">
        <w:rPr>
          <w:rFonts w:eastAsia="MS Mincho"/>
        </w:rPr>
        <w:t xml:space="preserve"> </w:t>
      </w:r>
      <w:r w:rsidRPr="00397EC5">
        <w:rPr>
          <w:rFonts w:eastAsia="MS Mincho"/>
        </w:rPr>
        <w:t>This property should be considered if the filter is intended to be used in broad spectrum applications</w:t>
      </w:r>
      <w:r w:rsidR="0020068F" w:rsidRPr="0020068F">
        <w:rPr>
          <w:rFonts w:eastAsia="MS Mincho"/>
        </w:rPr>
        <w:t>.</w:t>
      </w:r>
    </w:p>
    <w:p w14:paraId="27D928C7" w14:textId="50FE327C" w:rsidR="00255BF8" w:rsidRDefault="00255BF8" w:rsidP="00397EC5">
      <w:pPr>
        <w:pStyle w:val="2ndcolumntext"/>
        <w:rPr>
          <w:rFonts w:eastAsia="MS Mincho"/>
        </w:rPr>
      </w:pPr>
      <w:r>
        <w:rPr>
          <w:rStyle w:val="Emphasis"/>
          <w:rFonts w:cs="Times New Roman"/>
          <w:i w:val="0"/>
          <w:iCs w:val="0"/>
        </w:rPr>
        <w:t xml:space="preserve">Two </w:t>
      </w:r>
      <w:r>
        <w:rPr>
          <w:rStyle w:val="Emphasis"/>
          <w:rFonts w:eastAsia="MS Mincho" w:cs="Times New Roman"/>
          <w:i w:val="0"/>
          <w:iCs w:val="0"/>
          <w:color w:val="000000"/>
        </w:rPr>
        <w:t xml:space="preserve">other properties that might need be </w:t>
      </w:r>
      <w:r w:rsidRPr="00E85426">
        <w:rPr>
          <w:rStyle w:val="Emphasis"/>
          <w:rFonts w:eastAsia="MS Mincho" w:cs="Times New Roman"/>
          <w:i w:val="0"/>
          <w:iCs w:val="0"/>
          <w:color w:val="000000"/>
          <w:highlight w:val="yellow"/>
        </w:rPr>
        <w:t>in consideration</w:t>
      </w:r>
      <w:r>
        <w:rPr>
          <w:rStyle w:val="Emphasis"/>
          <w:rFonts w:eastAsia="MS Mincho" w:cs="Times New Roman"/>
          <w:i w:val="0"/>
          <w:iCs w:val="0"/>
          <w:color w:val="000000"/>
        </w:rPr>
        <w:t xml:space="preserve"> are the optical performance at varying incident angles</w:t>
      </w:r>
      <w:r>
        <w:rPr>
          <w:rStyle w:val="Emphasis"/>
          <w:rFonts w:cs="Times New Roman"/>
          <w:i w:val="0"/>
          <w:iCs w:val="0"/>
        </w:rPr>
        <w:t xml:space="preserve"> and the polarization mode of </w:t>
      </w:r>
      <w:r>
        <w:rPr>
          <w:rStyle w:val="Emphasis"/>
          <w:rFonts w:eastAsia="MS Mincho" w:cs="Times New Roman"/>
          <w:i w:val="0"/>
          <w:iCs w:val="0"/>
          <w:color w:val="000000"/>
        </w:rPr>
        <w:t>the incident light (TE or TM). Figure 8 shows 4-unit-cell and 5-unit-cell designs with incident angles ranging from 0° to 90</w:t>
      </w:r>
      <w:r>
        <w:rPr>
          <w:rStyle w:val="Emphasis"/>
          <w:rFonts w:cs="Times New Roman"/>
          <w:i w:val="0"/>
          <w:iCs w:val="0"/>
        </w:rPr>
        <w:t xml:space="preserve">°, and with polarization in TE (Fig. 8a and 8c) and TM (Fig. 8b and 8d). </w:t>
      </w:r>
      <w:r w:rsidRPr="00164631">
        <w:rPr>
          <w:rStyle w:val="Emphasis"/>
          <w:rFonts w:cs="Times New Roman"/>
          <w:i w:val="0"/>
          <w:iCs w:val="0"/>
          <w:highlight w:val="yellow"/>
        </w:rPr>
        <w:t>For</w:t>
      </w:r>
      <w:r>
        <w:rPr>
          <w:rStyle w:val="Emphasis"/>
          <w:rFonts w:cs="Times New Roman"/>
          <w:i w:val="0"/>
          <w:iCs w:val="0"/>
          <w:highlight w:val="yellow"/>
        </w:rPr>
        <w:t xml:space="preserve"> both</w:t>
      </w:r>
      <w:r w:rsidRPr="00164631">
        <w:rPr>
          <w:rStyle w:val="Emphasis"/>
          <w:rFonts w:cs="Times New Roman"/>
          <w:i w:val="0"/>
          <w:iCs w:val="0"/>
          <w:highlight w:val="yellow"/>
        </w:rPr>
        <w:t xml:space="preserve"> TE</w:t>
      </w:r>
      <w:r>
        <w:rPr>
          <w:rStyle w:val="Emphasis"/>
          <w:rFonts w:cs="Times New Roman"/>
          <w:i w:val="0"/>
          <w:iCs w:val="0"/>
          <w:highlight w:val="yellow"/>
        </w:rPr>
        <w:t xml:space="preserve"> and TM</w:t>
      </w:r>
      <w:r w:rsidRPr="00164631">
        <w:rPr>
          <w:rStyle w:val="Emphasis"/>
          <w:rFonts w:eastAsia="MS Mincho" w:cs="Times New Roman"/>
          <w:i w:val="0"/>
          <w:iCs w:val="0"/>
          <w:color w:val="000000"/>
          <w:highlight w:val="yellow"/>
        </w:rPr>
        <w:t xml:space="preserve"> polarized light, </w:t>
      </w:r>
      <w:r w:rsidRPr="00164631">
        <w:rPr>
          <w:rStyle w:val="Emphasis"/>
          <w:rFonts w:cs="Times New Roman"/>
          <w:i w:val="0"/>
          <w:iCs w:val="0"/>
          <w:highlight w:val="yellow"/>
        </w:rPr>
        <w:t>Δ</w:t>
      </w:r>
      <w:r w:rsidRPr="00164631">
        <w:rPr>
          <w:rStyle w:val="Emphasis"/>
          <w:rFonts w:cs="Times New Roman"/>
          <w:highlight w:val="yellow"/>
        </w:rPr>
        <w:t xml:space="preserve">T </w:t>
      </w:r>
      <w:r>
        <w:rPr>
          <w:rStyle w:val="Emphasis"/>
          <w:rFonts w:cs="Times New Roman"/>
          <w:i w:val="0"/>
          <w:iCs w:val="0"/>
          <w:highlight w:val="yellow"/>
        </w:rPr>
        <w:t xml:space="preserve">at 1064 nm </w:t>
      </w:r>
      <w:r w:rsidRPr="00164631">
        <w:rPr>
          <w:rStyle w:val="Emphasis"/>
          <w:rFonts w:cs="Times New Roman"/>
          <w:i w:val="0"/>
          <w:iCs w:val="0"/>
          <w:highlight w:val="yellow"/>
        </w:rPr>
        <w:t>remains higher than 90% from 0° to ~30°</w:t>
      </w:r>
      <w:r>
        <w:rPr>
          <w:rStyle w:val="Emphasis"/>
          <w:rFonts w:cs="Times New Roman"/>
          <w:i w:val="0"/>
          <w:iCs w:val="0"/>
          <w:highlight w:val="yellow"/>
        </w:rPr>
        <w:t>.</w:t>
      </w:r>
    </w:p>
    <w:p w14:paraId="7CF6F18D" w14:textId="77777777" w:rsidR="003E3B3E" w:rsidRDefault="003E3B3E" w:rsidP="00397EC5">
      <w:pPr>
        <w:pStyle w:val="2ndcolumntext"/>
        <w:rPr>
          <w:rFonts w:eastAsia="MS Mincho"/>
        </w:rPr>
      </w:pPr>
    </w:p>
    <w:p w14:paraId="6B3303B3" w14:textId="27710E6C" w:rsidR="00E85426" w:rsidRPr="00397EC5" w:rsidRDefault="00E85426" w:rsidP="00397EC5">
      <w:pPr>
        <w:pStyle w:val="2ndcolumntext"/>
        <w:rPr>
          <w:rFonts w:eastAsia="MS Mincho"/>
        </w:rPr>
        <w:sectPr w:rsidR="00E85426" w:rsidRPr="00397EC5" w:rsidSect="003A4E8A">
          <w:type w:val="continuous"/>
          <w:pgSz w:w="11520" w:h="15660" w:code="1"/>
          <w:pgMar w:top="1300" w:right="740" w:bottom="1040" w:left="740" w:header="360" w:footer="640" w:gutter="0"/>
          <w:cols w:num="2" w:space="400"/>
          <w:docGrid w:linePitch="360"/>
        </w:sectPr>
      </w:pPr>
    </w:p>
    <w:p w14:paraId="7A13B219" w14:textId="18165A0F" w:rsidR="00BA6A55" w:rsidRPr="006C0A80" w:rsidRDefault="00BA6A55" w:rsidP="00BA6A55">
      <w:pPr>
        <w:pStyle w:val="Tablecaption0"/>
        <w:rPr>
          <w:b/>
          <w:bCs/>
        </w:rPr>
      </w:pPr>
      <w:r w:rsidRPr="006C0A80">
        <w:rPr>
          <w:b/>
          <w:bCs/>
        </w:rPr>
        <w:lastRenderedPageBreak/>
        <w:t>TABLE I</w:t>
      </w:r>
    </w:p>
    <w:p w14:paraId="43C5BA9A" w14:textId="0EBAFA2C" w:rsidR="00BA6A55" w:rsidRDefault="00BA6A55" w:rsidP="00BA6A55">
      <w:pPr>
        <w:pStyle w:val="Tablecaption0"/>
      </w:pPr>
      <w:r>
        <w:t>Designs of Sb</w:t>
      </w:r>
      <w:r w:rsidRPr="00BA6A55">
        <w:rPr>
          <w:vertAlign w:val="subscript"/>
        </w:rPr>
        <w:t>2</w:t>
      </w:r>
      <w:r>
        <w:t>Se</w:t>
      </w:r>
      <w:r w:rsidRPr="00BA6A55">
        <w:rPr>
          <w:vertAlign w:val="subscript"/>
        </w:rPr>
        <w:t>3</w:t>
      </w:r>
      <w:r>
        <w:t>-based Optical Filters</w:t>
      </w:r>
    </w:p>
    <w:p w14:paraId="403FF22E" w14:textId="77777777" w:rsidR="00BA6A55" w:rsidRPr="00BA6A55" w:rsidRDefault="00BA6A55" w:rsidP="00BA6A55">
      <w:pPr>
        <w:pStyle w:val="Tablecaption0"/>
      </w:pPr>
    </w:p>
    <w:tbl>
      <w:tblPr>
        <w:tblStyle w:val="PlainTable2"/>
        <w:tblW w:w="0" w:type="auto"/>
        <w:jc w:val="center"/>
        <w:tblCellMar>
          <w:left w:w="0" w:type="dxa"/>
          <w:right w:w="0" w:type="dxa"/>
        </w:tblCellMar>
        <w:tblLook w:val="06A0" w:firstRow="1" w:lastRow="0" w:firstColumn="1" w:lastColumn="0" w:noHBand="1" w:noVBand="1"/>
      </w:tblPr>
      <w:tblGrid>
        <w:gridCol w:w="1020"/>
        <w:gridCol w:w="1928"/>
        <w:gridCol w:w="1209"/>
        <w:gridCol w:w="935"/>
        <w:gridCol w:w="935"/>
        <w:gridCol w:w="794"/>
        <w:gridCol w:w="794"/>
        <w:gridCol w:w="794"/>
      </w:tblGrid>
      <w:tr w:rsidR="00BA6A55" w:rsidRPr="00B67A80" w14:paraId="4C4F5080" w14:textId="77777777" w:rsidTr="000F2EF7">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20" w:type="dxa"/>
            <w:tcBorders>
              <w:top w:val="double" w:sz="4" w:space="0" w:color="auto"/>
              <w:bottom w:val="single" w:sz="8" w:space="0" w:color="000000" w:themeColor="text1"/>
            </w:tcBorders>
            <w:vAlign w:val="center"/>
          </w:tcPr>
          <w:p w14:paraId="5CA8C4BB" w14:textId="77777777" w:rsidR="00BA6A55" w:rsidRPr="00B67A80" w:rsidRDefault="00BA6A55" w:rsidP="00397EC5">
            <w:pPr>
              <w:jc w:val="center"/>
              <w:rPr>
                <w:rFonts w:eastAsia="MS Mincho"/>
                <w:sz w:val="16"/>
                <w:szCs w:val="16"/>
              </w:rPr>
            </w:pPr>
            <w:r w:rsidRPr="00B67A80">
              <w:rPr>
                <w:rFonts w:eastAsia="MS Mincho"/>
                <w:sz w:val="16"/>
                <w:szCs w:val="16"/>
              </w:rPr>
              <w:t>Design</w:t>
            </w:r>
          </w:p>
        </w:tc>
        <w:tc>
          <w:tcPr>
            <w:tcW w:w="1928" w:type="dxa"/>
            <w:tcBorders>
              <w:top w:val="double" w:sz="4" w:space="0" w:color="auto"/>
              <w:bottom w:val="single" w:sz="8" w:space="0" w:color="000000" w:themeColor="text1"/>
            </w:tcBorders>
            <w:vAlign w:val="center"/>
          </w:tcPr>
          <w:p w14:paraId="51902574" w14:textId="77777777" w:rsidR="00BA6A55" w:rsidRPr="00B67A80" w:rsidRDefault="00BA6A55" w:rsidP="00397EC5">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Layout</w:t>
            </w:r>
          </w:p>
        </w:tc>
        <w:tc>
          <w:tcPr>
            <w:tcW w:w="1209" w:type="dxa"/>
            <w:tcBorders>
              <w:top w:val="double" w:sz="4" w:space="0" w:color="auto"/>
              <w:bottom w:val="single" w:sz="8" w:space="0" w:color="000000" w:themeColor="text1"/>
            </w:tcBorders>
            <w:vAlign w:val="center"/>
          </w:tcPr>
          <w:p w14:paraId="21F9C615" w14:textId="4F88174B" w:rsidR="00BA6A55" w:rsidRPr="00B67A80" w:rsidRDefault="00BA6A55" w:rsidP="000F2EF7">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Number of layer</w:t>
            </w:r>
          </w:p>
        </w:tc>
        <w:tc>
          <w:tcPr>
            <w:tcW w:w="935" w:type="dxa"/>
            <w:tcBorders>
              <w:top w:val="double" w:sz="4" w:space="0" w:color="auto"/>
              <w:bottom w:val="single" w:sz="8" w:space="0" w:color="000000" w:themeColor="text1"/>
            </w:tcBorders>
            <w:vAlign w:val="center"/>
          </w:tcPr>
          <w:p w14:paraId="0630DF89" w14:textId="0A538376"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5E2A49" w:rsidRPr="005E2A49">
              <w:rPr>
                <w:rFonts w:eastAsia="MS Mincho"/>
                <w:sz w:val="16"/>
                <w:szCs w:val="16"/>
                <w:highlight w:val="yellow"/>
                <w:vertAlign w:val="subscript"/>
              </w:rPr>
              <w:t>2</w:t>
            </w:r>
            <w:r w:rsidRPr="00B67A80">
              <w:rPr>
                <w:rFonts w:eastAsia="MS Mincho"/>
                <w:sz w:val="16"/>
                <w:szCs w:val="16"/>
              </w:rPr>
              <w:t>Se</w:t>
            </w:r>
            <w:r w:rsidR="005E2A49" w:rsidRPr="005E2A49">
              <w:rPr>
                <w:rFonts w:eastAsia="MS Mincho"/>
                <w:sz w:val="16"/>
                <w:szCs w:val="16"/>
                <w:highlight w:val="yellow"/>
                <w:vertAlign w:val="subscript"/>
              </w:rPr>
              <w:t>3</w:t>
            </w:r>
            <w:r w:rsidRPr="00B67A80">
              <w:rPr>
                <w:rFonts w:eastAsia="MS Mincho"/>
                <w:sz w:val="16"/>
                <w:szCs w:val="16"/>
                <w:cs/>
                <w:lang w:bidi="th-TH"/>
              </w:rPr>
              <w:t xml:space="preserve"> </w:t>
            </w:r>
            <w:r w:rsidRPr="00B67A80">
              <w:rPr>
                <w:rFonts w:eastAsia="MS Mincho"/>
                <w:sz w:val="16"/>
                <w:szCs w:val="16"/>
              </w:rPr>
              <w:t>used (nm)</w:t>
            </w:r>
          </w:p>
        </w:tc>
        <w:tc>
          <w:tcPr>
            <w:tcW w:w="935" w:type="dxa"/>
            <w:tcBorders>
              <w:top w:val="double" w:sz="4" w:space="0" w:color="auto"/>
              <w:bottom w:val="single" w:sz="8" w:space="0" w:color="000000" w:themeColor="text1"/>
            </w:tcBorders>
            <w:vAlign w:val="center"/>
          </w:tcPr>
          <w:p w14:paraId="1BFC3E53" w14:textId="50D38E8B"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 xml:space="preserve">Device </w:t>
            </w:r>
            <w:r w:rsidR="00B67A80" w:rsidRPr="00B67A80">
              <w:rPr>
                <w:rFonts w:eastAsia="MS Mincho"/>
                <w:sz w:val="16"/>
                <w:szCs w:val="16"/>
              </w:rPr>
              <w:t>size</w:t>
            </w:r>
            <w:r w:rsidRPr="00B67A80">
              <w:rPr>
                <w:rFonts w:eastAsia="MS Mincho"/>
                <w:sz w:val="16"/>
                <w:szCs w:val="16"/>
              </w:rPr>
              <w:t xml:space="preserve"> (nm)</w:t>
            </w:r>
          </w:p>
        </w:tc>
        <w:tc>
          <w:tcPr>
            <w:tcW w:w="794" w:type="dxa"/>
            <w:tcBorders>
              <w:top w:val="double" w:sz="4" w:space="0" w:color="auto"/>
              <w:bottom w:val="single" w:sz="8" w:space="0" w:color="000000" w:themeColor="text1"/>
            </w:tcBorders>
            <w:vAlign w:val="center"/>
          </w:tcPr>
          <w:p w14:paraId="42069D4D" w14:textId="77777777" w:rsidR="00CF027E"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T</w:t>
            </w:r>
            <w:r w:rsidR="00CF027E" w:rsidRPr="00CF027E">
              <w:rPr>
                <w:rFonts w:eastAsia="MS Mincho"/>
                <w:sz w:val="16"/>
                <w:szCs w:val="16"/>
                <w:vertAlign w:val="subscript"/>
              </w:rPr>
              <w:t>ON</w:t>
            </w:r>
            <w:r w:rsidRPr="00B67A80">
              <w:rPr>
                <w:rFonts w:eastAsia="MS Mincho"/>
                <w:sz w:val="16"/>
                <w:szCs w:val="16"/>
              </w:rPr>
              <w:t xml:space="preserve"> </w:t>
            </w:r>
          </w:p>
          <w:p w14:paraId="36EFA86E" w14:textId="5468580C"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w:t>
            </w:r>
          </w:p>
        </w:tc>
        <w:tc>
          <w:tcPr>
            <w:tcW w:w="794" w:type="dxa"/>
            <w:tcBorders>
              <w:top w:val="double" w:sz="4" w:space="0" w:color="auto"/>
              <w:bottom w:val="single" w:sz="8" w:space="0" w:color="000000" w:themeColor="text1"/>
            </w:tcBorders>
            <w:vAlign w:val="center"/>
          </w:tcPr>
          <w:p w14:paraId="7D57338D" w14:textId="77777777" w:rsidR="00CF027E"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T</w:t>
            </w:r>
            <w:r w:rsidR="00CF027E" w:rsidRPr="00CF027E">
              <w:rPr>
                <w:rFonts w:eastAsia="MS Mincho"/>
                <w:sz w:val="16"/>
                <w:szCs w:val="16"/>
                <w:vertAlign w:val="subscript"/>
              </w:rPr>
              <w:t>OFF</w:t>
            </w:r>
          </w:p>
          <w:p w14:paraId="231D593B" w14:textId="0E8AC93F"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 xml:space="preserve"> (%)</w:t>
            </w:r>
          </w:p>
        </w:tc>
        <w:tc>
          <w:tcPr>
            <w:tcW w:w="794" w:type="dxa"/>
            <w:tcBorders>
              <w:top w:val="double" w:sz="4" w:space="0" w:color="auto"/>
              <w:bottom w:val="single" w:sz="8" w:space="0" w:color="000000" w:themeColor="text1"/>
            </w:tcBorders>
            <w:vAlign w:val="center"/>
          </w:tcPr>
          <w:p w14:paraId="5DD956C3" w14:textId="13EA2F5D" w:rsidR="00B67A80"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rPr>
            </w:pPr>
            <w:r w:rsidRPr="00B67A80">
              <w:rPr>
                <w:rFonts w:eastAsia="MS Mincho"/>
                <w:sz w:val="16"/>
                <w:szCs w:val="16"/>
              </w:rPr>
              <w:t>ΔT</w:t>
            </w:r>
          </w:p>
          <w:p w14:paraId="37F4FB09" w14:textId="6ED0DDC9" w:rsidR="00BA6A55" w:rsidRPr="00B67A80" w:rsidRDefault="00BA6A55" w:rsidP="00397EC5">
            <w:pPr>
              <w:jc w:val="right"/>
              <w:cnfStyle w:val="100000000000" w:firstRow="1"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w:t>
            </w:r>
          </w:p>
        </w:tc>
      </w:tr>
      <w:tr w:rsidR="00BA6A55" w:rsidRPr="00B67A80" w14:paraId="3094088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tcBorders>
              <w:top w:val="single" w:sz="8" w:space="0" w:color="000000" w:themeColor="text1"/>
            </w:tcBorders>
            <w:vAlign w:val="center"/>
          </w:tcPr>
          <w:p w14:paraId="19D01C3D" w14:textId="77777777" w:rsidR="00BA6A55" w:rsidRPr="00B67A80" w:rsidRDefault="00BA6A55" w:rsidP="00397EC5">
            <w:pPr>
              <w:jc w:val="center"/>
              <w:rPr>
                <w:rFonts w:eastAsia="MS Mincho"/>
                <w:sz w:val="16"/>
                <w:szCs w:val="16"/>
              </w:rPr>
            </w:pPr>
            <w:r w:rsidRPr="00B67A80">
              <w:rPr>
                <w:rFonts w:eastAsia="MS Mincho"/>
                <w:sz w:val="16"/>
                <w:szCs w:val="16"/>
              </w:rPr>
              <w:t>Single-layer</w:t>
            </w:r>
          </w:p>
        </w:tc>
        <w:tc>
          <w:tcPr>
            <w:tcW w:w="1928" w:type="dxa"/>
            <w:tcBorders>
              <w:top w:val="single" w:sz="8" w:space="0" w:color="000000" w:themeColor="text1"/>
            </w:tcBorders>
            <w:vAlign w:val="center"/>
          </w:tcPr>
          <w:p w14:paraId="5FD80C8D" w14:textId="4FD593AB"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p>
        </w:tc>
        <w:tc>
          <w:tcPr>
            <w:tcW w:w="1209" w:type="dxa"/>
            <w:tcBorders>
              <w:top w:val="single" w:sz="8" w:space="0" w:color="000000" w:themeColor="text1"/>
            </w:tcBorders>
            <w:vAlign w:val="center"/>
          </w:tcPr>
          <w:p w14:paraId="7E66667E"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w:t>
            </w:r>
          </w:p>
        </w:tc>
        <w:tc>
          <w:tcPr>
            <w:tcW w:w="935" w:type="dxa"/>
            <w:tcBorders>
              <w:top w:val="single" w:sz="8" w:space="0" w:color="000000" w:themeColor="text1"/>
            </w:tcBorders>
            <w:vAlign w:val="center"/>
          </w:tcPr>
          <w:p w14:paraId="3976F7D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935" w:type="dxa"/>
            <w:tcBorders>
              <w:top w:val="single" w:sz="8" w:space="0" w:color="000000" w:themeColor="text1"/>
            </w:tcBorders>
            <w:vAlign w:val="center"/>
          </w:tcPr>
          <w:p w14:paraId="240EEDE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794" w:type="dxa"/>
            <w:tcBorders>
              <w:top w:val="single" w:sz="8" w:space="0" w:color="000000" w:themeColor="text1"/>
            </w:tcBorders>
            <w:vAlign w:val="center"/>
          </w:tcPr>
          <w:p w14:paraId="6BC9F8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93.5</w:t>
            </w:r>
          </w:p>
        </w:tc>
        <w:tc>
          <w:tcPr>
            <w:tcW w:w="794" w:type="dxa"/>
            <w:tcBorders>
              <w:top w:val="single" w:sz="8" w:space="0" w:color="000000" w:themeColor="text1"/>
            </w:tcBorders>
            <w:vAlign w:val="center"/>
          </w:tcPr>
          <w:p w14:paraId="3E5620C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37.2</w:t>
            </w:r>
          </w:p>
        </w:tc>
        <w:tc>
          <w:tcPr>
            <w:tcW w:w="794" w:type="dxa"/>
            <w:tcBorders>
              <w:top w:val="single" w:sz="8" w:space="0" w:color="000000" w:themeColor="text1"/>
            </w:tcBorders>
            <w:vAlign w:val="center"/>
          </w:tcPr>
          <w:p w14:paraId="0934259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56.3</w:t>
            </w:r>
          </w:p>
        </w:tc>
      </w:tr>
      <w:tr w:rsidR="00BA6A55" w:rsidRPr="00B67A80" w14:paraId="147215A1"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A16D1C5" w14:textId="77777777" w:rsidR="00BA6A55" w:rsidRPr="00B67A80" w:rsidRDefault="00BA6A55" w:rsidP="00397EC5">
            <w:pPr>
              <w:jc w:val="center"/>
              <w:rPr>
                <w:rFonts w:eastAsia="MS Mincho"/>
                <w:sz w:val="16"/>
                <w:szCs w:val="16"/>
              </w:rPr>
            </w:pPr>
            <w:r w:rsidRPr="00B67A80">
              <w:rPr>
                <w:rFonts w:eastAsia="MS Mincho"/>
                <w:sz w:val="16"/>
                <w:szCs w:val="16"/>
              </w:rPr>
              <w:t>Two-layers</w:t>
            </w:r>
          </w:p>
        </w:tc>
        <w:tc>
          <w:tcPr>
            <w:tcW w:w="1928" w:type="dxa"/>
            <w:vAlign w:val="center"/>
          </w:tcPr>
          <w:p w14:paraId="187A400C" w14:textId="4F8EF6FD"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/TiO</w:t>
            </w:r>
            <w:r w:rsidR="00B67A80" w:rsidRPr="00B67A80">
              <w:rPr>
                <w:rFonts w:eastAsia="MS Mincho"/>
                <w:sz w:val="16"/>
                <w:szCs w:val="16"/>
                <w:vertAlign w:val="subscript"/>
              </w:rPr>
              <w:t>2</w:t>
            </w:r>
          </w:p>
        </w:tc>
        <w:tc>
          <w:tcPr>
            <w:tcW w:w="1209" w:type="dxa"/>
            <w:vAlign w:val="center"/>
          </w:tcPr>
          <w:p w14:paraId="24F7B8CB"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w:t>
            </w:r>
          </w:p>
        </w:tc>
        <w:tc>
          <w:tcPr>
            <w:tcW w:w="935" w:type="dxa"/>
            <w:vAlign w:val="center"/>
          </w:tcPr>
          <w:p w14:paraId="4E79129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78.9</w:t>
            </w:r>
          </w:p>
        </w:tc>
        <w:tc>
          <w:tcPr>
            <w:tcW w:w="935" w:type="dxa"/>
            <w:vAlign w:val="center"/>
          </w:tcPr>
          <w:p w14:paraId="15CA482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194.1</w:t>
            </w:r>
          </w:p>
        </w:tc>
        <w:tc>
          <w:tcPr>
            <w:tcW w:w="794" w:type="dxa"/>
            <w:vAlign w:val="center"/>
          </w:tcPr>
          <w:p w14:paraId="0C3FB7B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93.3</w:t>
            </w:r>
          </w:p>
        </w:tc>
        <w:tc>
          <w:tcPr>
            <w:tcW w:w="794" w:type="dxa"/>
            <w:vAlign w:val="center"/>
          </w:tcPr>
          <w:p w14:paraId="0377F1B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76.9</w:t>
            </w:r>
          </w:p>
        </w:tc>
        <w:tc>
          <w:tcPr>
            <w:tcW w:w="794" w:type="dxa"/>
            <w:vAlign w:val="center"/>
          </w:tcPr>
          <w:p w14:paraId="2B8124E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16.4</w:t>
            </w:r>
          </w:p>
        </w:tc>
      </w:tr>
      <w:tr w:rsidR="00BA6A55" w:rsidRPr="00B67A80" w14:paraId="50432D5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77B47530" w14:textId="77777777" w:rsidR="00BA6A55" w:rsidRPr="00B67A80" w:rsidRDefault="00BA6A55" w:rsidP="00397EC5">
            <w:pPr>
              <w:jc w:val="center"/>
              <w:rPr>
                <w:rFonts w:eastAsia="MS Mincho"/>
                <w:sz w:val="16"/>
                <w:szCs w:val="16"/>
              </w:rPr>
            </w:pPr>
            <w:r w:rsidRPr="00B67A80">
              <w:rPr>
                <w:rFonts w:eastAsia="MS Mincho"/>
                <w:sz w:val="16"/>
                <w:szCs w:val="16"/>
              </w:rPr>
              <w:t>Three-layers</w:t>
            </w:r>
          </w:p>
        </w:tc>
        <w:tc>
          <w:tcPr>
            <w:tcW w:w="1928" w:type="dxa"/>
            <w:vAlign w:val="center"/>
          </w:tcPr>
          <w:p w14:paraId="61009903" w14:textId="4A03B0AC"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/MgF</w:t>
            </w:r>
            <w:r w:rsidR="00B67A80" w:rsidRPr="00B67A80">
              <w:rPr>
                <w:rFonts w:eastAsia="MS Mincho"/>
                <w:sz w:val="16"/>
                <w:szCs w:val="16"/>
                <w:vertAlign w:val="subscript"/>
              </w:rPr>
              <w:t>2</w:t>
            </w:r>
            <w:r w:rsidRPr="00B67A80">
              <w:rPr>
                <w:rFonts w:eastAsia="MS Mincho"/>
                <w:sz w:val="16"/>
                <w:szCs w:val="16"/>
              </w:rPr>
              <w:t>/TiO</w:t>
            </w:r>
            <w:r w:rsidR="00B67A80" w:rsidRPr="00B67A80">
              <w:rPr>
                <w:rFonts w:eastAsia="MS Mincho"/>
                <w:sz w:val="16"/>
                <w:szCs w:val="16"/>
                <w:vertAlign w:val="subscript"/>
              </w:rPr>
              <w:t>2</w:t>
            </w:r>
          </w:p>
        </w:tc>
        <w:tc>
          <w:tcPr>
            <w:tcW w:w="1209" w:type="dxa"/>
            <w:vAlign w:val="center"/>
          </w:tcPr>
          <w:p w14:paraId="6EFAFB8D"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2D914CE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78.9</w:t>
            </w:r>
          </w:p>
        </w:tc>
        <w:tc>
          <w:tcPr>
            <w:tcW w:w="935" w:type="dxa"/>
            <w:vAlign w:val="center"/>
          </w:tcPr>
          <w:p w14:paraId="3A401D5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580.3</w:t>
            </w:r>
          </w:p>
        </w:tc>
        <w:tc>
          <w:tcPr>
            <w:tcW w:w="794" w:type="dxa"/>
            <w:vAlign w:val="center"/>
          </w:tcPr>
          <w:p w14:paraId="48B2BA98"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93.3</w:t>
            </w:r>
          </w:p>
        </w:tc>
        <w:tc>
          <w:tcPr>
            <w:tcW w:w="794" w:type="dxa"/>
            <w:vAlign w:val="center"/>
          </w:tcPr>
          <w:p w14:paraId="0BAD3C34"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76.9</w:t>
            </w:r>
          </w:p>
        </w:tc>
        <w:tc>
          <w:tcPr>
            <w:tcW w:w="794" w:type="dxa"/>
            <w:vAlign w:val="center"/>
          </w:tcPr>
          <w:p w14:paraId="0FEB485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16.4</w:t>
            </w:r>
          </w:p>
        </w:tc>
      </w:tr>
      <w:tr w:rsidR="00BA6A55" w:rsidRPr="00B67A80" w14:paraId="61680C1D"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C2E2BA2" w14:textId="77777777" w:rsidR="00BA6A55" w:rsidRPr="00B67A80" w:rsidRDefault="00BA6A55" w:rsidP="00397EC5">
            <w:pPr>
              <w:jc w:val="center"/>
              <w:rPr>
                <w:rFonts w:eastAsia="MS Mincho"/>
                <w:sz w:val="16"/>
                <w:szCs w:val="16"/>
              </w:rPr>
            </w:pPr>
            <w:r w:rsidRPr="00B67A80">
              <w:rPr>
                <w:rFonts w:eastAsia="MS Mincho"/>
                <w:sz w:val="16"/>
                <w:szCs w:val="16"/>
              </w:rPr>
              <w:t>Three-layers</w:t>
            </w:r>
          </w:p>
        </w:tc>
        <w:tc>
          <w:tcPr>
            <w:tcW w:w="1928" w:type="dxa"/>
            <w:vAlign w:val="center"/>
          </w:tcPr>
          <w:p w14:paraId="524CA9F6" w14:textId="5BC3AB56" w:rsidR="00BA6A55" w:rsidRPr="00B67A80" w:rsidRDefault="00BA6A55"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Si</w:t>
            </w:r>
            <w:r w:rsidR="00B67A80" w:rsidRPr="00B67A80">
              <w:rPr>
                <w:rFonts w:eastAsia="MS Mincho"/>
                <w:sz w:val="16"/>
                <w:szCs w:val="16"/>
                <w:vertAlign w:val="subscript"/>
              </w:rPr>
              <w:t>3</w:t>
            </w:r>
            <w:r w:rsidRPr="00B67A80">
              <w:rPr>
                <w:rFonts w:eastAsia="MS Mincho"/>
                <w:sz w:val="16"/>
                <w:szCs w:val="16"/>
              </w:rPr>
              <w:t>N</w:t>
            </w:r>
            <w:r w:rsidR="00B67A80" w:rsidRPr="00B67A80">
              <w:rPr>
                <w:rFonts w:eastAsia="MS Mincho"/>
                <w:sz w:val="16"/>
                <w:szCs w:val="16"/>
                <w:vertAlign w:val="subscript"/>
              </w:rPr>
              <w:t>4</w:t>
            </w:r>
            <w:r w:rsidRPr="00B67A80">
              <w:rPr>
                <w:rFonts w:eastAsia="MS Mincho"/>
                <w:sz w:val="16"/>
                <w:szCs w:val="16"/>
              </w:rPr>
              <w:t>/Sb</w:t>
            </w:r>
            <w:r w:rsidR="00B67A80" w:rsidRPr="00B67A80">
              <w:rPr>
                <w:rFonts w:eastAsia="MS Mincho"/>
                <w:sz w:val="16"/>
                <w:szCs w:val="16"/>
                <w:vertAlign w:val="subscript"/>
              </w:rPr>
              <w:t>2</w:t>
            </w:r>
            <w:r w:rsidRPr="00B67A80">
              <w:rPr>
                <w:rFonts w:eastAsia="MS Mincho"/>
                <w:sz w:val="16"/>
                <w:szCs w:val="16"/>
              </w:rPr>
              <w:t>Se</w:t>
            </w:r>
            <w:r w:rsidR="00B67A80" w:rsidRPr="00B67A80">
              <w:rPr>
                <w:rFonts w:eastAsia="MS Mincho"/>
                <w:sz w:val="16"/>
                <w:szCs w:val="16"/>
                <w:vertAlign w:val="subscript"/>
              </w:rPr>
              <w:t>3</w:t>
            </w:r>
            <w:r w:rsidRPr="00B67A80">
              <w:rPr>
                <w:rFonts w:eastAsia="MS Mincho"/>
                <w:sz w:val="16"/>
                <w:szCs w:val="16"/>
              </w:rPr>
              <w:t>/Al</w:t>
            </w:r>
            <w:r w:rsidR="00B67A80" w:rsidRPr="00B67A80">
              <w:rPr>
                <w:rFonts w:eastAsia="MS Mincho"/>
                <w:sz w:val="16"/>
                <w:szCs w:val="16"/>
                <w:vertAlign w:val="subscript"/>
              </w:rPr>
              <w:t>2</w:t>
            </w:r>
            <w:r w:rsidRPr="00B67A80">
              <w:rPr>
                <w:rFonts w:eastAsia="MS Mincho"/>
                <w:sz w:val="16"/>
                <w:szCs w:val="16"/>
              </w:rPr>
              <w:t>O</w:t>
            </w:r>
            <w:r w:rsidR="00B67A80" w:rsidRPr="00B67A80">
              <w:rPr>
                <w:rFonts w:eastAsia="MS Mincho"/>
                <w:sz w:val="16"/>
                <w:szCs w:val="16"/>
                <w:vertAlign w:val="subscript"/>
              </w:rPr>
              <w:t>3</w:t>
            </w:r>
          </w:p>
        </w:tc>
        <w:tc>
          <w:tcPr>
            <w:tcW w:w="1209" w:type="dxa"/>
            <w:vAlign w:val="center"/>
          </w:tcPr>
          <w:p w14:paraId="6221207A"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2BE7C78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157.9</w:t>
            </w:r>
          </w:p>
        </w:tc>
        <w:tc>
          <w:tcPr>
            <w:tcW w:w="935" w:type="dxa"/>
            <w:vAlign w:val="center"/>
          </w:tcPr>
          <w:p w14:paraId="75DF6740"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455.7</w:t>
            </w:r>
          </w:p>
        </w:tc>
        <w:tc>
          <w:tcPr>
            <w:tcW w:w="794" w:type="dxa"/>
            <w:vAlign w:val="center"/>
          </w:tcPr>
          <w:p w14:paraId="16890C3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96.6</w:t>
            </w:r>
          </w:p>
        </w:tc>
        <w:tc>
          <w:tcPr>
            <w:tcW w:w="794" w:type="dxa"/>
            <w:vAlign w:val="center"/>
          </w:tcPr>
          <w:p w14:paraId="22A59D14"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83.3</w:t>
            </w:r>
          </w:p>
        </w:tc>
        <w:tc>
          <w:tcPr>
            <w:tcW w:w="794" w:type="dxa"/>
            <w:vAlign w:val="center"/>
          </w:tcPr>
          <w:p w14:paraId="4687C39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13.3</w:t>
            </w:r>
          </w:p>
        </w:tc>
      </w:tr>
      <w:tr w:rsidR="00BA6A55" w:rsidRPr="00B67A80" w14:paraId="7B78E790"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6FA5A992"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41673B9A" w14:textId="7B69A7DA"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1</m:t>
                    </m:r>
                  </m:sup>
                </m:sSup>
              </m:oMath>
            </m:oMathPara>
          </w:p>
        </w:tc>
        <w:tc>
          <w:tcPr>
            <w:tcW w:w="1209" w:type="dxa"/>
            <w:vAlign w:val="center"/>
          </w:tcPr>
          <w:p w14:paraId="30665CA3"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w:t>
            </w:r>
          </w:p>
        </w:tc>
        <w:tc>
          <w:tcPr>
            <w:tcW w:w="935" w:type="dxa"/>
            <w:vAlign w:val="center"/>
          </w:tcPr>
          <w:p w14:paraId="61FC9CF3"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48.5</w:t>
            </w:r>
          </w:p>
        </w:tc>
        <w:tc>
          <w:tcPr>
            <w:tcW w:w="935" w:type="dxa"/>
            <w:vAlign w:val="center"/>
          </w:tcPr>
          <w:p w14:paraId="331DF7E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182.5</w:t>
            </w:r>
          </w:p>
        </w:tc>
        <w:tc>
          <w:tcPr>
            <w:tcW w:w="794" w:type="dxa"/>
            <w:vAlign w:val="center"/>
          </w:tcPr>
          <w:p w14:paraId="1FBC731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94.1</w:t>
            </w:r>
          </w:p>
        </w:tc>
        <w:tc>
          <w:tcPr>
            <w:tcW w:w="794" w:type="dxa"/>
            <w:vAlign w:val="center"/>
          </w:tcPr>
          <w:p w14:paraId="1B993F0F"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54.3</w:t>
            </w:r>
          </w:p>
        </w:tc>
        <w:tc>
          <w:tcPr>
            <w:tcW w:w="794" w:type="dxa"/>
            <w:vAlign w:val="center"/>
          </w:tcPr>
          <w:p w14:paraId="6114F14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39.8</w:t>
            </w:r>
          </w:p>
        </w:tc>
      </w:tr>
      <w:tr w:rsidR="00BA6A55" w:rsidRPr="00B67A80" w14:paraId="5F4C4134"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6858770C"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24DBEB64" w14:textId="112A662C"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2</m:t>
                    </m:r>
                  </m:sup>
                </m:sSup>
              </m:oMath>
            </m:oMathPara>
          </w:p>
        </w:tc>
        <w:tc>
          <w:tcPr>
            <w:tcW w:w="1209" w:type="dxa"/>
            <w:vAlign w:val="center"/>
          </w:tcPr>
          <w:p w14:paraId="23E2219D"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w:t>
            </w:r>
          </w:p>
        </w:tc>
        <w:tc>
          <w:tcPr>
            <w:tcW w:w="935" w:type="dxa"/>
            <w:vAlign w:val="center"/>
          </w:tcPr>
          <w:p w14:paraId="3530460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97.0</w:t>
            </w:r>
          </w:p>
        </w:tc>
        <w:tc>
          <w:tcPr>
            <w:tcW w:w="935" w:type="dxa"/>
            <w:vAlign w:val="center"/>
          </w:tcPr>
          <w:p w14:paraId="17FC152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365.0</w:t>
            </w:r>
          </w:p>
        </w:tc>
        <w:tc>
          <w:tcPr>
            <w:tcW w:w="794" w:type="dxa"/>
            <w:vAlign w:val="center"/>
          </w:tcPr>
          <w:p w14:paraId="3CC51885"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95.0</w:t>
            </w:r>
          </w:p>
        </w:tc>
        <w:tc>
          <w:tcPr>
            <w:tcW w:w="794" w:type="dxa"/>
            <w:vAlign w:val="center"/>
          </w:tcPr>
          <w:p w14:paraId="704A707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16.3</w:t>
            </w:r>
          </w:p>
        </w:tc>
        <w:tc>
          <w:tcPr>
            <w:tcW w:w="794" w:type="dxa"/>
            <w:vAlign w:val="center"/>
          </w:tcPr>
          <w:p w14:paraId="72CA8B3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78.7</w:t>
            </w:r>
          </w:p>
        </w:tc>
      </w:tr>
      <w:tr w:rsidR="00BA6A55" w:rsidRPr="00B67A80" w14:paraId="10E4E019"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0B6E61F4"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24B07CFF" w14:textId="302E31CA"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3</m:t>
                    </m:r>
                  </m:sup>
                </m:sSup>
              </m:oMath>
            </m:oMathPara>
          </w:p>
        </w:tc>
        <w:tc>
          <w:tcPr>
            <w:tcW w:w="1209" w:type="dxa"/>
            <w:vAlign w:val="center"/>
          </w:tcPr>
          <w:p w14:paraId="21B814AF"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w:t>
            </w:r>
          </w:p>
        </w:tc>
        <w:tc>
          <w:tcPr>
            <w:tcW w:w="935" w:type="dxa"/>
            <w:vAlign w:val="center"/>
          </w:tcPr>
          <w:p w14:paraId="2DFE537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145.5</w:t>
            </w:r>
          </w:p>
        </w:tc>
        <w:tc>
          <w:tcPr>
            <w:tcW w:w="935" w:type="dxa"/>
            <w:vAlign w:val="center"/>
          </w:tcPr>
          <w:p w14:paraId="10D3F60A"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547.6</w:t>
            </w:r>
          </w:p>
        </w:tc>
        <w:tc>
          <w:tcPr>
            <w:tcW w:w="794" w:type="dxa"/>
            <w:vAlign w:val="center"/>
          </w:tcPr>
          <w:p w14:paraId="2E9284E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94.8</w:t>
            </w:r>
          </w:p>
        </w:tc>
        <w:tc>
          <w:tcPr>
            <w:tcW w:w="794" w:type="dxa"/>
            <w:vAlign w:val="center"/>
          </w:tcPr>
          <w:p w14:paraId="460125EC"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4.0</w:t>
            </w:r>
          </w:p>
        </w:tc>
        <w:tc>
          <w:tcPr>
            <w:tcW w:w="794" w:type="dxa"/>
            <w:vAlign w:val="center"/>
          </w:tcPr>
          <w:p w14:paraId="3518BB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90.8</w:t>
            </w:r>
          </w:p>
        </w:tc>
      </w:tr>
      <w:tr w:rsidR="00BA6A55" w:rsidRPr="00B67A80" w14:paraId="4431A0B2"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775E969"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4188422D" w14:textId="5D1040C9"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4</m:t>
                    </m:r>
                  </m:sup>
                </m:sSup>
              </m:oMath>
            </m:oMathPara>
          </w:p>
        </w:tc>
        <w:tc>
          <w:tcPr>
            <w:tcW w:w="1209" w:type="dxa"/>
            <w:vAlign w:val="center"/>
          </w:tcPr>
          <w:p w14:paraId="235F9ACE"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w:t>
            </w:r>
          </w:p>
        </w:tc>
        <w:tc>
          <w:tcPr>
            <w:tcW w:w="935" w:type="dxa"/>
            <w:vAlign w:val="center"/>
          </w:tcPr>
          <w:p w14:paraId="25C29E3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194.0</w:t>
            </w:r>
          </w:p>
        </w:tc>
        <w:tc>
          <w:tcPr>
            <w:tcW w:w="935" w:type="dxa"/>
            <w:vAlign w:val="center"/>
          </w:tcPr>
          <w:p w14:paraId="363D55F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730.1</w:t>
            </w:r>
          </w:p>
        </w:tc>
        <w:tc>
          <w:tcPr>
            <w:tcW w:w="794" w:type="dxa"/>
            <w:vAlign w:val="center"/>
          </w:tcPr>
          <w:p w14:paraId="6A189DD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93.7</w:t>
            </w:r>
          </w:p>
        </w:tc>
        <w:tc>
          <w:tcPr>
            <w:tcW w:w="794" w:type="dxa"/>
            <w:vAlign w:val="center"/>
          </w:tcPr>
          <w:p w14:paraId="4D6CB752"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0.9</w:t>
            </w:r>
          </w:p>
        </w:tc>
        <w:tc>
          <w:tcPr>
            <w:tcW w:w="794" w:type="dxa"/>
            <w:vAlign w:val="center"/>
          </w:tcPr>
          <w:p w14:paraId="5EC199A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92.8</w:t>
            </w:r>
          </w:p>
        </w:tc>
      </w:tr>
      <w:tr w:rsidR="00BA6A55" w:rsidRPr="00B67A80" w14:paraId="2EFB3B78" w14:textId="77777777" w:rsidTr="000F2EF7">
        <w:trPr>
          <w:trHeight w:val="369"/>
          <w:jc w:val="center"/>
        </w:trPr>
        <w:tc>
          <w:tcPr>
            <w:cnfStyle w:val="001000000000" w:firstRow="0" w:lastRow="0" w:firstColumn="1" w:lastColumn="0" w:oddVBand="0" w:evenVBand="0" w:oddHBand="0" w:evenHBand="0" w:firstRowFirstColumn="0" w:firstRowLastColumn="0" w:lastRowFirstColumn="0" w:lastRowLastColumn="0"/>
            <w:tcW w:w="1020" w:type="dxa"/>
            <w:vAlign w:val="center"/>
          </w:tcPr>
          <w:p w14:paraId="3EEEA980"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vAlign w:val="center"/>
          </w:tcPr>
          <w:p w14:paraId="64E96F5C" w14:textId="2B73E368"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5</m:t>
                    </m:r>
                  </m:sup>
                </m:sSup>
              </m:oMath>
            </m:oMathPara>
          </w:p>
        </w:tc>
        <w:tc>
          <w:tcPr>
            <w:tcW w:w="1209" w:type="dxa"/>
            <w:vAlign w:val="center"/>
          </w:tcPr>
          <w:p w14:paraId="6A6210C9"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cs/>
                <w:lang w:bidi="th-TH"/>
              </w:rPr>
              <w:t>1</w:t>
            </w:r>
            <w:r w:rsidRPr="00B67A80">
              <w:rPr>
                <w:rFonts w:eastAsia="MS Mincho"/>
                <w:sz w:val="16"/>
                <w:szCs w:val="16"/>
              </w:rPr>
              <w:t>1</w:t>
            </w:r>
          </w:p>
        </w:tc>
        <w:tc>
          <w:tcPr>
            <w:tcW w:w="935" w:type="dxa"/>
            <w:vAlign w:val="center"/>
          </w:tcPr>
          <w:p w14:paraId="4F2ACC3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242.6</w:t>
            </w:r>
          </w:p>
        </w:tc>
        <w:tc>
          <w:tcPr>
            <w:tcW w:w="935" w:type="dxa"/>
            <w:vAlign w:val="center"/>
          </w:tcPr>
          <w:p w14:paraId="37E9CBC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912.6</w:t>
            </w:r>
          </w:p>
        </w:tc>
        <w:tc>
          <w:tcPr>
            <w:tcW w:w="794" w:type="dxa"/>
            <w:vAlign w:val="center"/>
          </w:tcPr>
          <w:p w14:paraId="1F3B4AB1"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93.6</w:t>
            </w:r>
          </w:p>
        </w:tc>
        <w:tc>
          <w:tcPr>
            <w:tcW w:w="794" w:type="dxa"/>
            <w:vAlign w:val="center"/>
          </w:tcPr>
          <w:p w14:paraId="40AD2106"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0.2</w:t>
            </w:r>
          </w:p>
        </w:tc>
        <w:tc>
          <w:tcPr>
            <w:tcW w:w="794" w:type="dxa"/>
            <w:vAlign w:val="center"/>
          </w:tcPr>
          <w:p w14:paraId="4CD8A9E9"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93.4</w:t>
            </w:r>
          </w:p>
        </w:tc>
      </w:tr>
      <w:tr w:rsidR="00BA6A55" w:rsidRPr="00B67A80" w14:paraId="59DBA879" w14:textId="77777777" w:rsidTr="000F2EF7">
        <w:trPr>
          <w:trHeight w:val="408"/>
          <w:jc w:val="center"/>
        </w:trPr>
        <w:tc>
          <w:tcPr>
            <w:cnfStyle w:val="001000000000" w:firstRow="0" w:lastRow="0" w:firstColumn="1" w:lastColumn="0" w:oddVBand="0" w:evenVBand="0" w:oddHBand="0" w:evenHBand="0" w:firstRowFirstColumn="0" w:firstRowLastColumn="0" w:lastRowFirstColumn="0" w:lastRowLastColumn="0"/>
            <w:tcW w:w="1020" w:type="dxa"/>
            <w:tcBorders>
              <w:bottom w:val="double" w:sz="4" w:space="0" w:color="auto"/>
            </w:tcBorders>
            <w:vAlign w:val="center"/>
          </w:tcPr>
          <w:p w14:paraId="77252CAD" w14:textId="77777777" w:rsidR="00BA6A55" w:rsidRPr="00B67A80" w:rsidRDefault="00BA6A55" w:rsidP="00397EC5">
            <w:pPr>
              <w:jc w:val="center"/>
              <w:rPr>
                <w:rFonts w:eastAsia="MS Mincho"/>
                <w:sz w:val="16"/>
                <w:szCs w:val="16"/>
              </w:rPr>
            </w:pPr>
            <w:r w:rsidRPr="00B67A80">
              <w:rPr>
                <w:rFonts w:eastAsia="MS Mincho"/>
                <w:sz w:val="16"/>
                <w:szCs w:val="16"/>
              </w:rPr>
              <w:t>Edge filter</w:t>
            </w:r>
          </w:p>
        </w:tc>
        <w:tc>
          <w:tcPr>
            <w:tcW w:w="1928" w:type="dxa"/>
            <w:tcBorders>
              <w:bottom w:val="double" w:sz="4" w:space="0" w:color="auto"/>
            </w:tcBorders>
            <w:vAlign w:val="center"/>
          </w:tcPr>
          <w:p w14:paraId="682FF0FE" w14:textId="339BD50F" w:rsidR="00BA6A55" w:rsidRPr="00B67A80" w:rsidRDefault="00000000" w:rsidP="00397EC5">
            <w:pPr>
              <w:jc w:val="center"/>
              <w:cnfStyle w:val="000000000000" w:firstRow="0" w:lastRow="0" w:firstColumn="0" w:lastColumn="0" w:oddVBand="0" w:evenVBand="0" w:oddHBand="0" w:evenHBand="0" w:firstRowFirstColumn="0" w:firstRowLastColumn="0" w:lastRowFirstColumn="0" w:lastRowLastColumn="0"/>
              <w:rPr>
                <w:rFonts w:eastAsia="MS Mincho"/>
                <w:iCs/>
                <w:sz w:val="16"/>
                <w:szCs w:val="16"/>
              </w:rPr>
            </w:pPr>
            <m:oMathPara>
              <m:oMath>
                <m:sSup>
                  <m:sSupPr>
                    <m:ctrlPr>
                      <w:rPr>
                        <w:rFonts w:ascii="Cambria Math" w:eastAsia="MS Mincho" w:hAnsi="Cambria Math"/>
                        <w:iCs/>
                        <w:sz w:val="16"/>
                        <w:szCs w:val="16"/>
                      </w:rPr>
                    </m:ctrlPr>
                  </m:sSupPr>
                  <m:e>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sSub>
                      <m:sSubPr>
                        <m:ctrlPr>
                          <w:rPr>
                            <w:rFonts w:ascii="Cambria Math" w:eastAsia="MS Mincho" w:hAnsi="Cambria Math"/>
                            <w:sz w:val="16"/>
                            <w:szCs w:val="16"/>
                          </w:rPr>
                        </m:ctrlPr>
                      </m:sSubPr>
                      <m:e>
                        <m:r>
                          <m:rPr>
                            <m:sty m:val="p"/>
                          </m:rPr>
                          <w:rPr>
                            <w:rFonts w:ascii="Cambria Math" w:eastAsia="MS Mincho" w:hAnsi="Cambria Math"/>
                            <w:sz w:val="16"/>
                            <w:szCs w:val="16"/>
                          </w:rPr>
                          <m:t>MgF</m:t>
                        </m:r>
                      </m:e>
                      <m:sub>
                        <m:r>
                          <w:rPr>
                            <w:rFonts w:ascii="Cambria Math" w:eastAsia="MS Mincho" w:hAnsi="Cambria Math"/>
                            <w:sz w:val="16"/>
                            <w:szCs w:val="16"/>
                          </w:rPr>
                          <m:t>2</m:t>
                        </m:r>
                      </m:sub>
                    </m:sSub>
                    <m:r>
                      <m:rPr>
                        <m:sty m:val="p"/>
                      </m:rPr>
                      <w:rPr>
                        <w:rFonts w:ascii="Cambria Math" w:eastAsia="MS Mincho" w:hAnsi="Cambria Math"/>
                        <w:sz w:val="16"/>
                        <w:szCs w:val="16"/>
                      </w:rPr>
                      <m:t>/</m:t>
                    </m:r>
                    <m:f>
                      <m:fPr>
                        <m:ctrlPr>
                          <w:rPr>
                            <w:rFonts w:ascii="Cambria Math" w:eastAsia="MS Mincho" w:hAnsi="Cambria Math"/>
                            <w:iCs/>
                            <w:sz w:val="16"/>
                            <w:szCs w:val="16"/>
                          </w:rPr>
                        </m:ctrlPr>
                      </m:fPr>
                      <m:num>
                        <m:sSub>
                          <m:sSubPr>
                            <m:ctrlPr>
                              <w:rPr>
                                <w:rFonts w:ascii="Cambria Math" w:eastAsia="MS Mincho" w:hAnsi="Cambria Math"/>
                                <w:sz w:val="16"/>
                                <w:szCs w:val="16"/>
                              </w:rPr>
                            </m:ctrlPr>
                          </m:sSubPr>
                          <m:e>
                            <m:r>
                              <m:rPr>
                                <m:sty m:val="p"/>
                              </m:rPr>
                              <w:rPr>
                                <w:rFonts w:ascii="Cambria Math" w:eastAsia="MS Mincho" w:hAnsi="Cambria Math"/>
                                <w:sz w:val="16"/>
                                <w:szCs w:val="16"/>
                              </w:rPr>
                              <m:t>Sb</m:t>
                            </m:r>
                          </m:e>
                          <m:sub>
                            <m:r>
                              <w:rPr>
                                <w:rFonts w:ascii="Cambria Math" w:eastAsia="MS Mincho" w:hAnsi="Cambria Math"/>
                                <w:sz w:val="16"/>
                                <w:szCs w:val="16"/>
                              </w:rPr>
                              <m:t>2</m:t>
                            </m:r>
                          </m:sub>
                        </m:sSub>
                        <m:sSub>
                          <m:sSubPr>
                            <m:ctrlPr>
                              <w:rPr>
                                <w:rFonts w:ascii="Cambria Math" w:eastAsia="MS Mincho" w:hAnsi="Cambria Math"/>
                                <w:sz w:val="16"/>
                                <w:szCs w:val="16"/>
                              </w:rPr>
                            </m:ctrlPr>
                          </m:sSubPr>
                          <m:e>
                            <m:r>
                              <m:rPr>
                                <m:sty m:val="p"/>
                              </m:rPr>
                              <w:rPr>
                                <w:rFonts w:ascii="Cambria Math" w:eastAsia="MS Mincho" w:hAnsi="Cambria Math"/>
                                <w:sz w:val="16"/>
                                <w:szCs w:val="16"/>
                              </w:rPr>
                              <m:t>Se</m:t>
                            </m:r>
                          </m:e>
                          <m:sub>
                            <m:r>
                              <w:rPr>
                                <w:rFonts w:ascii="Cambria Math" w:eastAsia="MS Mincho" w:hAnsi="Cambria Math"/>
                                <w:sz w:val="16"/>
                                <w:szCs w:val="16"/>
                              </w:rPr>
                              <m:t>3</m:t>
                            </m:r>
                          </m:sub>
                        </m:sSub>
                      </m:num>
                      <m:den>
                        <m:r>
                          <m:rPr>
                            <m:sty m:val="p"/>
                          </m:rPr>
                          <w:rPr>
                            <w:rFonts w:ascii="Cambria Math" w:eastAsia="MS Mincho" w:hAnsi="Cambria Math"/>
                            <w:sz w:val="16"/>
                            <w:szCs w:val="16"/>
                          </w:rPr>
                          <m:t>2</m:t>
                        </m:r>
                      </m:den>
                    </m:f>
                    <m:r>
                      <m:rPr>
                        <m:sty m:val="p"/>
                      </m:rPr>
                      <w:rPr>
                        <w:rFonts w:ascii="Cambria Math" w:eastAsia="MS Mincho" w:hAnsi="Cambria Math"/>
                        <w:sz w:val="16"/>
                        <w:szCs w:val="16"/>
                      </w:rPr>
                      <m:t>)</m:t>
                    </m:r>
                  </m:e>
                  <m:sup>
                    <m:r>
                      <w:rPr>
                        <w:rFonts w:ascii="Cambria Math" w:eastAsia="MS Mincho" w:hAnsi="Cambria Math"/>
                        <w:sz w:val="16"/>
                        <w:szCs w:val="16"/>
                      </w:rPr>
                      <m:t>6</m:t>
                    </m:r>
                  </m:sup>
                </m:sSup>
              </m:oMath>
            </m:oMathPara>
          </w:p>
        </w:tc>
        <w:tc>
          <w:tcPr>
            <w:tcW w:w="1209" w:type="dxa"/>
            <w:tcBorders>
              <w:bottom w:val="double" w:sz="4" w:space="0" w:color="auto"/>
            </w:tcBorders>
            <w:vAlign w:val="center"/>
          </w:tcPr>
          <w:p w14:paraId="123D1BC4" w14:textId="77777777" w:rsidR="00BA6A55" w:rsidRPr="00B67A80" w:rsidRDefault="00BA6A55" w:rsidP="000F2EF7">
            <w:pPr>
              <w:jc w:val="center"/>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cs/>
                <w:lang w:bidi="th-TH"/>
              </w:rPr>
              <w:t>13</w:t>
            </w:r>
          </w:p>
        </w:tc>
        <w:tc>
          <w:tcPr>
            <w:tcW w:w="935" w:type="dxa"/>
            <w:tcBorders>
              <w:bottom w:val="double" w:sz="4" w:space="0" w:color="auto"/>
            </w:tcBorders>
            <w:vAlign w:val="center"/>
          </w:tcPr>
          <w:p w14:paraId="4D5ED95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291.1</w:t>
            </w:r>
          </w:p>
        </w:tc>
        <w:tc>
          <w:tcPr>
            <w:tcW w:w="935" w:type="dxa"/>
            <w:tcBorders>
              <w:bottom w:val="double" w:sz="4" w:space="0" w:color="auto"/>
            </w:tcBorders>
            <w:vAlign w:val="center"/>
          </w:tcPr>
          <w:p w14:paraId="4AC5903D"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1,095.1</w:t>
            </w:r>
          </w:p>
        </w:tc>
        <w:tc>
          <w:tcPr>
            <w:tcW w:w="794" w:type="dxa"/>
            <w:tcBorders>
              <w:bottom w:val="double" w:sz="4" w:space="0" w:color="auto"/>
            </w:tcBorders>
            <w:vAlign w:val="center"/>
          </w:tcPr>
          <w:p w14:paraId="183B4AA1"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94.5</w:t>
            </w:r>
          </w:p>
        </w:tc>
        <w:tc>
          <w:tcPr>
            <w:tcW w:w="794" w:type="dxa"/>
            <w:tcBorders>
              <w:bottom w:val="double" w:sz="4" w:space="0" w:color="auto"/>
            </w:tcBorders>
            <w:vAlign w:val="center"/>
          </w:tcPr>
          <w:p w14:paraId="35AACD7E"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0.0</w:t>
            </w:r>
          </w:p>
        </w:tc>
        <w:tc>
          <w:tcPr>
            <w:tcW w:w="794" w:type="dxa"/>
            <w:tcBorders>
              <w:bottom w:val="double" w:sz="4" w:space="0" w:color="auto"/>
            </w:tcBorders>
            <w:vAlign w:val="center"/>
          </w:tcPr>
          <w:p w14:paraId="749A2DCB" w14:textId="77777777" w:rsidR="00BA6A55" w:rsidRPr="00B67A80" w:rsidRDefault="00BA6A55" w:rsidP="00397EC5">
            <w:pPr>
              <w:jc w:val="right"/>
              <w:cnfStyle w:val="000000000000" w:firstRow="0" w:lastRow="0" w:firstColumn="0" w:lastColumn="0" w:oddVBand="0" w:evenVBand="0" w:oddHBand="0" w:evenHBand="0" w:firstRowFirstColumn="0" w:firstRowLastColumn="0" w:lastRowFirstColumn="0" w:lastRowLastColumn="0"/>
              <w:rPr>
                <w:rFonts w:eastAsia="MS Mincho"/>
                <w:sz w:val="16"/>
                <w:szCs w:val="16"/>
              </w:rPr>
            </w:pPr>
            <w:r w:rsidRPr="00B67A80">
              <w:rPr>
                <w:rFonts w:eastAsia="MS Mincho"/>
                <w:sz w:val="16"/>
                <w:szCs w:val="16"/>
              </w:rPr>
              <w:t>94.5</w:t>
            </w:r>
          </w:p>
        </w:tc>
      </w:tr>
    </w:tbl>
    <w:p w14:paraId="2AAFE982" w14:textId="4C988F06" w:rsidR="0020068F" w:rsidRDefault="00B67A80" w:rsidP="00997340">
      <w:pPr>
        <w:pStyle w:val="2ndcolumntext"/>
        <w:jc w:val="center"/>
        <w:rPr>
          <w:rFonts w:eastAsia="MS Mincho"/>
          <w:sz w:val="16"/>
          <w:szCs w:val="16"/>
        </w:rPr>
      </w:pPr>
      <w:r w:rsidRPr="00B67A80">
        <w:rPr>
          <w:rFonts w:eastAsia="MS Mincho"/>
          <w:sz w:val="16"/>
          <w:szCs w:val="16"/>
        </w:rPr>
        <w:t xml:space="preserve">Transmittance is calculated at </w:t>
      </w:r>
      <w:r w:rsidRPr="00B67A80">
        <w:rPr>
          <w:rFonts w:eastAsia="MS Mincho"/>
          <w:i/>
          <w:iCs/>
          <w:sz w:val="16"/>
          <w:szCs w:val="16"/>
        </w:rPr>
        <w:t>λ</w:t>
      </w:r>
      <w:r w:rsidRPr="00B67A80">
        <w:rPr>
          <w:rFonts w:eastAsia="MS Mincho"/>
          <w:sz w:val="16"/>
          <w:szCs w:val="16"/>
        </w:rPr>
        <w:t xml:space="preserve"> = 1064 nm. Single, two, and three-layer designs all have </w:t>
      </w:r>
      <w:r w:rsidRPr="00B67A80">
        <w:rPr>
          <w:rFonts w:eastAsia="MS Mincho"/>
          <w:i/>
          <w:iCs/>
          <w:sz w:val="16"/>
          <w:szCs w:val="16"/>
        </w:rPr>
        <w:t>λ</w:t>
      </w:r>
      <w:r w:rsidRPr="00B67A80">
        <w:rPr>
          <w:rFonts w:eastAsia="MS Mincho"/>
          <w:sz w:val="16"/>
          <w:szCs w:val="16"/>
          <w:vertAlign w:val="subscript"/>
        </w:rPr>
        <w:t xml:space="preserve">0 </w:t>
      </w:r>
      <w:r w:rsidRPr="00B67A80">
        <w:rPr>
          <w:rFonts w:eastAsia="MS Mincho"/>
          <w:sz w:val="16"/>
          <w:szCs w:val="16"/>
        </w:rPr>
        <w:t xml:space="preserve">= 1064 nm, but all </w:t>
      </w:r>
      <w:r w:rsidRPr="00B67A80">
        <w:rPr>
          <w:rFonts w:eastAsia="MS Mincho"/>
          <w:sz w:val="16"/>
          <w:szCs w:val="16"/>
          <w:lang w:val="en"/>
        </w:rPr>
        <w:t>edge-filter</w:t>
      </w:r>
      <w:r w:rsidRPr="00B67A80">
        <w:rPr>
          <w:rFonts w:eastAsia="MS Mincho"/>
          <w:sz w:val="16"/>
          <w:szCs w:val="16"/>
        </w:rPr>
        <w:t xml:space="preserve"> designs have </w:t>
      </w:r>
      <w:r w:rsidRPr="00B67A80">
        <w:rPr>
          <w:rFonts w:eastAsia="MS Mincho"/>
          <w:i/>
          <w:iCs/>
          <w:sz w:val="16"/>
          <w:szCs w:val="16"/>
        </w:rPr>
        <w:t>λ</w:t>
      </w:r>
      <w:r w:rsidRPr="00B67A80">
        <w:rPr>
          <w:rFonts w:eastAsia="MS Mincho"/>
          <w:sz w:val="16"/>
          <w:szCs w:val="16"/>
          <w:vertAlign w:val="subscript"/>
        </w:rPr>
        <w:t>0</w:t>
      </w:r>
      <w:r w:rsidRPr="00B67A80">
        <w:rPr>
          <w:rFonts w:eastAsia="MS Mincho"/>
          <w:i/>
          <w:iCs/>
          <w:sz w:val="16"/>
          <w:szCs w:val="16"/>
          <w:vertAlign w:val="subscript"/>
        </w:rPr>
        <w:t xml:space="preserve"> </w:t>
      </w:r>
      <w:r w:rsidRPr="00B67A80">
        <w:rPr>
          <w:rFonts w:eastAsia="MS Mincho"/>
          <w:sz w:val="16"/>
          <w:szCs w:val="16"/>
        </w:rPr>
        <w:t>= 740 n</w:t>
      </w:r>
      <w:r w:rsidR="0020068F">
        <w:rPr>
          <w:rFonts w:eastAsia="MS Mincho"/>
          <w:sz w:val="16"/>
          <w:szCs w:val="16"/>
        </w:rPr>
        <w:t>m</w:t>
      </w:r>
    </w:p>
    <w:p w14:paraId="1AA5EEC3" w14:textId="77777777" w:rsidR="006C0A80" w:rsidRDefault="006C0A80" w:rsidP="00997340">
      <w:pPr>
        <w:pStyle w:val="2ndcolumntext"/>
        <w:jc w:val="center"/>
        <w:rPr>
          <w:rFonts w:eastAsia="MS Mincho"/>
          <w:sz w:val="16"/>
          <w:szCs w:val="16"/>
        </w:rPr>
      </w:pPr>
    </w:p>
    <w:p w14:paraId="6E18F499" w14:textId="77777777" w:rsidR="0020068F" w:rsidRDefault="0020068F" w:rsidP="0020068F">
      <w:pPr>
        <w:pStyle w:val="H2Cont"/>
        <w:jc w:val="center"/>
        <w:rPr>
          <w:rStyle w:val="FiguresChar"/>
        </w:rPr>
      </w:pPr>
      <w:r>
        <w:rPr>
          <w:rFonts w:eastAsia="MS Mincho"/>
          <w:noProof/>
        </w:rPr>
        <w:drawing>
          <wp:inline distT="0" distB="0" distL="0" distR="0" wp14:anchorId="6BFC200B" wp14:editId="101027AD">
            <wp:extent cx="6336000" cy="3565713"/>
            <wp:effectExtent l="0" t="0" r="8255" b="0"/>
            <wp:docPr id="122338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531" name="Picture 1223385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6000" cy="3565713"/>
                    </a:xfrm>
                    <a:prstGeom prst="rect">
                      <a:avLst/>
                    </a:prstGeom>
                  </pic:spPr>
                </pic:pic>
              </a:graphicData>
            </a:graphic>
          </wp:inline>
        </w:drawing>
      </w:r>
    </w:p>
    <w:p w14:paraId="788EEEB4" w14:textId="77777777" w:rsidR="000F695C" w:rsidRDefault="0020068F" w:rsidP="0020068F">
      <w:pPr>
        <w:pStyle w:val="Figures"/>
      </w:pPr>
      <w:r w:rsidRPr="0020068F">
        <w:t>Transmittance contrast (ΔT) of a single-layer and edge-filter designs with different number of unit cells (N). The vertical black line indicates the interested 1064 nm wavelength</w:t>
      </w:r>
    </w:p>
    <w:p w14:paraId="28F25BEE" w14:textId="77777777" w:rsidR="000F695C" w:rsidRDefault="000F695C" w:rsidP="000F695C">
      <w:pPr>
        <w:pStyle w:val="Figures"/>
        <w:numPr>
          <w:ilvl w:val="0"/>
          <w:numId w:val="0"/>
        </w:numPr>
      </w:pPr>
    </w:p>
    <w:p w14:paraId="4EBAF0BD" w14:textId="74B25634" w:rsidR="000F695C" w:rsidRDefault="000F695C" w:rsidP="000F695C">
      <w:pPr>
        <w:pStyle w:val="Figures"/>
        <w:numPr>
          <w:ilvl w:val="0"/>
          <w:numId w:val="0"/>
        </w:numPr>
        <w:sectPr w:rsidR="000F695C" w:rsidSect="005170B3">
          <w:pgSz w:w="11520" w:h="15660" w:code="1"/>
          <w:pgMar w:top="1300" w:right="740" w:bottom="1040" w:left="740" w:header="360" w:footer="640" w:gutter="0"/>
          <w:cols w:space="400"/>
          <w:docGrid w:linePitch="360"/>
        </w:sectPr>
      </w:pPr>
    </w:p>
    <w:p w14:paraId="61F4B9F8" w14:textId="27E4C3C4" w:rsidR="00164631" w:rsidRDefault="004349D0" w:rsidP="00DB0614">
      <w:pPr>
        <w:pStyle w:val="10BodySubsequentParagraph"/>
        <w:rPr>
          <w:rFonts w:eastAsia="MS Mincho"/>
          <w:szCs w:val="20"/>
          <w:highlight w:val="yellow"/>
        </w:rPr>
      </w:pPr>
      <w:r w:rsidRPr="004349D0">
        <w:rPr>
          <w:rStyle w:val="Emphasis"/>
          <w:rFonts w:cs="Times New Roman"/>
          <w:i w:val="0"/>
          <w:iCs w:val="0"/>
          <w:highlight w:val="yellow"/>
        </w:rPr>
        <w:t>At higher incident angle, the high-Δ</w:t>
      </w:r>
      <w:r w:rsidRPr="004349D0">
        <w:rPr>
          <w:rStyle w:val="Emphasis"/>
          <w:rFonts w:cs="Times New Roman"/>
          <w:highlight w:val="yellow"/>
        </w:rPr>
        <w:t xml:space="preserve">T </w:t>
      </w:r>
      <w:r w:rsidRPr="004349D0">
        <w:rPr>
          <w:rStyle w:val="Emphasis"/>
          <w:rFonts w:cs="Times New Roman"/>
          <w:i w:val="0"/>
          <w:iCs w:val="0"/>
          <w:highlight w:val="yellow"/>
        </w:rPr>
        <w:t>spectral profile</w:t>
      </w:r>
      <w:r w:rsidR="007C3E7D">
        <w:rPr>
          <w:rStyle w:val="Emphasis"/>
          <w:rFonts w:cs="Times New Roman"/>
          <w:i w:val="0"/>
          <w:iCs w:val="0"/>
          <w:highlight w:val="yellow"/>
        </w:rPr>
        <w:t>s</w:t>
      </w:r>
      <w:r w:rsidRPr="004349D0">
        <w:rPr>
          <w:rStyle w:val="Emphasis"/>
          <w:rFonts w:cs="Times New Roman"/>
          <w:i w:val="0"/>
          <w:iCs w:val="0"/>
          <w:highlight w:val="yellow"/>
        </w:rPr>
        <w:t xml:space="preserve"> (yellow-green) shifted to shorter wavelengths. </w:t>
      </w:r>
      <w:r w:rsidR="002C6755" w:rsidRPr="004349D0">
        <w:rPr>
          <w:rStyle w:val="Emphasis"/>
          <w:rFonts w:cs="Times New Roman"/>
          <w:i w:val="0"/>
          <w:iCs w:val="0"/>
          <w:highlight w:val="yellow"/>
        </w:rPr>
        <w:t xml:space="preserve">For TE polarized light, the blueshift of wavelength with the highest </w:t>
      </w:r>
      <w:r w:rsidR="002C6755" w:rsidRPr="004349D0">
        <w:rPr>
          <w:rStyle w:val="Emphasis"/>
          <w:rFonts w:cs="Times New Roman"/>
          <w:highlight w:val="yellow"/>
        </w:rPr>
        <w:t>ΔT</w:t>
      </w:r>
      <w:r w:rsidR="002C6755" w:rsidRPr="004349D0">
        <w:rPr>
          <w:rStyle w:val="Emphasis"/>
          <w:rFonts w:cs="Times New Roman"/>
          <w:i w:val="0"/>
          <w:iCs w:val="0"/>
          <w:highlight w:val="yellow"/>
        </w:rPr>
        <w:t xml:space="preserve"> at 45° compared to 0° incident angle are -</w:t>
      </w:r>
      <w:r w:rsidR="00797160" w:rsidRPr="004349D0">
        <w:rPr>
          <w:rStyle w:val="Emphasis"/>
          <w:rFonts w:cs="Times New Roman"/>
          <w:i w:val="0"/>
          <w:iCs w:val="0"/>
          <w:highlight w:val="yellow"/>
        </w:rPr>
        <w:t>3</w:t>
      </w:r>
      <w:r w:rsidR="002C6755" w:rsidRPr="004349D0">
        <w:rPr>
          <w:rStyle w:val="Emphasis"/>
          <w:rFonts w:cs="Times New Roman"/>
          <w:i w:val="0"/>
          <w:iCs w:val="0"/>
          <w:highlight w:val="yellow"/>
        </w:rPr>
        <w:t xml:space="preserve">7 and </w:t>
      </w:r>
      <w:r w:rsidR="006A1AA4" w:rsidRPr="004349D0">
        <w:rPr>
          <w:rStyle w:val="Emphasis"/>
          <w:rFonts w:cs="Times New Roman"/>
          <w:i w:val="0"/>
          <w:iCs w:val="0"/>
          <w:highlight w:val="yellow"/>
        </w:rPr>
        <w:t>-</w:t>
      </w:r>
      <w:r w:rsidR="00797160" w:rsidRPr="004349D0">
        <w:rPr>
          <w:rStyle w:val="Emphasis"/>
          <w:rFonts w:cs="Times New Roman"/>
          <w:i w:val="0"/>
          <w:iCs w:val="0"/>
          <w:highlight w:val="yellow"/>
        </w:rPr>
        <w:t>5</w:t>
      </w:r>
      <w:r w:rsidR="006A1AA4" w:rsidRPr="004349D0">
        <w:rPr>
          <w:rStyle w:val="Emphasis"/>
          <w:rFonts w:cs="Times New Roman"/>
          <w:i w:val="0"/>
          <w:iCs w:val="0"/>
          <w:highlight w:val="yellow"/>
        </w:rPr>
        <w:t>7</w:t>
      </w:r>
      <w:r w:rsidR="002C6755" w:rsidRPr="004349D0">
        <w:rPr>
          <w:rStyle w:val="Emphasis"/>
          <w:rFonts w:cs="Times New Roman"/>
          <w:i w:val="0"/>
          <w:iCs w:val="0"/>
          <w:highlight w:val="yellow"/>
        </w:rPr>
        <w:t xml:space="preserve"> nm for 4-unit-cell and 5-unit-cell designs, respectively. </w:t>
      </w:r>
      <w:r w:rsidRPr="004349D0">
        <w:rPr>
          <w:rStyle w:val="Emphasis"/>
          <w:rFonts w:cs="Times New Roman"/>
          <w:i w:val="0"/>
          <w:iCs w:val="0"/>
          <w:highlight w:val="yellow"/>
        </w:rPr>
        <w:t>And a</w:t>
      </w:r>
      <w:r w:rsidR="002C6755" w:rsidRPr="004349D0">
        <w:rPr>
          <w:rStyle w:val="Emphasis"/>
          <w:rFonts w:cs="Times New Roman"/>
          <w:i w:val="0"/>
          <w:iCs w:val="0"/>
          <w:highlight w:val="yellow"/>
        </w:rPr>
        <w:t xml:space="preserve">t 60° angles the blueshift are </w:t>
      </w:r>
      <w:r w:rsidR="00797160" w:rsidRPr="004349D0">
        <w:rPr>
          <w:rStyle w:val="Emphasis"/>
          <w:rFonts w:cs="Times New Roman"/>
          <w:i w:val="0"/>
          <w:iCs w:val="0"/>
          <w:highlight w:val="yellow"/>
        </w:rPr>
        <w:t>-</w:t>
      </w:r>
      <w:r w:rsidR="006A1AA4" w:rsidRPr="004349D0">
        <w:rPr>
          <w:rStyle w:val="Emphasis"/>
          <w:rFonts w:cs="Times New Roman"/>
          <w:i w:val="0"/>
          <w:iCs w:val="0"/>
          <w:highlight w:val="yellow"/>
        </w:rPr>
        <w:t>90, -143</w:t>
      </w:r>
      <w:r w:rsidR="002C6755" w:rsidRPr="004349D0">
        <w:rPr>
          <w:rStyle w:val="Emphasis"/>
          <w:rFonts w:cs="Times New Roman"/>
          <w:i w:val="0"/>
          <w:iCs w:val="0"/>
          <w:highlight w:val="yellow"/>
        </w:rPr>
        <w:t xml:space="preserve"> nm, respectively. </w:t>
      </w:r>
      <w:r w:rsidR="007C3E7D">
        <w:rPr>
          <w:rStyle w:val="Emphasis"/>
          <w:rFonts w:cs="Times New Roman"/>
          <w:i w:val="0"/>
          <w:iCs w:val="0"/>
          <w:highlight w:val="yellow"/>
        </w:rPr>
        <w:t>F</w:t>
      </w:r>
      <w:r w:rsidR="002C6755" w:rsidRPr="004349D0">
        <w:rPr>
          <w:rStyle w:val="Emphasis"/>
          <w:rFonts w:cs="Times New Roman"/>
          <w:i w:val="0"/>
          <w:iCs w:val="0"/>
          <w:highlight w:val="yellow"/>
        </w:rPr>
        <w:t xml:space="preserve">or </w:t>
      </w:r>
      <w:r w:rsidR="002C6755" w:rsidRPr="004349D0">
        <w:rPr>
          <w:rStyle w:val="Emphasis"/>
          <w:rFonts w:cs="Times New Roman"/>
          <w:i w:val="0"/>
          <w:iCs w:val="0"/>
          <w:highlight w:val="yellow"/>
        </w:rPr>
        <w:t xml:space="preserve">TM polarized light, the </w:t>
      </w:r>
      <w:r w:rsidRPr="004349D0">
        <w:rPr>
          <w:rStyle w:val="Emphasis"/>
          <w:rFonts w:cs="Times New Roman"/>
          <w:i w:val="0"/>
          <w:iCs w:val="0"/>
          <w:highlight w:val="yellow"/>
        </w:rPr>
        <w:t>peak</w:t>
      </w:r>
      <w:r w:rsidR="002C6755" w:rsidRPr="004349D0">
        <w:rPr>
          <w:rStyle w:val="Emphasis"/>
          <w:rFonts w:cs="Times New Roman"/>
          <w:i w:val="0"/>
          <w:iCs w:val="0"/>
          <w:highlight w:val="yellow"/>
        </w:rPr>
        <w:t xml:space="preserve"> </w:t>
      </w:r>
      <w:r w:rsidR="002C6755" w:rsidRPr="004349D0">
        <w:rPr>
          <w:rStyle w:val="Emphasis"/>
          <w:rFonts w:cs="Times New Roman"/>
          <w:highlight w:val="yellow"/>
        </w:rPr>
        <w:t>ΔT</w:t>
      </w:r>
      <w:r w:rsidR="002C6755" w:rsidRPr="004349D0">
        <w:rPr>
          <w:rStyle w:val="Emphasis"/>
          <w:rFonts w:cs="Times New Roman"/>
          <w:i w:val="0"/>
          <w:iCs w:val="0"/>
          <w:highlight w:val="yellow"/>
        </w:rPr>
        <w:t xml:space="preserve"> blueshift </w:t>
      </w:r>
      <w:r w:rsidRPr="004349D0">
        <w:rPr>
          <w:rStyle w:val="Emphasis"/>
          <w:rFonts w:cs="Times New Roman"/>
          <w:i w:val="0"/>
          <w:iCs w:val="0"/>
          <w:highlight w:val="yellow"/>
        </w:rPr>
        <w:t>in</w:t>
      </w:r>
      <w:r w:rsidR="002C6755" w:rsidRPr="004349D0">
        <w:rPr>
          <w:rStyle w:val="Emphasis"/>
          <w:rFonts w:cs="Times New Roman"/>
          <w:i w:val="0"/>
          <w:iCs w:val="0"/>
          <w:highlight w:val="yellow"/>
        </w:rPr>
        <w:t xml:space="preserve"> 4- and 5-unit-cell designs at 45° are -</w:t>
      </w:r>
      <w:r w:rsidR="006A1AA4" w:rsidRPr="004349D0">
        <w:rPr>
          <w:rStyle w:val="Emphasis"/>
          <w:rFonts w:cs="Times New Roman"/>
          <w:i w:val="0"/>
          <w:iCs w:val="0"/>
          <w:highlight w:val="yellow"/>
        </w:rPr>
        <w:t>103</w:t>
      </w:r>
      <w:r w:rsidR="002C6755" w:rsidRPr="004349D0">
        <w:rPr>
          <w:rStyle w:val="Emphasis"/>
          <w:rFonts w:cs="Times New Roman"/>
          <w:i w:val="0"/>
          <w:iCs w:val="0"/>
          <w:highlight w:val="yellow"/>
        </w:rPr>
        <w:t xml:space="preserve"> and </w:t>
      </w:r>
      <w:r w:rsidR="00797160" w:rsidRPr="004349D0">
        <w:rPr>
          <w:rStyle w:val="Emphasis"/>
          <w:rFonts w:cs="Times New Roman"/>
          <w:i w:val="0"/>
          <w:iCs w:val="0"/>
          <w:highlight w:val="yellow"/>
        </w:rPr>
        <w:t xml:space="preserve">-168 </w:t>
      </w:r>
      <w:r w:rsidR="002C6755" w:rsidRPr="004349D0">
        <w:rPr>
          <w:rStyle w:val="Emphasis"/>
          <w:rFonts w:cs="Times New Roman"/>
          <w:i w:val="0"/>
          <w:iCs w:val="0"/>
          <w:highlight w:val="yellow"/>
        </w:rPr>
        <w:t>nm, respectively. At 60° incident angles they are</w:t>
      </w:r>
      <w:r w:rsidRPr="004349D0">
        <w:rPr>
          <w:rStyle w:val="Emphasis"/>
          <w:rFonts w:cs="Times New Roman"/>
          <w:i w:val="0"/>
          <w:iCs w:val="0"/>
          <w:highlight w:val="yellow"/>
        </w:rPr>
        <w:t xml:space="preserve"> -</w:t>
      </w:r>
      <w:r w:rsidR="006A1AA4" w:rsidRPr="004349D0">
        <w:rPr>
          <w:rStyle w:val="Emphasis"/>
          <w:rFonts w:cs="Times New Roman"/>
          <w:i w:val="0"/>
          <w:iCs w:val="0"/>
          <w:highlight w:val="yellow"/>
        </w:rPr>
        <w:t>156</w:t>
      </w:r>
      <w:r w:rsidR="002C6755" w:rsidRPr="004349D0">
        <w:rPr>
          <w:rStyle w:val="Emphasis"/>
          <w:rFonts w:cs="Times New Roman"/>
          <w:i w:val="0"/>
          <w:iCs w:val="0"/>
          <w:highlight w:val="yellow"/>
        </w:rPr>
        <w:t xml:space="preserve"> and </w:t>
      </w:r>
      <w:r w:rsidR="00797160" w:rsidRPr="004349D0">
        <w:rPr>
          <w:rStyle w:val="Emphasis"/>
          <w:rFonts w:cs="Times New Roman"/>
          <w:i w:val="0"/>
          <w:iCs w:val="0"/>
          <w:highlight w:val="yellow"/>
        </w:rPr>
        <w:t>-226</w:t>
      </w:r>
      <w:r w:rsidR="002C6755" w:rsidRPr="004349D0">
        <w:rPr>
          <w:rStyle w:val="Emphasis"/>
          <w:rFonts w:cs="Times New Roman"/>
          <w:i w:val="0"/>
          <w:iCs w:val="0"/>
          <w:highlight w:val="yellow"/>
        </w:rPr>
        <w:t xml:space="preserve"> nm, respectively.</w:t>
      </w:r>
      <w:r w:rsidR="006A1AA4" w:rsidRPr="004349D0">
        <w:rPr>
          <w:rStyle w:val="Emphasis"/>
          <w:rFonts w:cs="Times New Roman"/>
          <w:i w:val="0"/>
          <w:iCs w:val="0"/>
          <w:highlight w:val="yellow"/>
        </w:rPr>
        <w:t xml:space="preserve"> It can be seen that the </w:t>
      </w:r>
      <w:r w:rsidR="006A1AA4" w:rsidRPr="004349D0">
        <w:rPr>
          <w:rStyle w:val="Emphasis"/>
          <w:rFonts w:cs="Times New Roman"/>
          <w:highlight w:val="yellow"/>
        </w:rPr>
        <w:t>ΔT</w:t>
      </w:r>
      <w:r w:rsidR="006A1AA4" w:rsidRPr="004349D0">
        <w:rPr>
          <w:rStyle w:val="Emphasis"/>
          <w:rFonts w:cs="Times New Roman"/>
          <w:i w:val="0"/>
          <w:iCs w:val="0"/>
          <w:highlight w:val="yellow"/>
        </w:rPr>
        <w:t xml:space="preserve"> profile</w:t>
      </w:r>
      <w:r w:rsidR="007C3E7D">
        <w:rPr>
          <w:rStyle w:val="Emphasis"/>
          <w:rFonts w:cs="Times New Roman"/>
          <w:i w:val="0"/>
          <w:iCs w:val="0"/>
          <w:highlight w:val="yellow"/>
        </w:rPr>
        <w:t>s</w:t>
      </w:r>
      <w:r w:rsidR="006A1AA4" w:rsidRPr="004349D0">
        <w:rPr>
          <w:rStyle w:val="Emphasis"/>
          <w:rFonts w:cs="Times New Roman"/>
          <w:i w:val="0"/>
          <w:iCs w:val="0"/>
          <w:highlight w:val="yellow"/>
        </w:rPr>
        <w:t xml:space="preserve"> of both polarization modes blueshifted with increasing incident angle, with TM polarization causing longer blueshift. This effect is </w:t>
      </w:r>
      <w:r w:rsidR="006A1AA4" w:rsidRPr="004349D0">
        <w:rPr>
          <w:rStyle w:val="Emphasis"/>
          <w:rFonts w:cs="Times New Roman"/>
          <w:i w:val="0"/>
          <w:iCs w:val="0"/>
          <w:highlight w:val="yellow"/>
        </w:rPr>
        <w:lastRenderedPageBreak/>
        <w:t>surprisingly counterintuitive, since</w:t>
      </w:r>
      <w:r w:rsidR="00D65ED6">
        <w:rPr>
          <w:rStyle w:val="Emphasis"/>
          <w:rFonts w:cs="Times New Roman"/>
          <w:i w:val="0"/>
          <w:iCs w:val="0"/>
          <w:highlight w:val="yellow"/>
        </w:rPr>
        <w:t xml:space="preserve"> one would normally think that</w:t>
      </w:r>
      <w:r w:rsidR="003F6E15">
        <w:rPr>
          <w:rStyle w:val="Emphasis"/>
          <w:rFonts w:cs="Times New Roman"/>
          <w:i w:val="0"/>
          <w:iCs w:val="0"/>
          <w:highlight w:val="yellow"/>
        </w:rPr>
        <w:t>:</w:t>
      </w:r>
      <w:r w:rsidR="006A1AA4" w:rsidRPr="004349D0">
        <w:rPr>
          <w:rStyle w:val="Emphasis"/>
          <w:rFonts w:cs="Times New Roman"/>
          <w:i w:val="0"/>
          <w:iCs w:val="0"/>
          <w:highlight w:val="yellow"/>
        </w:rPr>
        <w:t xml:space="preserve"> </w:t>
      </w:r>
      <w:r w:rsidR="003F6E15">
        <w:rPr>
          <w:rStyle w:val="Emphasis"/>
          <w:rFonts w:cs="Times New Roman"/>
          <w:i w:val="0"/>
          <w:iCs w:val="0"/>
          <w:highlight w:val="yellow"/>
        </w:rPr>
        <w:t xml:space="preserve">1) </w:t>
      </w:r>
      <w:r w:rsidR="006A1AA4" w:rsidRPr="004349D0">
        <w:rPr>
          <w:rStyle w:val="Emphasis"/>
          <w:rFonts w:cs="Times New Roman"/>
          <w:i w:val="0"/>
          <w:iCs w:val="0"/>
          <w:highlight w:val="yellow"/>
        </w:rPr>
        <w:t xml:space="preserve">increasing incident angle effectively increases the </w:t>
      </w:r>
      <w:r w:rsidR="00D65ED6">
        <w:rPr>
          <w:rStyle w:val="Emphasis"/>
          <w:rFonts w:cs="Times New Roman"/>
          <w:i w:val="0"/>
          <w:iCs w:val="0"/>
          <w:highlight w:val="yellow"/>
        </w:rPr>
        <w:t xml:space="preserve">physical </w:t>
      </w:r>
      <w:r w:rsidR="006A1AA4" w:rsidRPr="004349D0">
        <w:rPr>
          <w:rStyle w:val="Emphasis"/>
          <w:rFonts w:cs="Times New Roman"/>
          <w:i w:val="0"/>
          <w:iCs w:val="0"/>
          <w:highlight w:val="yellow"/>
        </w:rPr>
        <w:t xml:space="preserve">thickness </w:t>
      </w:r>
      <w:r w:rsidR="006A1AA4" w:rsidRPr="008961AD">
        <w:rPr>
          <w:rStyle w:val="Emphasis"/>
          <w:rFonts w:cs="Times New Roman"/>
          <w:highlight w:val="yellow"/>
        </w:rPr>
        <w:t>t</w:t>
      </w:r>
      <w:r w:rsidR="006A1AA4" w:rsidRPr="004349D0">
        <w:rPr>
          <w:rStyle w:val="Emphasis"/>
          <w:rFonts w:cs="Times New Roman"/>
          <w:i w:val="0"/>
          <w:iCs w:val="0"/>
          <w:highlight w:val="yellow"/>
        </w:rPr>
        <w:t xml:space="preserve"> of each film layer, </w:t>
      </w:r>
      <w:r w:rsidR="003F6E15">
        <w:rPr>
          <w:rStyle w:val="Emphasis"/>
          <w:rFonts w:cs="Times New Roman"/>
          <w:i w:val="0"/>
          <w:iCs w:val="0"/>
          <w:highlight w:val="yellow"/>
        </w:rPr>
        <w:t xml:space="preserve">2) increase </w:t>
      </w:r>
      <w:r w:rsidR="003F6E15" w:rsidRPr="008961AD">
        <w:rPr>
          <w:rStyle w:val="Emphasis"/>
          <w:rFonts w:cs="Times New Roman"/>
          <w:highlight w:val="yellow"/>
        </w:rPr>
        <w:t>t</w:t>
      </w:r>
      <w:r w:rsidR="003F6E15">
        <w:rPr>
          <w:rStyle w:val="Emphasis"/>
          <w:rFonts w:cs="Times New Roman"/>
          <w:i w:val="0"/>
          <w:iCs w:val="0"/>
          <w:highlight w:val="yellow"/>
        </w:rPr>
        <w:t xml:space="preserve"> </w:t>
      </w:r>
      <w:r w:rsidR="006A1AA4" w:rsidRPr="004349D0">
        <w:rPr>
          <w:rStyle w:val="Emphasis"/>
          <w:rFonts w:cs="Times New Roman"/>
          <w:i w:val="0"/>
          <w:iCs w:val="0"/>
          <w:highlight w:val="yellow"/>
        </w:rPr>
        <w:t>increase optical thickness OT</w:t>
      </w:r>
      <w:r w:rsidR="003F6E15">
        <w:rPr>
          <w:rStyle w:val="Emphasis"/>
          <w:rFonts w:cs="Times New Roman"/>
          <w:i w:val="0"/>
          <w:iCs w:val="0"/>
          <w:highlight w:val="yellow"/>
        </w:rPr>
        <w:t xml:space="preserve">, and 3) </w:t>
      </w:r>
      <w:r w:rsidR="006A1AA4" w:rsidRPr="004349D0">
        <w:rPr>
          <w:rStyle w:val="Emphasis"/>
          <w:rFonts w:cs="Times New Roman"/>
          <w:i w:val="0"/>
          <w:iCs w:val="0"/>
          <w:highlight w:val="yellow"/>
        </w:rPr>
        <w:t>from Eq. 2</w:t>
      </w:r>
      <w:r w:rsidR="003F6E15">
        <w:rPr>
          <w:rStyle w:val="Emphasis"/>
          <w:rFonts w:cs="Times New Roman"/>
          <w:i w:val="0"/>
          <w:iCs w:val="0"/>
          <w:highlight w:val="yellow"/>
        </w:rPr>
        <w:t xml:space="preserve">, increase </w:t>
      </w:r>
      <w:r w:rsidR="00203634">
        <w:rPr>
          <w:rStyle w:val="Emphasis"/>
          <w:rFonts w:cs="Times New Roman"/>
          <w:i w:val="0"/>
          <w:iCs w:val="0"/>
          <w:highlight w:val="yellow"/>
        </w:rPr>
        <w:t>OT</w:t>
      </w:r>
      <w:r w:rsidR="00B859C7">
        <w:rPr>
          <w:rStyle w:val="Emphasis"/>
          <w:rFonts w:cs="Times New Roman"/>
          <w:i w:val="0"/>
          <w:iCs w:val="0"/>
          <w:highlight w:val="yellow"/>
        </w:rPr>
        <w:t xml:space="preserve"> </w:t>
      </w:r>
      <w:r w:rsidR="00203634">
        <w:rPr>
          <w:rStyle w:val="Emphasis"/>
          <w:rFonts w:cs="Times New Roman"/>
          <w:i w:val="0"/>
          <w:iCs w:val="0"/>
          <w:highlight w:val="yellow"/>
        </w:rPr>
        <w:t>should have</w:t>
      </w:r>
      <w:r w:rsidR="006A1AA4" w:rsidRPr="004349D0">
        <w:rPr>
          <w:rStyle w:val="Emphasis"/>
          <w:rFonts w:cs="Times New Roman"/>
          <w:i w:val="0"/>
          <w:iCs w:val="0"/>
          <w:highlight w:val="yellow"/>
        </w:rPr>
        <w:t xml:space="preserve"> decreased </w:t>
      </w:r>
      <w:r w:rsidR="006A1AA4" w:rsidRPr="00D65ED6">
        <w:rPr>
          <w:rStyle w:val="Emphasis"/>
          <w:rFonts w:cs="Times New Roman"/>
          <w:highlight w:val="yellow"/>
        </w:rPr>
        <w:t>k</w:t>
      </w:r>
      <w:r w:rsidR="006A1AA4" w:rsidRPr="00D65ED6">
        <w:rPr>
          <w:rStyle w:val="Emphasis"/>
          <w:rFonts w:cs="Times New Roman"/>
          <w:highlight w:val="yellow"/>
          <w:vertAlign w:val="subscript"/>
        </w:rPr>
        <w:t>0</w:t>
      </w:r>
      <w:r w:rsidR="006A1AA4" w:rsidRPr="004349D0">
        <w:rPr>
          <w:rStyle w:val="Emphasis"/>
          <w:rFonts w:cs="Times New Roman"/>
          <w:i w:val="0"/>
          <w:iCs w:val="0"/>
          <w:highlight w:val="yellow"/>
        </w:rPr>
        <w:t xml:space="preserve"> </w:t>
      </w:r>
      <w:r w:rsidR="008961AD">
        <w:rPr>
          <w:rStyle w:val="Emphasis"/>
          <w:rFonts w:cs="Times New Roman"/>
          <w:i w:val="0"/>
          <w:iCs w:val="0"/>
          <w:highlight w:val="yellow"/>
        </w:rPr>
        <w:t>and increase the wavelength</w:t>
      </w:r>
      <w:r w:rsidR="006A1AA4" w:rsidRPr="004349D0">
        <w:rPr>
          <w:rStyle w:val="Emphasis"/>
          <w:rFonts w:cs="Times New Roman"/>
          <w:i w:val="0"/>
          <w:iCs w:val="0"/>
          <w:highlight w:val="yellow"/>
        </w:rPr>
        <w:t xml:space="preserve"> </w:t>
      </w:r>
      <w:r w:rsidR="008961AD">
        <w:rPr>
          <w:rStyle w:val="Emphasis"/>
          <w:rFonts w:cs="Times New Roman"/>
          <w:i w:val="0"/>
          <w:iCs w:val="0"/>
          <w:highlight w:val="yellow"/>
        </w:rPr>
        <w:t>(</w:t>
      </w:r>
      <w:r w:rsidR="006A1AA4" w:rsidRPr="004349D0">
        <w:rPr>
          <w:rStyle w:val="Emphasis"/>
          <w:rFonts w:cs="Times New Roman"/>
          <w:i w:val="0"/>
          <w:iCs w:val="0"/>
          <w:highlight w:val="yellow"/>
        </w:rPr>
        <w:t>Eq. 6</w:t>
      </w:r>
      <w:r w:rsidR="008961AD">
        <w:rPr>
          <w:rStyle w:val="Emphasis"/>
          <w:rFonts w:cs="Times New Roman"/>
          <w:i w:val="0"/>
          <w:iCs w:val="0"/>
          <w:highlight w:val="yellow"/>
        </w:rPr>
        <w:t>)</w:t>
      </w:r>
      <w:r w:rsidR="003F6E15">
        <w:rPr>
          <w:rStyle w:val="Emphasis"/>
          <w:rFonts w:cs="Times New Roman"/>
          <w:i w:val="0"/>
          <w:iCs w:val="0"/>
          <w:highlight w:val="yellow"/>
        </w:rPr>
        <w:t>,</w:t>
      </w:r>
      <w:r w:rsidR="006A1AA4" w:rsidRPr="004349D0">
        <w:rPr>
          <w:rStyle w:val="Emphasis"/>
          <w:rFonts w:cs="Times New Roman"/>
          <w:i w:val="0"/>
          <w:iCs w:val="0"/>
          <w:highlight w:val="yellow"/>
        </w:rPr>
        <w:t xml:space="preserve"> thereby </w:t>
      </w:r>
      <w:r w:rsidR="008961AD">
        <w:rPr>
          <w:rStyle w:val="Emphasis"/>
          <w:rFonts w:cs="Times New Roman"/>
          <w:i w:val="0"/>
          <w:iCs w:val="0"/>
          <w:highlight w:val="yellow"/>
        </w:rPr>
        <w:t>causing the spectral profile to redshift</w:t>
      </w:r>
      <w:r w:rsidR="008961AD">
        <w:rPr>
          <w:rFonts w:eastAsia="MS Mincho"/>
          <w:szCs w:val="20"/>
          <w:highlight w:val="yellow"/>
        </w:rPr>
        <w:t xml:space="preserve">. However, </w:t>
      </w:r>
      <w:r w:rsidR="00D65ED6">
        <w:rPr>
          <w:rFonts w:eastAsia="MS Mincho"/>
          <w:szCs w:val="20"/>
          <w:highlight w:val="yellow"/>
        </w:rPr>
        <w:t xml:space="preserve">high transmission is caused by satisfying antireflection condition </w:t>
      </w:r>
      <w:r w:rsidR="007C3E7D">
        <w:rPr>
          <w:rFonts w:eastAsia="MS Mincho"/>
          <w:szCs w:val="20"/>
          <w:highlight w:val="yellow"/>
        </w:rPr>
        <w:t>with</w:t>
      </w:r>
      <w:r w:rsidR="00D65ED6">
        <w:rPr>
          <w:rFonts w:eastAsia="MS Mincho"/>
          <w:szCs w:val="20"/>
          <w:highlight w:val="yellow"/>
        </w:rPr>
        <w:t xml:space="preserve"> destructive interference from the top and bottom interface </w:t>
      </w:r>
      <w:r w:rsidR="007C3E7D">
        <w:rPr>
          <w:rFonts w:eastAsia="MS Mincho"/>
          <w:szCs w:val="20"/>
          <w:highlight w:val="yellow"/>
        </w:rPr>
        <w:t>in</w:t>
      </w:r>
      <w:r w:rsidR="00D65ED6">
        <w:rPr>
          <w:rFonts w:eastAsia="MS Mincho"/>
          <w:szCs w:val="20"/>
          <w:highlight w:val="yellow"/>
        </w:rPr>
        <w:t xml:space="preserve"> each layer</w:t>
      </w:r>
      <w:r w:rsidR="00E0545C">
        <w:rPr>
          <w:rFonts w:eastAsia="MS Mincho"/>
          <w:szCs w:val="20"/>
          <w:highlight w:val="yellow"/>
        </w:rPr>
        <w:t xml:space="preserve">, </w:t>
      </w:r>
      <w:r w:rsidR="00AB2853">
        <w:rPr>
          <w:rFonts w:eastAsia="MS Mincho"/>
          <w:szCs w:val="20"/>
          <w:highlight w:val="yellow"/>
        </w:rPr>
        <w:t xml:space="preserve">as seen in </w:t>
      </w:r>
      <w:r w:rsidR="00E0545C">
        <w:rPr>
          <w:rFonts w:eastAsia="MS Mincho"/>
          <w:szCs w:val="20"/>
          <w:highlight w:val="yellow"/>
        </w:rPr>
        <w:t>Fig. 1</w:t>
      </w:r>
      <w:r w:rsidR="009345C4">
        <w:rPr>
          <w:rFonts w:eastAsia="MS Mincho"/>
          <w:szCs w:val="20"/>
          <w:highlight w:val="yellow"/>
        </w:rPr>
        <w:t>.</w:t>
      </w:r>
      <w:r w:rsidR="00D65ED6">
        <w:rPr>
          <w:rFonts w:eastAsia="MS Mincho"/>
          <w:szCs w:val="20"/>
          <w:highlight w:val="yellow"/>
        </w:rPr>
        <w:t xml:space="preserve"> From Eq. 6, incident angle can be factor by simply </w:t>
      </w:r>
      <w:r w:rsidR="00203634">
        <w:rPr>
          <w:rFonts w:eastAsia="MS Mincho"/>
          <w:szCs w:val="20"/>
          <w:highlight w:val="yellow"/>
        </w:rPr>
        <w:t>multiplying</w:t>
      </w:r>
      <w:r w:rsidR="00D65ED6">
        <w:rPr>
          <w:rFonts w:eastAsia="MS Mincho"/>
          <w:szCs w:val="20"/>
          <w:highlight w:val="yellow"/>
        </w:rPr>
        <w:t xml:space="preserve"> cos(</w:t>
      </w:r>
      <w:r w:rsidR="00D65ED6" w:rsidRPr="0071093C">
        <w:rPr>
          <w:rFonts w:eastAsia="MS Mincho"/>
          <w:i/>
          <w:iCs/>
          <w:szCs w:val="20"/>
          <w:highlight w:val="yellow"/>
        </w:rPr>
        <w:t>ϑ</w:t>
      </w:r>
      <w:r w:rsidR="00D65ED6" w:rsidRPr="00B859C7">
        <w:rPr>
          <w:rFonts w:eastAsia="MS Mincho"/>
          <w:szCs w:val="20"/>
          <w:highlight w:val="yellow"/>
        </w:rPr>
        <w:t>):</w:t>
      </w:r>
      <w:r w:rsidR="00D65ED6">
        <w:rPr>
          <w:rFonts w:eastAsia="MS Mincho"/>
          <w:szCs w:val="20"/>
        </w:rPr>
        <w:t xml:space="preserve"> </w:t>
      </w:r>
      <w:r w:rsidR="00D65ED6">
        <w:rPr>
          <w:rFonts w:eastAsia="MS Mincho"/>
          <w:szCs w:val="20"/>
          <w:highlight w:val="yellow"/>
        </w:rPr>
        <w:t xml:space="preserve"> </w:t>
      </w:r>
    </w:p>
    <w:p w14:paraId="3BC5E443" w14:textId="0D28AD90" w:rsidR="00D65ED6" w:rsidRPr="00095332" w:rsidRDefault="00D65ED6" w:rsidP="00095332">
      <w:pPr>
        <w:pStyle w:val="Subtitle"/>
        <w:ind w:left="720"/>
        <w:rPr>
          <w:highlight w:val="yellow"/>
        </w:rPr>
      </w:pPr>
      <m:oMath>
        <m:r>
          <w:rPr>
            <w:highlight w:val="yellow"/>
          </w:rPr>
          <m:t>θ=</m:t>
        </m:r>
        <m:sSub>
          <m:sSubPr>
            <m:ctrlPr>
              <w:rPr>
                <w:highlight w:val="yellow"/>
              </w:rPr>
            </m:ctrlPr>
          </m:sSubPr>
          <m:e>
            <m:r>
              <w:rPr>
                <w:highlight w:val="yellow"/>
              </w:rPr>
              <m:t>k</m:t>
            </m:r>
          </m:e>
          <m:sub>
            <m:r>
              <w:rPr>
                <w:highlight w:val="yellow"/>
              </w:rPr>
              <m:t>0</m:t>
            </m:r>
          </m:sub>
        </m:sSub>
        <m:r>
          <w:rPr>
            <w:highlight w:val="yellow"/>
          </w:rPr>
          <m:t>n</m:t>
        </m:r>
        <m:r>
          <w:rPr>
            <w:highlight w:val="yellow"/>
          </w:rPr>
          <m:t>tcos</m:t>
        </m:r>
        <m:d>
          <m:dPr>
            <m:ctrlPr>
              <w:rPr>
                <w:highlight w:val="yellow"/>
              </w:rPr>
            </m:ctrlPr>
          </m:dPr>
          <m:e>
            <m:r>
              <w:rPr>
                <w:highlight w:val="yellow"/>
              </w:rPr>
              <m:t>ϑ</m:t>
            </m:r>
          </m:e>
        </m:d>
        <m:r>
          <w:rPr>
            <w:highlight w:val="yellow"/>
          </w:rPr>
          <m:t>=</m:t>
        </m:r>
        <m:f>
          <m:fPr>
            <m:ctrlPr>
              <w:rPr>
                <w:highlight w:val="yellow"/>
              </w:rPr>
            </m:ctrlPr>
          </m:fPr>
          <m:num>
            <m:r>
              <w:rPr>
                <w:highlight w:val="yellow"/>
              </w:rPr>
              <m:t>2π</m:t>
            </m:r>
          </m:num>
          <m:den>
            <m:r>
              <w:rPr>
                <w:highlight w:val="yellow"/>
              </w:rPr>
              <m:t>λ</m:t>
            </m:r>
          </m:den>
        </m:f>
        <m:r>
          <w:rPr>
            <w:highlight w:val="yellow"/>
          </w:rPr>
          <m:t>ntcos(ϑ</m:t>
        </m:r>
        <m:r>
          <w:rPr>
            <w:highlight w:val="yellow"/>
          </w:rPr>
          <m:t>)</m:t>
        </m:r>
      </m:oMath>
      <w:r w:rsidRPr="00095332">
        <w:rPr>
          <w:highlight w:val="yellow"/>
        </w:rPr>
        <w:t>,</w:t>
      </w:r>
      <w:r w:rsidRPr="00095332">
        <w:rPr>
          <w:highlight w:val="yellow"/>
        </w:rPr>
        <w:tab/>
        <w:t>(</w:t>
      </w:r>
      <w:r w:rsidRPr="00095332">
        <w:rPr>
          <w:highlight w:val="yellow"/>
        </w:rPr>
        <w:t>21</w:t>
      </w:r>
      <w:r w:rsidRPr="00095332">
        <w:rPr>
          <w:highlight w:val="yellow"/>
        </w:rPr>
        <w:t>)</w:t>
      </w:r>
    </w:p>
    <w:p w14:paraId="693310FF" w14:textId="0E2A1D8E" w:rsidR="002C6755" w:rsidRPr="00B859C7" w:rsidRDefault="00D65ED6" w:rsidP="00B859C7">
      <w:pPr>
        <w:jc w:val="both"/>
        <w:rPr>
          <w:rStyle w:val="Emphasis"/>
          <w:i w:val="0"/>
          <w:iCs w:val="0"/>
          <w:sz w:val="20"/>
          <w:szCs w:val="20"/>
        </w:rPr>
      </w:pPr>
      <w:r w:rsidRPr="00B859C7">
        <w:rPr>
          <w:sz w:val="20"/>
          <w:szCs w:val="20"/>
          <w:highlight w:val="yellow"/>
        </w:rPr>
        <w:t>at normal incident (</w:t>
      </w:r>
      <w:r w:rsidRPr="00B859C7">
        <w:rPr>
          <w:rFonts w:eastAsia="MS Mincho"/>
          <w:i/>
          <w:iCs/>
          <w:sz w:val="20"/>
          <w:szCs w:val="20"/>
          <w:highlight w:val="yellow"/>
        </w:rPr>
        <w:t>ϑ</w:t>
      </w:r>
      <w:r w:rsidRPr="00B859C7">
        <w:rPr>
          <w:rFonts w:eastAsia="MS Mincho"/>
          <w:i/>
          <w:iCs/>
          <w:sz w:val="20"/>
          <w:szCs w:val="20"/>
          <w:highlight w:val="yellow"/>
        </w:rPr>
        <w:t xml:space="preserve">=0) the </w:t>
      </w:r>
      <w:r w:rsidRPr="00B859C7">
        <w:rPr>
          <w:rFonts w:eastAsia="MS Mincho"/>
          <w:sz w:val="20"/>
          <w:szCs w:val="20"/>
          <w:highlight w:val="yellow"/>
        </w:rPr>
        <w:t xml:space="preserve">equation remains unchanged. However, at increasing incident angle, the phase thickness </w:t>
      </w:r>
      <w:r w:rsidRPr="00203634">
        <w:rPr>
          <w:rFonts w:eastAsia="MS Mincho"/>
          <w:i/>
          <w:iCs/>
          <w:sz w:val="20"/>
          <w:szCs w:val="20"/>
          <w:highlight w:val="yellow"/>
        </w:rPr>
        <w:t>θ</w:t>
      </w:r>
      <w:r w:rsidRPr="00B859C7">
        <w:rPr>
          <w:rFonts w:eastAsia="MS Mincho"/>
          <w:sz w:val="20"/>
          <w:szCs w:val="20"/>
          <w:highlight w:val="yellow"/>
        </w:rPr>
        <w:t xml:space="preserve"> become smaller</w:t>
      </w:r>
      <w:r w:rsidR="00B859C7" w:rsidRPr="00B859C7">
        <w:rPr>
          <w:rFonts w:eastAsia="MS Mincho"/>
          <w:sz w:val="20"/>
          <w:szCs w:val="20"/>
          <w:highlight w:val="yellow"/>
        </w:rPr>
        <w:t xml:space="preserve">. To restore the same phase thickness required for destructive interference, </w:t>
      </w:r>
      <w:r w:rsidR="00B859C7" w:rsidRPr="00B859C7">
        <w:rPr>
          <w:rFonts w:eastAsia="MS Mincho"/>
          <w:i/>
          <w:iCs/>
          <w:sz w:val="20"/>
          <w:szCs w:val="20"/>
          <w:highlight w:val="yellow"/>
        </w:rPr>
        <w:t>λ</w:t>
      </w:r>
      <w:r w:rsidR="00B859C7" w:rsidRPr="00B859C7">
        <w:rPr>
          <w:rFonts w:eastAsia="MS Mincho"/>
          <w:i/>
          <w:iCs/>
          <w:sz w:val="20"/>
          <w:szCs w:val="20"/>
          <w:highlight w:val="yellow"/>
        </w:rPr>
        <w:t xml:space="preserve"> </w:t>
      </w:r>
      <w:r w:rsidR="00B859C7" w:rsidRPr="00B859C7">
        <w:rPr>
          <w:rFonts w:eastAsia="MS Mincho"/>
          <w:sz w:val="20"/>
          <w:szCs w:val="20"/>
          <w:highlight w:val="yellow"/>
        </w:rPr>
        <w:t>must become smaller</w:t>
      </w:r>
      <w:r w:rsidR="000C5336">
        <w:rPr>
          <w:rFonts w:eastAsia="MS Mincho"/>
          <w:sz w:val="20"/>
          <w:szCs w:val="20"/>
          <w:highlight w:val="yellow"/>
        </w:rPr>
        <w:t xml:space="preserve"> (</w:t>
      </w:r>
      <w:r w:rsidR="00B859C7" w:rsidRPr="00B859C7">
        <w:rPr>
          <w:rFonts w:eastAsia="MS Mincho"/>
          <w:sz w:val="20"/>
          <w:szCs w:val="20"/>
          <w:highlight w:val="yellow"/>
        </w:rPr>
        <w:t>blueshift</w:t>
      </w:r>
      <w:r w:rsidR="000C5336">
        <w:rPr>
          <w:rFonts w:eastAsia="MS Mincho"/>
          <w:sz w:val="20"/>
          <w:szCs w:val="20"/>
          <w:highlight w:val="yellow"/>
        </w:rPr>
        <w:t>)</w:t>
      </w:r>
      <w:r w:rsidR="00B859C7" w:rsidRPr="00B859C7">
        <w:rPr>
          <w:rFonts w:eastAsia="MS Mincho"/>
          <w:sz w:val="20"/>
          <w:szCs w:val="20"/>
          <w:highlight w:val="yellow"/>
        </w:rPr>
        <w:t>.</w:t>
      </w:r>
    </w:p>
    <w:p w14:paraId="5309775C" w14:textId="553AE386" w:rsidR="00DB0614" w:rsidRDefault="001B0D25" w:rsidP="00DB0614">
      <w:pPr>
        <w:pStyle w:val="10BodySubsequentParagraph"/>
        <w:rPr>
          <w:rStyle w:val="Emphasis"/>
          <w:rFonts w:cs="Times New Roman"/>
          <w:i w:val="0"/>
          <w:iCs w:val="0"/>
        </w:rPr>
      </w:pPr>
      <w:r w:rsidRPr="00BB0036">
        <w:rPr>
          <w:rStyle w:val="Emphasis"/>
          <w:rFonts w:cs="Times New Roman"/>
          <w:i w:val="0"/>
          <w:iCs w:val="0"/>
          <w:highlight w:val="yellow"/>
        </w:rPr>
        <w:t>From Fig, 8,</w:t>
      </w:r>
      <w:r>
        <w:rPr>
          <w:rStyle w:val="Emphasis"/>
          <w:rFonts w:cs="Times New Roman"/>
          <w:i w:val="0"/>
          <w:iCs w:val="0"/>
        </w:rPr>
        <w:t xml:space="preserve"> t</w:t>
      </w:r>
      <w:r w:rsidR="00DB0614">
        <w:rPr>
          <w:rStyle w:val="Emphasis"/>
          <w:rFonts w:cs="Times New Roman"/>
          <w:i w:val="0"/>
          <w:iCs w:val="0"/>
        </w:rPr>
        <w:t>he spectral width</w:t>
      </w:r>
      <w:r w:rsidR="00DB0614">
        <w:rPr>
          <w:rStyle w:val="Emphasis"/>
          <w:rFonts w:eastAsia="MS Mincho" w:cs="Times New Roman"/>
          <w:i w:val="0"/>
          <w:iCs w:val="0"/>
          <w:color w:val="000000"/>
        </w:rPr>
        <w:t>s of the high-</w:t>
      </w:r>
      <w:r w:rsidR="00DB0614" w:rsidRPr="00E03C74">
        <w:rPr>
          <w:rStyle w:val="Emphasis"/>
          <w:rFonts w:cs="Times New Roman"/>
          <w:i w:val="0"/>
          <w:iCs w:val="0"/>
        </w:rPr>
        <w:t>Δ</w:t>
      </w:r>
      <w:r w:rsidR="00DB0614" w:rsidRPr="007D7F7D">
        <w:rPr>
          <w:rStyle w:val="Emphasis"/>
          <w:rFonts w:cs="Times New Roman"/>
        </w:rPr>
        <w:t>T</w:t>
      </w:r>
      <w:r w:rsidR="00DB0614">
        <w:rPr>
          <w:rStyle w:val="Emphasis"/>
          <w:rFonts w:cs="Times New Roman"/>
        </w:rPr>
        <w:t xml:space="preserve"> </w:t>
      </w:r>
      <w:r w:rsidR="00DB0614">
        <w:rPr>
          <w:rStyle w:val="Emphasis"/>
          <w:rFonts w:cs="Times New Roman"/>
          <w:i w:val="0"/>
          <w:iCs w:val="0"/>
        </w:rPr>
        <w:t xml:space="preserve">region in both designs are comparable, but </w:t>
      </w:r>
      <w:r w:rsidR="00DB0614">
        <w:rPr>
          <w:rStyle w:val="Emphasis"/>
          <w:rFonts w:eastAsia="MS Mincho" w:cs="Times New Roman"/>
          <w:i w:val="0"/>
          <w:iCs w:val="0"/>
          <w:color w:val="000000"/>
        </w:rPr>
        <w:t xml:space="preserve">the 5-unit-cell design has a higher </w:t>
      </w:r>
      <w:r w:rsidR="00DB0614" w:rsidRPr="00E03C74">
        <w:rPr>
          <w:rStyle w:val="Emphasis"/>
          <w:rFonts w:cs="Times New Roman"/>
          <w:i w:val="0"/>
          <w:iCs w:val="0"/>
        </w:rPr>
        <w:t>Δ</w:t>
      </w:r>
      <w:r w:rsidR="00DB0614" w:rsidRPr="007D7F7D">
        <w:rPr>
          <w:rStyle w:val="Emphasis"/>
          <w:rFonts w:cs="Times New Roman"/>
        </w:rPr>
        <w:t>T</w:t>
      </w:r>
      <w:r w:rsidR="00DB0614">
        <w:rPr>
          <w:rStyle w:val="Emphasis"/>
          <w:rFonts w:cs="Times New Roman"/>
          <w:i w:val="0"/>
          <w:iCs w:val="0"/>
        </w:rPr>
        <w:t xml:space="preserve"> across the spectrum, which indicates a better broadband, wide-angle, tunable optical device.</w:t>
      </w:r>
    </w:p>
    <w:p w14:paraId="134148BE" w14:textId="0E5EE035" w:rsidR="00C425BD" w:rsidRDefault="00C425BD" w:rsidP="00DB0614">
      <w:pPr>
        <w:pStyle w:val="10BodySubsequentParagraph"/>
        <w:rPr>
          <w:rStyle w:val="Emphasis"/>
          <w:rFonts w:cs="Times New Roman"/>
          <w:i w:val="0"/>
          <w:iCs w:val="0"/>
        </w:rPr>
        <w:sectPr w:rsidR="00C425BD" w:rsidSect="000F695C">
          <w:type w:val="continuous"/>
          <w:pgSz w:w="11520" w:h="15660" w:code="1"/>
          <w:pgMar w:top="1300" w:right="740" w:bottom="1040" w:left="740" w:header="360" w:footer="640" w:gutter="0"/>
          <w:cols w:num="2" w:space="400"/>
          <w:docGrid w:linePitch="360"/>
        </w:sectPr>
      </w:pPr>
    </w:p>
    <w:p w14:paraId="644CFF92" w14:textId="33F042D3" w:rsidR="00C178B1" w:rsidRPr="00AF6659" w:rsidRDefault="00C178B1" w:rsidP="002F2D6D">
      <w:pPr>
        <w:jc w:val="center"/>
        <w:rPr>
          <w:noProof/>
          <w:sz w:val="20"/>
          <w:szCs w:val="20"/>
        </w:rPr>
      </w:pPr>
    </w:p>
    <w:p w14:paraId="7AF397C0" w14:textId="771F70AF" w:rsidR="006B0667" w:rsidRDefault="006B0667" w:rsidP="002F2D6D">
      <w:pPr>
        <w:jc w:val="center"/>
        <w:rPr>
          <w:rStyle w:val="Emphasis"/>
          <w:i w:val="0"/>
          <w:iCs w:val="0"/>
        </w:rPr>
      </w:pPr>
      <w:r>
        <w:rPr>
          <w:noProof/>
        </w:rPr>
        <w:drawing>
          <wp:inline distT="0" distB="0" distL="0" distR="0" wp14:anchorId="0C32F2C5" wp14:editId="46B489DC">
            <wp:extent cx="6336000" cy="6474317"/>
            <wp:effectExtent l="0" t="0" r="8255" b="3175"/>
            <wp:docPr id="622286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6082" name="Picture 622286082"/>
                    <pic:cNvPicPr/>
                  </pic:nvPicPr>
                  <pic:blipFill rotWithShape="1">
                    <a:blip r:embed="rId18" cstate="print">
                      <a:extLst>
                        <a:ext uri="{28A0092B-C50C-407E-A947-70E740481C1C}">
                          <a14:useLocalDpi xmlns:a14="http://schemas.microsoft.com/office/drawing/2010/main" val="0"/>
                        </a:ext>
                      </a:extLst>
                    </a:blip>
                    <a:srcRect t="1" b="1245"/>
                    <a:stretch>
                      <a:fillRect/>
                    </a:stretch>
                  </pic:blipFill>
                  <pic:spPr bwMode="auto">
                    <a:xfrm>
                      <a:off x="0" y="0"/>
                      <a:ext cx="6336000" cy="6474317"/>
                    </a:xfrm>
                    <a:prstGeom prst="rect">
                      <a:avLst/>
                    </a:prstGeom>
                    <a:ln>
                      <a:noFill/>
                    </a:ln>
                    <a:extLst>
                      <a:ext uri="{53640926-AAD7-44D8-BBD7-CCE9431645EC}">
                        <a14:shadowObscured xmlns:a14="http://schemas.microsoft.com/office/drawing/2010/main"/>
                      </a:ext>
                    </a:extLst>
                  </pic:spPr>
                </pic:pic>
              </a:graphicData>
            </a:graphic>
          </wp:inline>
        </w:drawing>
      </w:r>
    </w:p>
    <w:p w14:paraId="79E6F0DE" w14:textId="3DB1C686" w:rsidR="006C0A80" w:rsidRDefault="00C178B1" w:rsidP="006C0A80">
      <w:pPr>
        <w:pStyle w:val="Figures"/>
        <w:rPr>
          <w:rFonts w:cs="Times New Roman"/>
        </w:rPr>
        <w:sectPr w:rsidR="006C0A80" w:rsidSect="000F695C">
          <w:type w:val="continuous"/>
          <w:pgSz w:w="11520" w:h="15660" w:code="1"/>
          <w:pgMar w:top="1300" w:right="740" w:bottom="1040" w:left="740" w:header="360" w:footer="640" w:gutter="0"/>
          <w:cols w:space="400"/>
          <w:docGrid w:linePitch="360"/>
        </w:sectPr>
      </w:pPr>
      <w:r w:rsidRPr="00C178B1">
        <w:rPr>
          <w:rFonts w:cs="Times New Roman"/>
        </w:rPr>
        <w:t>Transmittance contrast at different incident angles and</w:t>
      </w:r>
      <w:r w:rsidR="00BE237F">
        <w:rPr>
          <w:rFonts w:cs="Times New Roman"/>
        </w:rPr>
        <w:t xml:space="preserve"> </w:t>
      </w:r>
      <w:r w:rsidR="00BE237F" w:rsidRPr="00BE237F">
        <w:rPr>
          <w:rFonts w:cs="Times New Roman"/>
          <w:highlight w:val="yellow"/>
        </w:rPr>
        <w:t>polarization mode</w:t>
      </w:r>
      <w:r w:rsidRPr="00C178B1">
        <w:rPr>
          <w:rFonts w:cs="Times New Roman"/>
        </w:rPr>
        <w:t xml:space="preserve"> of 4-unit-cell and 5-unit-cell </w:t>
      </w:r>
      <w:r w:rsidR="005170B3">
        <w:rPr>
          <w:rFonts w:cs="Times New Roman"/>
        </w:rPr>
        <w:t xml:space="preserve">long-pass </w:t>
      </w:r>
      <w:r w:rsidRPr="00C178B1">
        <w:rPr>
          <w:rFonts w:cs="Times New Roman"/>
        </w:rPr>
        <w:t xml:space="preserve">edge-filter designs. </w:t>
      </w:r>
    </w:p>
    <w:p w14:paraId="4043E3D3" w14:textId="590BC284" w:rsidR="006C0A80" w:rsidRPr="009755D5" w:rsidRDefault="006C0A80" w:rsidP="006C0A80">
      <w:pPr>
        <w:pStyle w:val="10BodySubsequentParagraph"/>
        <w:rPr>
          <w:highlight w:val="yellow"/>
        </w:rPr>
      </w:pPr>
      <w:r w:rsidRPr="009755D5">
        <w:rPr>
          <w:rStyle w:val="Emphasis"/>
          <w:rFonts w:cs="Times New Roman"/>
          <w:i w:val="0"/>
          <w:iCs w:val="0"/>
          <w:highlight w:val="yellow"/>
        </w:rPr>
        <w:lastRenderedPageBreak/>
        <w:t>With the simulated results shown in Table I and the two figures (Fig. 7, 8), one could say that it is difficult to decide which design is exactly the best without quantitative values from a figure-of-merit (FOM). However, we argue that quantitative analysis using FOM is partially a qualitative analysis. Because the selection of FOM equation or weighting are inherently subjective and can be done in such a way that any of the design can be the best. As an example, if we use unweight transmittance at 1064 nm over design thickness (</w:t>
      </w:r>
      <w:r w:rsidRPr="009755D5">
        <w:rPr>
          <w:rStyle w:val="Emphasis"/>
          <w:rFonts w:cs="Times New Roman"/>
          <w:highlight w:val="yellow"/>
        </w:rPr>
        <w:t>t</w:t>
      </w:r>
      <w:r w:rsidRPr="009755D5">
        <w:rPr>
          <w:rStyle w:val="Emphasis"/>
          <w:rFonts w:cs="Times New Roman"/>
          <w:i w:val="0"/>
          <w:iCs w:val="0"/>
          <w:highlight w:val="yellow"/>
        </w:rPr>
        <w:t>), ‘</w:t>
      </w:r>
      <w:r w:rsidRPr="009755D5">
        <w:rPr>
          <w:i/>
          <w:iCs/>
          <w:highlight w:val="yellow"/>
        </w:rPr>
        <w:t>ΔT</w:t>
      </w:r>
      <w:r w:rsidRPr="009755D5">
        <w:rPr>
          <w:highlight w:val="yellow"/>
        </w:rPr>
        <w:t>(1064)/</w:t>
      </w:r>
      <w:r w:rsidRPr="009755D5">
        <w:rPr>
          <w:i/>
          <w:iCs/>
          <w:highlight w:val="yellow"/>
        </w:rPr>
        <w:t>t</w:t>
      </w:r>
      <w:r w:rsidRPr="009755D5">
        <w:rPr>
          <w:highlight w:val="yellow"/>
        </w:rPr>
        <w:t>’, then 1-unit-cell design is actually the best, we can also weight this FOM to ‘0.9×</w:t>
      </w:r>
      <w:r w:rsidRPr="009755D5">
        <w:rPr>
          <w:i/>
          <w:iCs/>
          <w:highlight w:val="yellow"/>
        </w:rPr>
        <w:t>ΔT</w:t>
      </w:r>
      <w:r w:rsidRPr="009755D5">
        <w:rPr>
          <w:highlight w:val="yellow"/>
        </w:rPr>
        <w:t>(1064)/0.1×</w:t>
      </w:r>
      <w:r w:rsidRPr="009755D5">
        <w:rPr>
          <w:i/>
          <w:iCs/>
          <w:highlight w:val="yellow"/>
        </w:rPr>
        <w:t>t</w:t>
      </w:r>
      <w:r w:rsidRPr="009755D5">
        <w:rPr>
          <w:highlight w:val="yellow"/>
        </w:rPr>
        <w:t>‘ which result in 6-unit-cell being the best design.</w:t>
      </w:r>
      <w:r w:rsidR="00227E46">
        <w:rPr>
          <w:highlight w:val="yellow"/>
        </w:rPr>
        <w:t xml:space="preserve"> </w:t>
      </w:r>
      <w:r w:rsidRPr="009755D5">
        <w:rPr>
          <w:highlight w:val="yellow"/>
        </w:rPr>
        <w:t xml:space="preserve">On the other side of the argument, a FOM is a useful tool for decision making and represent the purpose of the design. So, we decided to use unweighted spectral width with </w:t>
      </w:r>
      <w:r w:rsidRPr="009755D5">
        <w:rPr>
          <w:i/>
          <w:iCs/>
          <w:highlight w:val="yellow"/>
        </w:rPr>
        <w:t>ΔT</w:t>
      </w:r>
      <w:r w:rsidRPr="009755D5">
        <w:rPr>
          <w:highlight w:val="yellow"/>
        </w:rPr>
        <w:t>&gt;90% over design thickness to reflect our goal of broadband filtering,</w:t>
      </w:r>
    </w:p>
    <w:p w14:paraId="0787FD22" w14:textId="77777777" w:rsidR="006C0A80" w:rsidRPr="009755D5" w:rsidRDefault="006C0A80" w:rsidP="006C0A80">
      <w:pPr>
        <w:pStyle w:val="Subtitle"/>
        <w:rPr>
          <w:highlight w:val="yellow"/>
        </w:rPr>
      </w:pPr>
      <m:oMath>
        <m:r>
          <w:rPr>
            <w:highlight w:val="yellow"/>
          </w:rPr>
          <m:t xml:space="preserve">FOM= </m:t>
        </m:r>
        <m:sSub>
          <m:sSubPr>
            <m:ctrlPr>
              <w:rPr>
                <w:rFonts w:eastAsiaTheme="minorEastAsia" w:cstheme="minorBidi"/>
                <w:color w:val="000000" w:themeColor="text1"/>
                <w:szCs w:val="22"/>
                <w:highlight w:val="yellow"/>
              </w:rPr>
            </m:ctrlPr>
          </m:sSubPr>
          <m:e>
            <m:r>
              <w:rPr>
                <w:highlight w:val="yellow"/>
              </w:rPr>
              <m:t>Δλ</m:t>
            </m:r>
          </m:e>
          <m:sub>
            <m:r>
              <w:rPr>
                <w:highlight w:val="yellow"/>
                <w:vertAlign w:val="subscript"/>
              </w:rPr>
              <m:t>ΔT&gt;90%</m:t>
            </m:r>
          </m:sub>
        </m:sSub>
        <m:r>
          <w:rPr>
            <w:highlight w:val="yellow"/>
            <w:vertAlign w:val="subscript"/>
          </w:rPr>
          <m:t xml:space="preserve"> </m:t>
        </m:r>
        <m:r>
          <w:rPr>
            <w:highlight w:val="yellow"/>
          </w:rPr>
          <m:t>/t</m:t>
        </m:r>
      </m:oMath>
      <w:r w:rsidRPr="009755D5">
        <w:rPr>
          <w:highlight w:val="yellow"/>
        </w:rPr>
        <w:tab/>
        <w:t>(22)</w:t>
      </w:r>
    </w:p>
    <w:p w14:paraId="53AA9896" w14:textId="791BB6E7" w:rsidR="005170B3" w:rsidRDefault="006C0A80" w:rsidP="006C0A80">
      <w:pPr>
        <w:pStyle w:val="1stcolumntext"/>
      </w:pPr>
      <w:r w:rsidRPr="009755D5">
        <w:rPr>
          <w:highlight w:val="yellow"/>
        </w:rPr>
        <w:t>this results in 5-unit-cell being the best design. As a comparison, the value of each design are: FOM</w:t>
      </w:r>
      <w:r w:rsidRPr="009755D5">
        <w:rPr>
          <w:highlight w:val="yellow"/>
          <w:vertAlign w:val="subscript"/>
        </w:rPr>
        <w:t>N=3</w:t>
      </w:r>
      <w:r w:rsidRPr="009755D5">
        <w:rPr>
          <w:highlight w:val="yellow"/>
        </w:rPr>
        <w:t xml:space="preserve"> = 0.048, FOM</w:t>
      </w:r>
      <w:r w:rsidRPr="009755D5">
        <w:rPr>
          <w:highlight w:val="yellow"/>
          <w:vertAlign w:val="subscript"/>
        </w:rPr>
        <w:t>N=4</w:t>
      </w:r>
      <w:r w:rsidRPr="009755D5">
        <w:rPr>
          <w:highlight w:val="yellow"/>
        </w:rPr>
        <w:t xml:space="preserve"> =0.099, FOM</w:t>
      </w:r>
      <w:r w:rsidRPr="009755D5">
        <w:rPr>
          <w:highlight w:val="yellow"/>
          <w:vertAlign w:val="subscript"/>
        </w:rPr>
        <w:t>N=5</w:t>
      </w:r>
      <w:r w:rsidRPr="009755D5">
        <w:rPr>
          <w:highlight w:val="yellow"/>
        </w:rPr>
        <w:t xml:space="preserve"> =0.131, and FOM</w:t>
      </w:r>
      <w:r w:rsidRPr="009755D5">
        <w:rPr>
          <w:highlight w:val="yellow"/>
          <w:vertAlign w:val="subscript"/>
        </w:rPr>
        <w:t>N=6</w:t>
      </w:r>
      <w:r w:rsidRPr="009755D5">
        <w:rPr>
          <w:highlight w:val="yellow"/>
        </w:rPr>
        <w:t xml:space="preserve"> = 0.124 arbitrary unit. </w:t>
      </w:r>
      <w:r w:rsidR="009755D5">
        <w:rPr>
          <w:highlight w:val="yellow"/>
        </w:rPr>
        <w:t xml:space="preserve">The reason why FOM values are not provided in Table 1 is to prevent out-of-context comparison. </w:t>
      </w:r>
      <w:r w:rsidRPr="009755D5">
        <w:rPr>
          <w:highlight w:val="yellow"/>
        </w:rPr>
        <w:t>Again, we want to emphasize that the selection of FOM is subjective, and one should change the equation to match the applications</w:t>
      </w:r>
      <w:r w:rsidR="009755D5">
        <w:t xml:space="preserve">. </w:t>
      </w:r>
    </w:p>
    <w:p w14:paraId="34586B24" w14:textId="77777777" w:rsidR="00C37AAA" w:rsidRDefault="00C37AAA" w:rsidP="006C0A80">
      <w:pPr>
        <w:pStyle w:val="1stcolumntext"/>
      </w:pPr>
    </w:p>
    <w:p w14:paraId="5A1C614D" w14:textId="77777777" w:rsidR="00C37AAA" w:rsidRDefault="00C37AAA" w:rsidP="006C0A80">
      <w:pPr>
        <w:pStyle w:val="1stcolumntext"/>
      </w:pPr>
    </w:p>
    <w:p w14:paraId="384E2583" w14:textId="77777777" w:rsidR="00C37AAA" w:rsidRPr="009755D5" w:rsidRDefault="00C37AAA" w:rsidP="006C0A80">
      <w:pPr>
        <w:pStyle w:val="1stcolumntext"/>
        <w:rPr>
          <w:highlight w:val="yellow"/>
        </w:rPr>
      </w:pPr>
    </w:p>
    <w:p w14:paraId="23CC0DEC" w14:textId="3183944B" w:rsidR="005170B3" w:rsidRPr="00C37AAA" w:rsidRDefault="004B5B4B" w:rsidP="00C37AAA">
      <w:pPr>
        <w:pStyle w:val="H2First"/>
        <w:rPr>
          <w:rStyle w:val="Emphasis"/>
          <w:i/>
          <w:iCs/>
        </w:rPr>
      </w:pPr>
      <w:r w:rsidRPr="00C37AAA">
        <w:rPr>
          <w:rStyle w:val="Emphasis"/>
          <w:i/>
          <w:iCs/>
          <w:highlight w:val="yellow"/>
        </w:rPr>
        <w:t>ENDURANCE SIMULATION OF 1064-NM OPTICAL FILTERS</w:t>
      </w:r>
    </w:p>
    <w:p w14:paraId="3AE1DD0F" w14:textId="77777777" w:rsidR="001C7AEF" w:rsidRDefault="005170B3" w:rsidP="0090096F">
      <w:pPr>
        <w:pStyle w:val="1stcolumntext"/>
        <w:rPr>
          <w:rStyle w:val="Emphasis"/>
          <w:i w:val="0"/>
          <w:iCs w:val="0"/>
        </w:rPr>
      </w:pPr>
      <w:r w:rsidRPr="00FA3527">
        <w:rPr>
          <w:rStyle w:val="Emphasis"/>
          <w:i w:val="0"/>
          <w:iCs w:val="0"/>
        </w:rPr>
        <w:t xml:space="preserve">Endurance </w:t>
      </w:r>
      <w:r>
        <w:rPr>
          <w:rStyle w:val="Emphasis"/>
          <w:i w:val="0"/>
          <w:iCs w:val="0"/>
        </w:rPr>
        <w:t>simulation at 1064 nm of the single-layer Sb</w:t>
      </w:r>
      <w:r>
        <w:rPr>
          <w:rStyle w:val="Emphasis"/>
          <w:i w:val="0"/>
          <w:iCs w:val="0"/>
          <w:vertAlign w:val="subscript"/>
        </w:rPr>
        <w:t>2</w:t>
      </w:r>
      <w:r>
        <w:rPr>
          <w:rStyle w:val="Emphasis"/>
          <w:i w:val="0"/>
          <w:iCs w:val="0"/>
        </w:rPr>
        <w:t>Se</w:t>
      </w:r>
      <w:r>
        <w:rPr>
          <w:rStyle w:val="Emphasis"/>
          <w:i w:val="0"/>
          <w:iCs w:val="0"/>
          <w:vertAlign w:val="subscript"/>
        </w:rPr>
        <w:t>3</w:t>
      </w:r>
      <w:r>
        <w:rPr>
          <w:rStyle w:val="Emphasis"/>
          <w:i w:val="0"/>
          <w:iCs w:val="0"/>
        </w:rPr>
        <w:t xml:space="preserve">, and 5-unit-cell edge-filter designs demonstrated that all three resonant optical filters remain operational up to </w:t>
      </w:r>
      <w:r w:rsidRPr="00FA3527">
        <w:rPr>
          <w:rStyle w:val="Emphasis"/>
          <w:i w:val="0"/>
          <w:iCs w:val="0"/>
        </w:rPr>
        <w:t>1.5×10⁶ phase switching cycles</w:t>
      </w:r>
      <w:r>
        <w:rPr>
          <w:rStyle w:val="Emphasis"/>
          <w:i w:val="0"/>
          <w:iCs w:val="0"/>
        </w:rPr>
        <w:t>, with design-dependent degradation of their transmittance metrics. For the single-layer design, both the amorphous (</w:t>
      </w:r>
      <w:r w:rsidRPr="008B3A35">
        <w:rPr>
          <w:rStyle w:val="Emphasis"/>
        </w:rPr>
        <w:t>T</w:t>
      </w:r>
      <w:r w:rsidRPr="008B3A35">
        <w:rPr>
          <w:rStyle w:val="Emphasis"/>
          <w:vertAlign w:val="subscript"/>
        </w:rPr>
        <w:t>a</w:t>
      </w:r>
      <w:r>
        <w:rPr>
          <w:rStyle w:val="Emphasis"/>
          <w:i w:val="0"/>
          <w:iCs w:val="0"/>
        </w:rPr>
        <w:t>) and crystalline phases transmittance (</w:t>
      </w:r>
      <w:r w:rsidRPr="00736897">
        <w:rPr>
          <w:rStyle w:val="Emphasis"/>
        </w:rPr>
        <w:t>T</w:t>
      </w:r>
      <w:r w:rsidRPr="00736897">
        <w:rPr>
          <w:rStyle w:val="Emphasis"/>
          <w:vertAlign w:val="subscript"/>
        </w:rPr>
        <w:t>c</w:t>
      </w:r>
      <w:r w:rsidRPr="00736897">
        <w:rPr>
          <w:rStyle w:val="Emphasis"/>
          <w:i w:val="0"/>
          <w:iCs w:val="0"/>
        </w:rPr>
        <w:t>)</w:t>
      </w:r>
      <w:r>
        <w:rPr>
          <w:rStyle w:val="Emphasis"/>
          <w:i w:val="0"/>
          <w:iCs w:val="0"/>
        </w:rPr>
        <w:t xml:space="preserve"> decrease modestly (Fig. 8a). And both the corresponding percentage transmittance contrast degradation (</w:t>
      </w:r>
      <w:r w:rsidRPr="00736897">
        <w:rPr>
          <w:rStyle w:val="Emphasis"/>
        </w:rPr>
        <w:t>D</w:t>
      </w:r>
      <w:r w:rsidRPr="00736897">
        <w:rPr>
          <w:rStyle w:val="Emphasis"/>
          <w:vertAlign w:val="subscript"/>
        </w:rPr>
        <w:t>pct</w:t>
      </w:r>
      <w:r>
        <w:rPr>
          <w:rStyle w:val="Emphasis"/>
          <w:i w:val="0"/>
          <w:iCs w:val="0"/>
        </w:rPr>
        <w:t>) and insertion loss (</w:t>
      </w:r>
      <w:r w:rsidRPr="00736897">
        <w:rPr>
          <w:rStyle w:val="Emphasis"/>
        </w:rPr>
        <w:t>IL</w:t>
      </w:r>
      <w:r>
        <w:rPr>
          <w:rStyle w:val="Emphasis"/>
          <w:i w:val="0"/>
          <w:iCs w:val="0"/>
        </w:rPr>
        <w:t>) also decrease with cycling number, as shown in Fig. 8</w:t>
      </w:r>
      <w:r w:rsidR="001C7AEF">
        <w:rPr>
          <w:rStyle w:val="Emphasis"/>
          <w:i w:val="0"/>
          <w:iCs w:val="0"/>
        </w:rPr>
        <w:t>d</w:t>
      </w:r>
      <w:r>
        <w:rPr>
          <w:rStyle w:val="Emphasis"/>
          <w:i w:val="0"/>
          <w:iCs w:val="0"/>
        </w:rPr>
        <w:t xml:space="preserve"> and 8</w:t>
      </w:r>
      <w:r w:rsidR="001C7AEF">
        <w:rPr>
          <w:rStyle w:val="Emphasis"/>
          <w:i w:val="0"/>
          <w:iCs w:val="0"/>
        </w:rPr>
        <w:t>g</w:t>
      </w:r>
      <w:r>
        <w:rPr>
          <w:rStyle w:val="Emphasis"/>
          <w:i w:val="0"/>
          <w:iCs w:val="0"/>
        </w:rPr>
        <w:t xml:space="preserve">, respectively. </w:t>
      </w:r>
    </w:p>
    <w:p w14:paraId="663ECA82" w14:textId="3C4A4556" w:rsidR="005170B3" w:rsidRPr="001C7AEF" w:rsidRDefault="005170B3" w:rsidP="001C7AEF">
      <w:pPr>
        <w:pStyle w:val="2ndcolumntext"/>
        <w:rPr>
          <w:rStyle w:val="Emphasis"/>
          <w:rFonts w:cs="Times New Roman"/>
          <w:i w:val="0"/>
          <w:iCs w:val="0"/>
        </w:rPr>
      </w:pPr>
      <w:r>
        <w:rPr>
          <w:rStyle w:val="Emphasis"/>
          <w:rFonts w:cs="Times New Roman"/>
          <w:i w:val="0"/>
          <w:iCs w:val="0"/>
        </w:rPr>
        <w:t xml:space="preserve">For </w:t>
      </w:r>
      <w:r w:rsidR="001C7AEF">
        <w:rPr>
          <w:rStyle w:val="Emphasis"/>
          <w:rFonts w:cs="Times New Roman"/>
          <w:i w:val="0"/>
          <w:iCs w:val="0"/>
        </w:rPr>
        <w:t>both the 4- and 5</w:t>
      </w:r>
      <w:r>
        <w:rPr>
          <w:rStyle w:val="Emphasis"/>
          <w:rFonts w:cs="Times New Roman"/>
          <w:i w:val="0"/>
          <w:iCs w:val="0"/>
        </w:rPr>
        <w:t>-unit-cell edge-filter design</w:t>
      </w:r>
      <w:r w:rsidR="001C7AEF">
        <w:rPr>
          <w:rStyle w:val="Emphasis"/>
          <w:rFonts w:cs="Times New Roman"/>
          <w:i w:val="0"/>
          <w:iCs w:val="0"/>
        </w:rPr>
        <w:t>s</w:t>
      </w:r>
      <w:r>
        <w:rPr>
          <w:rStyle w:val="Emphasis"/>
          <w:rFonts w:cs="Times New Roman"/>
          <w:i w:val="0"/>
          <w:iCs w:val="0"/>
        </w:rPr>
        <w:t xml:space="preserve">, the </w:t>
      </w:r>
      <w:r w:rsidRPr="00736897">
        <w:rPr>
          <w:rStyle w:val="Emphasis"/>
          <w:rFonts w:cs="Times New Roman"/>
        </w:rPr>
        <w:t>T</w:t>
      </w:r>
      <w:r w:rsidRPr="00736897">
        <w:rPr>
          <w:rStyle w:val="Emphasis"/>
          <w:rFonts w:cs="Times New Roman"/>
          <w:vertAlign w:val="subscript"/>
        </w:rPr>
        <w:t>a</w:t>
      </w:r>
      <w:r>
        <w:rPr>
          <w:rStyle w:val="Emphasis"/>
          <w:rFonts w:cs="Times New Roman"/>
          <w:i w:val="0"/>
          <w:iCs w:val="0"/>
        </w:rPr>
        <w:t xml:space="preserve"> and insertion loss decrease at a rate slower than in the single layer design, </w:t>
      </w:r>
      <w:r w:rsidR="001C7AEF">
        <w:rPr>
          <w:rStyle w:val="Emphasis"/>
          <w:rFonts w:cs="Times New Roman"/>
          <w:i w:val="0"/>
          <w:iCs w:val="0"/>
        </w:rPr>
        <w:t>and</w:t>
      </w:r>
      <w:r>
        <w:rPr>
          <w:rStyle w:val="Emphasis"/>
          <w:rFonts w:cs="Times New Roman"/>
          <w:i w:val="0"/>
          <w:iCs w:val="0"/>
        </w:rPr>
        <w:t xml:space="preserve"> </w:t>
      </w:r>
      <w:r w:rsidR="001C7AEF">
        <w:rPr>
          <w:rStyle w:val="Emphasis"/>
          <w:rFonts w:cs="Times New Roman"/>
          <w:i w:val="0"/>
          <w:iCs w:val="0"/>
        </w:rPr>
        <w:t>their</w:t>
      </w:r>
      <w:r>
        <w:rPr>
          <w:rStyle w:val="Emphasis"/>
          <w:rFonts w:cs="Times New Roman"/>
          <w:i w:val="0"/>
          <w:iCs w:val="0"/>
        </w:rPr>
        <w:t xml:space="preserve"> </w:t>
      </w:r>
      <w:r w:rsidRPr="00736897">
        <w:rPr>
          <w:rStyle w:val="Emphasis"/>
          <w:rFonts w:cs="Times New Roman"/>
        </w:rPr>
        <w:t>T</w:t>
      </w:r>
      <w:r w:rsidRPr="00736897">
        <w:rPr>
          <w:rStyle w:val="Emphasis"/>
          <w:rFonts w:cs="Times New Roman"/>
          <w:vertAlign w:val="subscript"/>
        </w:rPr>
        <w:t>c</w:t>
      </w:r>
      <w:r>
        <w:rPr>
          <w:rStyle w:val="Emphasis"/>
          <w:rFonts w:cs="Times New Roman"/>
          <w:i w:val="0"/>
          <w:iCs w:val="0"/>
        </w:rPr>
        <w:t xml:space="preserve"> increased slightly</w:t>
      </w:r>
      <w:r w:rsidR="001C7AEF">
        <w:rPr>
          <w:rStyle w:val="Emphasis"/>
          <w:rFonts w:cs="Times New Roman"/>
          <w:i w:val="0"/>
          <w:iCs w:val="0"/>
        </w:rPr>
        <w:t xml:space="preserve"> near the end</w:t>
      </w:r>
      <w:r>
        <w:rPr>
          <w:rStyle w:val="Emphasis"/>
          <w:rFonts w:cs="Times New Roman"/>
          <w:i w:val="0"/>
          <w:iCs w:val="0"/>
        </w:rPr>
        <w:t xml:space="preserve">. This causes </w:t>
      </w:r>
      <w:r w:rsidR="001C7AEF">
        <w:rPr>
          <w:rStyle w:val="Emphasis"/>
          <w:rFonts w:cs="Times New Roman"/>
          <w:i w:val="0"/>
          <w:iCs w:val="0"/>
        </w:rPr>
        <w:t>their</w:t>
      </w:r>
      <w:r>
        <w:rPr>
          <w:rStyle w:val="Emphasis"/>
          <w:rFonts w:cs="Times New Roman"/>
          <w:i w:val="0"/>
          <w:iCs w:val="0"/>
        </w:rPr>
        <w:t xml:space="preserve"> </w:t>
      </w:r>
      <w:r w:rsidR="001C7AEF">
        <w:rPr>
          <w:rStyle w:val="Emphasis"/>
          <w:rFonts w:cs="Times New Roman"/>
          <w:i w:val="0"/>
          <w:iCs w:val="0"/>
        </w:rPr>
        <w:t xml:space="preserve">percentage transmittance </w:t>
      </w:r>
      <w:r>
        <w:rPr>
          <w:rStyle w:val="Emphasis"/>
          <w:rFonts w:cs="Times New Roman"/>
          <w:i w:val="0"/>
          <w:iCs w:val="0"/>
        </w:rPr>
        <w:t xml:space="preserve">contrast degradation to become </w:t>
      </w:r>
      <w:r w:rsidR="001C7AEF">
        <w:rPr>
          <w:rStyle w:val="Emphasis"/>
          <w:rFonts w:cs="Times New Roman"/>
          <w:i w:val="0"/>
          <w:iCs w:val="0"/>
        </w:rPr>
        <w:t xml:space="preserve">two and </w:t>
      </w:r>
      <w:r>
        <w:rPr>
          <w:rStyle w:val="Emphasis"/>
          <w:rFonts w:cs="Times New Roman"/>
          <w:i w:val="0"/>
          <w:iCs w:val="0"/>
        </w:rPr>
        <w:t>three times larger</w:t>
      </w:r>
      <w:r w:rsidR="001C7AEF">
        <w:rPr>
          <w:rStyle w:val="Emphasis"/>
          <w:rFonts w:cs="Times New Roman"/>
          <w:i w:val="0"/>
          <w:iCs w:val="0"/>
        </w:rPr>
        <w:t>, Fig. 8e and 8f, respectively.</w:t>
      </w:r>
      <w:r w:rsidR="00212E78">
        <w:rPr>
          <w:rStyle w:val="Emphasis"/>
          <w:rFonts w:cs="Times New Roman"/>
          <w:i w:val="0"/>
          <w:iCs w:val="0"/>
        </w:rPr>
        <w:t xml:space="preserve"> Their larger </w:t>
      </w:r>
      <w:r w:rsidR="00212E78" w:rsidRPr="004D4AC6">
        <w:rPr>
          <w:i/>
          <w:iCs/>
        </w:rPr>
        <w:t>D</w:t>
      </w:r>
      <w:r w:rsidR="00212E78">
        <w:rPr>
          <w:i/>
          <w:iCs/>
          <w:vertAlign w:val="subscript"/>
        </w:rPr>
        <w:t>pct</w:t>
      </w:r>
      <w:r w:rsidR="00212E78">
        <w:rPr>
          <w:i/>
          <w:iCs/>
        </w:rPr>
        <w:t xml:space="preserve"> </w:t>
      </w:r>
      <w:r w:rsidR="00212E78">
        <w:t>are attributed to the fact that their T</w:t>
      </w:r>
      <w:r w:rsidR="00212E78">
        <w:rPr>
          <w:vertAlign w:val="subscript"/>
        </w:rPr>
        <w:t>c</w:t>
      </w:r>
      <w:r w:rsidR="00212E78">
        <w:t xml:space="preserve"> become higher at the latter cycle. </w:t>
      </w:r>
      <w:r w:rsidR="001C7AEF">
        <w:rPr>
          <w:rStyle w:val="Emphasis"/>
          <w:rFonts w:cs="Times New Roman"/>
          <w:i w:val="0"/>
          <w:iCs w:val="0"/>
        </w:rPr>
        <w:t xml:space="preserve"> Edge-filter designs have a stronger field confinement so they exhibit less insertion losses when compared to the single-layer design</w:t>
      </w:r>
      <w:r w:rsidR="00212E78">
        <w:rPr>
          <w:rStyle w:val="Emphasis"/>
          <w:rFonts w:cs="Times New Roman"/>
          <w:i w:val="0"/>
          <w:iCs w:val="0"/>
        </w:rPr>
        <w:t>.</w:t>
      </w:r>
    </w:p>
    <w:p w14:paraId="1F039ADD" w14:textId="1B00F2DD" w:rsidR="0020068F" w:rsidRPr="001C7AEF" w:rsidRDefault="005170B3" w:rsidP="005170B3">
      <w:pPr>
        <w:pStyle w:val="2ndcolumntext"/>
        <w:rPr>
          <w:rStyle w:val="Emphasis"/>
          <w:i w:val="0"/>
          <w:iCs w:val="0"/>
        </w:rPr>
      </w:pPr>
      <w:r>
        <w:t>These simulation results confirm that design</w:t>
      </w:r>
      <w:r w:rsidR="001C7AEF">
        <w:t>s</w:t>
      </w:r>
      <w:r>
        <w:t xml:space="preserve"> with multiple layers of Sb</w:t>
      </w:r>
      <w:r>
        <w:rPr>
          <w:vertAlign w:val="subscript"/>
        </w:rPr>
        <w:t>2</w:t>
      </w:r>
      <w:r>
        <w:t>Se</w:t>
      </w:r>
      <w:r>
        <w:rPr>
          <w:vertAlign w:val="subscript"/>
        </w:rPr>
        <w:t>3</w:t>
      </w:r>
      <w:r>
        <w:t xml:space="preserve"> </w:t>
      </w:r>
      <w:r w:rsidR="001C7AEF">
        <w:t xml:space="preserve">still maintains comparable transmittance endurance to a simple, single-layer design. </w:t>
      </w:r>
      <w:r w:rsidR="00212E78">
        <w:t xml:space="preserve">Their larger </w:t>
      </w:r>
      <w:r w:rsidR="00212E78" w:rsidRPr="00736897">
        <w:rPr>
          <w:rStyle w:val="Emphasis"/>
          <w:rFonts w:cs="Times New Roman"/>
        </w:rPr>
        <w:t>D</w:t>
      </w:r>
      <w:r w:rsidR="00212E78" w:rsidRPr="00736897">
        <w:rPr>
          <w:rStyle w:val="Emphasis"/>
          <w:rFonts w:cs="Times New Roman"/>
          <w:vertAlign w:val="subscript"/>
        </w:rPr>
        <w:t>pct</w:t>
      </w:r>
      <w:r w:rsidR="00212E78">
        <w:rPr>
          <w:rStyle w:val="Emphasis"/>
          <w:rFonts w:cs="Times New Roman"/>
          <w:i w:val="0"/>
          <w:iCs w:val="0"/>
        </w:rPr>
        <w:t xml:space="preserve"> might become a problem at larger switching cycle but is overall negligible in the confine of our simulation.</w:t>
      </w:r>
      <w:r w:rsidR="00212E78">
        <w:t xml:space="preserve"> </w:t>
      </w:r>
      <w:r>
        <w:rPr>
          <w:rFonts w:cs="Times New Roman"/>
        </w:rPr>
        <w:t xml:space="preserve">Overall, the edge-filter designs still have a higher transmittance contrast and a lower insertion loss after </w:t>
      </w:r>
      <w:r>
        <w:rPr>
          <w:rStyle w:val="Emphasis"/>
          <w:rFonts w:cs="Times New Roman"/>
          <w:i w:val="0"/>
          <w:iCs w:val="0"/>
        </w:rPr>
        <w:t>1.5</w:t>
      </w:r>
      <w:r w:rsidRPr="00976412">
        <w:rPr>
          <w:rStyle w:val="Emphasis"/>
          <w:rFonts w:cs="Times New Roman"/>
          <w:i w:val="0"/>
          <w:iCs w:val="0"/>
        </w:rPr>
        <w:t>×10⁶</w:t>
      </w:r>
      <w:r>
        <w:rPr>
          <w:rStyle w:val="Emphasis"/>
          <w:rFonts w:cs="Times New Roman"/>
          <w:i w:val="0"/>
          <w:iCs w:val="0"/>
        </w:rPr>
        <w:t xml:space="preserve"> cycles.</w:t>
      </w:r>
    </w:p>
    <w:p w14:paraId="487399AB" w14:textId="77777777" w:rsidR="005170B3" w:rsidRDefault="005170B3" w:rsidP="005170B3">
      <w:pPr>
        <w:pStyle w:val="08SectionHeader2"/>
        <w:rPr>
          <w:rStyle w:val="Emphasis"/>
          <w:rFonts w:ascii="Times New Roman" w:hAnsi="Times New Roman" w:cs="Times New Roman"/>
          <w:i/>
          <w:iCs w:val="0"/>
        </w:rPr>
      </w:pPr>
    </w:p>
    <w:p w14:paraId="139D7FF7" w14:textId="77777777" w:rsidR="00C37AAA" w:rsidRPr="00C37AAA" w:rsidRDefault="00C37AAA" w:rsidP="00C37AAA">
      <w:pPr>
        <w:pStyle w:val="09BodyFirstParagraph"/>
        <w:sectPr w:rsidR="00C37AAA" w:rsidRPr="00C37AAA" w:rsidSect="005170B3">
          <w:type w:val="continuous"/>
          <w:pgSz w:w="11520" w:h="15660" w:code="1"/>
          <w:pgMar w:top="1300" w:right="740" w:bottom="1040" w:left="740" w:header="360" w:footer="640" w:gutter="0"/>
          <w:cols w:num="2" w:space="400"/>
          <w:docGrid w:linePitch="360"/>
        </w:sectPr>
      </w:pPr>
    </w:p>
    <w:p w14:paraId="4BA9A031" w14:textId="77777777" w:rsidR="006C0A80" w:rsidRDefault="006C0A80" w:rsidP="006C0A80">
      <w:pPr>
        <w:jc w:val="center"/>
      </w:pPr>
      <w:r>
        <w:rPr>
          <w:noProof/>
        </w:rPr>
        <w:lastRenderedPageBreak/>
        <w:drawing>
          <wp:inline distT="0" distB="0" distL="0" distR="0" wp14:anchorId="766E56F6" wp14:editId="020B0193">
            <wp:extent cx="6336000" cy="5501718"/>
            <wp:effectExtent l="0" t="0" r="8255" b="0"/>
            <wp:docPr id="18086471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7138" name="Picture 18086471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6000" cy="5501718"/>
                    </a:xfrm>
                    <a:prstGeom prst="rect">
                      <a:avLst/>
                    </a:prstGeom>
                  </pic:spPr>
                </pic:pic>
              </a:graphicData>
            </a:graphic>
          </wp:inline>
        </w:drawing>
      </w:r>
    </w:p>
    <w:p w14:paraId="45736173" w14:textId="77777777" w:rsidR="006C0A80" w:rsidRDefault="006C0A80" w:rsidP="006C0A80">
      <w:pPr>
        <w:pStyle w:val="Figures"/>
      </w:pPr>
      <w:r w:rsidRPr="005170B3">
        <w:t xml:space="preserve">Optical endurance at 1064 nm of the single-layer, </w:t>
      </w:r>
      <w:r w:rsidRPr="00CB636D">
        <w:rPr>
          <w:highlight w:val="yellow"/>
        </w:rPr>
        <w:t>4-unit-cell</w:t>
      </w:r>
      <w:r>
        <w:t xml:space="preserve"> </w:t>
      </w:r>
      <w:r w:rsidRPr="005170B3">
        <w:t>and 5-unit-cell edge-filter designs after 1.5×10⁶ phase-switching cycles. (a,b</w:t>
      </w:r>
      <w:r w:rsidRPr="00CB636D">
        <w:rPr>
          <w:highlight w:val="yellow"/>
        </w:rPr>
        <w:t>,c</w:t>
      </w:r>
      <w:r w:rsidRPr="005170B3">
        <w:t>) Transmittance in amorphous (red) and crystalline phases (blue). (</w:t>
      </w:r>
      <w:r w:rsidRPr="00CB636D">
        <w:rPr>
          <w:highlight w:val="yellow"/>
        </w:rPr>
        <w:t>d,e,f</w:t>
      </w:r>
      <w:r w:rsidRPr="005170B3">
        <w:t>) The percentage transmittance contrast degradation relative to the initial value. (</w:t>
      </w:r>
      <w:r w:rsidRPr="00CB636D">
        <w:rPr>
          <w:highlight w:val="yellow"/>
        </w:rPr>
        <w:t>g,h,i</w:t>
      </w:r>
      <w:r w:rsidRPr="005170B3">
        <w:t>) Insertion loss in amorphous phase, expressed in dB. Note a different y-axis scales.</w:t>
      </w:r>
    </w:p>
    <w:p w14:paraId="2CF56E12" w14:textId="77777777" w:rsidR="0069138C" w:rsidRDefault="0069138C" w:rsidP="006969BB">
      <w:pPr>
        <w:pStyle w:val="09BodyFirstParagraph"/>
      </w:pPr>
    </w:p>
    <w:p w14:paraId="148EA6B4" w14:textId="77777777" w:rsidR="0069138C" w:rsidRPr="0069138C" w:rsidRDefault="0069138C" w:rsidP="0069138C">
      <w:pPr>
        <w:pStyle w:val="10BodySubsequentParagraph"/>
        <w:sectPr w:rsidR="0069138C" w:rsidRPr="0069138C" w:rsidSect="0069138C">
          <w:type w:val="continuous"/>
          <w:pgSz w:w="11520" w:h="15660" w:code="1"/>
          <w:pgMar w:top="1300" w:right="740" w:bottom="1040" w:left="740" w:header="360" w:footer="640" w:gutter="0"/>
          <w:cols w:space="400"/>
          <w:docGrid w:linePitch="360"/>
        </w:sectPr>
      </w:pPr>
    </w:p>
    <w:p w14:paraId="6CBF9AC8" w14:textId="0642007B" w:rsidR="005170B3" w:rsidRPr="00CB636D" w:rsidRDefault="004B5B4B" w:rsidP="00DF2641">
      <w:pPr>
        <w:pStyle w:val="H2First"/>
        <w:rPr>
          <w:rStyle w:val="Emphasis"/>
          <w:i/>
          <w:iCs/>
          <w:highlight w:val="yellow"/>
        </w:rPr>
      </w:pPr>
      <w:r w:rsidRPr="00CB636D">
        <w:rPr>
          <w:rStyle w:val="Emphasis"/>
          <w:i/>
          <w:iCs/>
          <w:highlight w:val="yellow"/>
        </w:rPr>
        <w:lastRenderedPageBreak/>
        <w:t xml:space="preserve">TRANSMITTANCE </w:t>
      </w:r>
      <w:r w:rsidR="003B442F">
        <w:rPr>
          <w:rStyle w:val="Emphasis"/>
          <w:i/>
          <w:iCs/>
          <w:highlight w:val="yellow"/>
        </w:rPr>
        <w:t xml:space="preserve">AMPLITUDE </w:t>
      </w:r>
      <w:r w:rsidRPr="00CB636D">
        <w:rPr>
          <w:rStyle w:val="Emphasis"/>
          <w:i/>
          <w:iCs/>
          <w:highlight w:val="yellow"/>
        </w:rPr>
        <w:t>TUNABILITY AND OPTIMIZATION.</w:t>
      </w:r>
    </w:p>
    <w:p w14:paraId="4475DDAD" w14:textId="631360FD" w:rsidR="005170B3" w:rsidRPr="00F715AF" w:rsidRDefault="005170B3" w:rsidP="0090096F">
      <w:pPr>
        <w:pStyle w:val="1stcolumntext"/>
        <w:rPr>
          <w:rStyle w:val="Emphasis"/>
          <w:rFonts w:eastAsiaTheme="minorEastAsia"/>
          <w:i w:val="0"/>
          <w:iCs w:val="0"/>
          <w:color w:val="000000" w:themeColor="text1"/>
        </w:rPr>
      </w:pPr>
      <w:r w:rsidRPr="007D7F7D">
        <w:t>Edge-filter designs have multiple layers of Sb</w:t>
      </w:r>
      <w:r w:rsidRPr="007D7F7D">
        <w:rPr>
          <w:vertAlign w:val="subscript"/>
        </w:rPr>
        <w:t>2</w:t>
      </w:r>
      <w:r w:rsidRPr="007D7F7D">
        <w:t>Se</w:t>
      </w:r>
      <w:r w:rsidRPr="007D7F7D">
        <w:rPr>
          <w:vertAlign w:val="subscript"/>
        </w:rPr>
        <w:t>3</w:t>
      </w:r>
      <w:r w:rsidRPr="007D7F7D">
        <w:t xml:space="preserve"> which complicates the phase switching setup. When laser-induced heating is used as a switching method, the phase transition of every Sb</w:t>
      </w:r>
      <w:r w:rsidRPr="007D7F7D">
        <w:rPr>
          <w:vertAlign w:val="subscript"/>
        </w:rPr>
        <w:t>2</w:t>
      </w:r>
      <w:r w:rsidRPr="007D7F7D">
        <w:t>Se</w:t>
      </w:r>
      <w:r w:rsidRPr="007D7F7D">
        <w:rPr>
          <w:vertAlign w:val="subscript"/>
        </w:rPr>
        <w:t>3</w:t>
      </w:r>
      <w:r w:rsidRPr="007D7F7D">
        <w:t xml:space="preserve"> layer does not occur simultaneously and the transmission change</w:t>
      </w:r>
      <w:r>
        <w:rPr>
          <w:rFonts w:eastAsia="MS Mincho"/>
          <w:color w:val="000000"/>
        </w:rPr>
        <w:t xml:space="preserve">s </w:t>
      </w:r>
      <w:r w:rsidRPr="007D7F7D">
        <w:t>gradual</w:t>
      </w:r>
      <w:r>
        <w:rPr>
          <w:rFonts w:eastAsia="MS Mincho"/>
          <w:color w:val="000000"/>
        </w:rPr>
        <w:t>ly</w:t>
      </w:r>
      <w:r w:rsidRPr="007D7F7D">
        <w:t xml:space="preserve">. This effect is </w:t>
      </w:r>
      <w:r>
        <w:t>shown</w:t>
      </w:r>
      <w:r w:rsidRPr="007D7F7D">
        <w:t xml:space="preserve"> in </w:t>
      </w:r>
      <w:r>
        <w:rPr>
          <w:rFonts w:eastAsia="MS Mincho"/>
          <w:color w:val="000000"/>
        </w:rPr>
        <w:t xml:space="preserve">the optical limiter of </w:t>
      </w:r>
      <w:r w:rsidRPr="007D7F7D">
        <w:fldChar w:fldCharType="begin"/>
      </w:r>
      <w: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fldChar w:fldCharType="separate"/>
      </w:r>
      <w:r>
        <w:rPr>
          <w:noProof/>
        </w:rPr>
        <w:t>Sarangan, et al. [3]</w:t>
      </w:r>
      <w:r w:rsidRPr="007D7F7D">
        <w:fldChar w:fldCharType="end"/>
      </w:r>
      <w:r w:rsidRPr="007D7F7D">
        <w:t xml:space="preserve"> The</w:t>
      </w:r>
      <w:r>
        <w:t>ir</w:t>
      </w:r>
      <w:r w:rsidRPr="007D7F7D">
        <w:t xml:space="preserve"> device </w:t>
      </w:r>
      <w:r w:rsidR="00212E78">
        <w:t>use</w:t>
      </w:r>
      <w:r w:rsidRPr="007D7F7D">
        <w:t xml:space="preserve"> a similar long-pass edge-filter</w:t>
      </w:r>
      <w:r>
        <w:t xml:space="preserve"> </w:t>
      </w:r>
      <w:r w:rsidRPr="007D7F7D">
        <w:t xml:space="preserve">design but </w:t>
      </w:r>
      <w:r>
        <w:rPr>
          <w:rFonts w:eastAsia="MS Mincho"/>
          <w:color w:val="000000"/>
        </w:rPr>
        <w:t xml:space="preserve">the </w:t>
      </w:r>
      <w:r w:rsidRPr="00D95221">
        <w:rPr>
          <w:rFonts w:eastAsia="MS Mincho"/>
          <w:i/>
          <w:iCs/>
          <w:color w:val="000000"/>
        </w:rPr>
        <w:t>H</w:t>
      </w:r>
      <w:r>
        <w:rPr>
          <w:rFonts w:eastAsia="MS Mincho"/>
          <w:color w:val="000000"/>
        </w:rPr>
        <w:t xml:space="preserve"> layers are GST instead of Sb</w:t>
      </w:r>
      <w:r w:rsidRPr="007D7F7D">
        <w:rPr>
          <w:vertAlign w:val="subscript"/>
        </w:rPr>
        <w:t>2</w:t>
      </w:r>
      <w:r w:rsidRPr="007D7F7D">
        <w:t>Se</w:t>
      </w:r>
      <w:r w:rsidRPr="007D7F7D">
        <w:rPr>
          <w:vertAlign w:val="subscript"/>
        </w:rPr>
        <w:t>3</w:t>
      </w:r>
      <w:r w:rsidRPr="007D7F7D">
        <w:t xml:space="preserve">, and </w:t>
      </w:r>
      <w:r>
        <w:rPr>
          <w:rFonts w:eastAsia="MS Mincho"/>
          <w:color w:val="000000"/>
        </w:rPr>
        <w:t xml:space="preserve">the </w:t>
      </w:r>
      <w:r w:rsidRPr="00D95221">
        <w:rPr>
          <w:rFonts w:eastAsia="MS Mincho"/>
          <w:i/>
          <w:iCs/>
          <w:color w:val="000000"/>
        </w:rPr>
        <w:t>L</w:t>
      </w:r>
      <w:r>
        <w:rPr>
          <w:rFonts w:eastAsia="MS Mincho"/>
          <w:color w:val="000000"/>
        </w:rPr>
        <w:t xml:space="preserve"> layers are SiO</w:t>
      </w:r>
      <w:r w:rsidRPr="007D7F7D">
        <w:rPr>
          <w:vertAlign w:val="subscript"/>
        </w:rPr>
        <w:t>2</w:t>
      </w:r>
      <w:r w:rsidRPr="007D7F7D">
        <w:t xml:space="preserve"> instead of MgF</w:t>
      </w:r>
      <w:r w:rsidRPr="007D7F7D">
        <w:rPr>
          <w:vertAlign w:val="subscript"/>
        </w:rPr>
        <w:t>2</w:t>
      </w:r>
      <w:r w:rsidRPr="007D7F7D">
        <w:t>. Their experimental result</w:t>
      </w:r>
      <w:r>
        <w:rPr>
          <w:rFonts w:eastAsia="MS Mincho"/>
          <w:color w:val="000000"/>
        </w:rPr>
        <w:t>s show</w:t>
      </w:r>
      <w:r w:rsidRPr="007D7F7D">
        <w:t xml:space="preserve">ed that the phase switching of GST layers occurs layer-by-layer in an order that is determined by the changes in </w:t>
      </w:r>
      <w:r>
        <w:rPr>
          <w:rFonts w:eastAsia="MS Mincho"/>
          <w:color w:val="000000"/>
        </w:rPr>
        <w:t>the optical field distribution and thermal crosstalk between layers</w:t>
      </w:r>
      <w:r>
        <w:t>, which does not necessarily start from</w:t>
      </w:r>
      <w:r w:rsidR="00212E78">
        <w:t xml:space="preserve"> layer in</w:t>
      </w:r>
      <w:r>
        <w:t xml:space="preserve"> </w:t>
      </w:r>
      <w:r>
        <w:rPr>
          <w:rFonts w:eastAsia="MS Mincho"/>
          <w:color w:val="000000"/>
        </w:rPr>
        <w:t>the air</w:t>
      </w:r>
      <w:r>
        <w:t xml:space="preserve"> -side to </w:t>
      </w:r>
      <w:r>
        <w:rPr>
          <w:rFonts w:eastAsia="MS Mincho"/>
          <w:color w:val="000000"/>
        </w:rPr>
        <w:t>the substrate</w:t>
      </w:r>
      <w:r>
        <w:t>-side</w:t>
      </w:r>
      <w:r w:rsidR="00212E78">
        <w:t xml:space="preserve"> (top to bottom)</w:t>
      </w:r>
      <w:r w:rsidRPr="007D7F7D">
        <w:t xml:space="preserve">. </w:t>
      </w:r>
      <w:r>
        <w:t>However,</w:t>
      </w:r>
      <w:r w:rsidRPr="007D7F7D">
        <w:t xml:space="preserve"> our device is intended to be used as a </w:t>
      </w:r>
      <w:r>
        <w:t>transmittance-tunable</w:t>
      </w:r>
      <w:r w:rsidRPr="007D7F7D">
        <w:t xml:space="preserve"> filter that does not require a fast switching speed</w:t>
      </w:r>
      <w:r>
        <w:rPr>
          <w:rFonts w:eastAsia="MS Mincho"/>
          <w:color w:val="000000"/>
        </w:rPr>
        <w:t xml:space="preserve">; therefore, </w:t>
      </w:r>
      <w:r w:rsidRPr="007D7F7D">
        <w:t xml:space="preserve">electrical heating is </w:t>
      </w:r>
      <w:r>
        <w:t>also a</w:t>
      </w:r>
      <w:r w:rsidRPr="007D7F7D">
        <w:t>vailable as an alternative phase switching method. The ability to manually control the phase of each Sb</w:t>
      </w:r>
      <w:r w:rsidRPr="007D7F7D">
        <w:rPr>
          <w:vertAlign w:val="subscript"/>
        </w:rPr>
        <w:t>2</w:t>
      </w:r>
      <w:r w:rsidRPr="007D7F7D">
        <w:t>Se</w:t>
      </w:r>
      <w:r w:rsidRPr="007D7F7D">
        <w:rPr>
          <w:vertAlign w:val="subscript"/>
        </w:rPr>
        <w:t>3</w:t>
      </w:r>
      <w:r w:rsidRPr="007D7F7D">
        <w:t xml:space="preserve"> layer enable</w:t>
      </w:r>
      <w:r>
        <w:rPr>
          <w:rFonts w:eastAsia="MS Mincho"/>
          <w:color w:val="000000"/>
        </w:rPr>
        <w:t xml:space="preserve">s </w:t>
      </w:r>
      <w:r w:rsidRPr="007D7F7D">
        <w:t xml:space="preserve">the </w:t>
      </w:r>
      <w:r>
        <w:t>filter to have multiple transmittance value</w:t>
      </w:r>
      <w:r>
        <w:rPr>
          <w:rFonts w:eastAsia="MS Mincho"/>
          <w:color w:val="000000"/>
        </w:rPr>
        <w:t xml:space="preserve">s. Using </w:t>
      </w:r>
      <w:r w:rsidRPr="007D7F7D">
        <w:t>the 5-</w:t>
      </w:r>
      <w:r>
        <w:t>unit-cell</w:t>
      </w:r>
      <w:r w:rsidRPr="007D7F7D">
        <w:t xml:space="preserve"> edge-filter design described in Table </w:t>
      </w:r>
      <w:r w:rsidR="00F715AF">
        <w:t>I</w:t>
      </w:r>
      <w:r w:rsidRPr="007D7F7D">
        <w:t xml:space="preserve">, </w:t>
      </w:r>
      <w:r>
        <w:t>which</w:t>
      </w:r>
      <w:r w:rsidRPr="007D7F7D">
        <w:t xml:space="preserve"> consists of 11 layers of Sb</w:t>
      </w:r>
      <w:r w:rsidRPr="007D7F7D">
        <w:rPr>
          <w:vertAlign w:val="subscript"/>
        </w:rPr>
        <w:t>2</w:t>
      </w:r>
      <w:r w:rsidRPr="007D7F7D">
        <w:t>Se</w:t>
      </w:r>
      <w:r w:rsidRPr="007D7F7D">
        <w:rPr>
          <w:vertAlign w:val="subscript"/>
        </w:rPr>
        <w:t>3</w:t>
      </w:r>
      <w:r w:rsidRPr="007D7F7D">
        <w:t xml:space="preserve"> and MgF</w:t>
      </w:r>
      <w:r w:rsidRPr="007D7F7D">
        <w:rPr>
          <w:vertAlign w:val="subscript"/>
        </w:rPr>
        <w:t>2</w:t>
      </w:r>
      <w:r w:rsidRPr="007D7F7D">
        <w:t xml:space="preserve"> </w:t>
      </w:r>
      <w:r>
        <w:t>(</w:t>
      </w:r>
      <w:r w:rsidRPr="007D7F7D">
        <w:t>six layers of Sb</w:t>
      </w:r>
      <w:r w:rsidRPr="007D7F7D">
        <w:rPr>
          <w:vertAlign w:val="subscript"/>
        </w:rPr>
        <w:t>2</w:t>
      </w:r>
      <w:r w:rsidRPr="007D7F7D">
        <w:t>Se</w:t>
      </w:r>
      <w:r w:rsidRPr="007D7F7D">
        <w:rPr>
          <w:vertAlign w:val="subscript"/>
        </w:rPr>
        <w:t>3</w:t>
      </w:r>
      <w:r>
        <w:t>)</w:t>
      </w:r>
      <w:r w:rsidRPr="007D7F7D">
        <w:t>, there would be a total of 2</w:t>
      </w:r>
      <w:r w:rsidRPr="007D7F7D">
        <w:rPr>
          <w:vertAlign w:val="superscript"/>
        </w:rPr>
        <w:t>6</w:t>
      </w:r>
      <w:r w:rsidRPr="007D7F7D">
        <w:t xml:space="preserve"> configurations</w:t>
      </w:r>
      <w:r>
        <w:t xml:space="preserve"> for </w:t>
      </w:r>
      <w:r>
        <w:rPr>
          <w:rFonts w:eastAsia="MS Mincho"/>
          <w:color w:val="000000"/>
        </w:rPr>
        <w:t>the Sb</w:t>
      </w:r>
      <w:r>
        <w:rPr>
          <w:vertAlign w:val="subscript"/>
        </w:rPr>
        <w:t>2</w:t>
      </w:r>
      <w:r>
        <w:t>Se</w:t>
      </w:r>
      <w:r>
        <w:rPr>
          <w:vertAlign w:val="subscript"/>
        </w:rPr>
        <w:t>3</w:t>
      </w:r>
      <w:r>
        <w:t xml:space="preserve"> phases. </w:t>
      </w:r>
      <w:r w:rsidRPr="007D7F7D">
        <w:t xml:space="preserve">Figure </w:t>
      </w:r>
      <w:r>
        <w:t>9</w:t>
      </w:r>
      <w:r w:rsidRPr="007D7F7D">
        <w:t xml:space="preserve"> </w:t>
      </w:r>
      <w:r>
        <w:t>highlights some of these configurations; the legend denotes Sb</w:t>
      </w:r>
      <w:r>
        <w:rPr>
          <w:vertAlign w:val="subscript"/>
        </w:rPr>
        <w:t>2</w:t>
      </w:r>
      <w:r>
        <w:t>Se</w:t>
      </w:r>
      <w:r>
        <w:rPr>
          <w:vertAlign w:val="subscript"/>
        </w:rPr>
        <w:t>3</w:t>
      </w:r>
      <w:r>
        <w:t xml:space="preserve"> in </w:t>
      </w:r>
      <w:r>
        <w:rPr>
          <w:rFonts w:eastAsia="MS Mincho"/>
          <w:color w:val="000000"/>
        </w:rPr>
        <w:t xml:space="preserve">the amorphous (a) or crystalline phase (c), and the ordering from left to right is from the </w:t>
      </w:r>
      <w:r w:rsidRPr="007D7F7D">
        <w:t xml:space="preserve">substrate to </w:t>
      </w:r>
      <w:r>
        <w:rPr>
          <w:rFonts w:eastAsia="MS Mincho"/>
          <w:color w:val="000000"/>
        </w:rPr>
        <w:t xml:space="preserve">the </w:t>
      </w:r>
      <w:r>
        <w:rPr>
          <w:rFonts w:eastAsia="MS Mincho"/>
          <w:color w:val="000000"/>
        </w:rPr>
        <w:t>air side</w:t>
      </w:r>
      <w:r>
        <w:t xml:space="preserve"> (</w:t>
      </w:r>
      <w:r w:rsidRPr="00AD1740">
        <w:rPr>
          <w:i/>
          <w:iCs/>
        </w:rPr>
        <w:t>f</w:t>
      </w:r>
      <w:r w:rsidRPr="00D95221">
        <w:rPr>
          <w:vertAlign w:val="subscript"/>
        </w:rPr>
        <w:t>1</w:t>
      </w:r>
      <w:r>
        <w:t xml:space="preserve"> to </w:t>
      </w:r>
      <w:r w:rsidRPr="00AD1740">
        <w:rPr>
          <w:i/>
          <w:iCs/>
        </w:rPr>
        <w:t>f</w:t>
      </w:r>
      <w:r w:rsidRPr="00D95221">
        <w:rPr>
          <w:vertAlign w:val="subscript"/>
        </w:rPr>
        <w:t>6</w:t>
      </w:r>
      <w:r w:rsidRPr="00AD1740">
        <w:t>)</w:t>
      </w:r>
      <w:r>
        <w:t xml:space="preserve">. With the correct phase configuration, the transmittance can be gradually reduced from </w:t>
      </w:r>
      <w:r>
        <w:rPr>
          <w:rFonts w:eastAsia="MS Mincho"/>
          <w:color w:val="000000"/>
        </w:rPr>
        <w:t>peak of 93.4% to 0.0%.</w:t>
      </w:r>
    </w:p>
    <w:p w14:paraId="4ABE2B19" w14:textId="77777777" w:rsidR="00641DF0" w:rsidRDefault="006969BB" w:rsidP="006969BB">
      <w:pPr>
        <w:pStyle w:val="2ndcolumntext"/>
      </w:pPr>
      <w:r w:rsidRPr="006969BB">
        <w:t xml:space="preserve">The peak transmittance contrast of each design shown in Fig. </w:t>
      </w:r>
      <w:r w:rsidR="00B7249C">
        <w:t>7</w:t>
      </w:r>
      <w:r w:rsidRPr="006969BB">
        <w:t xml:space="preserve"> does not always correspond to the desired operating wavelength of 1064 nm. This is explained by the arbitrary selection of the reference wavelength in edge-filter designs. So, an optimization algorithm can be used to improve the optical performance. A simple merit function found in OpenFilters </w:t>
      </w:r>
      <w:r w:rsidRPr="006969BB">
        <w:fldChar w:fldCharType="begin"/>
      </w:r>
      <w:r w:rsidR="00AD4B3B">
        <w:instrText xml:space="preserve"> ADDIN EN.CITE &lt;EndNote&gt;&lt;Cite&gt;&lt;Author&gt;Larouche&lt;/Author&gt;&lt;Year&gt;2008&lt;/Year&gt;&lt;RecNum&gt;101&lt;/RecNum&gt;&lt;DisplayText&gt;[40]&lt;/DisplayText&gt;&lt;record&gt;&lt;rec-number&gt;101&lt;/rec-number&gt;&lt;foreign-keys&gt;&lt;key app="EN" db-id="v920pft06rp9dbex2ap500x99x5rrtswxzss" timestamp="1776935415" guid="9e9e9dd5-017c-4039-8abb-9ae2846ea352"&gt;101&lt;/key&gt;&lt;/foreign-keys&gt;&lt;ref-type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Pr="006969BB">
        <w:fldChar w:fldCharType="separate"/>
      </w:r>
      <w:r w:rsidR="00AD4B3B">
        <w:rPr>
          <w:noProof/>
        </w:rPr>
        <w:t>[40]</w:t>
      </w:r>
      <w:r w:rsidRPr="006969BB">
        <w:fldChar w:fldCharType="end"/>
      </w:r>
      <w:r w:rsidRPr="006969BB">
        <w:t xml:space="preserve"> is used in this example. The optimization goal for the 5-unit-cell edge-filter design is to have a transmittance value of at least 97% from 1000 to 1200 nm at intervals of every 20 nm. The optimization took less than 5 s, and the new design now required 304.2 nm of Sb</w:t>
      </w:r>
      <w:r w:rsidRPr="006969BB">
        <w:rPr>
          <w:vertAlign w:val="subscript"/>
        </w:rPr>
        <w:t>2</w:t>
      </w:r>
      <w:r w:rsidRPr="006969BB">
        <w:t>Se</w:t>
      </w:r>
      <w:r w:rsidRPr="006969BB">
        <w:rPr>
          <w:vertAlign w:val="subscript"/>
        </w:rPr>
        <w:t>3</w:t>
      </w:r>
      <w:r w:rsidRPr="006969BB">
        <w:t xml:space="preserve">, 25% more than the original design, but the overall thickness is now 845.6 nm, 7% less than the original, the thickness of each layer is shown in Table </w:t>
      </w:r>
      <w:r w:rsidR="00F715AF">
        <w:t>II</w:t>
      </w:r>
      <w:r w:rsidRPr="006969BB">
        <w:t>. Figure 10a shows the transmittance of the original (green) and optimized designs (blue) in the amorphous (solid) and crystalline phases (dotted). Overall, the optimized design has a higher transmittance in the desired 1000 to 1200 nm spectrum, but the spectral profile has been blue shifted by a small amount. The transmittance contrast at 1064 nm (Fig. 10b) of the optimized design is also higher, 95.8%, compared to 93.4% of the original. The transmittance contrast FWHM also extended slightly to 207.4 nm (original: 197.0 nm)</w:t>
      </w:r>
    </w:p>
    <w:p w14:paraId="10D34A8A" w14:textId="77777777" w:rsidR="0069138C" w:rsidRDefault="0069138C" w:rsidP="006969BB">
      <w:pPr>
        <w:pStyle w:val="2ndcolumntext"/>
      </w:pPr>
    </w:p>
    <w:p w14:paraId="6290F2D1" w14:textId="77777777" w:rsidR="0069138C" w:rsidRDefault="0069138C" w:rsidP="006969BB">
      <w:pPr>
        <w:pStyle w:val="2ndcolumntext"/>
        <w:sectPr w:rsidR="0069138C" w:rsidSect="0069138C">
          <w:pgSz w:w="11520" w:h="15660" w:code="1"/>
          <w:pgMar w:top="1300" w:right="740" w:bottom="1040" w:left="740" w:header="360" w:footer="640" w:gutter="0"/>
          <w:cols w:num="2" w:space="400"/>
          <w:docGrid w:linePitch="360"/>
        </w:sectPr>
      </w:pPr>
    </w:p>
    <w:p w14:paraId="0DEF5EA8" w14:textId="77777777" w:rsidR="00641DF0" w:rsidRDefault="00641DF0" w:rsidP="006969BB">
      <w:pPr>
        <w:pStyle w:val="2ndcolumntext"/>
      </w:pPr>
    </w:p>
    <w:p w14:paraId="330EFCB1" w14:textId="77777777" w:rsidR="00641DF0" w:rsidRDefault="00641DF0" w:rsidP="00641DF0">
      <w:pPr>
        <w:pStyle w:val="08SectionHeader2"/>
        <w:rPr>
          <w:rStyle w:val="Emphasis"/>
          <w:rFonts w:ascii="Times New Roman" w:hAnsi="Times New Roman" w:cs="Times New Roman"/>
          <w:i/>
          <w:iCs w:val="0"/>
        </w:rPr>
      </w:pPr>
      <w:r>
        <w:rPr>
          <w:rFonts w:ascii="Times New Roman" w:hAnsi="Times New Roman" w:cs="Times New Roman"/>
          <w:noProof/>
        </w:rPr>
        <w:drawing>
          <wp:inline distT="0" distB="0" distL="0" distR="0" wp14:anchorId="7B647344" wp14:editId="57A6E193">
            <wp:extent cx="6336805" cy="3657607"/>
            <wp:effectExtent l="0" t="0" r="6985" b="0"/>
            <wp:docPr id="14567700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0051" name="Picture 14567700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6805" cy="3657607"/>
                    </a:xfrm>
                    <a:prstGeom prst="rect">
                      <a:avLst/>
                    </a:prstGeom>
                  </pic:spPr>
                </pic:pic>
              </a:graphicData>
            </a:graphic>
          </wp:inline>
        </w:drawing>
      </w:r>
    </w:p>
    <w:p w14:paraId="6100EBD7" w14:textId="77777777" w:rsidR="00641DF0" w:rsidRDefault="00641DF0" w:rsidP="00641DF0">
      <w:pPr>
        <w:pStyle w:val="Figures"/>
      </w:pPr>
      <w:r w:rsidRPr="007D7F7D">
        <w:t>Transmittance of the five-</w:t>
      </w:r>
      <w:r>
        <w:t>unit-cell</w:t>
      </w:r>
      <w:r w:rsidRPr="007D7F7D">
        <w:t xml:space="preserve"> edge-filter design in 8 different configurations. Each Sb</w:t>
      </w:r>
      <w:r w:rsidRPr="007D7F7D">
        <w:rPr>
          <w:vertAlign w:val="subscript"/>
        </w:rPr>
        <w:t>2</w:t>
      </w:r>
      <w:r w:rsidRPr="007D7F7D">
        <w:t>Se</w:t>
      </w:r>
      <w:r w:rsidRPr="007D7F7D">
        <w:rPr>
          <w:vertAlign w:val="subscript"/>
        </w:rPr>
        <w:t>3</w:t>
      </w:r>
      <w:r w:rsidRPr="007D7F7D">
        <w:t xml:space="preserve"> layer is in amorphous (a) or crystalline (c) phases, </w:t>
      </w:r>
      <w:r>
        <w:t xml:space="preserve">and </w:t>
      </w:r>
      <w:r w:rsidRPr="007D7F7D">
        <w:t xml:space="preserve">the </w:t>
      </w:r>
      <w:r>
        <w:t>layout ordering</w:t>
      </w:r>
      <w:r w:rsidRPr="007D7F7D">
        <w:t xml:space="preserve"> from left to right </w:t>
      </w:r>
      <w:r>
        <w:t>is</w:t>
      </w:r>
      <w:r w:rsidRPr="007D7F7D">
        <w:t xml:space="preserve"> substrate-side to air-side.</w:t>
      </w:r>
    </w:p>
    <w:p w14:paraId="63F4D07B" w14:textId="555BDE2B" w:rsidR="00641DF0" w:rsidRDefault="00641DF0" w:rsidP="006969BB">
      <w:pPr>
        <w:pStyle w:val="2ndcolumntext"/>
        <w:sectPr w:rsidR="00641DF0" w:rsidSect="00641DF0">
          <w:type w:val="continuous"/>
          <w:pgSz w:w="11520" w:h="15660" w:code="1"/>
          <w:pgMar w:top="1300" w:right="740" w:bottom="1040" w:left="740" w:header="360" w:footer="640" w:gutter="0"/>
          <w:cols w:space="400"/>
          <w:docGrid w:linePitch="360"/>
        </w:sectPr>
      </w:pPr>
    </w:p>
    <w:p w14:paraId="782FAF94" w14:textId="23EAED46" w:rsidR="006969BB" w:rsidRPr="008E2230" w:rsidRDefault="006969BB" w:rsidP="006969BB">
      <w:pPr>
        <w:pStyle w:val="Tablecaption0"/>
        <w:rPr>
          <w:b/>
          <w:bCs/>
        </w:rPr>
      </w:pPr>
      <w:r w:rsidRPr="008E2230">
        <w:rPr>
          <w:b/>
          <w:bCs/>
        </w:rPr>
        <w:lastRenderedPageBreak/>
        <w:t>TABLE II</w:t>
      </w:r>
    </w:p>
    <w:p w14:paraId="586FBA86" w14:textId="32AB7756" w:rsidR="006969BB" w:rsidRDefault="006969BB" w:rsidP="006969BB">
      <w:pPr>
        <w:pStyle w:val="Tablecaption0"/>
      </w:pPr>
      <w:r>
        <w:t>Thickness of Each Layer Before and After Optimization</w:t>
      </w:r>
    </w:p>
    <w:p w14:paraId="3D37B6F4" w14:textId="77777777" w:rsidR="00B646B3" w:rsidRDefault="00B646B3" w:rsidP="006969BB">
      <w:pPr>
        <w:pStyle w:val="Tablecaption0"/>
      </w:pPr>
    </w:p>
    <w:tbl>
      <w:tblPr>
        <w:tblStyle w:val="PlainTable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1084"/>
        <w:gridCol w:w="643"/>
        <w:gridCol w:w="791"/>
        <w:gridCol w:w="715"/>
        <w:gridCol w:w="791"/>
        <w:gridCol w:w="713"/>
        <w:gridCol w:w="791"/>
        <w:gridCol w:w="713"/>
        <w:gridCol w:w="791"/>
        <w:gridCol w:w="713"/>
        <w:gridCol w:w="791"/>
        <w:gridCol w:w="713"/>
        <w:gridCol w:w="791"/>
      </w:tblGrid>
      <w:tr w:rsidR="006969BB" w14:paraId="1AB7715E" w14:textId="77777777" w:rsidTr="009939F4">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top w:val="double" w:sz="4" w:space="0" w:color="auto"/>
              <w:bottom w:val="single" w:sz="4" w:space="0" w:color="auto"/>
            </w:tcBorders>
            <w:vAlign w:val="center"/>
          </w:tcPr>
          <w:p w14:paraId="729E836B"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Design</w:t>
            </w:r>
          </w:p>
        </w:tc>
        <w:tc>
          <w:tcPr>
            <w:tcW w:w="320" w:type="pct"/>
            <w:tcBorders>
              <w:top w:val="double" w:sz="4" w:space="0" w:color="auto"/>
              <w:bottom w:val="single" w:sz="4" w:space="0" w:color="auto"/>
            </w:tcBorders>
            <w:vAlign w:val="center"/>
          </w:tcPr>
          <w:p w14:paraId="462499A1"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EB7C4D">
              <w:rPr>
                <w:rFonts w:ascii="Times New Roman" w:hAnsi="Times New Roman" w:cs="Times New Roman"/>
              </w:rPr>
              <w:t>SiO</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052695C6"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6" w:type="pct"/>
            <w:tcBorders>
              <w:top w:val="double" w:sz="4" w:space="0" w:color="auto"/>
              <w:bottom w:val="single" w:sz="4" w:space="0" w:color="auto"/>
            </w:tcBorders>
            <w:vAlign w:val="center"/>
          </w:tcPr>
          <w:p w14:paraId="344C9011"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783FAC6C"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3DC699AE"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0702782A"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4C88F78"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1D34A884"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8319318"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70E4A99A"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c>
          <w:tcPr>
            <w:tcW w:w="355" w:type="pct"/>
            <w:tcBorders>
              <w:top w:val="double" w:sz="4" w:space="0" w:color="auto"/>
              <w:bottom w:val="single" w:sz="4" w:space="0" w:color="auto"/>
            </w:tcBorders>
            <w:vAlign w:val="center"/>
          </w:tcPr>
          <w:p w14:paraId="0F4B6765"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MgF</w:t>
            </w:r>
            <w:r w:rsidRPr="00EB7C4D">
              <w:rPr>
                <w:rFonts w:ascii="Times New Roman" w:hAnsi="Times New Roman" w:cs="Times New Roman"/>
                <w:vertAlign w:val="subscript"/>
              </w:rPr>
              <w:t>2</w:t>
            </w:r>
          </w:p>
        </w:tc>
        <w:tc>
          <w:tcPr>
            <w:tcW w:w="394" w:type="pct"/>
            <w:tcBorders>
              <w:top w:val="double" w:sz="4" w:space="0" w:color="auto"/>
              <w:bottom w:val="single" w:sz="4" w:space="0" w:color="auto"/>
            </w:tcBorders>
            <w:vAlign w:val="center"/>
          </w:tcPr>
          <w:p w14:paraId="5ACA3746" w14:textId="77777777" w:rsidR="006969BB" w:rsidRPr="00EB7C4D" w:rsidRDefault="006969BB" w:rsidP="000252ED">
            <w:pPr>
              <w:pStyle w:val="15TableBody"/>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B7C4D">
              <w:rPr>
                <w:rFonts w:ascii="Times New Roman" w:hAnsi="Times New Roman" w:cs="Times New Roman"/>
              </w:rPr>
              <w:t>Sb</w:t>
            </w:r>
            <w:r w:rsidRPr="00EB7C4D">
              <w:rPr>
                <w:rFonts w:ascii="Times New Roman" w:hAnsi="Times New Roman" w:cs="Times New Roman"/>
                <w:vertAlign w:val="subscript"/>
              </w:rPr>
              <w:t>2</w:t>
            </w:r>
            <w:r w:rsidRPr="00EB7C4D">
              <w:rPr>
                <w:rFonts w:ascii="Times New Roman" w:hAnsi="Times New Roman" w:cs="Times New Roman"/>
              </w:rPr>
              <w:t>Se</w:t>
            </w:r>
            <w:r w:rsidRPr="00EB7C4D">
              <w:rPr>
                <w:rFonts w:ascii="Times New Roman" w:hAnsi="Times New Roman" w:cs="Times New Roman"/>
                <w:vertAlign w:val="subscript"/>
              </w:rPr>
              <w:t>3</w:t>
            </w:r>
          </w:p>
        </w:tc>
      </w:tr>
      <w:tr w:rsidR="006969BB" w14:paraId="65EE2948" w14:textId="77777777" w:rsidTr="00670F06">
        <w:trPr>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84DD12"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Original</w:t>
            </w:r>
          </w:p>
        </w:tc>
        <w:tc>
          <w:tcPr>
            <w:tcW w:w="320" w:type="pct"/>
            <w:tcBorders>
              <w:top w:val="single" w:sz="4" w:space="0" w:color="auto"/>
            </w:tcBorders>
            <w:vAlign w:val="center"/>
          </w:tcPr>
          <w:p w14:paraId="2621BEAD"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 mm</w:t>
            </w:r>
          </w:p>
        </w:tc>
        <w:tc>
          <w:tcPr>
            <w:tcW w:w="394" w:type="pct"/>
            <w:tcBorders>
              <w:top w:val="single" w:sz="4" w:space="0" w:color="auto"/>
            </w:tcBorders>
            <w:vAlign w:val="center"/>
          </w:tcPr>
          <w:p w14:paraId="779CC318"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24.3</w:t>
            </w:r>
          </w:p>
        </w:tc>
        <w:tc>
          <w:tcPr>
            <w:tcW w:w="356" w:type="pct"/>
            <w:tcBorders>
              <w:top w:val="single" w:sz="4" w:space="0" w:color="auto"/>
            </w:tcBorders>
            <w:vAlign w:val="center"/>
          </w:tcPr>
          <w:p w14:paraId="53F55E2A"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072A4136"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7B1460D2"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57D35EE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62EDE06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5AC6804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0C33C165"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388EE981"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48.5</w:t>
            </w:r>
          </w:p>
        </w:tc>
        <w:tc>
          <w:tcPr>
            <w:tcW w:w="355" w:type="pct"/>
            <w:tcBorders>
              <w:top w:val="single" w:sz="4" w:space="0" w:color="auto"/>
            </w:tcBorders>
            <w:vAlign w:val="center"/>
          </w:tcPr>
          <w:p w14:paraId="5DA0BAF9"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134.0</w:t>
            </w:r>
          </w:p>
        </w:tc>
        <w:tc>
          <w:tcPr>
            <w:tcW w:w="394" w:type="pct"/>
            <w:tcBorders>
              <w:top w:val="single" w:sz="4" w:space="0" w:color="auto"/>
            </w:tcBorders>
            <w:vAlign w:val="center"/>
          </w:tcPr>
          <w:p w14:paraId="7A31DCBD"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24.3</w:t>
            </w:r>
          </w:p>
        </w:tc>
      </w:tr>
      <w:tr w:rsidR="006969BB" w14:paraId="49988E03" w14:textId="77777777" w:rsidTr="009939F4">
        <w:trPr>
          <w:trHeight w:val="340"/>
          <w:jc w:val="center"/>
        </w:trPr>
        <w:tc>
          <w:tcPr>
            <w:cnfStyle w:val="001000000000" w:firstRow="0" w:lastRow="0" w:firstColumn="1" w:lastColumn="0" w:oddVBand="0" w:evenVBand="0" w:oddHBand="0" w:evenHBand="0" w:firstRowFirstColumn="0" w:firstRowLastColumn="0" w:lastRowFirstColumn="0" w:lastRowLastColumn="0"/>
            <w:tcW w:w="540" w:type="pct"/>
            <w:tcBorders>
              <w:bottom w:val="double" w:sz="4" w:space="0" w:color="auto"/>
            </w:tcBorders>
            <w:vAlign w:val="center"/>
          </w:tcPr>
          <w:p w14:paraId="7CB29B46" w14:textId="77777777" w:rsidR="006969BB" w:rsidRPr="00EB7C4D" w:rsidRDefault="006969BB" w:rsidP="000252ED">
            <w:pPr>
              <w:pStyle w:val="15TableBody"/>
              <w:jc w:val="center"/>
              <w:rPr>
                <w:rFonts w:ascii="Times New Roman" w:hAnsi="Times New Roman" w:cs="Times New Roman"/>
              </w:rPr>
            </w:pPr>
            <w:r w:rsidRPr="00EB7C4D">
              <w:rPr>
                <w:rFonts w:ascii="Times New Roman" w:hAnsi="Times New Roman" w:cs="Times New Roman"/>
              </w:rPr>
              <w:t>Optimized</w:t>
            </w:r>
          </w:p>
        </w:tc>
        <w:tc>
          <w:tcPr>
            <w:tcW w:w="320" w:type="pct"/>
            <w:tcBorders>
              <w:bottom w:val="double" w:sz="4" w:space="0" w:color="auto"/>
            </w:tcBorders>
            <w:vAlign w:val="center"/>
          </w:tcPr>
          <w:p w14:paraId="6AFBD0C0"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 mm</w:t>
            </w:r>
          </w:p>
        </w:tc>
        <w:tc>
          <w:tcPr>
            <w:tcW w:w="394" w:type="pct"/>
            <w:tcBorders>
              <w:bottom w:val="double" w:sz="4" w:space="0" w:color="auto"/>
            </w:tcBorders>
            <w:vAlign w:val="center"/>
          </w:tcPr>
          <w:p w14:paraId="59844D8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46.1</w:t>
            </w:r>
          </w:p>
        </w:tc>
        <w:tc>
          <w:tcPr>
            <w:tcW w:w="356" w:type="pct"/>
            <w:tcBorders>
              <w:bottom w:val="double" w:sz="4" w:space="0" w:color="auto"/>
            </w:tcBorders>
            <w:vAlign w:val="center"/>
          </w:tcPr>
          <w:p w14:paraId="43A051D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67.5</w:t>
            </w:r>
          </w:p>
        </w:tc>
        <w:tc>
          <w:tcPr>
            <w:tcW w:w="394" w:type="pct"/>
            <w:tcBorders>
              <w:bottom w:val="double" w:sz="4" w:space="0" w:color="auto"/>
            </w:tcBorders>
            <w:vAlign w:val="center"/>
          </w:tcPr>
          <w:p w14:paraId="7871B991"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59.3</w:t>
            </w:r>
          </w:p>
        </w:tc>
        <w:tc>
          <w:tcPr>
            <w:tcW w:w="355" w:type="pct"/>
            <w:tcBorders>
              <w:bottom w:val="double" w:sz="4" w:space="0" w:color="auto"/>
            </w:tcBorders>
            <w:vAlign w:val="center"/>
          </w:tcPr>
          <w:p w14:paraId="3DE8DC8C"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148.1</w:t>
            </w:r>
          </w:p>
        </w:tc>
        <w:tc>
          <w:tcPr>
            <w:tcW w:w="394" w:type="pct"/>
            <w:tcBorders>
              <w:bottom w:val="double" w:sz="4" w:space="0" w:color="auto"/>
            </w:tcBorders>
            <w:vAlign w:val="center"/>
          </w:tcPr>
          <w:p w14:paraId="2961BDDA"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55.0</w:t>
            </w:r>
          </w:p>
        </w:tc>
        <w:tc>
          <w:tcPr>
            <w:tcW w:w="355" w:type="pct"/>
            <w:tcBorders>
              <w:bottom w:val="double" w:sz="4" w:space="0" w:color="auto"/>
            </w:tcBorders>
            <w:vAlign w:val="center"/>
          </w:tcPr>
          <w:p w14:paraId="25BD299E"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89.3</w:t>
            </w:r>
          </w:p>
        </w:tc>
        <w:tc>
          <w:tcPr>
            <w:tcW w:w="394" w:type="pct"/>
            <w:tcBorders>
              <w:bottom w:val="double" w:sz="4" w:space="0" w:color="auto"/>
            </w:tcBorders>
            <w:vAlign w:val="center"/>
          </w:tcPr>
          <w:p w14:paraId="64F24892"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50.0</w:t>
            </w:r>
          </w:p>
        </w:tc>
        <w:tc>
          <w:tcPr>
            <w:tcW w:w="355" w:type="pct"/>
            <w:tcBorders>
              <w:bottom w:val="double" w:sz="4" w:space="0" w:color="auto"/>
            </w:tcBorders>
            <w:vAlign w:val="center"/>
          </w:tcPr>
          <w:p w14:paraId="3DD6EF64"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145.3</w:t>
            </w:r>
          </w:p>
        </w:tc>
        <w:tc>
          <w:tcPr>
            <w:tcW w:w="394" w:type="pct"/>
            <w:tcBorders>
              <w:bottom w:val="double" w:sz="4" w:space="0" w:color="auto"/>
            </w:tcBorders>
            <w:vAlign w:val="center"/>
          </w:tcPr>
          <w:p w14:paraId="79AAADCF"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63.3</w:t>
            </w:r>
          </w:p>
        </w:tc>
        <w:tc>
          <w:tcPr>
            <w:tcW w:w="355" w:type="pct"/>
            <w:tcBorders>
              <w:bottom w:val="double" w:sz="4" w:space="0" w:color="auto"/>
            </w:tcBorders>
            <w:vAlign w:val="center"/>
          </w:tcPr>
          <w:p w14:paraId="23DAE047"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91.2</w:t>
            </w:r>
          </w:p>
        </w:tc>
        <w:tc>
          <w:tcPr>
            <w:tcW w:w="394" w:type="pct"/>
            <w:tcBorders>
              <w:bottom w:val="double" w:sz="4" w:space="0" w:color="auto"/>
            </w:tcBorders>
            <w:vAlign w:val="center"/>
          </w:tcPr>
          <w:p w14:paraId="1EDAC3DC" w14:textId="77777777" w:rsidR="006969BB" w:rsidRPr="00670F06" w:rsidRDefault="006969BB" w:rsidP="000252ED">
            <w:pPr>
              <w:pStyle w:val="15TableBody"/>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0F06">
              <w:rPr>
                <w:rFonts w:ascii="Times New Roman" w:hAnsi="Times New Roman" w:cs="Times New Roman"/>
              </w:rPr>
              <w:t>30.5</w:t>
            </w:r>
          </w:p>
        </w:tc>
      </w:tr>
    </w:tbl>
    <w:p w14:paraId="58976F32" w14:textId="53DD0CD1" w:rsidR="006969BB" w:rsidRDefault="006969BB" w:rsidP="006969BB">
      <w:pPr>
        <w:pStyle w:val="2ndcolumntext"/>
        <w:jc w:val="center"/>
        <w:rPr>
          <w:rFonts w:eastAsia="MS Mincho"/>
          <w:sz w:val="16"/>
          <w:szCs w:val="16"/>
        </w:rPr>
      </w:pPr>
      <w:r>
        <w:rPr>
          <w:rFonts w:eastAsia="MS Mincho"/>
          <w:sz w:val="16"/>
          <w:szCs w:val="16"/>
        </w:rPr>
        <w:t xml:space="preserve">Original design is the 5-unit-cell long-pass edge filter. The </w:t>
      </w:r>
      <w:r w:rsidR="008E2230" w:rsidRPr="008E2230">
        <w:rPr>
          <w:rFonts w:eastAsia="MS Mincho"/>
          <w:sz w:val="16"/>
          <w:szCs w:val="16"/>
          <w:highlight w:val="yellow"/>
        </w:rPr>
        <w:t>thickness</w:t>
      </w:r>
      <w:r w:rsidR="008E2230">
        <w:rPr>
          <w:rFonts w:eastAsia="MS Mincho"/>
          <w:sz w:val="16"/>
          <w:szCs w:val="16"/>
        </w:rPr>
        <w:t xml:space="preserve"> </w:t>
      </w:r>
      <w:r>
        <w:rPr>
          <w:rFonts w:eastAsia="MS Mincho"/>
          <w:sz w:val="16"/>
          <w:szCs w:val="16"/>
        </w:rPr>
        <w:t>unit of Sb</w:t>
      </w:r>
      <w:r>
        <w:rPr>
          <w:rFonts w:eastAsia="MS Mincho"/>
          <w:sz w:val="16"/>
          <w:szCs w:val="16"/>
          <w:vertAlign w:val="subscript"/>
        </w:rPr>
        <w:t>2</w:t>
      </w:r>
      <w:r>
        <w:rPr>
          <w:rFonts w:eastAsia="MS Mincho"/>
          <w:sz w:val="16"/>
          <w:szCs w:val="16"/>
        </w:rPr>
        <w:t>Se</w:t>
      </w:r>
      <w:r>
        <w:rPr>
          <w:rFonts w:eastAsia="MS Mincho"/>
          <w:sz w:val="16"/>
          <w:szCs w:val="16"/>
          <w:vertAlign w:val="subscript"/>
        </w:rPr>
        <w:t>3</w:t>
      </w:r>
      <w:r>
        <w:rPr>
          <w:rFonts w:eastAsia="MS Mincho"/>
          <w:sz w:val="16"/>
          <w:szCs w:val="16"/>
        </w:rPr>
        <w:t xml:space="preserve"> and MgF</w:t>
      </w:r>
      <w:r w:rsidRPr="006969BB">
        <w:rPr>
          <w:rFonts w:eastAsia="MS Mincho"/>
          <w:sz w:val="16"/>
          <w:szCs w:val="16"/>
          <w:vertAlign w:val="subscript"/>
        </w:rPr>
        <w:t>2</w:t>
      </w:r>
      <w:r>
        <w:rPr>
          <w:rFonts w:eastAsia="MS Mincho"/>
          <w:sz w:val="16"/>
          <w:szCs w:val="16"/>
        </w:rPr>
        <w:t xml:space="preserve"> </w:t>
      </w:r>
      <w:r w:rsidR="008E2230" w:rsidRPr="008E2230">
        <w:rPr>
          <w:rFonts w:eastAsia="MS Mincho"/>
          <w:sz w:val="16"/>
          <w:szCs w:val="16"/>
          <w:highlight w:val="yellow"/>
        </w:rPr>
        <w:t>is</w:t>
      </w:r>
      <w:r>
        <w:rPr>
          <w:rFonts w:eastAsia="MS Mincho"/>
          <w:sz w:val="16"/>
          <w:szCs w:val="16"/>
        </w:rPr>
        <w:t xml:space="preserve"> nm.</w:t>
      </w:r>
    </w:p>
    <w:p w14:paraId="38A34D82" w14:textId="77777777" w:rsidR="00B646B3" w:rsidRDefault="00B646B3" w:rsidP="006969BB">
      <w:pPr>
        <w:pStyle w:val="2ndcolumntext"/>
        <w:jc w:val="center"/>
        <w:rPr>
          <w:rFonts w:eastAsia="MS Mincho"/>
          <w:sz w:val="16"/>
          <w:szCs w:val="16"/>
        </w:rPr>
      </w:pPr>
    </w:p>
    <w:p w14:paraId="0B08F9B9" w14:textId="0CE3A40A" w:rsidR="006969BB" w:rsidRDefault="006969BB" w:rsidP="006969BB">
      <w:pPr>
        <w:rPr>
          <w:rFonts w:eastAsia="MS Mincho"/>
        </w:rPr>
      </w:pPr>
      <w:r>
        <w:rPr>
          <w:rFonts w:eastAsia="MS Mincho"/>
          <w:noProof/>
        </w:rPr>
        <w:drawing>
          <wp:inline distT="0" distB="0" distL="0" distR="0" wp14:anchorId="1418C3D1" wp14:editId="096B692C">
            <wp:extent cx="6375400" cy="3301365"/>
            <wp:effectExtent l="0" t="0" r="6350" b="0"/>
            <wp:docPr id="8272782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8262" name="Picture 827278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5400" cy="3301365"/>
                    </a:xfrm>
                    <a:prstGeom prst="rect">
                      <a:avLst/>
                    </a:prstGeom>
                  </pic:spPr>
                </pic:pic>
              </a:graphicData>
            </a:graphic>
          </wp:inline>
        </w:drawing>
      </w:r>
    </w:p>
    <w:p w14:paraId="2811AAE6" w14:textId="478D6C9B" w:rsidR="00F7613A" w:rsidRDefault="00DA7820" w:rsidP="00F7613A">
      <w:pPr>
        <w:pStyle w:val="FigCaption"/>
        <w:rPr>
          <w:rFonts w:eastAsia="MS Mincho"/>
        </w:rPr>
      </w:pPr>
      <w:r w:rsidRPr="00DA7820">
        <w:rPr>
          <w:rFonts w:eastAsia="MS Mincho"/>
        </w:rPr>
        <w:t>Transmittance comparison of 5-unit-cell edge-filter design before (green) and after (blue) optimization. (a) The transmittance in ON mode (solid) and OFF mode (dotted). (b) The transmittance contrast (Δ</w:t>
      </w:r>
      <w:r w:rsidRPr="00DA7820">
        <w:rPr>
          <w:rFonts w:eastAsia="MS Mincho"/>
          <w:i/>
          <w:iCs/>
        </w:rPr>
        <w:t>T</w:t>
      </w:r>
      <w:r w:rsidRPr="00DA7820">
        <w:rPr>
          <w:rFonts w:eastAsia="MS Mincho"/>
        </w:rPr>
        <w:t>). An optimized design has higher optical performance from 900 to 1200 nm, but the high- Δ</w:t>
      </w:r>
      <w:r w:rsidRPr="00DA7820">
        <w:rPr>
          <w:rFonts w:eastAsia="MS Mincho"/>
          <w:i/>
          <w:iCs/>
        </w:rPr>
        <w:t>T</w:t>
      </w:r>
      <w:r w:rsidRPr="00DA7820">
        <w:rPr>
          <w:rFonts w:eastAsia="MS Mincho"/>
        </w:rPr>
        <w:t xml:space="preserve"> region has been blueshifted by a small amount.</w:t>
      </w:r>
    </w:p>
    <w:p w14:paraId="509DED41" w14:textId="77777777" w:rsidR="00AC486D" w:rsidRPr="00F7613A" w:rsidRDefault="00AC486D" w:rsidP="00AC486D">
      <w:pPr>
        <w:pStyle w:val="FigCaption"/>
        <w:numPr>
          <w:ilvl w:val="0"/>
          <w:numId w:val="0"/>
        </w:numPr>
        <w:rPr>
          <w:rFonts w:eastAsia="MS Mincho"/>
        </w:rPr>
      </w:pPr>
    </w:p>
    <w:p w14:paraId="397A566E" w14:textId="77777777" w:rsidR="00AC486D" w:rsidRDefault="00AC486D" w:rsidP="009939DD">
      <w:pPr>
        <w:pStyle w:val="FigCaption"/>
        <w:numPr>
          <w:ilvl w:val="0"/>
          <w:numId w:val="0"/>
        </w:numPr>
        <w:rPr>
          <w:rFonts w:eastAsia="MS Mincho"/>
        </w:rPr>
        <w:sectPr w:rsidR="00AC486D" w:rsidSect="00ED70C6">
          <w:pgSz w:w="11520" w:h="15660" w:code="1"/>
          <w:pgMar w:top="1300" w:right="740" w:bottom="1040" w:left="740" w:header="360" w:footer="640" w:gutter="0"/>
          <w:cols w:space="400"/>
          <w:docGrid w:linePitch="360"/>
        </w:sectPr>
      </w:pPr>
    </w:p>
    <w:p w14:paraId="74A86722" w14:textId="08E1E4F2" w:rsidR="00ED70C6" w:rsidRDefault="004B5B4B" w:rsidP="001A643B">
      <w:pPr>
        <w:pStyle w:val="H2First"/>
        <w:rPr>
          <w:highlight w:val="yellow"/>
        </w:rPr>
      </w:pPr>
      <w:r>
        <w:rPr>
          <w:highlight w:val="yellow"/>
        </w:rPr>
        <w:t xml:space="preserve">COMPARISON </w:t>
      </w:r>
      <w:r w:rsidR="000D30EF">
        <w:rPr>
          <w:highlight w:val="yellow"/>
        </w:rPr>
        <w:t>WITH</w:t>
      </w:r>
      <w:r>
        <w:rPr>
          <w:highlight w:val="yellow"/>
        </w:rPr>
        <w:t xml:space="preserve"> OTHER </w:t>
      </w:r>
      <w:r w:rsidRPr="0094094B">
        <w:rPr>
          <w:highlight w:val="yellow"/>
        </w:rPr>
        <w:t xml:space="preserve">OPTICAL </w:t>
      </w:r>
      <w:r w:rsidR="0094094B" w:rsidRPr="0094094B">
        <w:rPr>
          <w:highlight w:val="yellow"/>
        </w:rPr>
        <w:t>DEVICES</w:t>
      </w:r>
    </w:p>
    <w:p w14:paraId="387E236F" w14:textId="6E77849C" w:rsidR="00ED70C6" w:rsidRDefault="00ED70C6" w:rsidP="0090096F">
      <w:pPr>
        <w:pStyle w:val="1stcolumntext"/>
        <w:rPr>
          <w:highlight w:val="yellow"/>
          <w:lang w:bidi="th-TH"/>
        </w:rPr>
      </w:pPr>
      <w:r>
        <w:rPr>
          <w:highlight w:val="yellow"/>
        </w:rPr>
        <w:t xml:space="preserve">In order to </w:t>
      </w:r>
      <w:r w:rsidR="0020486D">
        <w:rPr>
          <w:highlight w:val="yellow"/>
        </w:rPr>
        <w:t>understand the benefits and limitations of</w:t>
      </w:r>
      <w:r>
        <w:rPr>
          <w:highlight w:val="yellow"/>
        </w:rPr>
        <w:t xml:space="preserve"> our proposed </w:t>
      </w:r>
      <w:r w:rsidR="0020486D">
        <w:rPr>
          <w:highlight w:val="yellow"/>
        </w:rPr>
        <w:t>five</w:t>
      </w:r>
      <w:r>
        <w:rPr>
          <w:highlight w:val="yellow"/>
        </w:rPr>
        <w:t>-unit-cell optical filter, we creat</w:t>
      </w:r>
      <w:r w:rsidR="0020486D">
        <w:rPr>
          <w:highlight w:val="yellow"/>
        </w:rPr>
        <w:t>e</w:t>
      </w:r>
      <w:r>
        <w:rPr>
          <w:highlight w:val="yellow"/>
        </w:rPr>
        <w:t xml:space="preserve"> Table III comparing our proposed design to other recent optical devices</w:t>
      </w:r>
      <w:r w:rsidR="0020486D">
        <w:rPr>
          <w:highlight w:val="yellow"/>
        </w:rPr>
        <w:t xml:space="preserve"> (optical filters, waveguide switch, optical limiter, non-PCM antireflection coating)</w:t>
      </w:r>
      <w:r w:rsidR="00C67CAF">
        <w:rPr>
          <w:highlight w:val="yellow"/>
        </w:rPr>
        <w:t>. The table is written in an order of</w:t>
      </w:r>
      <w:r w:rsidR="00A5784A">
        <w:rPr>
          <w:highlight w:val="yellow"/>
        </w:rPr>
        <w:t xml:space="preserve"> similar design </w:t>
      </w:r>
      <w:r w:rsidR="00C67CAF">
        <w:rPr>
          <w:highlight w:val="yellow"/>
        </w:rPr>
        <w:t xml:space="preserve">purpose, not necessary </w:t>
      </w:r>
      <w:r w:rsidR="00A5784A">
        <w:rPr>
          <w:highlight w:val="yellow"/>
        </w:rPr>
        <w:t>from similar material</w:t>
      </w:r>
      <w:r>
        <w:rPr>
          <w:highlight w:val="yellow"/>
        </w:rPr>
        <w:t xml:space="preserve">. When directly compared to other 1064-nm </w:t>
      </w:r>
      <w:r w:rsidR="00C039BB">
        <w:rPr>
          <w:highlight w:val="yellow"/>
        </w:rPr>
        <w:t xml:space="preserve">PCM-based </w:t>
      </w:r>
      <w:r>
        <w:rPr>
          <w:highlight w:val="yellow"/>
        </w:rPr>
        <w:t xml:space="preserve">optical filter </w:t>
      </w:r>
      <w:r>
        <w:rPr>
          <w:highlight w:val="yellow"/>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cDUwMHg5OXg1cnJ0c3d4enNzIiB0aW1lc3RhbXA9IjE3ODU5Mjc3NDkiPjExNjwva2V5PjwvZm9y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</w:fldData>
        </w:fldChar>
      </w:r>
      <w:r w:rsidR="00FB0062">
        <w:rPr>
          <w:highlight w:val="yellow"/>
        </w:rPr>
        <w:instrText xml:space="preserve"> ADDIN EN.CITE </w:instrText>
      </w:r>
      <w:r w:rsidR="00FB0062">
        <w:rPr>
          <w:highlight w:val="yellow"/>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cDUwMHg5OXg1cnJ0c3d4enNzIiB0aW1lc3RhbXA9IjE3ODU5Mjc3NDkiPjExNjwva2V5PjwvZm9y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</w:fldData>
        </w:fldChar>
      </w:r>
      <w:r w:rsidR="00FB0062">
        <w:rPr>
          <w:highlight w:val="yellow"/>
        </w:rPr>
        <w:instrText xml:space="preserve"> ADDIN EN.CITE.DATA </w:instrText>
      </w:r>
      <w:r w:rsidR="00FB0062">
        <w:rPr>
          <w:highlight w:val="yellow"/>
        </w:rPr>
      </w:r>
      <w:r w:rsidR="00FB0062">
        <w:rPr>
          <w:highlight w:val="yellow"/>
        </w:rPr>
        <w:fldChar w:fldCharType="end"/>
      </w:r>
      <w:r>
        <w:rPr>
          <w:highlight w:val="yellow"/>
        </w:rPr>
        <w:fldChar w:fldCharType="separate"/>
      </w:r>
      <w:r w:rsidR="00FB0062">
        <w:rPr>
          <w:noProof/>
          <w:highlight w:val="yellow"/>
        </w:rPr>
        <w:t>[17, 28]</w:t>
      </w:r>
      <w:r>
        <w:rPr>
          <w:highlight w:val="yellow"/>
        </w:rPr>
        <w:fldChar w:fldCharType="end"/>
      </w:r>
      <w:r>
        <w:rPr>
          <w:highlight w:val="yellow"/>
        </w:rPr>
        <w:t>, our design has higher transmittance in  amorphous phase (</w:t>
      </w:r>
      <w:r w:rsidRPr="00C039BB">
        <w:rPr>
          <w:i/>
          <w:iCs/>
          <w:highlight w:val="yellow"/>
        </w:rPr>
        <w:t>T</w:t>
      </w:r>
      <w:r w:rsidRPr="00C039BB">
        <w:rPr>
          <w:i/>
          <w:iCs/>
          <w:highlight w:val="yellow"/>
          <w:vertAlign w:val="subscript"/>
        </w:rPr>
        <w:t>ON</w:t>
      </w:r>
      <w:r>
        <w:rPr>
          <w:highlight w:val="yellow"/>
        </w:rPr>
        <w:t xml:space="preserve">), higher transmittance contrast </w:t>
      </w:r>
      <w:r w:rsidRPr="00ED70C6">
        <w:rPr>
          <w:highlight w:val="yellow"/>
        </w:rPr>
        <w:t>(</w:t>
      </w:r>
      <w:r w:rsidRPr="00C039BB">
        <w:rPr>
          <w:rFonts w:eastAsia="MS Mincho"/>
          <w:i/>
          <w:iCs/>
          <w:highlight w:val="yellow"/>
        </w:rPr>
        <w:t>ΔT</w:t>
      </w:r>
      <w:r w:rsidRPr="00ED70C6">
        <w:rPr>
          <w:rFonts w:eastAsia="MS Mincho"/>
          <w:highlight w:val="yellow"/>
        </w:rPr>
        <w:t>)</w:t>
      </w:r>
      <w:r w:rsidR="00A50A6B">
        <w:rPr>
          <w:rFonts w:eastAsia="MS Mincho"/>
          <w:highlight w:val="yellow"/>
        </w:rPr>
        <w:t>. T</w:t>
      </w:r>
      <w:r w:rsidR="00C039BB">
        <w:rPr>
          <w:rFonts w:eastAsia="MS Mincho"/>
          <w:highlight w:val="yellow"/>
        </w:rPr>
        <w:t>hese can be attributed</w:t>
      </w:r>
      <w:r w:rsidR="00A50A6B">
        <w:rPr>
          <w:rFonts w:eastAsia="MS Mincho"/>
          <w:highlight w:val="yellow"/>
        </w:rPr>
        <w:t xml:space="preserve"> from the low-loss property in </w:t>
      </w:r>
      <w:r w:rsidR="00A50A6B" w:rsidRPr="00A50A6B">
        <w:rPr>
          <w:rFonts w:eastAsia="MS Mincho"/>
          <w:highlight w:val="yellow"/>
        </w:rPr>
        <w:t>Sb</w:t>
      </w:r>
      <w:r w:rsidR="00A50A6B" w:rsidRPr="00A50A6B">
        <w:rPr>
          <w:rFonts w:eastAsia="MS Mincho"/>
          <w:highlight w:val="yellow"/>
          <w:vertAlign w:val="subscript"/>
        </w:rPr>
        <w:t>2</w:t>
      </w:r>
      <w:r w:rsidR="00A50A6B">
        <w:rPr>
          <w:rFonts w:eastAsia="MS Mincho"/>
          <w:highlight w:val="yellow"/>
        </w:rPr>
        <w:t>Se</w:t>
      </w:r>
      <w:r w:rsidR="00A50A6B" w:rsidRPr="00A50A6B">
        <w:rPr>
          <w:rFonts w:eastAsia="MS Mincho"/>
          <w:highlight w:val="yellow"/>
          <w:vertAlign w:val="subscript"/>
        </w:rPr>
        <w:t>3</w:t>
      </w:r>
      <w:r w:rsidR="00A50A6B">
        <w:rPr>
          <w:rFonts w:eastAsia="MS Mincho"/>
          <w:highlight w:val="yellow"/>
        </w:rPr>
        <w:t xml:space="preserve"> and the </w:t>
      </w:r>
      <w:r w:rsidR="00A50A6B" w:rsidRPr="00A50A6B">
        <w:rPr>
          <w:rFonts w:eastAsia="MS Mincho"/>
          <w:highlight w:val="yellow"/>
        </w:rPr>
        <w:t>design</w:t>
      </w:r>
      <w:r w:rsidR="00A50A6B">
        <w:rPr>
          <w:rFonts w:eastAsia="MS Mincho"/>
          <w:highlight w:val="yellow"/>
        </w:rPr>
        <w:t xml:space="preserve"> architecture </w:t>
      </w:r>
      <w:r w:rsidR="00A50A6B">
        <w:rPr>
          <w:rFonts w:eastAsia="MS Mincho"/>
          <w:highlight w:val="yellow"/>
        </w:rPr>
        <w:t>(edge filter), but not necessary from optimization</w:t>
      </w:r>
      <w:r w:rsidR="00C039BB">
        <w:rPr>
          <w:rFonts w:eastAsia="MS Mincho"/>
          <w:highlight w:val="yellow"/>
        </w:rPr>
        <w:t>.</w:t>
      </w:r>
      <w:r>
        <w:rPr>
          <w:rFonts w:eastAsia="MS Mincho"/>
          <w:highlight w:val="yellow"/>
        </w:rPr>
        <w:t xml:space="preserve"> </w:t>
      </w:r>
      <w:r w:rsidR="00C039BB">
        <w:rPr>
          <w:rFonts w:eastAsia="MS Mincho"/>
          <w:highlight w:val="yellow"/>
        </w:rPr>
        <w:t>However,</w:t>
      </w:r>
      <w:r>
        <w:rPr>
          <w:rFonts w:eastAsia="MS Mincho"/>
          <w:highlight w:val="yellow"/>
        </w:rPr>
        <w:t xml:space="preserve"> </w:t>
      </w:r>
      <w:r w:rsidR="00C039BB">
        <w:rPr>
          <w:rFonts w:eastAsia="MS Mincho"/>
          <w:highlight w:val="yellow"/>
        </w:rPr>
        <w:t xml:space="preserve">edge-filter design </w:t>
      </w:r>
      <w:r>
        <w:rPr>
          <w:rFonts w:eastAsia="MS Mincho"/>
          <w:highlight w:val="yellow"/>
        </w:rPr>
        <w:t>required</w:t>
      </w:r>
      <w:r w:rsidR="00C039BB">
        <w:rPr>
          <w:rFonts w:eastAsia="MS Mincho"/>
          <w:highlight w:val="yellow"/>
        </w:rPr>
        <w:t xml:space="preserve"> </w:t>
      </w:r>
      <w:r>
        <w:rPr>
          <w:rFonts w:eastAsia="MS Mincho"/>
          <w:highlight w:val="yellow"/>
        </w:rPr>
        <w:t>more layers and the device size is much thicker</w:t>
      </w:r>
      <w:r w:rsidR="0020486D">
        <w:rPr>
          <w:rFonts w:eastAsia="MS Mincho"/>
          <w:highlight w:val="yellow"/>
        </w:rPr>
        <w:t xml:space="preserve"> than </w:t>
      </w:r>
      <w:r w:rsidR="0020486D" w:rsidRPr="00DA4085">
        <w:rPr>
          <w:highlight w:val="yellow"/>
          <w:lang w:bidi="th-TH"/>
        </w:rPr>
        <w:fldChar w:fldCharType="begin"/>
      </w:r>
      <w:r w:rsidR="00FB0062">
        <w:rPr>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20486D" w:rsidRPr="00DA4085">
        <w:rPr>
          <w:highlight w:val="yellow"/>
          <w:lang w:bidi="th-TH"/>
        </w:rPr>
        <w:fldChar w:fldCharType="separate"/>
      </w:r>
      <w:r w:rsidR="00FB0062">
        <w:rPr>
          <w:noProof/>
          <w:highlight w:val="yellow"/>
          <w:lang w:bidi="th-TH"/>
        </w:rPr>
        <w:t>[17]</w:t>
      </w:r>
      <w:r w:rsidR="0020486D" w:rsidRPr="00DA4085">
        <w:rPr>
          <w:highlight w:val="yellow"/>
          <w:lang w:bidi="th-TH"/>
        </w:rPr>
        <w:fldChar w:fldCharType="end"/>
      </w:r>
      <w:r w:rsidR="00A50A6B">
        <w:rPr>
          <w:highlight w:val="yellow"/>
          <w:lang w:bidi="th-TH"/>
        </w:rPr>
        <w:t xml:space="preserve"> (but less than </w:t>
      </w:r>
      <w:r w:rsidR="00A50A6B">
        <w:rPr>
          <w:highlight w:val="yellow"/>
          <w:lang w:bidi="th-TH"/>
        </w:rPr>
        <w:fldChar w:fldCharType="begin"/>
      </w:r>
      <w:r w:rsidR="00FB0062">
        <w:rPr>
          <w:highlight w:val="yellow"/>
          <w:lang w:bidi="th-TH"/>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A50A6B">
        <w:rPr>
          <w:highlight w:val="yellow"/>
          <w:lang w:bidi="th-TH"/>
        </w:rPr>
        <w:fldChar w:fldCharType="separate"/>
      </w:r>
      <w:r w:rsidR="00FB0062">
        <w:rPr>
          <w:noProof/>
          <w:highlight w:val="yellow"/>
          <w:lang w:bidi="th-TH"/>
        </w:rPr>
        <w:t>[28]</w:t>
      </w:r>
      <w:r w:rsidR="00A50A6B">
        <w:rPr>
          <w:highlight w:val="yellow"/>
          <w:lang w:bidi="th-TH"/>
        </w:rPr>
        <w:fldChar w:fldCharType="end"/>
      </w:r>
      <w:r w:rsidR="00A50A6B">
        <w:rPr>
          <w:highlight w:val="yellow"/>
          <w:lang w:bidi="th-TH"/>
        </w:rPr>
        <w:t>)</w:t>
      </w:r>
      <w:r w:rsidR="00C635B9">
        <w:rPr>
          <w:rFonts w:eastAsia="MS Mincho"/>
          <w:highlight w:val="yellow"/>
        </w:rPr>
        <w:t xml:space="preserve">. </w:t>
      </w:r>
      <w:r w:rsidR="00A50A6B">
        <w:rPr>
          <w:rFonts w:eastAsia="MS Mincho"/>
          <w:highlight w:val="yellow"/>
        </w:rPr>
        <w:t>W</w:t>
      </w:r>
      <w:r w:rsidR="00C635B9">
        <w:rPr>
          <w:rFonts w:eastAsia="MS Mincho"/>
          <w:highlight w:val="yellow"/>
        </w:rPr>
        <w:t xml:space="preserve">hen compared to non-PCM-based antireflection coating </w:t>
      </w:r>
      <w:r w:rsidR="00C635B9" w:rsidRPr="00C635B9">
        <w:rPr>
          <w:highlight w:val="yellow"/>
          <w:lang w:bidi="th-TH"/>
        </w:rPr>
        <w:fldChar w:fldCharType="begin"/>
      </w:r>
      <w:r w:rsidR="00FB0062">
        <w:rPr>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635B9" w:rsidRPr="00C635B9">
        <w:rPr>
          <w:highlight w:val="yellow"/>
          <w:lang w:bidi="th-TH"/>
        </w:rPr>
        <w:fldChar w:fldCharType="separate"/>
      </w:r>
      <w:r w:rsidR="00FB0062">
        <w:rPr>
          <w:noProof/>
          <w:highlight w:val="yellow"/>
          <w:lang w:bidi="th-TH"/>
        </w:rPr>
        <w:t>[18]</w:t>
      </w:r>
      <w:r w:rsidR="00C635B9" w:rsidRPr="00C635B9">
        <w:rPr>
          <w:highlight w:val="yellow"/>
          <w:lang w:bidi="th-TH"/>
        </w:rPr>
        <w:fldChar w:fldCharType="end"/>
      </w:r>
      <w:r w:rsidR="008306B4">
        <w:rPr>
          <w:highlight w:val="yellow"/>
          <w:lang w:bidi="th-TH"/>
        </w:rPr>
        <w:t xml:space="preserve">, </w:t>
      </w:r>
      <w:r w:rsidR="0020486D">
        <w:rPr>
          <w:highlight w:val="yellow"/>
          <w:lang w:bidi="th-TH"/>
        </w:rPr>
        <w:t xml:space="preserve">our design is thicker and </w:t>
      </w:r>
      <w:r w:rsidR="008306B4" w:rsidRPr="008306B4">
        <w:rPr>
          <w:i/>
          <w:iCs/>
          <w:highlight w:val="yellow"/>
          <w:lang w:bidi="th-TH"/>
        </w:rPr>
        <w:t>T</w:t>
      </w:r>
      <w:r w:rsidR="008306B4" w:rsidRPr="008306B4">
        <w:rPr>
          <w:i/>
          <w:iCs/>
          <w:highlight w:val="yellow"/>
          <w:vertAlign w:val="subscript"/>
          <w:lang w:bidi="th-TH"/>
        </w:rPr>
        <w:t>ON</w:t>
      </w:r>
      <w:r w:rsidR="008306B4">
        <w:rPr>
          <w:highlight w:val="yellow"/>
          <w:lang w:bidi="th-TH"/>
        </w:rPr>
        <w:t xml:space="preserve"> is still lower</w:t>
      </w:r>
      <w:r w:rsidR="003F3B4C">
        <w:rPr>
          <w:highlight w:val="yellow"/>
          <w:lang w:bidi="th-TH"/>
        </w:rPr>
        <w:t xml:space="preserve"> which indicate further optimization may be possible</w:t>
      </w:r>
      <w:r w:rsidR="008306B4">
        <w:rPr>
          <w:highlight w:val="yellow"/>
          <w:lang w:bidi="th-TH"/>
        </w:rPr>
        <w:t>.</w:t>
      </w:r>
    </w:p>
    <w:p w14:paraId="427195B2" w14:textId="29C4AF00" w:rsidR="004900B9" w:rsidRPr="00E41013" w:rsidRDefault="00F42270" w:rsidP="00F42270">
      <w:pPr>
        <w:pStyle w:val="2ndcolumntext"/>
        <w:rPr>
          <w:highlight w:val="yellow"/>
          <w:lang w:bidi="th-TH"/>
        </w:rPr>
        <w:sectPr w:rsidR="004900B9" w:rsidRPr="00E41013" w:rsidSect="004900B9">
          <w:type w:val="continuous"/>
          <w:pgSz w:w="11520" w:h="15660" w:code="1"/>
          <w:pgMar w:top="1300" w:right="740" w:bottom="1040" w:left="740" w:header="360" w:footer="640" w:gutter="0"/>
          <w:cols w:num="2" w:space="400"/>
          <w:docGrid w:linePitch="360"/>
        </w:sectPr>
      </w:pPr>
      <w:r>
        <w:rPr>
          <w:highlight w:val="yellow"/>
          <w:lang w:bidi="th-TH"/>
        </w:rPr>
        <w:t xml:space="preserve">It is important to remember that </w:t>
      </w:r>
      <w:r w:rsidR="00E41013">
        <w:rPr>
          <w:highlight w:val="yellow"/>
          <w:lang w:bidi="th-TH"/>
        </w:rPr>
        <w:t xml:space="preserve">Table III is not for direct benchmarking, it is unfair to </w:t>
      </w:r>
      <w:r w:rsidR="00E41013">
        <w:rPr>
          <w:highlight w:val="yellow"/>
          <w:lang w:bidi="th-TH"/>
        </w:rPr>
        <w:t>compare</w:t>
      </w:r>
      <w:r w:rsidR="00E41013">
        <w:rPr>
          <w:highlight w:val="yellow"/>
          <w:lang w:bidi="th-TH"/>
        </w:rPr>
        <w:t>s</w:t>
      </w:r>
      <w:r w:rsidR="00E41013">
        <w:rPr>
          <w:highlight w:val="yellow"/>
          <w:lang w:bidi="th-TH"/>
        </w:rPr>
        <w:t xml:space="preserve"> theoretical simulation work to real fabrication measurement.</w:t>
      </w:r>
      <w:r w:rsidR="00E41013">
        <w:rPr>
          <w:highlight w:val="yellow"/>
          <w:lang w:bidi="th-TH"/>
        </w:rPr>
        <w:t xml:space="preserve">  The purpose is to highlight Sb</w:t>
      </w:r>
      <w:r w:rsidR="00E41013">
        <w:rPr>
          <w:highlight w:val="yellow"/>
          <w:vertAlign w:val="subscript"/>
          <w:lang w:bidi="th-TH"/>
        </w:rPr>
        <w:t>2</w:t>
      </w:r>
      <w:r w:rsidR="00E41013">
        <w:rPr>
          <w:highlight w:val="yellow"/>
          <w:lang w:bidi="th-TH"/>
        </w:rPr>
        <w:t>Se</w:t>
      </w:r>
      <w:r w:rsidR="00E41013">
        <w:rPr>
          <w:highlight w:val="yellow"/>
          <w:vertAlign w:val="subscript"/>
          <w:lang w:bidi="th-TH"/>
        </w:rPr>
        <w:t>3</w:t>
      </w:r>
      <w:r w:rsidR="00E41013">
        <w:rPr>
          <w:highlight w:val="yellow"/>
          <w:lang w:bidi="th-TH"/>
        </w:rPr>
        <w:t>-based edge filter is suitable for high-</w:t>
      </w:r>
      <w:r w:rsidR="00E41013" w:rsidRPr="00C039BB">
        <w:rPr>
          <w:rFonts w:eastAsia="MS Mincho"/>
          <w:i/>
          <w:iCs/>
          <w:highlight w:val="yellow"/>
        </w:rPr>
        <w:t>ΔT</w:t>
      </w:r>
      <w:r w:rsidR="00E41013">
        <w:rPr>
          <w:rFonts w:eastAsia="MS Mincho"/>
          <w:highlight w:val="yellow"/>
        </w:rPr>
        <w:t xml:space="preserve"> application where device size is not a concern.</w:t>
      </w:r>
    </w:p>
    <w:p w14:paraId="2F6B08BB" w14:textId="2D380792" w:rsidR="00F42270" w:rsidRDefault="00F42270" w:rsidP="00F42270">
      <w:pPr>
        <w:pStyle w:val="2ndcolumntext"/>
        <w:rPr>
          <w:highlight w:val="yellow"/>
          <w:lang w:bidi="th-TH"/>
        </w:rPr>
      </w:pPr>
    </w:p>
    <w:p w14:paraId="745D7EE3" w14:textId="77777777" w:rsidR="00F42270" w:rsidRDefault="00F42270" w:rsidP="00F42270">
      <w:pPr>
        <w:pStyle w:val="2ndcolumntext"/>
        <w:rPr>
          <w:highlight w:val="yellow"/>
          <w:lang w:bidi="th-TH"/>
        </w:rPr>
      </w:pPr>
    </w:p>
    <w:p w14:paraId="6DAA4DDF" w14:textId="77777777" w:rsidR="00AC486D" w:rsidRDefault="00AC486D" w:rsidP="00AC486D">
      <w:pPr>
        <w:pStyle w:val="2ndcolumntext"/>
        <w:rPr>
          <w:highlight w:val="yellow"/>
        </w:rPr>
      </w:pPr>
    </w:p>
    <w:p w14:paraId="50197078" w14:textId="77777777" w:rsidR="004900B9" w:rsidRDefault="004900B9" w:rsidP="00AC486D">
      <w:pPr>
        <w:pStyle w:val="2ndcolumntext"/>
        <w:rPr>
          <w:highlight w:val="yellow"/>
        </w:rPr>
      </w:pPr>
    </w:p>
    <w:p w14:paraId="4746C616" w14:textId="77777777" w:rsidR="004900B9" w:rsidRDefault="004900B9" w:rsidP="00AC486D">
      <w:pPr>
        <w:pStyle w:val="2ndcolumntext"/>
        <w:rPr>
          <w:highlight w:val="yellow"/>
        </w:rPr>
      </w:pPr>
    </w:p>
    <w:p w14:paraId="48194F1A" w14:textId="77777777" w:rsidR="004900B9" w:rsidRDefault="004900B9" w:rsidP="00AC486D">
      <w:pPr>
        <w:pStyle w:val="2ndcolumntext"/>
        <w:rPr>
          <w:highlight w:val="yellow"/>
        </w:rPr>
      </w:pPr>
    </w:p>
    <w:p w14:paraId="2657D313" w14:textId="77777777" w:rsidR="004900B9" w:rsidRDefault="004900B9" w:rsidP="00AC486D">
      <w:pPr>
        <w:pStyle w:val="2ndcolumntext"/>
        <w:rPr>
          <w:highlight w:val="yellow"/>
        </w:rPr>
      </w:pPr>
    </w:p>
    <w:p w14:paraId="20725D50" w14:textId="77777777" w:rsidR="004900B9" w:rsidRDefault="004900B9" w:rsidP="00AC486D">
      <w:pPr>
        <w:pStyle w:val="2ndcolumntext"/>
        <w:rPr>
          <w:highlight w:val="yellow"/>
        </w:rPr>
      </w:pPr>
    </w:p>
    <w:p w14:paraId="6C0EADE0" w14:textId="77777777" w:rsidR="004900B9" w:rsidRDefault="004900B9" w:rsidP="00AC486D">
      <w:pPr>
        <w:pStyle w:val="2ndcolumntext"/>
        <w:rPr>
          <w:highlight w:val="yellow"/>
        </w:rPr>
      </w:pPr>
    </w:p>
    <w:p w14:paraId="2F54513A" w14:textId="74514AAA" w:rsidR="00D23905" w:rsidRPr="009939F4" w:rsidRDefault="00D23905" w:rsidP="00AC486D">
      <w:pPr>
        <w:pStyle w:val="2ndcolumntext"/>
        <w:jc w:val="center"/>
        <w:rPr>
          <w:rFonts w:cs="Angsana New"/>
          <w:b/>
          <w:bCs/>
          <w:highlight w:val="yellow"/>
          <w:lang w:bidi="th-TH"/>
        </w:rPr>
      </w:pPr>
      <w:r w:rsidRPr="009939F4">
        <w:rPr>
          <w:b/>
          <w:bCs/>
          <w:highlight w:val="yellow"/>
        </w:rPr>
        <w:lastRenderedPageBreak/>
        <w:t>TABLE II</w:t>
      </w:r>
      <w:r w:rsidRPr="009939F4">
        <w:rPr>
          <w:rFonts w:cs="Angsana New"/>
          <w:b/>
          <w:bCs/>
          <w:highlight w:val="yellow"/>
          <w:lang w:bidi="th-TH"/>
        </w:rPr>
        <w:t>I</w:t>
      </w:r>
    </w:p>
    <w:p w14:paraId="6D366060" w14:textId="3A6A221F" w:rsidR="00D23905" w:rsidRPr="00D23905" w:rsidRDefault="00D23905" w:rsidP="00D23905">
      <w:pPr>
        <w:pStyle w:val="Tablecaption0"/>
        <w:rPr>
          <w:rFonts w:cs="Helvetica"/>
          <w:highlight w:val="yellow"/>
        </w:rPr>
      </w:pPr>
      <w:r>
        <w:rPr>
          <w:highlight w:val="yellow"/>
        </w:rPr>
        <w:t>Comparison Between Our Five-Unit-Cell Design</w:t>
      </w:r>
      <w:r w:rsidR="000D30EF">
        <w:rPr>
          <w:highlight w:val="yellow"/>
        </w:rPr>
        <w:t>s</w:t>
      </w:r>
      <w:r>
        <w:rPr>
          <w:highlight w:val="yellow"/>
        </w:rPr>
        <w:t xml:space="preserve"> </w:t>
      </w:r>
      <w:r w:rsidR="00670F06">
        <w:rPr>
          <w:highlight w:val="yellow"/>
        </w:rPr>
        <w:t xml:space="preserve">and Other </w:t>
      </w:r>
      <w:r w:rsidR="000D30EF">
        <w:rPr>
          <w:highlight w:val="yellow"/>
        </w:rPr>
        <w:t>Optical Devices</w:t>
      </w:r>
    </w:p>
    <w:p w14:paraId="34563F6A" w14:textId="77777777" w:rsidR="00D23905" w:rsidRDefault="00D23905" w:rsidP="00E50DF2">
      <w:pPr>
        <w:pStyle w:val="H2First"/>
        <w:numPr>
          <w:ilvl w:val="0"/>
          <w:numId w:val="0"/>
        </w:numPr>
        <w:rPr>
          <w:rFonts w:cstheme="minorBidi"/>
          <w:highlight w:val="yellow"/>
          <w:lang w:bidi="th-TH"/>
        </w:rPr>
      </w:pPr>
    </w:p>
    <w:tbl>
      <w:tblPr>
        <w:tblStyle w:val="PlainTable2"/>
        <w:tblW w:w="4938" w:type="pct"/>
        <w:jc w:val="center"/>
        <w:tblCellMar>
          <w:left w:w="0" w:type="dxa"/>
          <w:right w:w="0" w:type="dxa"/>
        </w:tblCellMar>
        <w:tblLook w:val="06A0" w:firstRow="1" w:lastRow="0" w:firstColumn="1" w:lastColumn="0" w:noHBand="1" w:noVBand="1"/>
      </w:tblPr>
      <w:tblGrid>
        <w:gridCol w:w="3116"/>
        <w:gridCol w:w="904"/>
        <w:gridCol w:w="1113"/>
        <w:gridCol w:w="962"/>
        <w:gridCol w:w="908"/>
        <w:gridCol w:w="680"/>
        <w:gridCol w:w="680"/>
        <w:gridCol w:w="680"/>
        <w:gridCol w:w="873"/>
      </w:tblGrid>
      <w:tr w:rsidR="00ED08CF" w14:paraId="455FF66E" w14:textId="77777777" w:rsidTr="008E2230">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71" w:type="pct"/>
            <w:tcBorders>
              <w:top w:val="double" w:sz="4" w:space="0" w:color="000000"/>
            </w:tcBorders>
            <w:vAlign w:val="center"/>
          </w:tcPr>
          <w:p w14:paraId="0307A5BE" w14:textId="483854C5" w:rsidR="00ED08CF" w:rsidRPr="00DA4085" w:rsidRDefault="00ED08CF" w:rsidP="008E2230">
            <w:pPr>
              <w:pStyle w:val="15TableBody"/>
              <w:jc w:val="center"/>
              <w:rPr>
                <w:rFonts w:cs="Times New Roman"/>
                <w:highlight w:val="yellow"/>
              </w:rPr>
            </w:pPr>
            <w:r w:rsidRPr="00DA4085">
              <w:rPr>
                <w:rFonts w:cs="Times New Roman"/>
                <w:highlight w:val="yellow"/>
              </w:rPr>
              <w:t>Design</w:t>
            </w:r>
          </w:p>
        </w:tc>
        <w:tc>
          <w:tcPr>
            <w:tcW w:w="456" w:type="pct"/>
            <w:tcBorders>
              <w:top w:val="double" w:sz="4" w:space="0" w:color="000000"/>
            </w:tcBorders>
            <w:vAlign w:val="center"/>
          </w:tcPr>
          <w:p w14:paraId="39BEF7CC" w14:textId="3A5E9760" w:rsidR="00ED08CF" w:rsidRPr="00DA4085"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PCM</w:t>
            </w:r>
          </w:p>
        </w:tc>
        <w:tc>
          <w:tcPr>
            <w:tcW w:w="561" w:type="pct"/>
            <w:tcBorders>
              <w:top w:val="double" w:sz="4" w:space="0" w:color="000000"/>
            </w:tcBorders>
          </w:tcPr>
          <w:p w14:paraId="49734AAE" w14:textId="18BD85B4" w:rsidR="00ED08CF" w:rsidRPr="00DA4085"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Operating wavelength</w:t>
            </w:r>
          </w:p>
        </w:tc>
        <w:tc>
          <w:tcPr>
            <w:tcW w:w="485" w:type="pct"/>
            <w:tcBorders>
              <w:top w:val="double" w:sz="4" w:space="0" w:color="000000"/>
            </w:tcBorders>
          </w:tcPr>
          <w:p w14:paraId="339A29C4" w14:textId="72FF5BD7" w:rsidR="00ED08CF" w:rsidRPr="00DA4085"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Number of layer</w:t>
            </w:r>
          </w:p>
        </w:tc>
        <w:tc>
          <w:tcPr>
            <w:tcW w:w="458" w:type="pct"/>
            <w:tcBorders>
              <w:top w:val="double" w:sz="4" w:space="0" w:color="000000"/>
            </w:tcBorders>
          </w:tcPr>
          <w:p w14:paraId="2733544D" w14:textId="3E862246" w:rsidR="00ED08CF" w:rsidRPr="00DA4085"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Device size (nm)</w:t>
            </w:r>
          </w:p>
        </w:tc>
        <w:tc>
          <w:tcPr>
            <w:tcW w:w="343" w:type="pct"/>
            <w:tcBorders>
              <w:top w:val="double" w:sz="4" w:space="0" w:color="000000"/>
            </w:tcBorders>
          </w:tcPr>
          <w:p w14:paraId="7735DFA4" w14:textId="6DEE5833" w:rsidR="00ED08CF" w:rsidRPr="00DA4085" w:rsidRDefault="008E2230"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vertAlign w:val="subscript"/>
              </w:rPr>
            </w:pPr>
            <w:r w:rsidRPr="00DA4085">
              <w:rPr>
                <w:rFonts w:eastAsia="MS Mincho"/>
                <w:szCs w:val="16"/>
                <w:highlight w:val="yellow"/>
              </w:rPr>
              <w:t>T</w:t>
            </w:r>
            <w:r w:rsidRPr="00DA4085">
              <w:rPr>
                <w:rFonts w:eastAsia="MS Mincho"/>
                <w:szCs w:val="16"/>
                <w:highlight w:val="yellow"/>
                <w:vertAlign w:val="subscript"/>
              </w:rPr>
              <w:t xml:space="preserve">ON </w:t>
            </w:r>
            <w:r w:rsidRPr="00DA4085">
              <w:rPr>
                <w:rFonts w:eastAsia="MS Mincho"/>
                <w:szCs w:val="16"/>
                <w:highlight w:val="yellow"/>
              </w:rPr>
              <w:t xml:space="preserve">    (%)</w:t>
            </w:r>
          </w:p>
        </w:tc>
        <w:tc>
          <w:tcPr>
            <w:tcW w:w="343" w:type="pct"/>
            <w:tcBorders>
              <w:top w:val="double" w:sz="4" w:space="0" w:color="000000"/>
            </w:tcBorders>
          </w:tcPr>
          <w:p w14:paraId="7D8F6931" w14:textId="07AC80EB" w:rsidR="00ED08CF" w:rsidRPr="00DA4085" w:rsidRDefault="008E2230" w:rsidP="008E2230">
            <w:pPr>
              <w:jc w:val="center"/>
              <w:cnfStyle w:val="100000000000" w:firstRow="1" w:lastRow="0" w:firstColumn="0" w:lastColumn="0" w:oddVBand="0" w:evenVBand="0" w:oddHBand="0" w:evenHBand="0" w:firstRowFirstColumn="0" w:firstRowLastColumn="0" w:lastRowFirstColumn="0" w:lastRowLastColumn="0"/>
              <w:rPr>
                <w:rFonts w:eastAsia="MS Mincho"/>
                <w:b w:val="0"/>
                <w:bCs w:val="0"/>
                <w:sz w:val="16"/>
                <w:szCs w:val="16"/>
                <w:highlight w:val="yellow"/>
                <w:vertAlign w:val="subscript"/>
              </w:rPr>
            </w:pPr>
            <w:r w:rsidRPr="00DA4085">
              <w:rPr>
                <w:rFonts w:eastAsia="MS Mincho"/>
                <w:sz w:val="16"/>
                <w:szCs w:val="16"/>
                <w:highlight w:val="yellow"/>
              </w:rPr>
              <w:t>T</w:t>
            </w:r>
            <w:r w:rsidRPr="00DA4085">
              <w:rPr>
                <w:rFonts w:eastAsia="MS Mincho"/>
                <w:sz w:val="16"/>
                <w:szCs w:val="16"/>
                <w:highlight w:val="yellow"/>
                <w:vertAlign w:val="subscript"/>
              </w:rPr>
              <w:t xml:space="preserve">OFF </w:t>
            </w:r>
            <w:r w:rsidRPr="00DA4085">
              <w:rPr>
                <w:rFonts w:eastAsia="MS Mincho"/>
                <w:sz w:val="16"/>
                <w:szCs w:val="16"/>
                <w:highlight w:val="yellow"/>
              </w:rPr>
              <w:t xml:space="preserve">   (%)</w:t>
            </w:r>
          </w:p>
        </w:tc>
        <w:tc>
          <w:tcPr>
            <w:tcW w:w="343" w:type="pct"/>
            <w:tcBorders>
              <w:top w:val="double" w:sz="4" w:space="0" w:color="000000"/>
            </w:tcBorders>
          </w:tcPr>
          <w:p w14:paraId="68D19654" w14:textId="795315BD" w:rsidR="00ED08CF" w:rsidRPr="00DA4085" w:rsidRDefault="00ED08CF" w:rsidP="008E2230">
            <w:pPr>
              <w:jc w:val="center"/>
              <w:cnfStyle w:val="100000000000" w:firstRow="1" w:lastRow="0" w:firstColumn="0" w:lastColumn="0" w:oddVBand="0" w:evenVBand="0" w:oddHBand="0" w:evenHBand="0" w:firstRowFirstColumn="0" w:firstRowLastColumn="0" w:lastRowFirstColumn="0" w:lastRowLastColumn="0"/>
              <w:rPr>
                <w:rFonts w:eastAsia="MS Mincho"/>
                <w:sz w:val="16"/>
                <w:szCs w:val="16"/>
                <w:highlight w:val="yellow"/>
              </w:rPr>
            </w:pPr>
            <w:r w:rsidRPr="00DA4085">
              <w:rPr>
                <w:rFonts w:eastAsia="MS Mincho"/>
                <w:sz w:val="16"/>
                <w:szCs w:val="16"/>
                <w:highlight w:val="yellow"/>
              </w:rPr>
              <w:t>ΔT</w:t>
            </w:r>
            <w:r w:rsidR="008E2230" w:rsidRPr="00DA4085">
              <w:rPr>
                <w:rFonts w:eastAsia="MS Mincho"/>
                <w:sz w:val="16"/>
                <w:szCs w:val="16"/>
                <w:highlight w:val="yellow"/>
              </w:rPr>
              <w:t xml:space="preserve">      </w:t>
            </w:r>
            <w:r w:rsidRPr="00DA4085">
              <w:rPr>
                <w:rFonts w:eastAsia="MS Mincho"/>
                <w:sz w:val="16"/>
                <w:szCs w:val="16"/>
                <w:highlight w:val="yellow"/>
              </w:rPr>
              <w:t>(%)</w:t>
            </w:r>
          </w:p>
        </w:tc>
        <w:tc>
          <w:tcPr>
            <w:tcW w:w="440" w:type="pct"/>
            <w:tcBorders>
              <w:top w:val="double" w:sz="4" w:space="0" w:color="000000"/>
            </w:tcBorders>
            <w:vAlign w:val="center"/>
          </w:tcPr>
          <w:p w14:paraId="4B81092E" w14:textId="3CC6666E" w:rsidR="00ED08CF" w:rsidRPr="00DA4085" w:rsidRDefault="00ED08CF" w:rsidP="008E2230">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Reference</w:t>
            </w:r>
          </w:p>
        </w:tc>
      </w:tr>
      <w:tr w:rsidR="00ED08CF" w14:paraId="1DD95C9F"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0D7DA258" w14:textId="3902647C" w:rsidR="00ED08CF" w:rsidRPr="00DA4085" w:rsidRDefault="00ED70C6" w:rsidP="006C4E9F">
            <w:pPr>
              <w:pStyle w:val="15TableBody"/>
              <w:jc w:val="center"/>
              <w:rPr>
                <w:rFonts w:cs="Times New Roman"/>
                <w:highlight w:val="yellow"/>
                <w:vertAlign w:val="superscript"/>
              </w:rPr>
            </w:pPr>
            <w:r>
              <w:rPr>
                <w:rFonts w:cs="Times New Roman"/>
                <w:highlight w:val="yellow"/>
              </w:rPr>
              <w:t>5</w:t>
            </w:r>
            <w:r w:rsidR="00ED08CF" w:rsidRPr="00DA4085">
              <w:rPr>
                <w:rFonts w:cs="Times New Roman"/>
                <w:highlight w:val="yellow"/>
              </w:rPr>
              <w:t>-unit-cell long-pass edge filter</w:t>
            </w:r>
            <w:r w:rsidR="00533300" w:rsidRPr="00DA4085">
              <w:rPr>
                <w:rFonts w:cs="Times New Roman"/>
                <w:highlight w:val="yellow"/>
              </w:rPr>
              <w:t xml:space="preserve"> </w:t>
            </w:r>
            <w:r w:rsidR="00AF0864" w:rsidRPr="00DA4085">
              <w:rPr>
                <w:rFonts w:cs="Times New Roman"/>
                <w:highlight w:val="yellow"/>
                <w:vertAlign w:val="superscript"/>
              </w:rPr>
              <w:t>(</w:t>
            </w:r>
            <w:r w:rsidR="00533300" w:rsidRPr="00DA4085">
              <w:rPr>
                <w:rFonts w:cs="Times New Roman"/>
                <w:highlight w:val="yellow"/>
                <w:vertAlign w:val="superscript"/>
              </w:rPr>
              <w:t>1</w:t>
            </w:r>
            <w:r w:rsidR="00AF0864" w:rsidRPr="00DA4085">
              <w:rPr>
                <w:rFonts w:cs="Times New Roman"/>
                <w:highlight w:val="yellow"/>
                <w:vertAlign w:val="superscript"/>
              </w:rPr>
              <w:t>)</w:t>
            </w:r>
          </w:p>
        </w:tc>
        <w:tc>
          <w:tcPr>
            <w:tcW w:w="456" w:type="pct"/>
            <w:vAlign w:val="center"/>
          </w:tcPr>
          <w:p w14:paraId="0891450A" w14:textId="07AF8DE8"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Sb</w:t>
            </w:r>
            <w:r w:rsidRPr="00DA4085">
              <w:rPr>
                <w:rFonts w:cs="Times New Roman"/>
                <w:highlight w:val="yellow"/>
                <w:vertAlign w:val="subscript"/>
              </w:rPr>
              <w:t>2</w:t>
            </w:r>
            <w:r w:rsidRPr="00DA4085">
              <w:rPr>
                <w:rFonts w:cs="Times New Roman"/>
                <w:highlight w:val="yellow"/>
              </w:rPr>
              <w:t>Se</w:t>
            </w:r>
            <w:r w:rsidRPr="00DA4085">
              <w:rPr>
                <w:rFonts w:cs="Times New Roman"/>
                <w:highlight w:val="yellow"/>
                <w:vertAlign w:val="subscript"/>
              </w:rPr>
              <w:t>3</w:t>
            </w:r>
          </w:p>
        </w:tc>
        <w:tc>
          <w:tcPr>
            <w:tcW w:w="561" w:type="pct"/>
            <w:vAlign w:val="center"/>
          </w:tcPr>
          <w:p w14:paraId="3E4E79FB" w14:textId="2F763ABD"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1064</w:t>
            </w:r>
          </w:p>
        </w:tc>
        <w:tc>
          <w:tcPr>
            <w:tcW w:w="485" w:type="pct"/>
            <w:vAlign w:val="center"/>
          </w:tcPr>
          <w:p w14:paraId="0421B14F" w14:textId="6704CD8D"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11</w:t>
            </w:r>
          </w:p>
        </w:tc>
        <w:tc>
          <w:tcPr>
            <w:tcW w:w="458" w:type="pct"/>
            <w:vAlign w:val="center"/>
          </w:tcPr>
          <w:p w14:paraId="47078F16" w14:textId="5410638B"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912</w:t>
            </w:r>
          </w:p>
        </w:tc>
        <w:tc>
          <w:tcPr>
            <w:tcW w:w="343" w:type="pct"/>
            <w:vAlign w:val="center"/>
          </w:tcPr>
          <w:p w14:paraId="08091098" w14:textId="1A625B6D"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93.6</w:t>
            </w:r>
          </w:p>
        </w:tc>
        <w:tc>
          <w:tcPr>
            <w:tcW w:w="343" w:type="pct"/>
            <w:vAlign w:val="center"/>
          </w:tcPr>
          <w:p w14:paraId="419CD82F" w14:textId="0CF501CE"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0.2</w:t>
            </w:r>
          </w:p>
        </w:tc>
        <w:tc>
          <w:tcPr>
            <w:tcW w:w="343" w:type="pct"/>
            <w:vAlign w:val="center"/>
          </w:tcPr>
          <w:p w14:paraId="5ECE4346" w14:textId="01C36F98"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93.4</w:t>
            </w:r>
          </w:p>
        </w:tc>
        <w:tc>
          <w:tcPr>
            <w:tcW w:w="440" w:type="pct"/>
            <w:vAlign w:val="center"/>
          </w:tcPr>
          <w:p w14:paraId="29F7CD24" w14:textId="69D37F20"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w:t>
            </w:r>
          </w:p>
        </w:tc>
      </w:tr>
      <w:tr w:rsidR="00ED08CF" w14:paraId="5466AC19"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36C31063" w14:textId="24F5426E" w:rsidR="00ED08CF" w:rsidRPr="00DA4085" w:rsidRDefault="00ED08CF" w:rsidP="006C4E9F">
            <w:pPr>
              <w:pStyle w:val="15TableBody"/>
              <w:jc w:val="center"/>
              <w:rPr>
                <w:rFonts w:cs="Times New Roman"/>
                <w:highlight w:val="yellow"/>
                <w:vertAlign w:val="superscript"/>
              </w:rPr>
            </w:pPr>
            <w:r w:rsidRPr="00DA4085">
              <w:rPr>
                <w:rFonts w:cs="Times New Roman"/>
                <w:highlight w:val="yellow"/>
              </w:rPr>
              <w:t xml:space="preserve">Optimized </w:t>
            </w:r>
            <w:r w:rsidR="00ED70C6">
              <w:rPr>
                <w:rFonts w:cs="Times New Roman"/>
                <w:highlight w:val="yellow"/>
              </w:rPr>
              <w:t>5</w:t>
            </w:r>
            <w:r w:rsidRPr="00DA4085">
              <w:rPr>
                <w:rFonts w:cs="Times New Roman"/>
                <w:highlight w:val="yellow"/>
              </w:rPr>
              <w:t xml:space="preserve">-unit-cell long-pass edge filter </w:t>
            </w:r>
            <w:r w:rsidR="00AF0864" w:rsidRPr="00DA4085">
              <w:rPr>
                <w:rFonts w:cs="Times New Roman"/>
                <w:highlight w:val="yellow"/>
                <w:vertAlign w:val="superscript"/>
              </w:rPr>
              <w:t>(1)</w:t>
            </w:r>
          </w:p>
        </w:tc>
        <w:tc>
          <w:tcPr>
            <w:tcW w:w="456" w:type="pct"/>
            <w:vAlign w:val="center"/>
          </w:tcPr>
          <w:p w14:paraId="7F41BE0C" w14:textId="7EBB6159"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Sb</w:t>
            </w:r>
            <w:r w:rsidRPr="00DA4085">
              <w:rPr>
                <w:rFonts w:cs="Times New Roman"/>
                <w:highlight w:val="yellow"/>
                <w:vertAlign w:val="subscript"/>
              </w:rPr>
              <w:t>2</w:t>
            </w:r>
            <w:r w:rsidRPr="00DA4085">
              <w:rPr>
                <w:rFonts w:cs="Times New Roman"/>
                <w:highlight w:val="yellow"/>
              </w:rPr>
              <w:t>Se</w:t>
            </w:r>
            <w:r w:rsidRPr="00DA4085">
              <w:rPr>
                <w:rFonts w:cs="Times New Roman"/>
                <w:highlight w:val="yellow"/>
                <w:vertAlign w:val="subscript"/>
              </w:rPr>
              <w:t>3</w:t>
            </w:r>
          </w:p>
        </w:tc>
        <w:tc>
          <w:tcPr>
            <w:tcW w:w="561" w:type="pct"/>
            <w:vAlign w:val="center"/>
          </w:tcPr>
          <w:p w14:paraId="1CC82ACD" w14:textId="7066E698"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1064</w:t>
            </w:r>
          </w:p>
        </w:tc>
        <w:tc>
          <w:tcPr>
            <w:tcW w:w="485" w:type="pct"/>
            <w:vAlign w:val="center"/>
          </w:tcPr>
          <w:p w14:paraId="7EFB783C" w14:textId="30F24228"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11</w:t>
            </w:r>
          </w:p>
        </w:tc>
        <w:tc>
          <w:tcPr>
            <w:tcW w:w="458" w:type="pct"/>
            <w:vAlign w:val="center"/>
          </w:tcPr>
          <w:p w14:paraId="15E770DB" w14:textId="5684D245"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845.6</w:t>
            </w:r>
          </w:p>
        </w:tc>
        <w:tc>
          <w:tcPr>
            <w:tcW w:w="343" w:type="pct"/>
            <w:vAlign w:val="center"/>
          </w:tcPr>
          <w:p w14:paraId="6AE14EBC" w14:textId="6322A4AD"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96.1</w:t>
            </w:r>
          </w:p>
        </w:tc>
        <w:tc>
          <w:tcPr>
            <w:tcW w:w="343" w:type="pct"/>
            <w:vAlign w:val="center"/>
          </w:tcPr>
          <w:p w14:paraId="5E1E7753" w14:textId="179ABDF7"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0.3</w:t>
            </w:r>
          </w:p>
        </w:tc>
        <w:tc>
          <w:tcPr>
            <w:tcW w:w="343" w:type="pct"/>
            <w:vAlign w:val="center"/>
          </w:tcPr>
          <w:p w14:paraId="60965F95" w14:textId="391E653C"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95.8</w:t>
            </w:r>
          </w:p>
        </w:tc>
        <w:tc>
          <w:tcPr>
            <w:tcW w:w="440" w:type="pct"/>
            <w:vAlign w:val="center"/>
          </w:tcPr>
          <w:p w14:paraId="03DDB684" w14:textId="18784E45"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w:t>
            </w:r>
          </w:p>
        </w:tc>
      </w:tr>
      <w:tr w:rsidR="00ED08CF" w14:paraId="231E5045"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B9F38D5" w14:textId="0EA48AC3" w:rsidR="00ED08CF" w:rsidRPr="00DA4085" w:rsidRDefault="00ED08CF" w:rsidP="006C4E9F">
            <w:pPr>
              <w:pStyle w:val="15TableBody"/>
              <w:jc w:val="center"/>
              <w:rPr>
                <w:rFonts w:cs="Times New Roman"/>
                <w:highlight w:val="yellow"/>
              </w:rPr>
            </w:pPr>
            <w:r w:rsidRPr="00DA4085">
              <w:rPr>
                <w:rFonts w:cs="Times New Roman"/>
                <w:highlight w:val="yellow"/>
              </w:rPr>
              <w:t xml:space="preserve">Fabry–Pérot cavity single-channel filter </w:t>
            </w:r>
            <w:r w:rsidR="00AF0864" w:rsidRPr="00DA4085">
              <w:rPr>
                <w:rFonts w:cs="Times New Roman"/>
                <w:highlight w:val="yellow"/>
                <w:vertAlign w:val="superscript"/>
              </w:rPr>
              <w:t>(1)</w:t>
            </w:r>
          </w:p>
        </w:tc>
        <w:tc>
          <w:tcPr>
            <w:tcW w:w="456" w:type="pct"/>
            <w:vAlign w:val="center"/>
          </w:tcPr>
          <w:p w14:paraId="0654235E" w14:textId="1B095F80"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Sb</w:t>
            </w:r>
            <w:r w:rsidRPr="00DA4085">
              <w:rPr>
                <w:rFonts w:cs="Times New Roman"/>
                <w:highlight w:val="yellow"/>
                <w:vertAlign w:val="subscript"/>
              </w:rPr>
              <w:t>2</w:t>
            </w:r>
            <w:r w:rsidRPr="00DA4085">
              <w:rPr>
                <w:rFonts w:cs="Times New Roman"/>
                <w:highlight w:val="yellow"/>
              </w:rPr>
              <w:t>Se</w:t>
            </w:r>
            <w:r w:rsidRPr="00DA4085">
              <w:rPr>
                <w:rFonts w:cs="Times New Roman"/>
                <w:highlight w:val="yellow"/>
                <w:vertAlign w:val="subscript"/>
              </w:rPr>
              <w:t>3</w:t>
            </w:r>
          </w:p>
        </w:tc>
        <w:tc>
          <w:tcPr>
            <w:tcW w:w="561" w:type="pct"/>
            <w:vAlign w:val="center"/>
          </w:tcPr>
          <w:p w14:paraId="64DD7469" w14:textId="51A17BAE"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941</w:t>
            </w:r>
          </w:p>
        </w:tc>
        <w:tc>
          <w:tcPr>
            <w:tcW w:w="485" w:type="pct"/>
            <w:vAlign w:val="center"/>
          </w:tcPr>
          <w:p w14:paraId="1EC7C0E1" w14:textId="3B12954F"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w:t>
            </w:r>
          </w:p>
        </w:tc>
        <w:tc>
          <w:tcPr>
            <w:tcW w:w="458" w:type="pct"/>
            <w:vAlign w:val="center"/>
          </w:tcPr>
          <w:p w14:paraId="703F3E51" w14:textId="52F6BC08"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230</w:t>
            </w:r>
          </w:p>
        </w:tc>
        <w:tc>
          <w:tcPr>
            <w:tcW w:w="343" w:type="pct"/>
            <w:vAlign w:val="center"/>
          </w:tcPr>
          <w:p w14:paraId="4546ADAD" w14:textId="5E9871EB"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71</w:t>
            </w:r>
          </w:p>
        </w:tc>
        <w:tc>
          <w:tcPr>
            <w:tcW w:w="343" w:type="pct"/>
            <w:vAlign w:val="center"/>
          </w:tcPr>
          <w:p w14:paraId="65C19F1C" w14:textId="1881B2C8"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~11</w:t>
            </w:r>
          </w:p>
        </w:tc>
        <w:tc>
          <w:tcPr>
            <w:tcW w:w="343" w:type="pct"/>
            <w:vAlign w:val="center"/>
          </w:tcPr>
          <w:p w14:paraId="43819040" w14:textId="51D4A4C3"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~60</w:t>
            </w:r>
          </w:p>
        </w:tc>
        <w:tc>
          <w:tcPr>
            <w:tcW w:w="440" w:type="pct"/>
            <w:vAlign w:val="center"/>
          </w:tcPr>
          <w:p w14:paraId="6126A895" w14:textId="2E4F4F96"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Pr="00DA4085">
              <w:rPr>
                <w:highlight w:val="yellow"/>
                <w:lang w:bidi="th-TH"/>
              </w:rPr>
              <w:fldChar w:fldCharType="separate"/>
            </w:r>
            <w:r w:rsidR="00FB0062">
              <w:rPr>
                <w:noProof/>
                <w:highlight w:val="yellow"/>
                <w:lang w:bidi="th-TH"/>
              </w:rPr>
              <w:t>[17]</w:t>
            </w:r>
            <w:r w:rsidRPr="00DA4085">
              <w:rPr>
                <w:highlight w:val="yellow"/>
                <w:lang w:bidi="th-TH"/>
              </w:rPr>
              <w:fldChar w:fldCharType="end"/>
            </w:r>
          </w:p>
        </w:tc>
      </w:tr>
      <w:tr w:rsidR="00ED08CF" w14:paraId="3FA08A16"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4FFAD0B6" w14:textId="22127376" w:rsidR="00ED08CF" w:rsidRPr="00DA4085" w:rsidRDefault="00ED08CF" w:rsidP="006C4E9F">
            <w:pPr>
              <w:pStyle w:val="15TableBody"/>
              <w:jc w:val="center"/>
              <w:rPr>
                <w:rFonts w:cs="Times New Roman"/>
                <w:highlight w:val="yellow"/>
              </w:rPr>
            </w:pPr>
            <w:r w:rsidRPr="00DA4085">
              <w:rPr>
                <w:rFonts w:cs="Times New Roman"/>
                <w:highlight w:val="yellow"/>
              </w:rPr>
              <w:t>Fabry–Pérot cavity multi-channel filter</w:t>
            </w:r>
          </w:p>
        </w:tc>
        <w:tc>
          <w:tcPr>
            <w:tcW w:w="456" w:type="pct"/>
            <w:vAlign w:val="center"/>
          </w:tcPr>
          <w:p w14:paraId="6425A9CF" w14:textId="38E4479D"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Sb</w:t>
            </w:r>
            <w:r w:rsidRPr="00DA4085">
              <w:rPr>
                <w:rFonts w:cs="Times New Roman"/>
                <w:highlight w:val="yellow"/>
                <w:vertAlign w:val="subscript"/>
              </w:rPr>
              <w:t>2</w:t>
            </w:r>
            <w:r w:rsidRPr="00DA4085">
              <w:rPr>
                <w:rFonts w:cs="Times New Roman"/>
                <w:highlight w:val="yellow"/>
              </w:rPr>
              <w:t>Se</w:t>
            </w:r>
            <w:r w:rsidRPr="00DA4085">
              <w:rPr>
                <w:rFonts w:cs="Times New Roman"/>
                <w:highlight w:val="yellow"/>
                <w:vertAlign w:val="subscript"/>
              </w:rPr>
              <w:t>3</w:t>
            </w:r>
          </w:p>
        </w:tc>
        <w:tc>
          <w:tcPr>
            <w:tcW w:w="561" w:type="pct"/>
            <w:vAlign w:val="center"/>
          </w:tcPr>
          <w:p w14:paraId="13F06649" w14:textId="289C3265"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~1070</w:t>
            </w:r>
          </w:p>
        </w:tc>
        <w:tc>
          <w:tcPr>
            <w:tcW w:w="485" w:type="pct"/>
            <w:vAlign w:val="center"/>
          </w:tcPr>
          <w:p w14:paraId="0890AA35" w14:textId="0B4616CD"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w:t>
            </w:r>
          </w:p>
        </w:tc>
        <w:tc>
          <w:tcPr>
            <w:tcW w:w="458" w:type="pct"/>
            <w:vAlign w:val="center"/>
          </w:tcPr>
          <w:p w14:paraId="30DE62C2" w14:textId="1AE55C3D"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245</w:t>
            </w:r>
          </w:p>
        </w:tc>
        <w:tc>
          <w:tcPr>
            <w:tcW w:w="343" w:type="pct"/>
            <w:vAlign w:val="center"/>
          </w:tcPr>
          <w:p w14:paraId="5E7F8C75" w14:textId="6C10589D"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~50</w:t>
            </w:r>
          </w:p>
        </w:tc>
        <w:tc>
          <w:tcPr>
            <w:tcW w:w="343" w:type="pct"/>
            <w:vAlign w:val="center"/>
          </w:tcPr>
          <w:p w14:paraId="72F91A88" w14:textId="1ACC4E5D"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~6</w:t>
            </w:r>
          </w:p>
        </w:tc>
        <w:tc>
          <w:tcPr>
            <w:tcW w:w="343" w:type="pct"/>
            <w:vAlign w:val="center"/>
          </w:tcPr>
          <w:p w14:paraId="5E3C587E" w14:textId="5001DFF2" w:rsidR="00ED08CF" w:rsidRPr="00DA4085" w:rsidRDefault="00ED08CF" w:rsidP="008E2230">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~44</w:t>
            </w:r>
          </w:p>
        </w:tc>
        <w:tc>
          <w:tcPr>
            <w:tcW w:w="440" w:type="pct"/>
            <w:vAlign w:val="center"/>
          </w:tcPr>
          <w:p w14:paraId="5ECED3CF" w14:textId="62CE9E72" w:rsidR="00ED08CF" w:rsidRPr="00DA4085" w:rsidRDefault="00ED08CF" w:rsidP="006C4E9F">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Pr="00DA4085">
              <w:rPr>
                <w:highlight w:val="yellow"/>
                <w:lang w:bidi="th-TH"/>
              </w:rPr>
              <w:fldChar w:fldCharType="separate"/>
            </w:r>
            <w:r w:rsidR="00FB0062">
              <w:rPr>
                <w:noProof/>
                <w:highlight w:val="yellow"/>
                <w:lang w:bidi="th-TH"/>
              </w:rPr>
              <w:t>[17]</w:t>
            </w:r>
            <w:r w:rsidRPr="00DA4085">
              <w:rPr>
                <w:highlight w:val="yellow"/>
                <w:lang w:bidi="th-TH"/>
              </w:rPr>
              <w:fldChar w:fldCharType="end"/>
            </w:r>
          </w:p>
        </w:tc>
      </w:tr>
      <w:tr w:rsidR="0023418D" w14:paraId="4AB4FF48"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3ECDC621" w14:textId="3C78736A" w:rsidR="0023418D" w:rsidRPr="00C635B9" w:rsidRDefault="00C635B9" w:rsidP="0023418D">
            <w:pPr>
              <w:pStyle w:val="15TableBody"/>
              <w:jc w:val="center"/>
              <w:rPr>
                <w:rFonts w:cs="Times New Roman"/>
                <w:b w:val="0"/>
                <w:bCs w:val="0"/>
                <w:highlight w:val="yellow"/>
              </w:rPr>
            </w:pPr>
            <w:r w:rsidRPr="00DA4085">
              <w:rPr>
                <w:rFonts w:cs="Times New Roman"/>
                <w:highlight w:val="yellow"/>
              </w:rPr>
              <w:t xml:space="preserve">Fabry–Pérot </w:t>
            </w:r>
            <w:r>
              <w:rPr>
                <w:rFonts w:cs="Times New Roman"/>
                <w:highlight w:val="yellow"/>
              </w:rPr>
              <w:t xml:space="preserve">cavity </w:t>
            </w:r>
            <w:r w:rsidR="0023418D" w:rsidRPr="00DA4085">
              <w:rPr>
                <w:rFonts w:cs="Times New Roman"/>
                <w:highlight w:val="yellow"/>
              </w:rPr>
              <w:t>single-ch</w:t>
            </w:r>
            <w:r w:rsidR="0023418D">
              <w:rPr>
                <w:rFonts w:cs="Times New Roman"/>
                <w:highlight w:val="yellow"/>
              </w:rPr>
              <w:t>annel</w:t>
            </w:r>
            <w:r w:rsidR="0023418D" w:rsidRPr="00DA4085">
              <w:rPr>
                <w:rFonts w:cs="Times New Roman"/>
                <w:highlight w:val="yellow"/>
              </w:rPr>
              <w:t xml:space="preserve"> filter </w:t>
            </w:r>
            <w:r>
              <w:rPr>
                <w:rFonts w:cs="Times New Roman"/>
                <w:b w:val="0"/>
                <w:bCs w:val="0"/>
                <w:highlight w:val="yellow"/>
              </w:rPr>
              <w:t xml:space="preserve">      </w:t>
            </w:r>
            <w:r w:rsidR="0023418D" w:rsidRPr="00DA4085">
              <w:rPr>
                <w:rFonts w:cs="Times New Roman"/>
                <w:highlight w:val="yellow"/>
              </w:rPr>
              <w:t xml:space="preserve">(2 DBR, 4% vol. frac.) </w:t>
            </w:r>
            <w:r w:rsidR="0023418D" w:rsidRPr="00DA4085">
              <w:rPr>
                <w:rFonts w:cs="Times New Roman"/>
                <w:highlight w:val="yellow"/>
                <w:vertAlign w:val="superscript"/>
              </w:rPr>
              <w:t>(1)</w:t>
            </w:r>
          </w:p>
        </w:tc>
        <w:tc>
          <w:tcPr>
            <w:tcW w:w="456" w:type="pct"/>
            <w:vAlign w:val="center"/>
          </w:tcPr>
          <w:p w14:paraId="7736BFAB" w14:textId="4DCDE0F9"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VO</w:t>
            </w:r>
            <w:r w:rsidRPr="00DA4085">
              <w:rPr>
                <w:rFonts w:cs="Times New Roman"/>
                <w:highlight w:val="yellow"/>
                <w:vertAlign w:val="subscript"/>
              </w:rPr>
              <w:t>2</w:t>
            </w:r>
            <w:r w:rsidRPr="00DA4085">
              <w:rPr>
                <w:rFonts w:cs="Times New Roman"/>
                <w:highlight w:val="yellow"/>
              </w:rPr>
              <w:t>-P4VP</w:t>
            </w:r>
          </w:p>
        </w:tc>
        <w:tc>
          <w:tcPr>
            <w:tcW w:w="561" w:type="pct"/>
            <w:vAlign w:val="center"/>
          </w:tcPr>
          <w:p w14:paraId="0A64019B" w14:textId="6E3C838D"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1064</w:t>
            </w:r>
          </w:p>
        </w:tc>
        <w:tc>
          <w:tcPr>
            <w:tcW w:w="485" w:type="pct"/>
            <w:vAlign w:val="center"/>
          </w:tcPr>
          <w:p w14:paraId="399E3BCD" w14:textId="228FA2EC"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w:t>
            </w:r>
          </w:p>
        </w:tc>
        <w:tc>
          <w:tcPr>
            <w:tcW w:w="458" w:type="pct"/>
            <w:vAlign w:val="center"/>
          </w:tcPr>
          <w:p w14:paraId="0668EC8F" w14:textId="66CEDCE6" w:rsidR="0023418D" w:rsidRPr="00DA4085" w:rsidRDefault="0020486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Pr>
                <w:rFonts w:cs="Times New Roman"/>
                <w:highlight w:val="yellow"/>
              </w:rPr>
              <w:t>1889 (</w:t>
            </w:r>
            <w:r w:rsidR="00C37AAA">
              <w:rPr>
                <w:rFonts w:cs="Times New Roman"/>
                <w:highlight w:val="yellow"/>
              </w:rPr>
              <w:t>calculate from</w:t>
            </w:r>
            <w:r>
              <w:rPr>
                <w:rFonts w:cs="Times New Roman"/>
                <w:highlight w:val="yellow"/>
              </w:rPr>
              <w:t xml:space="preserve"> OT)</w:t>
            </w:r>
          </w:p>
        </w:tc>
        <w:tc>
          <w:tcPr>
            <w:tcW w:w="343" w:type="pct"/>
            <w:vAlign w:val="center"/>
          </w:tcPr>
          <w:p w14:paraId="0247EF90" w14:textId="2D371CD6"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~61</w:t>
            </w:r>
          </w:p>
        </w:tc>
        <w:tc>
          <w:tcPr>
            <w:tcW w:w="343" w:type="pct"/>
            <w:vAlign w:val="center"/>
          </w:tcPr>
          <w:p w14:paraId="1CBE10FA" w14:textId="365A13B0"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~25</w:t>
            </w:r>
          </w:p>
        </w:tc>
        <w:tc>
          <w:tcPr>
            <w:tcW w:w="343" w:type="pct"/>
            <w:vAlign w:val="center"/>
          </w:tcPr>
          <w:p w14:paraId="429DFA00" w14:textId="38B20787"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~36</w:t>
            </w:r>
          </w:p>
        </w:tc>
        <w:tc>
          <w:tcPr>
            <w:tcW w:w="440" w:type="pct"/>
            <w:vAlign w:val="center"/>
          </w:tcPr>
          <w:p w14:paraId="418C9ECD" w14:textId="4A4EB5AB"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Pr="00DA4085">
              <w:rPr>
                <w:highlight w:val="yellow"/>
                <w:lang w:bidi="th-TH"/>
              </w:rPr>
              <w:fldChar w:fldCharType="separate"/>
            </w:r>
            <w:r w:rsidR="00FB0062">
              <w:rPr>
                <w:noProof/>
                <w:highlight w:val="yellow"/>
                <w:lang w:bidi="th-TH"/>
              </w:rPr>
              <w:t>[28]</w:t>
            </w:r>
            <w:r w:rsidRPr="00DA4085">
              <w:rPr>
                <w:highlight w:val="yellow"/>
                <w:lang w:bidi="th-TH"/>
              </w:rPr>
              <w:fldChar w:fldCharType="end"/>
            </w:r>
          </w:p>
        </w:tc>
      </w:tr>
      <w:tr w:rsidR="0023418D" w14:paraId="5CD162A6"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49577C21" w14:textId="1D9CA278" w:rsidR="0023418D" w:rsidRPr="00DA4085" w:rsidRDefault="0023418D" w:rsidP="0023418D">
            <w:pPr>
              <w:pStyle w:val="15TableBody"/>
              <w:jc w:val="center"/>
              <w:rPr>
                <w:rFonts w:cs="Times New Roman"/>
                <w:highlight w:val="yellow"/>
              </w:rPr>
            </w:pPr>
            <w:r w:rsidRPr="00DA4085">
              <w:rPr>
                <w:rFonts w:cs="Times New Roman"/>
                <w:highlight w:val="yellow"/>
              </w:rPr>
              <w:t xml:space="preserve">Resonat cavity </w:t>
            </w:r>
            <w:r w:rsidR="00C37A80">
              <w:rPr>
                <w:rFonts w:cs="Times New Roman"/>
                <w:highlight w:val="yellow"/>
              </w:rPr>
              <w:t xml:space="preserve">two-channel </w:t>
            </w:r>
            <w:r w:rsidRPr="00DA4085">
              <w:rPr>
                <w:rFonts w:cs="Times New Roman"/>
                <w:highlight w:val="yellow"/>
              </w:rPr>
              <w:t>filter</w:t>
            </w:r>
          </w:p>
        </w:tc>
        <w:tc>
          <w:tcPr>
            <w:tcW w:w="456" w:type="pct"/>
            <w:vAlign w:val="center"/>
          </w:tcPr>
          <w:p w14:paraId="3C41E6F7" w14:textId="1BD2C328"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GSST</w:t>
            </w:r>
          </w:p>
        </w:tc>
        <w:tc>
          <w:tcPr>
            <w:tcW w:w="561" w:type="pct"/>
            <w:vAlign w:val="center"/>
          </w:tcPr>
          <w:p w14:paraId="47465790" w14:textId="7F959ECF"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850</w:t>
            </w:r>
          </w:p>
        </w:tc>
        <w:tc>
          <w:tcPr>
            <w:tcW w:w="485" w:type="pct"/>
            <w:vAlign w:val="center"/>
          </w:tcPr>
          <w:p w14:paraId="709A143D" w14:textId="29FA5DC4"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w:t>
            </w:r>
          </w:p>
        </w:tc>
        <w:tc>
          <w:tcPr>
            <w:tcW w:w="458" w:type="pct"/>
            <w:vAlign w:val="center"/>
          </w:tcPr>
          <w:p w14:paraId="62075BB3" w14:textId="04EBF7B5"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160</w:t>
            </w:r>
          </w:p>
        </w:tc>
        <w:tc>
          <w:tcPr>
            <w:tcW w:w="343" w:type="pct"/>
            <w:vAlign w:val="center"/>
          </w:tcPr>
          <w:p w14:paraId="4F55BF76" w14:textId="6B8A8383"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~75</w:t>
            </w:r>
          </w:p>
        </w:tc>
        <w:tc>
          <w:tcPr>
            <w:tcW w:w="343" w:type="pct"/>
            <w:vAlign w:val="center"/>
          </w:tcPr>
          <w:p w14:paraId="279EFF1D" w14:textId="28FD609D"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0</w:t>
            </w:r>
          </w:p>
        </w:tc>
        <w:tc>
          <w:tcPr>
            <w:tcW w:w="343" w:type="pct"/>
            <w:vAlign w:val="center"/>
          </w:tcPr>
          <w:p w14:paraId="19ADCEEF" w14:textId="3C4FA1E9"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~75</w:t>
            </w:r>
          </w:p>
        </w:tc>
        <w:tc>
          <w:tcPr>
            <w:tcW w:w="440" w:type="pct"/>
            <w:vAlign w:val="center"/>
          </w:tcPr>
          <w:p w14:paraId="3BE860AB" w14:textId="6DE2F651"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Pr="00DA4085">
              <w:rPr>
                <w:highlight w:val="yellow"/>
                <w:lang w:bidi="th-TH"/>
              </w:rPr>
              <w:fldChar w:fldCharType="separate"/>
            </w:r>
            <w:r w:rsidR="00FB0062">
              <w:rPr>
                <w:noProof/>
                <w:highlight w:val="yellow"/>
                <w:lang w:bidi="th-TH"/>
              </w:rPr>
              <w:t>[15]</w:t>
            </w:r>
            <w:r w:rsidRPr="00DA4085">
              <w:rPr>
                <w:highlight w:val="yellow"/>
                <w:lang w:bidi="th-TH"/>
              </w:rPr>
              <w:fldChar w:fldCharType="end"/>
            </w:r>
          </w:p>
        </w:tc>
      </w:tr>
      <w:tr w:rsidR="0023418D" w14:paraId="548567DF"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57A8945" w14:textId="262C5E4D" w:rsidR="0023418D" w:rsidRPr="00DA4085" w:rsidRDefault="0023418D" w:rsidP="0023418D">
            <w:pPr>
              <w:pStyle w:val="15TableBody"/>
              <w:jc w:val="center"/>
              <w:rPr>
                <w:rFonts w:cs="Times New Roman"/>
                <w:highlight w:val="yellow"/>
              </w:rPr>
            </w:pPr>
            <w:r w:rsidRPr="00DA4085">
              <w:rPr>
                <w:rFonts w:cs="Times New Roman"/>
                <w:highlight w:val="yellow"/>
              </w:rPr>
              <w:t>Micro-ring resonator optical switch</w:t>
            </w:r>
          </w:p>
        </w:tc>
        <w:tc>
          <w:tcPr>
            <w:tcW w:w="456" w:type="pct"/>
            <w:vAlign w:val="center"/>
          </w:tcPr>
          <w:p w14:paraId="58F0F7ED" w14:textId="0F2A7F06"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Sb</w:t>
            </w:r>
            <w:r w:rsidRPr="00DA4085">
              <w:rPr>
                <w:rFonts w:cs="Times New Roman"/>
                <w:highlight w:val="yellow"/>
                <w:vertAlign w:val="subscript"/>
              </w:rPr>
              <w:t>2</w:t>
            </w:r>
            <w:r w:rsidRPr="00DA4085">
              <w:rPr>
                <w:rFonts w:cs="Times New Roman"/>
                <w:highlight w:val="yellow"/>
              </w:rPr>
              <w:t>Se</w:t>
            </w:r>
            <w:r w:rsidRPr="00DA4085">
              <w:rPr>
                <w:rFonts w:cs="Times New Roman"/>
                <w:highlight w:val="yellow"/>
                <w:vertAlign w:val="subscript"/>
              </w:rPr>
              <w:t>3</w:t>
            </w:r>
          </w:p>
        </w:tc>
        <w:tc>
          <w:tcPr>
            <w:tcW w:w="561" w:type="pct"/>
            <w:vAlign w:val="center"/>
          </w:tcPr>
          <w:p w14:paraId="2F643376" w14:textId="6C57D4DB"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1551.3</w:t>
            </w:r>
          </w:p>
        </w:tc>
        <w:tc>
          <w:tcPr>
            <w:tcW w:w="485" w:type="pct"/>
            <w:vAlign w:val="center"/>
          </w:tcPr>
          <w:p w14:paraId="32171314" w14:textId="008DC0EF"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w:t>
            </w:r>
          </w:p>
        </w:tc>
        <w:tc>
          <w:tcPr>
            <w:tcW w:w="458" w:type="pct"/>
            <w:vAlign w:val="center"/>
          </w:tcPr>
          <w:p w14:paraId="3A43BE9B" w14:textId="592F4F8A"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1300 x 700</w:t>
            </w:r>
          </w:p>
        </w:tc>
        <w:tc>
          <w:tcPr>
            <w:tcW w:w="343" w:type="pct"/>
            <w:vAlign w:val="center"/>
          </w:tcPr>
          <w:p w14:paraId="53F42011" w14:textId="070B3C40"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93</w:t>
            </w:r>
          </w:p>
        </w:tc>
        <w:tc>
          <w:tcPr>
            <w:tcW w:w="343" w:type="pct"/>
            <w:vAlign w:val="center"/>
          </w:tcPr>
          <w:p w14:paraId="7CC86C8E" w14:textId="2AE702EE"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w:t>
            </w:r>
          </w:p>
        </w:tc>
        <w:tc>
          <w:tcPr>
            <w:tcW w:w="343" w:type="pct"/>
            <w:vAlign w:val="center"/>
          </w:tcPr>
          <w:p w14:paraId="577F0B42" w14:textId="597BC885"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92</w:t>
            </w:r>
          </w:p>
        </w:tc>
        <w:tc>
          <w:tcPr>
            <w:tcW w:w="440" w:type="pct"/>
            <w:vAlign w:val="center"/>
          </w:tcPr>
          <w:p w14:paraId="083E2E5D" w14:textId="1702AA91"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&lt;EndNote&gt;&lt;Cite&gt;&lt;Author&gt;Zhang&lt;/Author&gt;&lt;Year&gt;2023&lt;/Year&gt;&lt;RecNum&gt;115&lt;/RecNum&gt;&lt;DisplayText&gt;[27]&lt;/DisplayText&gt;&lt;record&gt;&lt;rec-number&gt;115&lt;/rec-number&gt;&lt;foreign-keys&gt;&lt;key app="EN" db-id="v920pft06rp9dbex2ap500x99x5rrtswxzss" timestamp="1785917735"&gt;115&lt;/key&gt;&lt;/foreign-keys&gt;&lt;ref-type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Pr="00DA4085">
              <w:rPr>
                <w:highlight w:val="yellow"/>
                <w:lang w:bidi="th-TH"/>
              </w:rPr>
              <w:fldChar w:fldCharType="separate"/>
            </w:r>
            <w:r w:rsidR="00FB0062">
              <w:rPr>
                <w:noProof/>
                <w:highlight w:val="yellow"/>
                <w:lang w:bidi="th-TH"/>
              </w:rPr>
              <w:t>[27]</w:t>
            </w:r>
            <w:r w:rsidRPr="00DA4085">
              <w:rPr>
                <w:highlight w:val="yellow"/>
                <w:lang w:bidi="th-TH"/>
              </w:rPr>
              <w:fldChar w:fldCharType="end"/>
            </w:r>
          </w:p>
        </w:tc>
      </w:tr>
      <w:tr w:rsidR="0023418D" w14:paraId="53DC6DFE"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5BFA0C41" w14:textId="2CF27E63" w:rsidR="0023418D" w:rsidRPr="00DA4085" w:rsidRDefault="0023418D" w:rsidP="0023418D">
            <w:pPr>
              <w:pStyle w:val="15TableBody"/>
              <w:jc w:val="center"/>
              <w:rPr>
                <w:rFonts w:cs="Times New Roman"/>
                <w:highlight w:val="yellow"/>
              </w:rPr>
            </w:pPr>
            <w:r w:rsidRPr="00DA4085">
              <w:rPr>
                <w:rFonts w:cs="Times New Roman"/>
                <w:highlight w:val="yellow"/>
              </w:rPr>
              <w:t>4-unit-cell long-pass optical limiter</w:t>
            </w:r>
          </w:p>
        </w:tc>
        <w:tc>
          <w:tcPr>
            <w:tcW w:w="456" w:type="pct"/>
            <w:vAlign w:val="center"/>
          </w:tcPr>
          <w:p w14:paraId="22B507AF" w14:textId="6DE76BD6"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GST</w:t>
            </w:r>
          </w:p>
        </w:tc>
        <w:tc>
          <w:tcPr>
            <w:tcW w:w="561" w:type="pct"/>
            <w:vAlign w:val="center"/>
          </w:tcPr>
          <w:p w14:paraId="15F497E6" w14:textId="6220E2B5"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~1700–2000</w:t>
            </w:r>
          </w:p>
        </w:tc>
        <w:tc>
          <w:tcPr>
            <w:tcW w:w="485" w:type="pct"/>
            <w:vAlign w:val="center"/>
          </w:tcPr>
          <w:p w14:paraId="6374056E" w14:textId="22A61E3C"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w:t>
            </w:r>
          </w:p>
        </w:tc>
        <w:tc>
          <w:tcPr>
            <w:tcW w:w="458" w:type="pct"/>
            <w:vAlign w:val="center"/>
          </w:tcPr>
          <w:p w14:paraId="7501339C" w14:textId="59E2AD86"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1059</w:t>
            </w:r>
          </w:p>
        </w:tc>
        <w:tc>
          <w:tcPr>
            <w:tcW w:w="343" w:type="pct"/>
            <w:vAlign w:val="center"/>
          </w:tcPr>
          <w:p w14:paraId="4A25E208" w14:textId="6827E3B1"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~80</w:t>
            </w:r>
          </w:p>
        </w:tc>
        <w:tc>
          <w:tcPr>
            <w:tcW w:w="343" w:type="pct"/>
            <w:vAlign w:val="center"/>
          </w:tcPr>
          <w:p w14:paraId="54AC237A" w14:textId="5187F5FE"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0</w:t>
            </w:r>
          </w:p>
        </w:tc>
        <w:tc>
          <w:tcPr>
            <w:tcW w:w="343" w:type="pct"/>
            <w:vAlign w:val="center"/>
          </w:tcPr>
          <w:p w14:paraId="2A5D1836" w14:textId="6BE53EEE"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~80</w:t>
            </w:r>
          </w:p>
        </w:tc>
        <w:tc>
          <w:tcPr>
            <w:tcW w:w="440" w:type="pct"/>
            <w:vAlign w:val="center"/>
          </w:tcPr>
          <w:p w14:paraId="70B7BD0C" w14:textId="6803EC30"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Pr="00DA4085">
              <w:rPr>
                <w:highlight w:val="yellow"/>
                <w:lang w:bidi="th-TH"/>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DA4085">
              <w:rPr>
                <w:highlight w:val="yellow"/>
                <w:lang w:bidi="th-TH"/>
              </w:rPr>
              <w:fldChar w:fldCharType="separate"/>
            </w:r>
            <w:r w:rsidRPr="00DA4085">
              <w:rPr>
                <w:noProof/>
                <w:highlight w:val="yellow"/>
                <w:lang w:bidi="th-TH"/>
              </w:rPr>
              <w:t>[3]</w:t>
            </w:r>
            <w:r w:rsidRPr="00DA4085">
              <w:rPr>
                <w:highlight w:val="yellow"/>
                <w:lang w:bidi="th-TH"/>
              </w:rPr>
              <w:fldChar w:fldCharType="end"/>
            </w:r>
          </w:p>
        </w:tc>
      </w:tr>
      <w:tr w:rsidR="0023418D" w14:paraId="3480A4F0"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vAlign w:val="center"/>
          </w:tcPr>
          <w:p w14:paraId="6CFC76BA" w14:textId="6E0279EE" w:rsidR="0023418D" w:rsidRPr="00DA4085" w:rsidRDefault="0023418D" w:rsidP="0023418D">
            <w:pPr>
              <w:pStyle w:val="15TableBody"/>
              <w:jc w:val="center"/>
              <w:rPr>
                <w:rFonts w:cs="Times New Roman"/>
                <w:highlight w:val="yellow"/>
              </w:rPr>
            </w:pPr>
            <w:r w:rsidRPr="00DA4085">
              <w:rPr>
                <w:rFonts w:cs="Times New Roman"/>
                <w:highlight w:val="yellow"/>
              </w:rPr>
              <w:t>Three-layer AR coating</w:t>
            </w:r>
          </w:p>
        </w:tc>
        <w:tc>
          <w:tcPr>
            <w:tcW w:w="456" w:type="pct"/>
            <w:vAlign w:val="center"/>
          </w:tcPr>
          <w:p w14:paraId="2C63A905" w14:textId="534D9A03"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Non PCM</w:t>
            </w:r>
          </w:p>
        </w:tc>
        <w:tc>
          <w:tcPr>
            <w:tcW w:w="561" w:type="pct"/>
            <w:vAlign w:val="center"/>
          </w:tcPr>
          <w:p w14:paraId="0657F5F8" w14:textId="631A3FC0"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550</w:t>
            </w:r>
          </w:p>
        </w:tc>
        <w:tc>
          <w:tcPr>
            <w:tcW w:w="485" w:type="pct"/>
            <w:vAlign w:val="center"/>
          </w:tcPr>
          <w:p w14:paraId="7783D3B4" w14:textId="010CA0B7"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3</w:t>
            </w:r>
          </w:p>
        </w:tc>
        <w:tc>
          <w:tcPr>
            <w:tcW w:w="458" w:type="pct"/>
            <w:vAlign w:val="center"/>
          </w:tcPr>
          <w:p w14:paraId="175D8B77" w14:textId="5C7E3889"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301</w:t>
            </w:r>
          </w:p>
        </w:tc>
        <w:tc>
          <w:tcPr>
            <w:tcW w:w="343" w:type="pct"/>
            <w:vAlign w:val="center"/>
          </w:tcPr>
          <w:p w14:paraId="7ABC1D6F" w14:textId="714BD87A"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97.2</w:t>
            </w:r>
          </w:p>
        </w:tc>
        <w:tc>
          <w:tcPr>
            <w:tcW w:w="343" w:type="pct"/>
            <w:vAlign w:val="center"/>
          </w:tcPr>
          <w:p w14:paraId="41645777" w14:textId="67F4E56A"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w:t>
            </w:r>
          </w:p>
        </w:tc>
        <w:tc>
          <w:tcPr>
            <w:tcW w:w="343" w:type="pct"/>
            <w:vAlign w:val="center"/>
          </w:tcPr>
          <w:p w14:paraId="1DC216EC" w14:textId="6AD9D243"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DA4085">
              <w:rPr>
                <w:rFonts w:cs="Times New Roman"/>
                <w:highlight w:val="yellow"/>
              </w:rPr>
              <w:t>-</w:t>
            </w:r>
          </w:p>
        </w:tc>
        <w:tc>
          <w:tcPr>
            <w:tcW w:w="440" w:type="pct"/>
            <w:vAlign w:val="center"/>
          </w:tcPr>
          <w:p w14:paraId="39F62F48" w14:textId="26F88C78" w:rsidR="0023418D" w:rsidRPr="00DA4085"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DA4085">
              <w:rPr>
                <w:highlight w:val="yellow"/>
                <w:lang w:bidi="th-TH"/>
              </w:rPr>
              <w:fldChar w:fldCharType="begin"/>
            </w:r>
            <w:r w:rsidR="00FB0062">
              <w:rPr>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Pr="00DA4085">
              <w:rPr>
                <w:highlight w:val="yellow"/>
                <w:lang w:bidi="th-TH"/>
              </w:rPr>
              <w:fldChar w:fldCharType="separate"/>
            </w:r>
            <w:r w:rsidR="00FB0062">
              <w:rPr>
                <w:noProof/>
                <w:highlight w:val="yellow"/>
                <w:lang w:bidi="th-TH"/>
              </w:rPr>
              <w:t>[18]</w:t>
            </w:r>
            <w:r w:rsidRPr="00DA4085">
              <w:rPr>
                <w:highlight w:val="yellow"/>
                <w:lang w:bidi="th-TH"/>
              </w:rPr>
              <w:fldChar w:fldCharType="end"/>
            </w:r>
          </w:p>
        </w:tc>
      </w:tr>
      <w:tr w:rsidR="0023418D" w:rsidRPr="00C635B9" w14:paraId="1771D0B4" w14:textId="77777777" w:rsidTr="0023418D">
        <w:trPr>
          <w:trHeight w:val="340"/>
          <w:jc w:val="center"/>
        </w:trPr>
        <w:tc>
          <w:tcPr>
            <w:cnfStyle w:val="001000000000" w:firstRow="0" w:lastRow="0" w:firstColumn="1" w:lastColumn="0" w:oddVBand="0" w:evenVBand="0" w:oddHBand="0" w:evenHBand="0" w:firstRowFirstColumn="0" w:firstRowLastColumn="0" w:lastRowFirstColumn="0" w:lastRowLastColumn="0"/>
            <w:tcW w:w="1571" w:type="pct"/>
            <w:tcBorders>
              <w:bottom w:val="double" w:sz="4" w:space="0" w:color="000000"/>
            </w:tcBorders>
            <w:vAlign w:val="center"/>
          </w:tcPr>
          <w:p w14:paraId="495FDB93" w14:textId="56404619" w:rsidR="0023418D" w:rsidRPr="00C635B9" w:rsidRDefault="0023418D" w:rsidP="0023418D">
            <w:pPr>
              <w:pStyle w:val="15TableBody"/>
              <w:jc w:val="center"/>
              <w:rPr>
                <w:rFonts w:cs="Times New Roman"/>
                <w:highlight w:val="yellow"/>
              </w:rPr>
            </w:pPr>
            <w:r w:rsidRPr="00C635B9">
              <w:rPr>
                <w:rFonts w:cs="Times New Roman"/>
                <w:highlight w:val="yellow"/>
              </w:rPr>
              <w:t>Four-layer AR coating (double sided)</w:t>
            </w:r>
          </w:p>
        </w:tc>
        <w:tc>
          <w:tcPr>
            <w:tcW w:w="456" w:type="pct"/>
            <w:tcBorders>
              <w:bottom w:val="double" w:sz="4" w:space="0" w:color="000000"/>
            </w:tcBorders>
            <w:vAlign w:val="center"/>
          </w:tcPr>
          <w:p w14:paraId="7D776260" w14:textId="2921788A"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Non PCM</w:t>
            </w:r>
          </w:p>
        </w:tc>
        <w:tc>
          <w:tcPr>
            <w:tcW w:w="561" w:type="pct"/>
            <w:tcBorders>
              <w:bottom w:val="double" w:sz="4" w:space="0" w:color="000000"/>
            </w:tcBorders>
            <w:vAlign w:val="center"/>
          </w:tcPr>
          <w:p w14:paraId="6806041E" w14:textId="041A2093"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550</w:t>
            </w:r>
          </w:p>
        </w:tc>
        <w:tc>
          <w:tcPr>
            <w:tcW w:w="485" w:type="pct"/>
            <w:tcBorders>
              <w:bottom w:val="double" w:sz="4" w:space="0" w:color="000000"/>
            </w:tcBorders>
            <w:vAlign w:val="center"/>
          </w:tcPr>
          <w:p w14:paraId="49D8EDDB" w14:textId="26ABC0A7"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 xml:space="preserve">4 </w:t>
            </w:r>
            <w:r w:rsidRPr="00C635B9">
              <w:rPr>
                <w:rStyle w:val="Emphasis"/>
                <w:rFonts w:cs="Times New Roman"/>
                <w:i w:val="0"/>
                <w:iCs w:val="0"/>
                <w:highlight w:val="yellow"/>
              </w:rPr>
              <w:t>×</w:t>
            </w:r>
            <w:r w:rsidRPr="00C635B9">
              <w:rPr>
                <w:rFonts w:cs="Times New Roman"/>
                <w:highlight w:val="yellow"/>
              </w:rPr>
              <w:t xml:space="preserve"> 2 = 8 </w:t>
            </w:r>
            <w:r w:rsidRPr="00C635B9">
              <w:rPr>
                <w:rFonts w:cs="Times New Roman"/>
                <w:highlight w:val="yellow"/>
                <w:vertAlign w:val="superscript"/>
              </w:rPr>
              <w:t>(2)</w:t>
            </w:r>
          </w:p>
        </w:tc>
        <w:tc>
          <w:tcPr>
            <w:tcW w:w="458" w:type="pct"/>
            <w:tcBorders>
              <w:bottom w:val="double" w:sz="4" w:space="0" w:color="000000"/>
            </w:tcBorders>
            <w:vAlign w:val="center"/>
          </w:tcPr>
          <w:p w14:paraId="2229C72C" w14:textId="65F4A0D1"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 xml:space="preserve">401 </w:t>
            </w:r>
            <w:r w:rsidRPr="00C635B9">
              <w:rPr>
                <w:rStyle w:val="Emphasis"/>
                <w:rFonts w:cs="Times New Roman"/>
                <w:i w:val="0"/>
                <w:iCs w:val="0"/>
                <w:highlight w:val="yellow"/>
              </w:rPr>
              <w:t>×</w:t>
            </w:r>
            <w:r w:rsidRPr="00C635B9">
              <w:rPr>
                <w:rFonts w:cs="Times New Roman"/>
                <w:highlight w:val="yellow"/>
              </w:rPr>
              <w:t xml:space="preserve"> 2 = 802 </w:t>
            </w:r>
            <w:r w:rsidRPr="00C635B9">
              <w:rPr>
                <w:rFonts w:cs="Times New Roman"/>
                <w:highlight w:val="yellow"/>
                <w:vertAlign w:val="superscript"/>
              </w:rPr>
              <w:t>(2)</w:t>
            </w:r>
          </w:p>
        </w:tc>
        <w:tc>
          <w:tcPr>
            <w:tcW w:w="343" w:type="pct"/>
            <w:tcBorders>
              <w:bottom w:val="double" w:sz="4" w:space="0" w:color="000000"/>
            </w:tcBorders>
            <w:vAlign w:val="center"/>
          </w:tcPr>
          <w:p w14:paraId="37CAA9F1" w14:textId="644B863E"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99.4</w:t>
            </w:r>
          </w:p>
        </w:tc>
        <w:tc>
          <w:tcPr>
            <w:tcW w:w="343" w:type="pct"/>
            <w:tcBorders>
              <w:bottom w:val="double" w:sz="4" w:space="0" w:color="000000"/>
            </w:tcBorders>
            <w:vAlign w:val="center"/>
          </w:tcPr>
          <w:p w14:paraId="577A6E7D" w14:textId="79019107" w:rsidR="0023418D" w:rsidRPr="00C635B9" w:rsidRDefault="0020486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Pr>
                <w:rFonts w:cs="Times New Roman"/>
                <w:highlight w:val="yellow"/>
              </w:rPr>
              <w:t>-</w:t>
            </w:r>
          </w:p>
        </w:tc>
        <w:tc>
          <w:tcPr>
            <w:tcW w:w="343" w:type="pct"/>
            <w:tcBorders>
              <w:bottom w:val="double" w:sz="4" w:space="0" w:color="000000"/>
            </w:tcBorders>
            <w:vAlign w:val="center"/>
          </w:tcPr>
          <w:p w14:paraId="74E65CE9" w14:textId="417C4546"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highlight w:val="yellow"/>
              </w:rPr>
            </w:pPr>
            <w:r w:rsidRPr="00C635B9">
              <w:rPr>
                <w:rFonts w:cs="Times New Roman"/>
                <w:highlight w:val="yellow"/>
              </w:rPr>
              <w:t>-</w:t>
            </w:r>
          </w:p>
        </w:tc>
        <w:tc>
          <w:tcPr>
            <w:tcW w:w="440" w:type="pct"/>
            <w:tcBorders>
              <w:bottom w:val="double" w:sz="4" w:space="0" w:color="000000"/>
            </w:tcBorders>
            <w:vAlign w:val="center"/>
          </w:tcPr>
          <w:p w14:paraId="44875918" w14:textId="28D718E2" w:rsidR="0023418D" w:rsidRPr="00C635B9" w:rsidRDefault="0023418D" w:rsidP="0023418D">
            <w:pPr>
              <w:pStyle w:val="15TableBody"/>
              <w:jc w:val="center"/>
              <w:cnfStyle w:val="000000000000" w:firstRow="0" w:lastRow="0" w:firstColumn="0" w:lastColumn="0" w:oddVBand="0" w:evenVBand="0" w:oddHBand="0" w:evenHBand="0" w:firstRowFirstColumn="0" w:firstRowLastColumn="0" w:lastRowFirstColumn="0" w:lastRowLastColumn="0"/>
              <w:rPr>
                <w:highlight w:val="yellow"/>
                <w:lang w:bidi="th-TH"/>
              </w:rPr>
            </w:pPr>
            <w:r w:rsidRPr="00C635B9">
              <w:rPr>
                <w:highlight w:val="yellow"/>
                <w:lang w:bidi="th-TH"/>
              </w:rPr>
              <w:fldChar w:fldCharType="begin"/>
            </w:r>
            <w:r w:rsidR="00FB0062">
              <w:rPr>
                <w:highlight w:val="yellow"/>
                <w:lang w:bidi="th-TH"/>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Pr="00C635B9">
              <w:rPr>
                <w:highlight w:val="yellow"/>
                <w:lang w:bidi="th-TH"/>
              </w:rPr>
              <w:fldChar w:fldCharType="separate"/>
            </w:r>
            <w:r w:rsidR="00FB0062">
              <w:rPr>
                <w:noProof/>
                <w:highlight w:val="yellow"/>
                <w:lang w:bidi="th-TH"/>
              </w:rPr>
              <w:t>[18]</w:t>
            </w:r>
            <w:r w:rsidRPr="00C635B9">
              <w:rPr>
                <w:highlight w:val="yellow"/>
                <w:lang w:bidi="th-TH"/>
              </w:rPr>
              <w:fldChar w:fldCharType="end"/>
            </w:r>
          </w:p>
        </w:tc>
      </w:tr>
    </w:tbl>
    <w:p w14:paraId="7760A304" w14:textId="515AD00E" w:rsidR="004900B9" w:rsidRDefault="00AF0864" w:rsidP="00D32520">
      <w:pPr>
        <w:jc w:val="center"/>
        <w:rPr>
          <w:sz w:val="16"/>
          <w:szCs w:val="16"/>
          <w:highlight w:val="yellow"/>
          <w:lang w:bidi="th-TH"/>
        </w:rPr>
      </w:pPr>
      <w:r w:rsidRPr="00D32520">
        <w:rPr>
          <w:sz w:val="16"/>
          <w:szCs w:val="16"/>
          <w:highlight w:val="yellow"/>
          <w:vertAlign w:val="superscript"/>
        </w:rPr>
        <w:t>(1)</w:t>
      </w:r>
      <w:r w:rsidR="009939F4" w:rsidRPr="00D32520">
        <w:rPr>
          <w:sz w:val="16"/>
          <w:szCs w:val="16"/>
          <w:highlight w:val="yellow"/>
          <w:lang w:bidi="th-TH"/>
        </w:rPr>
        <w:t xml:space="preserve"> </w:t>
      </w:r>
      <w:r w:rsidR="00A50A6B" w:rsidRPr="00D32520">
        <w:rPr>
          <w:sz w:val="16"/>
          <w:szCs w:val="16"/>
          <w:highlight w:val="yellow"/>
          <w:lang w:bidi="th-TH"/>
        </w:rPr>
        <w:t>S</w:t>
      </w:r>
      <w:r w:rsidR="009939F4" w:rsidRPr="00D32520">
        <w:rPr>
          <w:sz w:val="16"/>
          <w:szCs w:val="16"/>
          <w:highlight w:val="yellow"/>
          <w:lang w:bidi="th-TH"/>
        </w:rPr>
        <w:t xml:space="preserve">imulation data. </w:t>
      </w:r>
      <w:r w:rsidRPr="00D32520">
        <w:rPr>
          <w:sz w:val="16"/>
          <w:szCs w:val="16"/>
          <w:highlight w:val="yellow"/>
          <w:vertAlign w:val="superscript"/>
        </w:rPr>
        <w:t>(2)</w:t>
      </w:r>
      <w:r w:rsidR="00AC4518" w:rsidRPr="00D32520">
        <w:rPr>
          <w:sz w:val="16"/>
          <w:szCs w:val="16"/>
          <w:highlight w:val="yellow"/>
          <w:lang w:bidi="th-TH"/>
        </w:rPr>
        <w:t xml:space="preserve"> </w:t>
      </w:r>
      <w:r w:rsidRPr="00D32520">
        <w:rPr>
          <w:sz w:val="16"/>
          <w:szCs w:val="16"/>
          <w:highlight w:val="yellow"/>
          <w:lang w:bidi="th-TH"/>
        </w:rPr>
        <w:t>The ‘</w:t>
      </w:r>
      <w:r w:rsidR="009B7ED3" w:rsidRPr="00D32520">
        <w:rPr>
          <w:sz w:val="16"/>
          <w:szCs w:val="16"/>
          <w:highlight w:val="yellow"/>
          <w:lang w:bidi="th-TH"/>
        </w:rPr>
        <w:t>× 2</w:t>
      </w:r>
      <w:r w:rsidRPr="00D32520">
        <w:rPr>
          <w:sz w:val="16"/>
          <w:szCs w:val="16"/>
          <w:highlight w:val="yellow"/>
          <w:lang w:bidi="th-TH"/>
        </w:rPr>
        <w:t>’ is</w:t>
      </w:r>
      <w:r w:rsidR="009B7ED3" w:rsidRPr="00D32520">
        <w:rPr>
          <w:sz w:val="16"/>
          <w:szCs w:val="16"/>
          <w:highlight w:val="yellow"/>
          <w:lang w:bidi="th-TH"/>
        </w:rPr>
        <w:t xml:space="preserve"> due to double-sided deposition</w:t>
      </w:r>
      <w:r w:rsidRPr="00D32520">
        <w:rPr>
          <w:sz w:val="16"/>
          <w:szCs w:val="16"/>
          <w:highlight w:val="yellow"/>
          <w:lang w:bidi="th-TH"/>
        </w:rPr>
        <w:t xml:space="preserve"> (front and backside)</w:t>
      </w:r>
      <w:r w:rsidR="0055456B" w:rsidRPr="00D32520">
        <w:rPr>
          <w:sz w:val="16"/>
          <w:szCs w:val="16"/>
          <w:highlight w:val="yellow"/>
          <w:lang w:bidi="th-TH"/>
        </w:rPr>
        <w:t>.</w:t>
      </w:r>
    </w:p>
    <w:p w14:paraId="4555F987" w14:textId="77777777" w:rsidR="004900B9" w:rsidRDefault="004900B9" w:rsidP="00D32520">
      <w:pPr>
        <w:jc w:val="center"/>
        <w:rPr>
          <w:sz w:val="16"/>
          <w:szCs w:val="16"/>
          <w:highlight w:val="yellow"/>
          <w:lang w:bidi="th-TH"/>
        </w:rPr>
      </w:pPr>
    </w:p>
    <w:p w14:paraId="46DFDD57" w14:textId="77777777" w:rsidR="004900B9" w:rsidRDefault="004900B9" w:rsidP="00D32520">
      <w:pPr>
        <w:jc w:val="center"/>
        <w:rPr>
          <w:sz w:val="16"/>
          <w:szCs w:val="16"/>
          <w:highlight w:val="yellow"/>
          <w:lang w:bidi="th-TH"/>
        </w:rPr>
      </w:pPr>
    </w:p>
    <w:p w14:paraId="25F576B5" w14:textId="77777777" w:rsidR="004900B9" w:rsidRDefault="004900B9" w:rsidP="00D32520">
      <w:pPr>
        <w:jc w:val="center"/>
        <w:rPr>
          <w:sz w:val="16"/>
          <w:szCs w:val="16"/>
          <w:highlight w:val="yellow"/>
          <w:lang w:bidi="th-TH"/>
        </w:rPr>
        <w:sectPr w:rsidR="004900B9" w:rsidSect="00AC486D">
          <w:type w:val="continuous"/>
          <w:pgSz w:w="11520" w:h="15660" w:code="1"/>
          <w:pgMar w:top="1300" w:right="740" w:bottom="1040" w:left="740" w:header="360" w:footer="640" w:gutter="0"/>
          <w:cols w:space="400"/>
          <w:docGrid w:linePitch="360"/>
        </w:sectPr>
      </w:pPr>
    </w:p>
    <w:p w14:paraId="10C28D1B" w14:textId="77777777" w:rsidR="004900B9" w:rsidRPr="003566BF" w:rsidRDefault="004900B9" w:rsidP="004900B9">
      <w:pPr>
        <w:pStyle w:val="H2First"/>
        <w:rPr>
          <w:highlight w:val="yellow"/>
        </w:rPr>
      </w:pPr>
      <w:r w:rsidRPr="003566BF">
        <w:rPr>
          <w:highlight w:val="yellow"/>
        </w:rPr>
        <w:t>LIMITATIONS AND FUTURE WORK SUGGESTIONS</w:t>
      </w:r>
    </w:p>
    <w:p w14:paraId="12ABFD88" w14:textId="4FF53F78" w:rsidR="004900B9" w:rsidRDefault="004900B9" w:rsidP="004900B9">
      <w:pPr>
        <w:pStyle w:val="1stcolumntext"/>
        <w:rPr>
          <w:rFonts w:eastAsia="MS Mincho"/>
          <w:highlight w:val="yellow"/>
        </w:rPr>
      </w:pPr>
      <w:r>
        <w:rPr>
          <w:highlight w:val="yellow"/>
        </w:rPr>
        <w:t xml:space="preserve">One of the </w:t>
      </w:r>
      <w:r w:rsidRPr="003F3B4C">
        <w:rPr>
          <w:highlight w:val="yellow"/>
        </w:rPr>
        <w:t xml:space="preserve">limitation mentioned by </w:t>
      </w:r>
      <w:r>
        <w:rPr>
          <w:highlight w:val="yellow"/>
        </w:rPr>
        <w:t>several</w:t>
      </w:r>
      <w:r w:rsidRPr="003F3B4C">
        <w:rPr>
          <w:highlight w:val="yellow"/>
        </w:rPr>
        <w:t xml:space="preserve"> reviewers is the lack of experimental validation</w:t>
      </w:r>
      <w:r>
        <w:rPr>
          <w:highlight w:val="yellow"/>
        </w:rPr>
        <w:t>. Furthermore,</w:t>
      </w:r>
      <w:r w:rsidRPr="003F3B4C">
        <w:rPr>
          <w:highlight w:val="yellow"/>
        </w:rPr>
        <w:t xml:space="preserve"> complication </w:t>
      </w:r>
      <w:r>
        <w:rPr>
          <w:highlight w:val="yellow"/>
        </w:rPr>
        <w:t>can</w:t>
      </w:r>
      <w:r w:rsidRPr="003F3B4C">
        <w:rPr>
          <w:highlight w:val="yellow"/>
        </w:rPr>
        <w:t xml:space="preserve"> arise during fabrication process</w:t>
      </w:r>
      <w:r>
        <w:rPr>
          <w:highlight w:val="yellow"/>
        </w:rPr>
        <w:t>. In t</w:t>
      </w:r>
      <w:r>
        <w:rPr>
          <w:rFonts w:eastAsia="MS Mincho"/>
          <w:highlight w:val="yellow"/>
        </w:rPr>
        <w:t>he only other published Sb</w:t>
      </w:r>
      <w:r>
        <w:rPr>
          <w:rFonts w:eastAsia="MS Mincho"/>
          <w:highlight w:val="yellow"/>
          <w:vertAlign w:val="subscript"/>
        </w:rPr>
        <w:t>2</w:t>
      </w:r>
      <w:r>
        <w:rPr>
          <w:rFonts w:eastAsia="MS Mincho"/>
          <w:highlight w:val="yellow"/>
        </w:rPr>
        <w:t>Se</w:t>
      </w:r>
      <w:r>
        <w:rPr>
          <w:rFonts w:eastAsia="MS Mincho"/>
          <w:highlight w:val="yellow"/>
          <w:vertAlign w:val="subscript"/>
        </w:rPr>
        <w:t>3</w:t>
      </w:r>
      <w:r>
        <w:rPr>
          <w:rFonts w:eastAsia="MS Mincho"/>
          <w:highlight w:val="yellow"/>
        </w:rPr>
        <w:t xml:space="preserve">-based optical filter we could find at this wavelength </w:t>
      </w:r>
      <w:r>
        <w:rPr>
          <w:rFonts w:eastAsia="MS Mincho"/>
          <w:highlight w:val="yellow"/>
        </w:rPr>
        <w:fldChar w:fldCharType="begin"/>
      </w:r>
      <w:r>
        <w:rPr>
          <w:rFonts w:eastAsia="MS Mincho"/>
          <w:highlight w:val="yellow"/>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Pr>
          <w:rFonts w:eastAsia="MS Mincho"/>
          <w:highlight w:val="yellow"/>
        </w:rPr>
        <w:fldChar w:fldCharType="separate"/>
      </w:r>
      <w:r>
        <w:rPr>
          <w:rFonts w:eastAsia="MS Mincho"/>
          <w:noProof/>
          <w:highlight w:val="yellow"/>
        </w:rPr>
        <w:t>[17]</w:t>
      </w:r>
      <w:r>
        <w:rPr>
          <w:rFonts w:eastAsia="MS Mincho"/>
          <w:highlight w:val="yellow"/>
        </w:rPr>
        <w:fldChar w:fldCharType="end"/>
      </w:r>
      <w:r>
        <w:rPr>
          <w:rFonts w:eastAsia="MS Mincho"/>
          <w:highlight w:val="yellow"/>
        </w:rPr>
        <w:t>, their experimental values differ greatly from simulated data.</w:t>
      </w:r>
      <w:r>
        <w:rPr>
          <w:highlight w:val="yellow"/>
        </w:rPr>
        <w:t xml:space="preserve"> </w:t>
      </w:r>
      <w:r w:rsidRPr="003F3B4C">
        <w:rPr>
          <w:highlight w:val="yellow"/>
        </w:rPr>
        <w:t xml:space="preserve">To account for </w:t>
      </w:r>
      <w:r>
        <w:rPr>
          <w:highlight w:val="yellow"/>
        </w:rPr>
        <w:t>this</w:t>
      </w:r>
      <w:r w:rsidRPr="003F3B4C">
        <w:rPr>
          <w:highlight w:val="yellow"/>
        </w:rPr>
        <w:t xml:space="preserve"> concerns, we simulate the </w:t>
      </w:r>
      <w:r>
        <w:rPr>
          <w:highlight w:val="yellow"/>
        </w:rPr>
        <w:t>transmittance contrast</w:t>
      </w:r>
      <w:r w:rsidRPr="003F3B4C">
        <w:rPr>
          <w:highlight w:val="yellow"/>
        </w:rPr>
        <w:t xml:space="preserve"> </w:t>
      </w:r>
      <w:r w:rsidRPr="00ED70C6">
        <w:rPr>
          <w:highlight w:val="yellow"/>
        </w:rPr>
        <w:t>(</w:t>
      </w:r>
      <w:r w:rsidRPr="00C039BB">
        <w:rPr>
          <w:rFonts w:eastAsia="MS Mincho"/>
          <w:i/>
          <w:iCs/>
          <w:highlight w:val="yellow"/>
        </w:rPr>
        <w:t>ΔT</w:t>
      </w:r>
      <w:r w:rsidRPr="00ED70C6">
        <w:rPr>
          <w:rFonts w:eastAsia="MS Mincho"/>
          <w:highlight w:val="yellow"/>
        </w:rPr>
        <w:t>)</w:t>
      </w:r>
      <w:r>
        <w:rPr>
          <w:rFonts w:eastAsia="MS Mincho"/>
          <w:highlight w:val="yellow"/>
        </w:rPr>
        <w:t xml:space="preserve"> </w:t>
      </w:r>
      <w:r w:rsidRPr="003F3B4C">
        <w:rPr>
          <w:highlight w:val="yellow"/>
        </w:rPr>
        <w:t>of our proposed 5-unit-cell designs (pre- and post-optimized) by randomly varying the thickness of each layer by ±10%, and refractive index of each material by ±2%</w:t>
      </w:r>
      <w:r>
        <w:rPr>
          <w:highlight w:val="yellow"/>
        </w:rPr>
        <w:t xml:space="preserve"> for 200 simulations for each </w:t>
      </w:r>
      <w:r w:rsidRPr="000130DD">
        <w:rPr>
          <w:highlight w:val="yellow"/>
        </w:rPr>
        <w:t>design</w:t>
      </w:r>
      <w:r w:rsidR="00183E9B" w:rsidRPr="000130DD">
        <w:rPr>
          <w:highlight w:val="yellow"/>
        </w:rPr>
        <w:t xml:space="preserve"> (M</w:t>
      </w:r>
      <w:r w:rsidR="00183E9B" w:rsidRPr="000130DD">
        <w:rPr>
          <w:highlight w:val="yellow"/>
        </w:rPr>
        <w:t>onte Carlo</w:t>
      </w:r>
      <w:r w:rsidR="00183E9B" w:rsidRPr="000130DD">
        <w:rPr>
          <w:highlight w:val="yellow"/>
        </w:rPr>
        <w:t>)</w:t>
      </w:r>
      <w:r w:rsidRPr="000130DD">
        <w:rPr>
          <w:highlight w:val="yellow"/>
        </w:rPr>
        <w:t xml:space="preserve">. </w:t>
      </w:r>
      <w:r>
        <w:rPr>
          <w:highlight w:val="yellow"/>
        </w:rPr>
        <w:t>T</w:t>
      </w:r>
      <w:r w:rsidRPr="003F3B4C">
        <w:rPr>
          <w:highlight w:val="yellow"/>
        </w:rPr>
        <w:t xml:space="preserve">he simulated results are shown in Fig. </w:t>
      </w:r>
      <w:r w:rsidRPr="00D32520">
        <w:rPr>
          <w:highlight w:val="yellow"/>
        </w:rPr>
        <w:t>12</w:t>
      </w:r>
      <w:r>
        <w:rPr>
          <w:highlight w:val="yellow"/>
        </w:rPr>
        <w:t xml:space="preserve">, the solid color line is the ideal </w:t>
      </w:r>
      <w:r w:rsidRPr="00C039BB">
        <w:rPr>
          <w:rFonts w:eastAsia="MS Mincho"/>
          <w:i/>
          <w:iCs/>
          <w:highlight w:val="yellow"/>
        </w:rPr>
        <w:t>ΔT</w:t>
      </w:r>
      <w:r>
        <w:rPr>
          <w:rFonts w:eastAsia="MS Mincho"/>
          <w:i/>
          <w:iCs/>
          <w:highlight w:val="yellow"/>
        </w:rPr>
        <w:t xml:space="preserve"> </w:t>
      </w:r>
      <w:r>
        <w:rPr>
          <w:rFonts w:eastAsia="MS Mincho"/>
          <w:highlight w:val="yellow"/>
        </w:rPr>
        <w:t>(same value as Fig. 11b), the transparent area are plotted from 5</w:t>
      </w:r>
      <w:r w:rsidRPr="00D32520">
        <w:rPr>
          <w:rFonts w:eastAsia="MS Mincho"/>
          <w:highlight w:val="yellow"/>
          <w:vertAlign w:val="superscript"/>
        </w:rPr>
        <w:t>th</w:t>
      </w:r>
      <w:r>
        <w:rPr>
          <w:highlight w:val="yellow"/>
        </w:rPr>
        <w:t xml:space="preserve"> and 95</w:t>
      </w:r>
      <w:r>
        <w:rPr>
          <w:highlight w:val="yellow"/>
          <w:vertAlign w:val="superscript"/>
        </w:rPr>
        <w:t>th</w:t>
      </w:r>
      <w:r>
        <w:rPr>
          <w:highlight w:val="yellow"/>
        </w:rPr>
        <w:t xml:space="preserve"> percentiles of the 200 simulations. At 1064 nm, </w:t>
      </w:r>
      <w:r>
        <w:rPr>
          <w:rFonts w:eastAsia="MS Mincho"/>
          <w:highlight w:val="yellow"/>
        </w:rPr>
        <w:t xml:space="preserve">the worst-case-scenario simulations have (a) </w:t>
      </w:r>
      <w:r w:rsidRPr="00C039BB">
        <w:rPr>
          <w:rFonts w:eastAsia="MS Mincho"/>
          <w:i/>
          <w:iCs/>
          <w:highlight w:val="yellow"/>
        </w:rPr>
        <w:t>ΔT</w:t>
      </w:r>
      <w:r>
        <w:rPr>
          <w:rFonts w:eastAsia="MS Mincho"/>
          <w:i/>
          <w:iCs/>
          <w:highlight w:val="yellow"/>
          <w:vertAlign w:val="subscript"/>
        </w:rPr>
        <w:t>original</w:t>
      </w:r>
      <w:r>
        <w:rPr>
          <w:rFonts w:eastAsia="MS Mincho"/>
          <w:i/>
          <w:iCs/>
          <w:highlight w:val="yellow"/>
        </w:rPr>
        <w:t xml:space="preserve"> </w:t>
      </w:r>
      <w:r>
        <w:rPr>
          <w:rFonts w:eastAsia="MS Mincho"/>
          <w:highlight w:val="yellow"/>
        </w:rPr>
        <w:t xml:space="preserve">= 74% and (b) </w:t>
      </w:r>
      <w:r w:rsidRPr="00C039BB">
        <w:rPr>
          <w:rFonts w:eastAsia="MS Mincho"/>
          <w:i/>
          <w:iCs/>
          <w:highlight w:val="yellow"/>
        </w:rPr>
        <w:t>ΔT</w:t>
      </w:r>
      <w:r>
        <w:rPr>
          <w:rFonts w:eastAsia="MS Mincho"/>
          <w:i/>
          <w:iCs/>
          <w:highlight w:val="yellow"/>
          <w:vertAlign w:val="subscript"/>
        </w:rPr>
        <w:t>optimized</w:t>
      </w:r>
      <w:r>
        <w:rPr>
          <w:rFonts w:eastAsia="MS Mincho"/>
          <w:highlight w:val="yellow"/>
        </w:rPr>
        <w:t xml:space="preserve"> = 79%, which are still slightly higher than filter shown in Table III. Firstly; it can be pointed out that optimization not only increase the optical performance but also increase the tolerance to fabrication imperfection. And secondly; in an unoptimized design  (Fig. 12a), there are possibilities that fabrication imperfections could cause the </w:t>
      </w:r>
      <w:r w:rsidRPr="00922820">
        <w:rPr>
          <w:rFonts w:eastAsia="MS Mincho"/>
          <w:i/>
          <w:iCs/>
          <w:highlight w:val="yellow"/>
        </w:rPr>
        <w:t>ΔT(1064)</w:t>
      </w:r>
      <w:r>
        <w:rPr>
          <w:rFonts w:eastAsia="MS Mincho"/>
          <w:highlight w:val="yellow"/>
        </w:rPr>
        <w:t xml:space="preserve"> to  be increased by ~3% from the ideal design, </w:t>
      </w:r>
      <w:r>
        <w:rPr>
          <w:rFonts w:eastAsia="MS Mincho"/>
          <w:highlight w:val="yellow"/>
        </w:rPr>
        <w:t>this effect is not observed in the optimized design (Fig. 12b). These two discussion points  further support the use of thickness-optimization algorithm after the initial design process, even a simple merit function that can be done quickly is encouraged.</w:t>
      </w:r>
    </w:p>
    <w:p w14:paraId="6B2A1123" w14:textId="77777777" w:rsidR="004900B9" w:rsidRPr="0020486D" w:rsidRDefault="004900B9" w:rsidP="004900B9">
      <w:pPr>
        <w:pStyle w:val="2ndcolumntext"/>
        <w:rPr>
          <w:highlight w:val="yellow"/>
        </w:rPr>
      </w:pPr>
      <w:r>
        <w:rPr>
          <w:highlight w:val="yellow"/>
        </w:rPr>
        <w:t>In this work, we proposed layer-dependent phase switching, which allows for a transmittance tuning in multiple steps, from peak 93% down to 0% (Fig. 10).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p>
    <w:p w14:paraId="47E05789" w14:textId="7E18BB91" w:rsidR="004900B9" w:rsidRPr="00031F0A" w:rsidRDefault="001021DA" w:rsidP="004900B9">
      <w:pPr>
        <w:pStyle w:val="2ndcolumntext"/>
        <w:rPr>
          <w:highlight w:val="yellow"/>
        </w:rPr>
        <w:sectPr w:rsidR="004900B9" w:rsidRPr="00031F0A" w:rsidSect="004900B9">
          <w:type w:val="continuous"/>
          <w:pgSz w:w="11520" w:h="15660" w:code="1"/>
          <w:pgMar w:top="1300" w:right="740" w:bottom="1040" w:left="740" w:header="360" w:footer="640" w:gutter="0"/>
          <w:cols w:num="2" w:space="400"/>
          <w:docGrid w:linePitch="360"/>
        </w:sectPr>
      </w:pPr>
      <w:r>
        <w:rPr>
          <w:highlight w:val="yellow"/>
        </w:rPr>
        <w:t>A f</w:t>
      </w:r>
      <w:r w:rsidR="004900B9" w:rsidRPr="00770F29">
        <w:rPr>
          <w:highlight w:val="yellow"/>
        </w:rPr>
        <w:t>inite-</w:t>
      </w:r>
      <w:r w:rsidR="006C38D8">
        <w:rPr>
          <w:highlight w:val="yellow"/>
        </w:rPr>
        <w:t>thickness</w:t>
      </w:r>
      <w:r w:rsidR="004900B9" w:rsidRPr="00770F29">
        <w:rPr>
          <w:highlight w:val="yellow"/>
        </w:rPr>
        <w:t xml:space="preserve"> </w:t>
      </w:r>
      <w:r w:rsidR="004900B9">
        <w:rPr>
          <w:highlight w:val="yellow"/>
        </w:rPr>
        <w:t>effect is</w:t>
      </w:r>
      <w:r w:rsidR="008A5B11">
        <w:rPr>
          <w:highlight w:val="yellow"/>
        </w:rPr>
        <w:t xml:space="preserve"> a physical </w:t>
      </w:r>
      <w:r w:rsidR="006C38D8">
        <w:rPr>
          <w:highlight w:val="yellow"/>
        </w:rPr>
        <w:t>phenomenon where the complex refractive index of a</w:t>
      </w:r>
      <w:r w:rsidR="008A5B11">
        <w:rPr>
          <w:highlight w:val="yellow"/>
        </w:rPr>
        <w:t>n ultra-</w:t>
      </w:r>
      <w:r w:rsidR="006C38D8">
        <w:rPr>
          <w:highlight w:val="yellow"/>
        </w:rPr>
        <w:t>thin film is not constant</w:t>
      </w:r>
      <w:r w:rsidR="008A5B11">
        <w:rPr>
          <w:highlight w:val="yellow"/>
        </w:rPr>
        <w:t xml:space="preserve"> like bulk film but </w:t>
      </w:r>
      <w:r w:rsidR="000130DD">
        <w:rPr>
          <w:highlight w:val="yellow"/>
        </w:rPr>
        <w:t>is a function of thickness</w:t>
      </w:r>
      <w:r w:rsidR="006C38D8">
        <w:rPr>
          <w:highlight w:val="yellow"/>
        </w:rPr>
        <w:t xml:space="preserve">. The </w:t>
      </w:r>
      <w:r w:rsidR="008A5B11">
        <w:rPr>
          <w:highlight w:val="yellow"/>
        </w:rPr>
        <w:t>thinnest</w:t>
      </w:r>
      <w:r w:rsidR="006C38D8">
        <w:rPr>
          <w:highlight w:val="yellow"/>
        </w:rPr>
        <w:t xml:space="preserve"> layer</w:t>
      </w:r>
      <w:r w:rsidR="008A5B11">
        <w:rPr>
          <w:highlight w:val="yellow"/>
        </w:rPr>
        <w:t>s</w:t>
      </w:r>
      <w:r w:rsidR="006C38D8">
        <w:rPr>
          <w:highlight w:val="yellow"/>
        </w:rPr>
        <w:t xml:space="preserve"> in </w:t>
      </w:r>
      <w:r w:rsidR="008A5B11">
        <w:rPr>
          <w:highlight w:val="yellow"/>
        </w:rPr>
        <w:t>this</w:t>
      </w:r>
      <w:r w:rsidR="006C38D8">
        <w:rPr>
          <w:highlight w:val="yellow"/>
        </w:rPr>
        <w:t xml:space="preserve"> work </w:t>
      </w:r>
      <w:r w:rsidR="008A5B11">
        <w:rPr>
          <w:highlight w:val="yellow"/>
        </w:rPr>
        <w:t>are</w:t>
      </w:r>
      <w:r w:rsidR="006C38D8">
        <w:rPr>
          <w:highlight w:val="yellow"/>
        </w:rPr>
        <w:t xml:space="preserve"> the first and last Sb</w:t>
      </w:r>
      <w:r w:rsidR="006C38D8">
        <w:rPr>
          <w:highlight w:val="yellow"/>
          <w:vertAlign w:val="subscript"/>
        </w:rPr>
        <w:t>2</w:t>
      </w:r>
      <w:r w:rsidR="006C38D8">
        <w:rPr>
          <w:highlight w:val="yellow"/>
        </w:rPr>
        <w:t>Se</w:t>
      </w:r>
      <w:r w:rsidR="006C38D8">
        <w:rPr>
          <w:highlight w:val="yellow"/>
          <w:vertAlign w:val="subscript"/>
        </w:rPr>
        <w:t>3</w:t>
      </w:r>
      <w:r w:rsidR="006C38D8">
        <w:rPr>
          <w:highlight w:val="yellow"/>
        </w:rPr>
        <w:t xml:space="preserve"> layers of an unoptimized five-unit-cell design (half-QWOT thick, 24.3 nm) which i</w:t>
      </w:r>
      <w:r w:rsidR="008A5B11">
        <w:rPr>
          <w:highlight w:val="yellow"/>
        </w:rPr>
        <w:t xml:space="preserve">s around </w:t>
      </w:r>
      <w:r w:rsidR="006C38D8">
        <w:rPr>
          <w:highlight w:val="yellow"/>
        </w:rPr>
        <w:t xml:space="preserve">where this </w:t>
      </w:r>
      <w:r w:rsidR="0049025B">
        <w:rPr>
          <w:highlight w:val="yellow"/>
        </w:rPr>
        <w:t xml:space="preserve">effect </w:t>
      </w:r>
      <w:r w:rsidR="008A5B11">
        <w:rPr>
          <w:highlight w:val="yellow"/>
        </w:rPr>
        <w:t xml:space="preserve">starts to manifest </w:t>
      </w:r>
      <w:r w:rsidR="006C38D8">
        <w:rPr>
          <w:highlight w:val="yellow"/>
        </w:rPr>
        <w:fldChar w:fldCharType="begin"/>
      </w:r>
      <w:r w:rsidR="006C38D8">
        <w:rPr>
          <w:highlight w:val="yellow"/>
        </w:rPr>
        <w:instrText xml:space="preserve"> ADDIN EN.CITE &lt;EndNote&gt;&lt;Cite&gt;&lt;Author&gt;Willey&lt;/Author&gt;&lt;Year&gt;2020&lt;/Year&gt;&lt;RecNum&gt;123&lt;/RecNum&gt;&lt;DisplayText&gt;[41]&lt;/DisplayText&gt;&lt;record&gt;&lt;rec-number&gt;123&lt;/rec-number&gt;&lt;foreign-keys&gt;&lt;key app="EN" db-id="v920pft06rp9dbex2ap500x99x5rrtswxzss" timestamp="1786199307"&gt;123&lt;/key&gt;&lt;/foreign-keys&gt;&lt;ref-type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006C38D8">
        <w:rPr>
          <w:highlight w:val="yellow"/>
        </w:rPr>
        <w:fldChar w:fldCharType="separate"/>
      </w:r>
      <w:r w:rsidR="006C38D8">
        <w:rPr>
          <w:noProof/>
          <w:highlight w:val="yellow"/>
        </w:rPr>
        <w:t>[41]</w:t>
      </w:r>
      <w:r w:rsidR="006C38D8">
        <w:rPr>
          <w:highlight w:val="yellow"/>
        </w:rPr>
        <w:fldChar w:fldCharType="end"/>
      </w:r>
      <w:r w:rsidR="006C38D8">
        <w:rPr>
          <w:highlight w:val="yellow"/>
        </w:rPr>
        <w:t xml:space="preserve">. </w:t>
      </w:r>
      <w:r w:rsidR="008A5B11">
        <w:rPr>
          <w:highlight w:val="yellow"/>
        </w:rPr>
        <w:t>The Sb</w:t>
      </w:r>
      <w:r w:rsidR="008A5B11">
        <w:rPr>
          <w:highlight w:val="yellow"/>
          <w:vertAlign w:val="subscript"/>
        </w:rPr>
        <w:t>2</w:t>
      </w:r>
      <w:r w:rsidR="008A5B11">
        <w:rPr>
          <w:highlight w:val="yellow"/>
        </w:rPr>
        <w:t>Se</w:t>
      </w:r>
      <w:r w:rsidR="008A5B11">
        <w:rPr>
          <w:highlight w:val="yellow"/>
          <w:vertAlign w:val="subscript"/>
        </w:rPr>
        <w:t>3</w:t>
      </w:r>
      <w:r w:rsidR="008A5B11">
        <w:rPr>
          <w:highlight w:val="yellow"/>
        </w:rPr>
        <w:t xml:space="preserve"> refractive index data</w:t>
      </w:r>
      <w:r w:rsidR="00406EBF">
        <w:rPr>
          <w:highlight w:val="yellow"/>
        </w:rPr>
        <w:t xml:space="preserve">set used in this paper is measured from only 40-nm thick film </w:t>
      </w:r>
      <w:r w:rsidR="00031F0A">
        <w:rPr>
          <w:highlight w:val="yellow"/>
        </w:rPr>
        <w:fldChar w:fldCharType="begin"/>
      </w:r>
      <w:r w:rsidR="00031F0A">
        <w:rPr>
          <w:highlight w:val="yellow"/>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031F0A">
        <w:rPr>
          <w:highlight w:val="yellow"/>
        </w:rPr>
        <w:fldChar w:fldCharType="separate"/>
      </w:r>
      <w:r w:rsidR="00031F0A">
        <w:rPr>
          <w:noProof/>
          <w:highlight w:val="yellow"/>
        </w:rPr>
        <w:t>[22]</w:t>
      </w:r>
      <w:r w:rsidR="00031F0A">
        <w:rPr>
          <w:highlight w:val="yellow"/>
        </w:rPr>
        <w:fldChar w:fldCharType="end"/>
      </w:r>
      <w:r w:rsidR="000130DD">
        <w:rPr>
          <w:highlight w:val="yellow"/>
        </w:rPr>
        <w:t xml:space="preserve">, so we </w:t>
      </w:r>
      <w:r w:rsidR="00406EBF">
        <w:rPr>
          <w:highlight w:val="yellow"/>
        </w:rPr>
        <w:t>current have cannot model this effect.</w:t>
      </w:r>
      <w:r w:rsidR="00EB18A0">
        <w:rPr>
          <w:highlight w:val="yellow"/>
        </w:rPr>
        <w:t xml:space="preserve">  </w:t>
      </w:r>
    </w:p>
    <w:p w14:paraId="2B77C194" w14:textId="77777777" w:rsidR="004900B9" w:rsidRDefault="004900B9" w:rsidP="0090096F">
      <w:pPr>
        <w:pStyle w:val="1stcolumntext"/>
        <w:rPr>
          <w:highlight w:val="yellow"/>
          <w:lang w:bidi="th-TH"/>
        </w:rPr>
      </w:pPr>
    </w:p>
    <w:p w14:paraId="153B3956" w14:textId="77777777" w:rsidR="004900B9" w:rsidRDefault="004900B9" w:rsidP="0090096F">
      <w:pPr>
        <w:pStyle w:val="1stcolumntext"/>
        <w:rPr>
          <w:highlight w:val="yellow"/>
          <w:lang w:bidi="th-TH"/>
        </w:rPr>
        <w:sectPr w:rsidR="004900B9" w:rsidSect="00AC486D">
          <w:type w:val="continuous"/>
          <w:pgSz w:w="11520" w:h="15660" w:code="1"/>
          <w:pgMar w:top="1300" w:right="740" w:bottom="1040" w:left="740" w:header="360" w:footer="640" w:gutter="0"/>
          <w:cols w:space="400"/>
          <w:docGrid w:linePitch="360"/>
        </w:sectPr>
      </w:pPr>
    </w:p>
    <w:p w14:paraId="196D2DF2" w14:textId="667AC73D" w:rsidR="00D32520" w:rsidRDefault="00D32520" w:rsidP="00D32520">
      <w:pPr>
        <w:pStyle w:val="Figures"/>
        <w:numPr>
          <w:ilvl w:val="0"/>
          <w:numId w:val="0"/>
        </w:numPr>
        <w:jc w:val="center"/>
        <w:rPr>
          <w:highlight w:val="yellow"/>
          <w:lang w:bidi="th-TH"/>
        </w:rPr>
      </w:pPr>
      <w:r>
        <w:rPr>
          <w:noProof/>
          <w:lang w:bidi="th-TH"/>
        </w:rPr>
        <w:lastRenderedPageBreak/>
        <w:drawing>
          <wp:inline distT="0" distB="0" distL="0" distR="0" wp14:anchorId="0F3A4C26" wp14:editId="1368B89D">
            <wp:extent cx="6374155" cy="3249930"/>
            <wp:effectExtent l="0" t="0" r="7620" b="7620"/>
            <wp:docPr id="66511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9034"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74155" cy="3249930"/>
                    </a:xfrm>
                    <a:prstGeom prst="rect">
                      <a:avLst/>
                    </a:prstGeom>
                  </pic:spPr>
                </pic:pic>
              </a:graphicData>
            </a:graphic>
          </wp:inline>
        </w:drawing>
      </w:r>
    </w:p>
    <w:p w14:paraId="38950A45" w14:textId="0FB44FDE" w:rsidR="00AC486D" w:rsidRPr="0069138C" w:rsidRDefault="004C5B05" w:rsidP="00AC486D">
      <w:pPr>
        <w:pStyle w:val="Figures"/>
        <w:rPr>
          <w:highlight w:val="yellow"/>
          <w:lang w:bidi="th-TH"/>
        </w:rPr>
      </w:pPr>
      <w:r>
        <w:rPr>
          <w:b w:val="0"/>
          <w:bCs w:val="0"/>
          <w:highlight w:val="yellow"/>
          <w:lang w:bidi="th-TH"/>
        </w:rPr>
        <w:t>Simulation of t</w:t>
      </w:r>
      <w:r w:rsidR="00AC486D">
        <w:rPr>
          <w:b w:val="0"/>
          <w:bCs w:val="0"/>
          <w:highlight w:val="yellow"/>
          <w:lang w:bidi="th-TH"/>
        </w:rPr>
        <w:t>ransmittance contrast of our five-unit-cell designs before (a) and after (b) optimization. The transparent area are the 5</w:t>
      </w:r>
      <w:r w:rsidR="00AC486D" w:rsidRPr="00AC486D">
        <w:rPr>
          <w:b w:val="0"/>
          <w:bCs w:val="0"/>
          <w:highlight w:val="yellow"/>
          <w:vertAlign w:val="superscript"/>
          <w:lang w:bidi="th-TH"/>
        </w:rPr>
        <w:t>th</w:t>
      </w:r>
      <w:r w:rsidR="00AC486D">
        <w:rPr>
          <w:b w:val="0"/>
          <w:bCs w:val="0"/>
          <w:highlight w:val="yellow"/>
          <w:lang w:bidi="th-TH"/>
        </w:rPr>
        <w:t xml:space="preserve"> and 95</w:t>
      </w:r>
      <w:r w:rsidR="00AC486D" w:rsidRPr="00AC486D">
        <w:rPr>
          <w:b w:val="0"/>
          <w:bCs w:val="0"/>
          <w:highlight w:val="yellow"/>
          <w:vertAlign w:val="superscript"/>
          <w:lang w:bidi="th-TH"/>
        </w:rPr>
        <w:t>th</w:t>
      </w:r>
      <w:r w:rsidR="00AC486D">
        <w:rPr>
          <w:b w:val="0"/>
          <w:bCs w:val="0"/>
          <w:highlight w:val="yellow"/>
          <w:lang w:bidi="th-TH"/>
        </w:rPr>
        <w:t xml:space="preserve"> percentiles</w:t>
      </w:r>
      <w:r w:rsidR="00D32520">
        <w:rPr>
          <w:b w:val="0"/>
          <w:bCs w:val="0"/>
          <w:highlight w:val="yellow"/>
          <w:lang w:bidi="th-TH"/>
        </w:rPr>
        <w:t xml:space="preserve"> from 200 TMM simulations. </w:t>
      </w:r>
    </w:p>
    <w:p w14:paraId="035CBFB4" w14:textId="77777777" w:rsidR="0069138C" w:rsidRDefault="0069138C" w:rsidP="0069138C">
      <w:pPr>
        <w:pStyle w:val="Figures"/>
        <w:numPr>
          <w:ilvl w:val="0"/>
          <w:numId w:val="0"/>
        </w:numPr>
        <w:rPr>
          <w:highlight w:val="yellow"/>
          <w:lang w:bidi="th-TH"/>
        </w:rPr>
      </w:pPr>
    </w:p>
    <w:p w14:paraId="1B1926C8" w14:textId="77777777" w:rsidR="0069138C" w:rsidRDefault="0069138C" w:rsidP="0069138C">
      <w:pPr>
        <w:pStyle w:val="Figures"/>
        <w:numPr>
          <w:ilvl w:val="0"/>
          <w:numId w:val="0"/>
        </w:numPr>
        <w:rPr>
          <w:highlight w:val="yellow"/>
          <w:lang w:bidi="th-TH"/>
        </w:rPr>
        <w:sectPr w:rsidR="0069138C" w:rsidSect="00AC486D">
          <w:type w:val="continuous"/>
          <w:pgSz w:w="11520" w:h="15660" w:code="1"/>
          <w:pgMar w:top="1300" w:right="740" w:bottom="1040" w:left="740" w:header="360" w:footer="640" w:gutter="0"/>
          <w:cols w:space="400"/>
          <w:docGrid w:linePitch="360"/>
        </w:sectPr>
      </w:pPr>
    </w:p>
    <w:p w14:paraId="4AA62852" w14:textId="69DF0DCA" w:rsidR="00DA7820" w:rsidRPr="008C2192" w:rsidRDefault="008C2192" w:rsidP="00157E7B">
      <w:pPr>
        <w:pStyle w:val="H1ListNoSpace"/>
        <w:spacing w:before="0"/>
        <w:rPr>
          <w:highlight w:val="yellow"/>
        </w:rPr>
      </w:pPr>
      <w:r w:rsidRPr="008C2192">
        <w:rPr>
          <w:highlight w:val="yellow"/>
        </w:rPr>
        <w:t>CONCLUSIONS</w:t>
      </w:r>
    </w:p>
    <w:p w14:paraId="02BD30FF" w14:textId="18B7F5EB" w:rsidR="009755D5" w:rsidRPr="009755D5" w:rsidRDefault="00BA5129" w:rsidP="0090096F">
      <w:pPr>
        <w:pStyle w:val="1stcolumntext"/>
        <w:rPr>
          <w:highlight w:val="yellow"/>
        </w:rPr>
      </w:pPr>
      <w:r w:rsidRPr="00BA5129">
        <w:rPr>
          <w:highlight w:val="yellow"/>
        </w:rPr>
        <w:t>Using TMM simulation,</w:t>
      </w:r>
      <w:r>
        <w:t xml:space="preserve"> we have shown</w:t>
      </w:r>
      <w:r w:rsidR="00DA7820" w:rsidRPr="00DA7820">
        <w:t xml:space="preserve"> that Sb</w:t>
      </w:r>
      <w:r w:rsidR="00DA7820" w:rsidRPr="00DA7820">
        <w:rPr>
          <w:vertAlign w:val="subscript"/>
        </w:rPr>
        <w:t>2</w:t>
      </w:r>
      <w:r w:rsidR="00DA7820" w:rsidRPr="00DA7820">
        <w:t>Se</w:t>
      </w:r>
      <w:r w:rsidR="00DA7820" w:rsidRPr="00DA7820">
        <w:rPr>
          <w:vertAlign w:val="subscript"/>
        </w:rPr>
        <w:t>3</w:t>
      </w:r>
      <w:r w:rsidR="00DA7820" w:rsidRPr="00DA7820">
        <w:t xml:space="preserve"> is a suitable PCM for </w:t>
      </w:r>
      <w:r w:rsidR="009939DD">
        <w:t>high</w:t>
      </w:r>
      <w:r w:rsidR="00DA7820" w:rsidRPr="00DA7820">
        <w:t>-</w:t>
      </w:r>
      <w:r w:rsidR="009939DD">
        <w:t>efficient</w:t>
      </w:r>
      <w:r w:rsidR="00DA7820" w:rsidRPr="00DA7820">
        <w:t>, broadband</w:t>
      </w:r>
      <w:r w:rsidR="003B442F" w:rsidRPr="005F0D6F">
        <w:rPr>
          <w:highlight w:val="yellow"/>
        </w:rPr>
        <w:t>,</w:t>
      </w:r>
      <w:r w:rsidR="00DA7820" w:rsidRPr="005F0D6F">
        <w:rPr>
          <w:highlight w:val="yellow"/>
        </w:rPr>
        <w:t xml:space="preserve"> </w:t>
      </w:r>
      <w:r w:rsidR="005F0D6F" w:rsidRPr="005F0D6F">
        <w:rPr>
          <w:highlight w:val="yellow"/>
        </w:rPr>
        <w:t>tunable</w:t>
      </w:r>
      <w:r w:rsidR="00E773AC">
        <w:rPr>
          <w:highlight w:val="yellow"/>
        </w:rPr>
        <w:t xml:space="preserve"> </w:t>
      </w:r>
      <w:r w:rsidR="00DA7820" w:rsidRPr="005F0D6F">
        <w:rPr>
          <w:highlight w:val="yellow"/>
        </w:rPr>
        <w:t>transmittance</w:t>
      </w:r>
      <w:r w:rsidR="00E773AC" w:rsidRPr="00E773AC">
        <w:rPr>
          <w:highlight w:val="yellow"/>
        </w:rPr>
        <w:t>-amplitude</w:t>
      </w:r>
      <w:r w:rsidR="00DA7820" w:rsidRPr="00DA7820">
        <w:t xml:space="preserve"> optical filter operating around 1064 nm wavelength. The 5-unit-cell long-pass edge-filter design has the best compromise between </w:t>
      </w:r>
      <w:r w:rsidR="009755D5" w:rsidRPr="009755D5">
        <w:rPr>
          <w:highlight w:val="yellow"/>
        </w:rPr>
        <w:t xml:space="preserve">high and stable </w:t>
      </w:r>
      <w:r w:rsidR="009755D5" w:rsidRPr="009755D5">
        <w:rPr>
          <w:rStyle w:val="Emphasis"/>
          <w:i w:val="0"/>
          <w:iCs w:val="0"/>
          <w:highlight w:val="yellow"/>
        </w:rPr>
        <w:t>Δ</w:t>
      </w:r>
      <w:r w:rsidR="009755D5" w:rsidRPr="009755D5">
        <w:rPr>
          <w:rStyle w:val="Emphasis"/>
          <w:highlight w:val="yellow"/>
        </w:rPr>
        <w:t>T</w:t>
      </w:r>
      <w:r w:rsidR="009755D5" w:rsidRPr="009755D5">
        <w:rPr>
          <w:rStyle w:val="Emphasis"/>
          <w:highlight w:val="yellow"/>
        </w:rPr>
        <w:t xml:space="preserve"> </w:t>
      </w:r>
      <w:r w:rsidR="009755D5" w:rsidRPr="009755D5">
        <w:rPr>
          <w:rStyle w:val="Emphasis"/>
          <w:i w:val="0"/>
          <w:iCs w:val="0"/>
          <w:highlight w:val="yellow"/>
        </w:rPr>
        <w:t>for broadband operation,</w:t>
      </w:r>
      <w:r w:rsidR="009755D5">
        <w:rPr>
          <w:rStyle w:val="Emphasis"/>
          <w:i w:val="0"/>
          <w:iCs w:val="0"/>
        </w:rPr>
        <w:t xml:space="preserve"> </w:t>
      </w:r>
      <w:r w:rsidR="009755D5" w:rsidRPr="009755D5">
        <w:rPr>
          <w:rStyle w:val="Emphasis"/>
          <w:i w:val="0"/>
          <w:iCs w:val="0"/>
          <w:highlight w:val="yellow"/>
        </w:rPr>
        <w:t>device</w:t>
      </w:r>
      <w:r w:rsidR="009755D5">
        <w:rPr>
          <w:rStyle w:val="Emphasis"/>
          <w:i w:val="0"/>
          <w:iCs w:val="0"/>
        </w:rPr>
        <w:t xml:space="preserve"> size, and design complexity. </w:t>
      </w:r>
      <w:r w:rsidR="00DA7820" w:rsidRPr="00DA7820">
        <w:t>This design required six Sb</w:t>
      </w:r>
      <w:r w:rsidR="00DA7820" w:rsidRPr="00DA7820">
        <w:rPr>
          <w:vertAlign w:val="subscript"/>
        </w:rPr>
        <w:t>2</w:t>
      </w:r>
      <w:r w:rsidR="00DA7820" w:rsidRPr="00DA7820">
        <w:t>Se</w:t>
      </w:r>
      <w:r w:rsidR="00DA7820" w:rsidRPr="00DA7820">
        <w:rPr>
          <w:vertAlign w:val="subscript"/>
        </w:rPr>
        <w:t>3</w:t>
      </w:r>
      <w:r w:rsidR="00DA7820" w:rsidRPr="00DA7820">
        <w:t xml:space="preserve"> layers and five MgF</w:t>
      </w:r>
      <w:r w:rsidR="00DA7820" w:rsidRPr="00DA7820">
        <w:rPr>
          <w:vertAlign w:val="subscript"/>
        </w:rPr>
        <w:t>2</w:t>
      </w:r>
      <w:r w:rsidR="00DA7820" w:rsidRPr="00DA7820">
        <w:t xml:space="preserve"> layers and is 912 nm thick. Transmittance at 1064 nm in the ON mode is 93.4% and 0.2% in OFF mode, a contrast of 93.4% with </w:t>
      </w:r>
      <w:r w:rsidR="009755D5">
        <w:t>~</w:t>
      </w:r>
      <w:r w:rsidR="00DA7820" w:rsidRPr="00DA7820">
        <w:t>200 nm FWHM. Simulations show that after 1.5×10⁶ phase switching cycles, the transmittance contrast degradation and insertion loss in ON mode is still within acceptable ranges. The multilayer nature of edge-filter design enables the modulation of transmittance</w:t>
      </w:r>
      <w:r w:rsidR="00A2339C">
        <w:t xml:space="preserve"> </w:t>
      </w:r>
      <w:r w:rsidR="00A2339C" w:rsidRPr="00A2339C">
        <w:rPr>
          <w:highlight w:val="yellow"/>
        </w:rPr>
        <w:t>amplitude</w:t>
      </w:r>
      <w:r w:rsidR="00A2339C">
        <w:t xml:space="preserve"> </w:t>
      </w:r>
      <w:r w:rsidR="00A2339C" w:rsidRPr="00A2339C">
        <w:rPr>
          <w:highlight w:val="yellow"/>
        </w:rPr>
        <w:t>in a step</w:t>
      </w:r>
      <w:r w:rsidR="00DA7820" w:rsidRPr="00DA7820">
        <w:t xml:space="preserve"> by changing the phase of each Sb</w:t>
      </w:r>
      <w:r w:rsidR="00DA7820" w:rsidRPr="00DA7820">
        <w:rPr>
          <w:vertAlign w:val="subscript"/>
        </w:rPr>
        <w:t>2</w:t>
      </w:r>
      <w:r w:rsidR="00DA7820" w:rsidRPr="00DA7820">
        <w:t>Se</w:t>
      </w:r>
      <w:r w:rsidR="00DA7820" w:rsidRPr="00DA7820">
        <w:rPr>
          <w:vertAlign w:val="subscript"/>
        </w:rPr>
        <w:t>3</w:t>
      </w:r>
      <w:r w:rsidR="00DA7820" w:rsidRPr="00DA7820">
        <w:t xml:space="preserve"> layer. </w:t>
      </w:r>
      <w:r w:rsidR="00A2339C" w:rsidRPr="00A2339C">
        <w:rPr>
          <w:highlight w:val="yellow"/>
        </w:rPr>
        <w:t xml:space="preserve">However, </w:t>
      </w:r>
      <w:r w:rsidR="009755D5">
        <w:rPr>
          <w:highlight w:val="yellow"/>
        </w:rPr>
        <w:t xml:space="preserve">thermal simulation </w:t>
      </w:r>
      <w:r w:rsidR="00620C01">
        <w:rPr>
          <w:highlight w:val="yellow"/>
        </w:rPr>
        <w:t>required for</w:t>
      </w:r>
      <w:r w:rsidR="009755D5">
        <w:rPr>
          <w:highlight w:val="yellow"/>
        </w:rPr>
        <w:t xml:space="preserve"> realizing phase switching mechanism has not been done yet.</w:t>
      </w:r>
      <w:r w:rsidR="009755D5">
        <w:t xml:space="preserve"> </w:t>
      </w:r>
      <w:r w:rsidR="009755D5">
        <w:t>A</w:t>
      </w:r>
      <w:r w:rsidR="009755D5" w:rsidRPr="00DA7820">
        <w:t xml:space="preserve"> quick and simple optimization algorithm can increase the </w:t>
      </w:r>
      <w:r w:rsidR="009755D5" w:rsidRPr="00C039BB">
        <w:rPr>
          <w:rFonts w:eastAsia="MS Mincho"/>
          <w:i/>
          <w:iCs/>
          <w:highlight w:val="yellow"/>
        </w:rPr>
        <w:t>ΔT</w:t>
      </w:r>
      <w:r w:rsidR="009755D5" w:rsidRPr="00DA7820">
        <w:t xml:space="preserve"> </w:t>
      </w:r>
      <w:r w:rsidR="009755D5" w:rsidRPr="00DA7820">
        <w:t xml:space="preserve">from </w:t>
      </w:r>
      <w:r w:rsidR="009755D5">
        <w:t>1000–</w:t>
      </w:r>
      <w:r w:rsidR="009755D5" w:rsidRPr="00DA7820">
        <w:t xml:space="preserve">1200 </w:t>
      </w:r>
      <w:r w:rsidR="009755D5" w:rsidRPr="00DA7820">
        <w:t>nm</w:t>
      </w:r>
      <w:r w:rsidR="009755D5">
        <w:t xml:space="preserve"> and</w:t>
      </w:r>
      <w:r w:rsidR="009755D5" w:rsidRPr="009755D5">
        <w:rPr>
          <w:highlight w:val="yellow"/>
        </w:rPr>
        <w:t xml:space="preserve"> is worth doing for any future designs.</w:t>
      </w:r>
    </w:p>
    <w:p w14:paraId="234F0536" w14:textId="77777777" w:rsidR="009755D5" w:rsidRDefault="009755D5" w:rsidP="0090096F">
      <w:pPr>
        <w:pStyle w:val="1stcolumntext"/>
      </w:pPr>
    </w:p>
    <w:p w14:paraId="6365B79D" w14:textId="178920D4" w:rsidR="00DA7820" w:rsidRPr="00DA7820" w:rsidRDefault="00A2339C" w:rsidP="0090096F">
      <w:pPr>
        <w:pStyle w:val="1stcolumntext"/>
      </w:pPr>
      <w:r w:rsidRPr="00A2339C">
        <w:rPr>
          <w:highlight w:val="yellow"/>
        </w:rPr>
        <w:t>When compared to other’s works, our design has better transmittance contrast but required more layers and the overall size is larger.</w:t>
      </w:r>
      <w:r>
        <w:t xml:space="preserve"> </w:t>
      </w:r>
      <w:r w:rsidRPr="00A2339C">
        <w:rPr>
          <w:highlight w:val="yellow"/>
        </w:rPr>
        <w:t>We also simulate fabrication imperfections by varying each layer thickness and each material refractive index from design value</w:t>
      </w:r>
      <w:r w:rsidRPr="00A2339C">
        <w:rPr>
          <w:highlight w:val="yellow"/>
        </w:rPr>
        <w:t>, t</w:t>
      </w:r>
      <w:r w:rsidRPr="00A2339C">
        <w:rPr>
          <w:highlight w:val="yellow"/>
        </w:rPr>
        <w:t>he results shows</w:t>
      </w:r>
      <w:r w:rsidRPr="00A2339C">
        <w:rPr>
          <w:highlight w:val="yellow"/>
        </w:rPr>
        <w:t xml:space="preserve"> that the designs still has higher transmittance contrast than design in other works.</w:t>
      </w:r>
    </w:p>
    <w:p w14:paraId="7A1E6D09" w14:textId="77777777" w:rsidR="00F843A7" w:rsidRDefault="00F843A7" w:rsidP="00F843A7">
      <w:pPr>
        <w:pStyle w:val="H1ListNoSpace"/>
        <w:numPr>
          <w:ilvl w:val="0"/>
          <w:numId w:val="0"/>
        </w:numPr>
        <w:spacing w:before="0"/>
      </w:pPr>
    </w:p>
    <w:p w14:paraId="1335D42A" w14:textId="12419C86" w:rsidR="009939DD" w:rsidRDefault="00F843A7" w:rsidP="00F843A7">
      <w:pPr>
        <w:pStyle w:val="H1ListNoSpace"/>
        <w:numPr>
          <w:ilvl w:val="0"/>
          <w:numId w:val="0"/>
        </w:numPr>
        <w:spacing w:before="0"/>
      </w:pPr>
      <w:r>
        <w:t>A</w:t>
      </w:r>
      <w:r w:rsidR="009939DD">
        <w:t>CKNOWLEDGMENT</w:t>
      </w:r>
    </w:p>
    <w:p w14:paraId="7DAD95A1" w14:textId="3DEC8F80" w:rsidR="009939DD" w:rsidRDefault="009939DD" w:rsidP="0090096F">
      <w:pPr>
        <w:pStyle w:val="1stcolumntext"/>
      </w:pPr>
      <w:r w:rsidRPr="009939DD">
        <w:t xml:space="preserve">The authors greatly appreciate the discussion, </w:t>
      </w:r>
      <w:r w:rsidR="00212E78">
        <w:t>grammatical</w:t>
      </w:r>
      <w:r w:rsidRPr="009939DD">
        <w:t xml:space="preserve"> and format suggestions from Nathan Hagen, Center for Optical Research and Education, Utsunomiya University, Japan.</w:t>
      </w:r>
    </w:p>
    <w:p w14:paraId="5FEB61F1" w14:textId="20A10CEA" w:rsidR="005170B3" w:rsidRDefault="009939DD" w:rsidP="009939DD">
      <w:pPr>
        <w:pStyle w:val="H1ListNoSpace"/>
        <w:numPr>
          <w:ilvl w:val="0"/>
          <w:numId w:val="0"/>
        </w:numPr>
      </w:pPr>
      <w:r>
        <w:t>DISCLOSURE</w:t>
      </w:r>
    </w:p>
    <w:p w14:paraId="3E6626BA" w14:textId="63AC2E4C" w:rsidR="00DA7820" w:rsidRDefault="00DA7820" w:rsidP="0090096F">
      <w:pPr>
        <w:pStyle w:val="1stcolumntext"/>
      </w:pPr>
      <w:r>
        <w:t>The authors declare no competing interests.</w:t>
      </w:r>
    </w:p>
    <w:p w14:paraId="429E20B8" w14:textId="69D8027F" w:rsidR="00DA7820" w:rsidRDefault="00DA7820" w:rsidP="009939DD">
      <w:pPr>
        <w:pStyle w:val="H1ListNoSpace"/>
        <w:numPr>
          <w:ilvl w:val="0"/>
          <w:numId w:val="0"/>
        </w:numPr>
      </w:pPr>
      <w:r>
        <w:t>DATA AVAILABILITY</w:t>
      </w:r>
    </w:p>
    <w:p w14:paraId="475CA829" w14:textId="774F7D89" w:rsidR="00DA7820" w:rsidRDefault="00DA7820" w:rsidP="0090096F">
      <w:pPr>
        <w:pStyle w:val="1stcolumntext"/>
      </w:pPr>
      <w:r w:rsidRPr="00DA7820">
        <w:t xml:space="preserve">Data </w:t>
      </w:r>
      <w:r w:rsidR="0067565E" w:rsidRPr="00CB636D">
        <w:rPr>
          <w:highlight w:val="yellow"/>
        </w:rPr>
        <w:t>and simulation codes</w:t>
      </w:r>
      <w:r w:rsidR="0067565E">
        <w:t xml:space="preserve"> </w:t>
      </w:r>
      <w:r w:rsidRPr="00DA7820">
        <w:t>underlying the results presented in this paper may be obtained from the corresponding author upon a reasonable request.</w:t>
      </w:r>
    </w:p>
    <w:p w14:paraId="22171585" w14:textId="797CBEF2" w:rsidR="009939DD" w:rsidRDefault="009939DD" w:rsidP="009939DD">
      <w:pPr>
        <w:pStyle w:val="H1ListNoSpace"/>
        <w:numPr>
          <w:ilvl w:val="0"/>
          <w:numId w:val="0"/>
        </w:numPr>
      </w:pPr>
      <w:r>
        <w:t>DECLARATION OF AI USAGE</w:t>
      </w:r>
    </w:p>
    <w:p w14:paraId="1F930C64" w14:textId="2BC70D08" w:rsidR="009939DD" w:rsidRDefault="009939DD" w:rsidP="0090096F">
      <w:pPr>
        <w:pStyle w:val="1stcolumntext"/>
      </w:pPr>
      <w:r>
        <w:t>Gemini was used for code debugging and grammar correction. Consensus was used to help with the initial literature review.</w:t>
      </w:r>
      <w:r w:rsidR="00514DF5">
        <w:t xml:space="preserve"> The authors</w:t>
      </w:r>
      <w:r w:rsidR="007E5B78">
        <w:t xml:space="preserve"> have</w:t>
      </w:r>
      <w:r w:rsidR="00514DF5">
        <w:t xml:space="preserve"> reviewed and edited the content </w:t>
      </w:r>
      <w:r w:rsidR="007E5B78">
        <w:t>as needed after using these tools.</w:t>
      </w:r>
    </w:p>
    <w:p w14:paraId="6A99D372" w14:textId="77777777" w:rsidR="000B1198" w:rsidRPr="005170B3" w:rsidRDefault="000B1198" w:rsidP="0090096F">
      <w:pPr>
        <w:pStyle w:val="1stcolumntext"/>
      </w:pPr>
    </w:p>
    <w:p w14:paraId="18C444F3" w14:textId="17D86D65" w:rsidR="0020068F" w:rsidRDefault="00212E78" w:rsidP="00CD62CA">
      <w:pPr>
        <w:pStyle w:val="H1ListNoSpace"/>
        <w:numPr>
          <w:ilvl w:val="0"/>
          <w:numId w:val="0"/>
        </w:numPr>
        <w:spacing w:before="0"/>
      </w:pPr>
      <w:r>
        <w:t>References</w:t>
      </w:r>
    </w:p>
    <w:p w14:paraId="7FA9B2EA" w14:textId="77777777" w:rsidR="00031F0A" w:rsidRPr="00031F0A" w:rsidRDefault="004E5267" w:rsidP="00031F0A">
      <w:pPr>
        <w:pStyle w:val="EndNoteBibliography"/>
        <w:ind w:left="720" w:hanging="720"/>
      </w:pPr>
      <w:r>
        <w:fldChar w:fldCharType="begin"/>
      </w:r>
      <w:r>
        <w:instrText xml:space="preserve"> ADDIN EN.REFLIST </w:instrText>
      </w:r>
      <w:r>
        <w:fldChar w:fldCharType="separate"/>
      </w:r>
      <w:r w:rsidR="00031F0A" w:rsidRPr="00031F0A">
        <w:t>[1]</w:t>
      </w:r>
      <w:r w:rsidR="00031F0A" w:rsidRPr="00031F0A">
        <w:tab/>
        <w:t xml:space="preserve">K. Matuszek, M. Kar, J. M. Pringle, and D. R. MacFarlane, "Phase Change Materials for Renewable Energy Storage at Intermediate Temperatures," </w:t>
      </w:r>
      <w:r w:rsidR="00031F0A" w:rsidRPr="00031F0A">
        <w:rPr>
          <w:i/>
        </w:rPr>
        <w:t xml:space="preserve">Chemical Reviews, </w:t>
      </w:r>
      <w:r w:rsidR="00031F0A" w:rsidRPr="00031F0A">
        <w:t>vol. 123, no. 1, pp. 491–514, 2023/01/11 2023, doi: 10.1021/acs.chemrev.2c00407.</w:t>
      </w:r>
    </w:p>
    <w:p w14:paraId="6DB700B8" w14:textId="50413F17" w:rsidR="00031F0A" w:rsidRPr="00031F0A" w:rsidRDefault="00031F0A" w:rsidP="00031F0A">
      <w:pPr>
        <w:pStyle w:val="EndNoteBibliography"/>
        <w:ind w:left="720" w:hanging="720"/>
      </w:pPr>
      <w:r w:rsidRPr="00031F0A">
        <w:t>[2]</w:t>
      </w:r>
      <w:r w:rsidRPr="00031F0A">
        <w:tab/>
        <w:t xml:space="preserve">R. Matos and N. Pala, "A Review of Phase-Change Materials and Their Potential for Reconfigurable Intelligent Surfaces," </w:t>
      </w:r>
      <w:r w:rsidRPr="00031F0A">
        <w:rPr>
          <w:i/>
        </w:rPr>
        <w:t xml:space="preserve">Micromachines, </w:t>
      </w:r>
      <w:r w:rsidRPr="00031F0A">
        <w:t xml:space="preserve">vol. 14, no. 6, p. 1259, 2023. [Online]. Available: </w:t>
      </w:r>
      <w:hyperlink r:id="rId23" w:history="1">
        <w:r w:rsidRPr="00031F0A">
          <w:rPr>
            <w:rStyle w:val="Hyperlink"/>
          </w:rPr>
          <w:t>https://www.mdpi.com/2072-666X/14/6/1259</w:t>
        </w:r>
      </w:hyperlink>
      <w:r w:rsidRPr="00031F0A">
        <w:t>.</w:t>
      </w:r>
    </w:p>
    <w:p w14:paraId="3D64362B" w14:textId="77777777" w:rsidR="00031F0A" w:rsidRPr="00031F0A" w:rsidRDefault="00031F0A" w:rsidP="00031F0A">
      <w:pPr>
        <w:pStyle w:val="EndNoteBibliography"/>
        <w:ind w:left="720" w:hanging="720"/>
      </w:pPr>
      <w:r w:rsidRPr="00031F0A">
        <w:t>[3]</w:t>
      </w:r>
      <w:r w:rsidRPr="00031F0A">
        <w:tab/>
        <w:t xml:space="preserve">A. Sarangan, J. Duran, V. Vasilyev, N. Limberopoulos, I. Vitebskiy, and I. Anisimov, "Broadband Reflective Optical Limiter Using GST Phase Change Material," </w:t>
      </w:r>
      <w:r w:rsidRPr="00031F0A">
        <w:rPr>
          <w:i/>
        </w:rPr>
        <w:t xml:space="preserve">IEEE Photonics </w:t>
      </w:r>
      <w:r w:rsidRPr="00031F0A">
        <w:rPr>
          <w:i/>
        </w:rPr>
        <w:lastRenderedPageBreak/>
        <w:t xml:space="preserve">Journal, </w:t>
      </w:r>
      <w:r w:rsidRPr="00031F0A">
        <w:t>vol. 10, no. 2, pp. 1–9, 2018, doi: 10.1109/jphot.2018.2796448.</w:t>
      </w:r>
    </w:p>
    <w:p w14:paraId="5321787F" w14:textId="77777777" w:rsidR="00031F0A" w:rsidRPr="00031F0A" w:rsidRDefault="00031F0A" w:rsidP="00031F0A">
      <w:pPr>
        <w:pStyle w:val="EndNoteBibliography"/>
        <w:ind w:left="720" w:hanging="720"/>
      </w:pPr>
      <w:r w:rsidRPr="00031F0A">
        <w:t>[4]</w:t>
      </w:r>
      <w:r w:rsidRPr="00031F0A">
        <w:tab/>
        <w:t>K. Aryana</w:t>
      </w:r>
      <w:r w:rsidRPr="00031F0A">
        <w:rPr>
          <w:i/>
        </w:rPr>
        <w:t xml:space="preserve"> et al.</w:t>
      </w:r>
      <w:r w:rsidRPr="00031F0A">
        <w:t xml:space="preserve">, "Optical and thermal properties of Ge2Sb2Te5, Sb2Se3, and Sb2S3 for reconfigurable photonic devices [Invited]," </w:t>
      </w:r>
      <w:r w:rsidRPr="00031F0A">
        <w:rPr>
          <w:i/>
        </w:rPr>
        <w:t xml:space="preserve">Opt. Mater. Express, </w:t>
      </w:r>
      <w:r w:rsidRPr="00031F0A">
        <w:t>vol. 13, no. 11, 2023, doi: 10.1364/ome.503178.</w:t>
      </w:r>
    </w:p>
    <w:p w14:paraId="6E717EF4" w14:textId="77777777" w:rsidR="00031F0A" w:rsidRPr="00031F0A" w:rsidRDefault="00031F0A" w:rsidP="00031F0A">
      <w:pPr>
        <w:pStyle w:val="EndNoteBibliography"/>
        <w:ind w:left="720" w:hanging="720"/>
      </w:pPr>
      <w:r w:rsidRPr="00031F0A">
        <w:t>[5]</w:t>
      </w:r>
      <w:r w:rsidRPr="00031F0A">
        <w:tab/>
        <w:t xml:space="preserve">W. Jia, R. Menon, and B. Sensale-Rodriguez, "Unique prospects of phase change material Sb2Se3 for ultra-compact reconfigurable nanophotonic devices," </w:t>
      </w:r>
      <w:r w:rsidRPr="00031F0A">
        <w:rPr>
          <w:i/>
        </w:rPr>
        <w:t xml:space="preserve">Opt. Mater. Express, </w:t>
      </w:r>
      <w:r w:rsidRPr="00031F0A">
        <w:t>vol. 11, no. 9, pp. 3007–3014, 2021/09/01 2021, doi: 10.1364/OME.435979.</w:t>
      </w:r>
    </w:p>
    <w:p w14:paraId="06CAC545" w14:textId="77777777" w:rsidR="00031F0A" w:rsidRPr="00031F0A" w:rsidRDefault="00031F0A" w:rsidP="00031F0A">
      <w:pPr>
        <w:pStyle w:val="EndNoteBibliography"/>
        <w:ind w:left="720" w:hanging="720"/>
      </w:pPr>
      <w:r w:rsidRPr="00031F0A">
        <w:t>[6]</w:t>
      </w:r>
      <w:r w:rsidRPr="00031F0A">
        <w:tab/>
        <w:t>S. Blundell</w:t>
      </w:r>
      <w:r w:rsidRPr="00031F0A">
        <w:rPr>
          <w:i/>
        </w:rPr>
        <w:t xml:space="preserve"> et al.</w:t>
      </w:r>
      <w:r w:rsidRPr="00031F0A">
        <w:t xml:space="preserve">, "Ultracompact Programmable Silicon Photonics Using Layers of Low-Loss Phase-Change Material Sb2Se3 of Increasing Thickness," </w:t>
      </w:r>
      <w:r w:rsidRPr="00031F0A">
        <w:rPr>
          <w:i/>
        </w:rPr>
        <w:t xml:space="preserve">ACS Photonics, </w:t>
      </w:r>
      <w:r w:rsidRPr="00031F0A">
        <w:t>vol. 12, no. 3, pp. 1382–1391, 2025/03/19 2025, doi: 10.1021/acsphotonics.4c01789.</w:t>
      </w:r>
    </w:p>
    <w:p w14:paraId="3C703BAD" w14:textId="37475E1E" w:rsidR="00031F0A" w:rsidRPr="00031F0A" w:rsidRDefault="00031F0A" w:rsidP="00031F0A">
      <w:pPr>
        <w:pStyle w:val="EndNoteBibliography"/>
        <w:ind w:left="720" w:hanging="720"/>
      </w:pPr>
      <w:r w:rsidRPr="00031F0A">
        <w:t>[7]</w:t>
      </w:r>
      <w:r w:rsidRPr="00031F0A">
        <w:tab/>
        <w:t>C. Wan</w:t>
      </w:r>
      <w:r w:rsidRPr="00031F0A">
        <w:rPr>
          <w:i/>
        </w:rPr>
        <w:t xml:space="preserve"> et al.</w:t>
      </w:r>
      <w:r w:rsidRPr="00031F0A">
        <w:t xml:space="preserve">, "Ultrathin Broadband Reflective Optical Limiter," </w:t>
      </w:r>
      <w:r w:rsidRPr="00031F0A">
        <w:rPr>
          <w:i/>
        </w:rPr>
        <w:t xml:space="preserve">Laser &amp; Photonics Reviews, </w:t>
      </w:r>
      <w:r w:rsidRPr="00031F0A">
        <w:t xml:space="preserve">vol. 15, no. 6, p. 2100001, 2021, doi: </w:t>
      </w:r>
      <w:hyperlink r:id="rId24" w:history="1">
        <w:r w:rsidRPr="00031F0A">
          <w:rPr>
            <w:rStyle w:val="Hyperlink"/>
          </w:rPr>
          <w:t>https://doi.org/10.1002/lpor.202100001</w:t>
        </w:r>
      </w:hyperlink>
      <w:r w:rsidRPr="00031F0A">
        <w:t>.</w:t>
      </w:r>
    </w:p>
    <w:p w14:paraId="3012A54A" w14:textId="77777777" w:rsidR="00031F0A" w:rsidRPr="00031F0A" w:rsidRDefault="00031F0A" w:rsidP="00031F0A">
      <w:pPr>
        <w:pStyle w:val="EndNoteBibliography"/>
        <w:ind w:left="720" w:hanging="720"/>
      </w:pPr>
      <w:r w:rsidRPr="00031F0A">
        <w:t>[8]</w:t>
      </w:r>
      <w:r w:rsidRPr="00031F0A">
        <w:tab/>
        <w:t xml:space="preserve">X. Ling, X. Pang, X. Chen, and Z. Shao, "Broadband mid-infrared optical limiter based on&amp;#x00A0;vanadium dioxide phase transition," </w:t>
      </w:r>
      <w:r w:rsidRPr="00031F0A">
        <w:rPr>
          <w:i/>
        </w:rPr>
        <w:t xml:space="preserve">J. Opt. Soc. Am. B, </w:t>
      </w:r>
      <w:r w:rsidRPr="00031F0A">
        <w:t>vol. 42, no. 9, pp. 2062–2067, 2025/09/01 2025, doi: 10.1364/JOSAB.569492.</w:t>
      </w:r>
    </w:p>
    <w:p w14:paraId="0839D53E" w14:textId="63C24792" w:rsidR="00031F0A" w:rsidRPr="00031F0A" w:rsidRDefault="00031F0A" w:rsidP="00031F0A">
      <w:pPr>
        <w:pStyle w:val="EndNoteBibliography"/>
        <w:ind w:left="720" w:hanging="720"/>
      </w:pPr>
      <w:r w:rsidRPr="00031F0A">
        <w:t>[9]</w:t>
      </w:r>
      <w:r w:rsidRPr="00031F0A">
        <w:tab/>
        <w:t>M. Gandolfi</w:t>
      </w:r>
      <w:r w:rsidRPr="00031F0A">
        <w:rPr>
          <w:i/>
        </w:rPr>
        <w:t xml:space="preserve"> et al.</w:t>
      </w:r>
      <w:r w:rsidRPr="00031F0A">
        <w:t xml:space="preserve">, "Optical Limiting Thin Multilayer Films Based On Phase Transition In VO2," in </w:t>
      </w:r>
      <w:r w:rsidRPr="00031F0A">
        <w:rPr>
          <w:i/>
        </w:rPr>
        <w:t>2022 Sixteenth International Congress on Artificial Materials for Novel Wave Phenomena (Metamaterials)</w:t>
      </w:r>
      <w:r w:rsidRPr="00031F0A">
        <w:t xml:space="preserve">, 12–17 Sept. 2022 2022, pp. 148–150, doi: 10.1109/Metamaterials54993.2022.9920767. [Online]. Available: </w:t>
      </w:r>
      <w:hyperlink r:id="rId25" w:history="1">
        <w:r w:rsidRPr="00031F0A">
          <w:rPr>
            <w:rStyle w:val="Hyperlink"/>
          </w:rPr>
          <w:t>https://ieeexplore.ieee.org/stampPDF/getPDF.jsp?tp=&amp;arnumber=9920767&amp;ref</w:t>
        </w:r>
      </w:hyperlink>
      <w:r w:rsidRPr="00031F0A">
        <w:t>=</w:t>
      </w:r>
    </w:p>
    <w:p w14:paraId="58BB8474" w14:textId="77777777" w:rsidR="00031F0A" w:rsidRPr="00031F0A" w:rsidRDefault="00031F0A" w:rsidP="00031F0A">
      <w:pPr>
        <w:pStyle w:val="EndNoteBibliography"/>
        <w:ind w:left="720" w:hanging="720"/>
      </w:pPr>
      <w:r w:rsidRPr="00031F0A">
        <w:t>[10]</w:t>
      </w:r>
      <w:r w:rsidRPr="00031F0A">
        <w:tab/>
        <w:t>A. Tognazzi</w:t>
      </w:r>
      <w:r w:rsidRPr="00031F0A">
        <w:rPr>
          <w:i/>
        </w:rPr>
        <w:t xml:space="preserve"> et al.</w:t>
      </w:r>
      <w:r w:rsidRPr="00031F0A">
        <w:t xml:space="preserve">, "Opto-thermal dynamics of thin-film optical limiters based on the VO2 phase transition," </w:t>
      </w:r>
      <w:r w:rsidRPr="00031F0A">
        <w:rPr>
          <w:i/>
        </w:rPr>
        <w:t xml:space="preserve">Opt. Mater. Express, </w:t>
      </w:r>
      <w:r w:rsidRPr="00031F0A">
        <w:t>vol. 13, no. 1, pp. 41–52, 2023/01/01 2023, doi: 10.1364/OME.472347.</w:t>
      </w:r>
    </w:p>
    <w:p w14:paraId="5C274DC9" w14:textId="2184E473" w:rsidR="00031F0A" w:rsidRPr="00031F0A" w:rsidRDefault="00031F0A" w:rsidP="00031F0A">
      <w:pPr>
        <w:pStyle w:val="EndNoteBibliography"/>
        <w:ind w:left="720" w:hanging="720"/>
      </w:pPr>
      <w:r w:rsidRPr="00031F0A">
        <w:t>[11]</w:t>
      </w:r>
      <w:r w:rsidRPr="00031F0A">
        <w:tab/>
        <w:t>Y. Li</w:t>
      </w:r>
      <w:r w:rsidRPr="00031F0A">
        <w:rPr>
          <w:i/>
        </w:rPr>
        <w:t xml:space="preserve"> et al.</w:t>
      </w:r>
      <w:r w:rsidRPr="00031F0A">
        <w:t xml:space="preserve">, "An Adaptive Optical Limiter Based on a VO2/GaN Thin Film for Infrared Lasers," </w:t>
      </w:r>
      <w:r w:rsidRPr="00031F0A">
        <w:rPr>
          <w:i/>
        </w:rPr>
        <w:t xml:space="preserve">Photonics, </w:t>
      </w:r>
      <w:r w:rsidRPr="00031F0A">
        <w:t xml:space="preserve">vol. 13, no. 2, p. 148, 2026. [Online]. Available: </w:t>
      </w:r>
      <w:hyperlink r:id="rId26" w:history="1">
        <w:r w:rsidRPr="00031F0A">
          <w:rPr>
            <w:rStyle w:val="Hyperlink"/>
          </w:rPr>
          <w:t>https://www.mdpi.com/2304-6732/13/2/148</w:t>
        </w:r>
      </w:hyperlink>
      <w:r w:rsidRPr="00031F0A">
        <w:t>.</w:t>
      </w:r>
    </w:p>
    <w:p w14:paraId="519C2EDF" w14:textId="77777777" w:rsidR="00031F0A" w:rsidRPr="00031F0A" w:rsidRDefault="00031F0A" w:rsidP="00031F0A">
      <w:pPr>
        <w:pStyle w:val="EndNoteBibliography"/>
        <w:ind w:left="720" w:hanging="720"/>
      </w:pPr>
      <w:r w:rsidRPr="00031F0A">
        <w:t>[12]</w:t>
      </w:r>
      <w:r w:rsidRPr="00031F0A">
        <w:tab/>
        <w:t>Y. Zhang</w:t>
      </w:r>
      <w:r w:rsidRPr="00031F0A">
        <w:rPr>
          <w:i/>
        </w:rPr>
        <w:t xml:space="preserve"> et al.</w:t>
      </w:r>
      <w:r w:rsidRPr="00031F0A">
        <w:t xml:space="preserve">, "Broadband transparent optical phase change materials for high-performance nonvolatile photonics," </w:t>
      </w:r>
      <w:r w:rsidRPr="00031F0A">
        <w:rPr>
          <w:i/>
        </w:rPr>
        <w:t xml:space="preserve">Nature Communications, </w:t>
      </w:r>
      <w:r w:rsidRPr="00031F0A">
        <w:t>vol. 10, no. 1, p. 4279, 2019/09/30 2019, doi: 10.1038/s41467-019-12196-4.</w:t>
      </w:r>
    </w:p>
    <w:p w14:paraId="06803FC2" w14:textId="77777777" w:rsidR="00031F0A" w:rsidRPr="00031F0A" w:rsidRDefault="00031F0A" w:rsidP="00031F0A">
      <w:pPr>
        <w:pStyle w:val="EndNoteBibliography"/>
        <w:ind w:left="720" w:hanging="720"/>
      </w:pPr>
      <w:r w:rsidRPr="00031F0A">
        <w:t>[13]</w:t>
      </w:r>
      <w:r w:rsidRPr="00031F0A">
        <w:tab/>
        <w:t xml:space="preserve">H. Li, D. Zeng, Y. Huang, Q. Huang, and X. Zhang, "Ultra-compact, ultra-low-loss and broadband 2 x 2 nonvolatile optical switch based on Sb(2)Se(3) phase change material," </w:t>
      </w:r>
      <w:r w:rsidRPr="00031F0A">
        <w:rPr>
          <w:i/>
        </w:rPr>
        <w:t xml:space="preserve">Opt Express, </w:t>
      </w:r>
      <w:r w:rsidRPr="00031F0A">
        <w:t>vol. 32, no. 20, pp. 35287–35297, Sep 23 2024, doi: 10.1364/OE.534645.</w:t>
      </w:r>
    </w:p>
    <w:p w14:paraId="30DCAD6F" w14:textId="77777777" w:rsidR="00031F0A" w:rsidRPr="00031F0A" w:rsidRDefault="00031F0A" w:rsidP="00031F0A">
      <w:pPr>
        <w:pStyle w:val="EndNoteBibliography"/>
        <w:ind w:left="720" w:hanging="720"/>
      </w:pPr>
      <w:r w:rsidRPr="00031F0A">
        <w:t>[14]</w:t>
      </w:r>
      <w:r w:rsidRPr="00031F0A">
        <w:tab/>
        <w:t xml:space="preserve">R. R. Ghosh and A. Dhawan, "Numerical modeling of an integrated non-volatile reflector switch and mode converter switch based on a low loss phase change material (Sb2Se3) in SiN platforms," </w:t>
      </w:r>
      <w:r w:rsidRPr="00031F0A">
        <w:rPr>
          <w:i/>
        </w:rPr>
        <w:t xml:space="preserve">Opt. Mater. Express, </w:t>
      </w:r>
      <w:r w:rsidRPr="00031F0A">
        <w:t>vol. 12, no. 11, pp. 4268–4283, 2022/11/01 2022, doi: 10.1364/OME.462912.</w:t>
      </w:r>
    </w:p>
    <w:p w14:paraId="589773E0" w14:textId="77777777" w:rsidR="00031F0A" w:rsidRPr="00031F0A" w:rsidRDefault="00031F0A" w:rsidP="00031F0A">
      <w:pPr>
        <w:pStyle w:val="EndNoteBibliography"/>
        <w:ind w:left="720" w:hanging="720"/>
      </w:pPr>
      <w:r w:rsidRPr="00031F0A">
        <w:t>[15]</w:t>
      </w:r>
      <w:r w:rsidRPr="00031F0A">
        <w:tab/>
        <w:t xml:space="preserve">R. Heenkenda, K. Hirakawa, and A. Sarangan, "Tunable optical filter using phase change materials for smart IR night vision applications," </w:t>
      </w:r>
      <w:r w:rsidRPr="00031F0A">
        <w:rPr>
          <w:i/>
        </w:rPr>
        <w:t xml:space="preserve">Opt. Express, </w:t>
      </w:r>
      <w:r w:rsidRPr="00031F0A">
        <w:t>vol. 29, no. 21, pp. 33795–33803, 2021/10/11 2021, doi: 10.1364/OE.440299.</w:t>
      </w:r>
    </w:p>
    <w:p w14:paraId="6AFE2B2A" w14:textId="4CCAC5E8" w:rsidR="00031F0A" w:rsidRPr="00031F0A" w:rsidRDefault="00031F0A" w:rsidP="00031F0A">
      <w:pPr>
        <w:pStyle w:val="EndNoteBibliography"/>
        <w:ind w:left="720" w:hanging="720"/>
      </w:pPr>
      <w:r w:rsidRPr="00031F0A">
        <w:t>[16]</w:t>
      </w:r>
      <w:r w:rsidRPr="00031F0A">
        <w:tab/>
        <w:t>Y.-S. Huang</w:t>
      </w:r>
      <w:r w:rsidRPr="00031F0A">
        <w:rPr>
          <w:i/>
        </w:rPr>
        <w:t xml:space="preserve"> et al.</w:t>
      </w:r>
      <w:r w:rsidRPr="00031F0A">
        <w:t xml:space="preserve">, "Tunable structural transmissive color in fano-resonant optical coatings employing phase-change materials," </w:t>
      </w:r>
      <w:r w:rsidRPr="00031F0A">
        <w:rPr>
          <w:i/>
        </w:rPr>
        <w:t xml:space="preserve">Materials Today Advances, </w:t>
      </w:r>
      <w:r w:rsidRPr="00031F0A">
        <w:t xml:space="preserve">vol. 18, p. 100364, 2023/06/01/ 2023, doi: </w:t>
      </w:r>
      <w:hyperlink r:id="rId27" w:history="1">
        <w:r w:rsidRPr="00031F0A">
          <w:rPr>
            <w:rStyle w:val="Hyperlink"/>
          </w:rPr>
          <w:t>https://doi.org/10.1016/j.mtadv.2023.100364</w:t>
        </w:r>
      </w:hyperlink>
      <w:r w:rsidRPr="00031F0A">
        <w:t>.</w:t>
      </w:r>
    </w:p>
    <w:p w14:paraId="1F4A72E4" w14:textId="77777777" w:rsidR="00031F0A" w:rsidRPr="00031F0A" w:rsidRDefault="00031F0A" w:rsidP="00031F0A">
      <w:pPr>
        <w:pStyle w:val="EndNoteBibliography"/>
        <w:ind w:left="720" w:hanging="720"/>
      </w:pPr>
      <w:r w:rsidRPr="00031F0A">
        <w:t>[17]</w:t>
      </w:r>
      <w:r w:rsidRPr="00031F0A">
        <w:tab/>
        <w:t>M. Cui</w:t>
      </w:r>
      <w:r w:rsidRPr="00031F0A">
        <w:rPr>
          <w:i/>
        </w:rPr>
        <w:t xml:space="preserve"> et al.</w:t>
      </w:r>
      <w:r w:rsidRPr="00031F0A">
        <w:t xml:space="preserve">, "Tunable multi-channel optical filter based on the near-infrared ultralow-loss phase change material Sb2Se3," </w:t>
      </w:r>
      <w:r w:rsidRPr="00031F0A">
        <w:rPr>
          <w:i/>
        </w:rPr>
        <w:t xml:space="preserve">Opt. Express, </w:t>
      </w:r>
      <w:r w:rsidRPr="00031F0A">
        <w:t>vol. 34, no. 5, pp. 7378–7387, 2026/03/09 2026, doi: 10.1364/OE.586098.</w:t>
      </w:r>
    </w:p>
    <w:p w14:paraId="6D50B295" w14:textId="3C70628D" w:rsidR="00031F0A" w:rsidRPr="00031F0A" w:rsidRDefault="00031F0A" w:rsidP="00031F0A">
      <w:pPr>
        <w:pStyle w:val="EndNoteBibliography"/>
        <w:ind w:left="720" w:hanging="720"/>
      </w:pPr>
      <w:r w:rsidRPr="00031F0A">
        <w:t>[18]</w:t>
      </w:r>
      <w:r w:rsidRPr="00031F0A">
        <w:tab/>
        <w:t xml:space="preserve">R. Patel, N. Patel, N. Bazzanella, and A. Miotello, "Fabricating multilayer antireflective coating for near complete transmittance in broadband visible light spectrum," </w:t>
      </w:r>
      <w:r w:rsidRPr="00031F0A">
        <w:rPr>
          <w:i/>
        </w:rPr>
        <w:t xml:space="preserve">Optical Materials, </w:t>
      </w:r>
      <w:r w:rsidRPr="00031F0A">
        <w:t xml:space="preserve">vol. 108, p. 110415, 2020/10/01/ 2020, doi: </w:t>
      </w:r>
      <w:hyperlink r:id="rId28" w:history="1">
        <w:r w:rsidRPr="00031F0A">
          <w:rPr>
            <w:rStyle w:val="Hyperlink"/>
          </w:rPr>
          <w:t>https://doi.org/10.1016/j.optmat.2020.110415</w:t>
        </w:r>
      </w:hyperlink>
      <w:r w:rsidRPr="00031F0A">
        <w:t>.</w:t>
      </w:r>
    </w:p>
    <w:p w14:paraId="148795A6" w14:textId="77777777" w:rsidR="00031F0A" w:rsidRPr="00031F0A" w:rsidRDefault="00031F0A" w:rsidP="00031F0A">
      <w:pPr>
        <w:pStyle w:val="EndNoteBibliography"/>
        <w:ind w:left="720" w:hanging="720"/>
      </w:pPr>
      <w:r w:rsidRPr="00031F0A">
        <w:t>[19]</w:t>
      </w:r>
      <w:r w:rsidRPr="00031F0A">
        <w:tab/>
        <w:t xml:space="preserve">X. Tian and Z.-Y. Li, "An Optically-Triggered Switchable Mid-Infrared Perfect Absorber Based on Phase-Change Material of Vanadium Dioxide," </w:t>
      </w:r>
      <w:r w:rsidRPr="00031F0A">
        <w:rPr>
          <w:i/>
        </w:rPr>
        <w:t xml:space="preserve">Plasmonics, </w:t>
      </w:r>
      <w:r w:rsidRPr="00031F0A">
        <w:t>vol. 13, no. 4, pp. 1393–1402, 2018/08/01 2018, doi: 10.1007/s11468-017-0643-9.</w:t>
      </w:r>
    </w:p>
    <w:p w14:paraId="71D84321" w14:textId="77777777" w:rsidR="00031F0A" w:rsidRPr="00031F0A" w:rsidRDefault="00031F0A" w:rsidP="00031F0A">
      <w:pPr>
        <w:pStyle w:val="EndNoteBibliography"/>
        <w:ind w:left="720" w:hanging="720"/>
      </w:pPr>
      <w:r w:rsidRPr="00031F0A">
        <w:t>[20]</w:t>
      </w:r>
      <w:r w:rsidRPr="00031F0A">
        <w:tab/>
        <w:t>C. Liu</w:t>
      </w:r>
      <w:r w:rsidRPr="00031F0A">
        <w:rPr>
          <w:i/>
        </w:rPr>
        <w:t xml:space="preserve"> et al.</w:t>
      </w:r>
      <w:r w:rsidRPr="00031F0A">
        <w:t xml:space="preserve">, "Tunable nonlinear optical absorption in amorphous and crystalline Sb2Se3 thin films," </w:t>
      </w:r>
      <w:r w:rsidRPr="00031F0A">
        <w:rPr>
          <w:i/>
        </w:rPr>
        <w:t xml:space="preserve">Journal of Alloys and Compounds, </w:t>
      </w:r>
      <w:r w:rsidRPr="00031F0A">
        <w:t>vol. 791, pp. 753–760, 2019/06/30/ 2019, doi: 10.1016/j.jallcom.2019.03.295.</w:t>
      </w:r>
    </w:p>
    <w:p w14:paraId="489BE6CD" w14:textId="77777777" w:rsidR="00031F0A" w:rsidRPr="00031F0A" w:rsidRDefault="00031F0A" w:rsidP="00031F0A">
      <w:pPr>
        <w:pStyle w:val="EndNoteBibliography"/>
        <w:ind w:left="720" w:hanging="720"/>
      </w:pPr>
      <w:r w:rsidRPr="00031F0A">
        <w:t>[21]</w:t>
      </w:r>
      <w:r w:rsidRPr="00031F0A">
        <w:tab/>
        <w:t xml:space="preserve">I. O. Oguntoye, S. Padmanabha, M. Hinkle, T. Koutsougeras, A. J. Ollanik, and M. D. Escarra, "Continuously Tunable Optical Modulation Using Vanadium Dioxide Huygens Metasurfaces," </w:t>
      </w:r>
      <w:r w:rsidRPr="00031F0A">
        <w:rPr>
          <w:i/>
        </w:rPr>
        <w:t xml:space="preserve">ACS Applied Materials &amp; Interfaces, </w:t>
      </w:r>
      <w:r w:rsidRPr="00031F0A">
        <w:t>vol. 15, no. 34, pp. 41141–41150, 2023/08/30 2023, doi: 10.1021/acsami.3c08493.</w:t>
      </w:r>
    </w:p>
    <w:p w14:paraId="0D2B4997" w14:textId="77777777" w:rsidR="00031F0A" w:rsidRPr="00031F0A" w:rsidRDefault="00031F0A" w:rsidP="00031F0A">
      <w:pPr>
        <w:pStyle w:val="EndNoteBibliography"/>
        <w:ind w:left="720" w:hanging="720"/>
      </w:pPr>
      <w:r w:rsidRPr="00031F0A">
        <w:t>[22]</w:t>
      </w:r>
      <w:r w:rsidRPr="00031F0A">
        <w:tab/>
        <w:t xml:space="preserve">M. Delaney, I. Zeimpekis, D. Lawson, D. W. Hewak, and O. L. Muskens, "A New Family of Ultralow Loss Reversible Phase‐Change Materials for Photonic Integrated Circuits: Sb2S3 and Sb2Se3," </w:t>
      </w:r>
      <w:r w:rsidRPr="00031F0A">
        <w:rPr>
          <w:i/>
        </w:rPr>
        <w:t xml:space="preserve">Advanced Functional Materials, </w:t>
      </w:r>
      <w:r w:rsidRPr="00031F0A">
        <w:t>vol. 30, no. 36, 2020, doi: 10.1002/adfm.202002447.</w:t>
      </w:r>
    </w:p>
    <w:p w14:paraId="3547CA06" w14:textId="135DBEC8" w:rsidR="00031F0A" w:rsidRPr="00031F0A" w:rsidRDefault="00031F0A" w:rsidP="00031F0A">
      <w:pPr>
        <w:pStyle w:val="EndNoteBibliography"/>
        <w:ind w:left="720" w:hanging="720"/>
      </w:pPr>
      <w:r w:rsidRPr="00031F0A">
        <w:t>[23]</w:t>
      </w:r>
      <w:r w:rsidRPr="00031F0A">
        <w:tab/>
        <w:t>A. A. Burtsev</w:t>
      </w:r>
      <w:r w:rsidRPr="00031F0A">
        <w:rPr>
          <w:i/>
        </w:rPr>
        <w:t xml:space="preserve"> et al.</w:t>
      </w:r>
      <w:r w:rsidRPr="00031F0A">
        <w:t xml:space="preserve">, "Physical properties’ temperature dynamics of GeTe, Ge2Sb2Te5 and Ge2Sb2Se4Te1 phase change materials," </w:t>
      </w:r>
      <w:r w:rsidRPr="00031F0A">
        <w:rPr>
          <w:i/>
        </w:rPr>
        <w:t xml:space="preserve">Materials Science in Semiconductor Processing, </w:t>
      </w:r>
      <w:r w:rsidRPr="00031F0A">
        <w:t xml:space="preserve">vol. 150, p. 106907, 2022/11/01/ 2022, doi: </w:t>
      </w:r>
      <w:hyperlink r:id="rId29" w:history="1">
        <w:r w:rsidRPr="00031F0A">
          <w:rPr>
            <w:rStyle w:val="Hyperlink"/>
          </w:rPr>
          <w:t>https://doi.org/10.1016/j.mssp.2022.106907</w:t>
        </w:r>
      </w:hyperlink>
      <w:r w:rsidRPr="00031F0A">
        <w:t>.</w:t>
      </w:r>
    </w:p>
    <w:p w14:paraId="1FEDB2AC" w14:textId="77777777" w:rsidR="00031F0A" w:rsidRPr="00031F0A" w:rsidRDefault="00031F0A" w:rsidP="00031F0A">
      <w:pPr>
        <w:pStyle w:val="EndNoteBibliography"/>
        <w:ind w:left="720" w:hanging="720"/>
      </w:pPr>
      <w:r w:rsidRPr="00031F0A">
        <w:t>[24]</w:t>
      </w:r>
      <w:r w:rsidRPr="00031F0A">
        <w:tab/>
        <w:t xml:space="preserve">D. Lawson, S. Blundell, M. Ebert, O. L. Muskens, and I. Zeimpekis, "Optical switching beyond a million cycles of low-loss phase change material Sb2Se3," </w:t>
      </w:r>
      <w:r w:rsidRPr="00031F0A">
        <w:rPr>
          <w:i/>
        </w:rPr>
        <w:t xml:space="preserve">Opt. Mater. Express, </w:t>
      </w:r>
      <w:r w:rsidRPr="00031F0A">
        <w:t>vol. 14, no. 1, 2023, doi: 10.1364/ome.509434.</w:t>
      </w:r>
    </w:p>
    <w:p w14:paraId="4E4F946F" w14:textId="061040C7" w:rsidR="00031F0A" w:rsidRPr="00031F0A" w:rsidRDefault="00031F0A" w:rsidP="00031F0A">
      <w:pPr>
        <w:pStyle w:val="EndNoteBibliography"/>
        <w:ind w:left="720" w:hanging="720"/>
      </w:pPr>
      <w:r w:rsidRPr="00031F0A">
        <w:t>[25]</w:t>
      </w:r>
      <w:r w:rsidRPr="00031F0A">
        <w:tab/>
        <w:t>M. S. Alam</w:t>
      </w:r>
      <w:r w:rsidRPr="00031F0A">
        <w:rPr>
          <w:i/>
        </w:rPr>
        <w:t xml:space="preserve"> et al.</w:t>
      </w:r>
      <w:r w:rsidRPr="00031F0A">
        <w:t xml:space="preserve">, "Fast Cycling Speed with Multimillion Cycling Endurance of Ultra-Low Loss Phase Change Material (Sb2Se3) by Engineered Laser Pulse Irradiation," </w:t>
      </w:r>
      <w:r w:rsidRPr="00031F0A">
        <w:rPr>
          <w:i/>
        </w:rPr>
        <w:t xml:space="preserve">Advanced Functional Materials, </w:t>
      </w:r>
      <w:r w:rsidRPr="00031F0A">
        <w:t xml:space="preserve">vol. 34, no. 14, p. 2310306, 2024, doi: </w:t>
      </w:r>
      <w:hyperlink r:id="rId30" w:history="1">
        <w:r w:rsidRPr="00031F0A">
          <w:rPr>
            <w:rStyle w:val="Hyperlink"/>
          </w:rPr>
          <w:t>https://doi.org/10.1002/adfm.202310306</w:t>
        </w:r>
      </w:hyperlink>
      <w:r w:rsidRPr="00031F0A">
        <w:t>.</w:t>
      </w:r>
    </w:p>
    <w:p w14:paraId="7C5B0F29" w14:textId="77777777" w:rsidR="00031F0A" w:rsidRPr="00031F0A" w:rsidRDefault="00031F0A" w:rsidP="00031F0A">
      <w:pPr>
        <w:pStyle w:val="EndNoteBibliography"/>
        <w:ind w:left="720" w:hanging="720"/>
      </w:pPr>
      <w:r w:rsidRPr="00031F0A">
        <w:t>[26]</w:t>
      </w:r>
      <w:r w:rsidRPr="00031F0A">
        <w:tab/>
        <w:t xml:space="preserve">X. Chen, J. Lin, and K. Wang, "A Review of Integrated Photonic Devices Using Sb2Se3," </w:t>
      </w:r>
      <w:r w:rsidRPr="00031F0A">
        <w:rPr>
          <w:i/>
        </w:rPr>
        <w:t xml:space="preserve">Advanced Physics Research, </w:t>
      </w:r>
      <w:r w:rsidRPr="00031F0A">
        <w:t>vol. 4, no. 1, p. 2400080, 2024, doi: 10.1002/apxr.202400080.</w:t>
      </w:r>
    </w:p>
    <w:p w14:paraId="0C60F7F6" w14:textId="77777777" w:rsidR="00031F0A" w:rsidRPr="00031F0A" w:rsidRDefault="00031F0A" w:rsidP="00031F0A">
      <w:pPr>
        <w:pStyle w:val="EndNoteBibliography"/>
        <w:ind w:left="720" w:hanging="720"/>
      </w:pPr>
      <w:r w:rsidRPr="00031F0A">
        <w:t>[27]</w:t>
      </w:r>
      <w:r w:rsidRPr="00031F0A">
        <w:tab/>
        <w:t xml:space="preserve">Q. Zhang, Q. Hong, and Z. Zhu, "Low-loss Optical Switching Based on Phase-change Material Sb2Se3 in a Micro-ring Resonator," </w:t>
      </w:r>
      <w:r w:rsidRPr="00031F0A">
        <w:rPr>
          <w:i/>
        </w:rPr>
        <w:t xml:space="preserve">Journal of Physics: Conference Series, </w:t>
      </w:r>
      <w:r w:rsidRPr="00031F0A">
        <w:t>vol. 2597, p. 012020, 09/01 2023, doi: 10.1088/1742-6596/2597/1/012020.</w:t>
      </w:r>
    </w:p>
    <w:p w14:paraId="7CF628B1" w14:textId="77777777" w:rsidR="00031F0A" w:rsidRPr="00031F0A" w:rsidRDefault="00031F0A" w:rsidP="00031F0A">
      <w:pPr>
        <w:pStyle w:val="EndNoteBibliography"/>
        <w:ind w:left="720" w:hanging="720"/>
      </w:pPr>
      <w:r w:rsidRPr="00031F0A">
        <w:t>[28]</w:t>
      </w:r>
      <w:r w:rsidRPr="00031F0A">
        <w:tab/>
        <w:t>Y. Liu</w:t>
      </w:r>
      <w:r w:rsidRPr="00031F0A">
        <w:rPr>
          <w:i/>
        </w:rPr>
        <w:t xml:space="preserve"> et al.</w:t>
      </w:r>
      <w:r w:rsidRPr="00031F0A">
        <w:t xml:space="preserve">, "Design of near-infrared solid-state tunable Fabry-Perot filters based on VO2/P4VP films," </w:t>
      </w:r>
      <w:r w:rsidRPr="00031F0A">
        <w:rPr>
          <w:i/>
        </w:rPr>
        <w:t xml:space="preserve">Opt. Express, </w:t>
      </w:r>
      <w:r w:rsidRPr="00031F0A">
        <w:t>vol. 32, no. 19, pp. 32585–32596, 2024/09/09 2024, doi: 10.1364/OE.530226.</w:t>
      </w:r>
    </w:p>
    <w:p w14:paraId="36C4BDF6" w14:textId="77777777" w:rsidR="00031F0A" w:rsidRPr="00031F0A" w:rsidRDefault="00031F0A" w:rsidP="00031F0A">
      <w:pPr>
        <w:pStyle w:val="EndNoteBibliography"/>
        <w:ind w:left="720" w:hanging="720"/>
      </w:pPr>
      <w:r w:rsidRPr="00031F0A">
        <w:t>[29]</w:t>
      </w:r>
      <w:r w:rsidRPr="00031F0A">
        <w:tab/>
        <w:t>B. Sun</w:t>
      </w:r>
      <w:r w:rsidRPr="00031F0A">
        <w:rPr>
          <w:i/>
        </w:rPr>
        <w:t xml:space="preserve"> et al.</w:t>
      </w:r>
      <w:r w:rsidRPr="00031F0A">
        <w:t xml:space="preserve">, "Integrated Bragg grating filters based on silicon-Sb2Se3 with non-volatile bandgap engineering capability," </w:t>
      </w:r>
      <w:r w:rsidRPr="00031F0A">
        <w:rPr>
          <w:i/>
        </w:rPr>
        <w:t xml:space="preserve">Opt. Express, </w:t>
      </w:r>
      <w:r w:rsidRPr="00031F0A">
        <w:t>vol. 31, no. 17, pp. 27905–27913, 2023/08/14 2023, doi: 10.1364/OE.495196.</w:t>
      </w:r>
    </w:p>
    <w:p w14:paraId="1CA68D17" w14:textId="77777777" w:rsidR="00031F0A" w:rsidRPr="00031F0A" w:rsidRDefault="00031F0A" w:rsidP="00031F0A">
      <w:pPr>
        <w:pStyle w:val="EndNoteBibliography"/>
        <w:ind w:left="720" w:hanging="720"/>
      </w:pPr>
      <w:r w:rsidRPr="00031F0A">
        <w:t>[30]</w:t>
      </w:r>
      <w:r w:rsidRPr="00031F0A">
        <w:tab/>
        <w:t xml:space="preserve">A. Sarangan, </w:t>
      </w:r>
      <w:r w:rsidRPr="00031F0A">
        <w:rPr>
          <w:i/>
        </w:rPr>
        <w:t>Optical Thin Film Design</w:t>
      </w:r>
      <w:r w:rsidRPr="00031F0A">
        <w:t>, 1st Edition ed. Boca Raton: CRC Press, 2020.</w:t>
      </w:r>
    </w:p>
    <w:p w14:paraId="01DDEAAE" w14:textId="77777777" w:rsidR="00031F0A" w:rsidRPr="00031F0A" w:rsidRDefault="00031F0A" w:rsidP="00031F0A">
      <w:pPr>
        <w:pStyle w:val="EndNoteBibliography"/>
        <w:ind w:left="720" w:hanging="720"/>
      </w:pPr>
      <w:r w:rsidRPr="00031F0A">
        <w:t>[31]</w:t>
      </w:r>
      <w:r w:rsidRPr="00031F0A">
        <w:tab/>
        <w:t xml:space="preserve">D. Franta, D. Nečas, I. Ohlídal, and A. Giglia, </w:t>
      </w:r>
      <w:r w:rsidRPr="00031F0A">
        <w:rPr>
          <w:i/>
        </w:rPr>
        <w:t>Optical characterization of SiO2 thin films using universal dispersion model over wide spectral range</w:t>
      </w:r>
      <w:r w:rsidRPr="00031F0A">
        <w:t xml:space="preserve"> (SPIE Photonics Europe). SPIE, 2016.</w:t>
      </w:r>
    </w:p>
    <w:p w14:paraId="0290B8B8" w14:textId="4FD08361" w:rsidR="00031F0A" w:rsidRPr="00031F0A" w:rsidRDefault="00031F0A" w:rsidP="00031F0A">
      <w:pPr>
        <w:pStyle w:val="EndNoteBibliography"/>
        <w:ind w:left="720" w:hanging="720"/>
      </w:pPr>
      <w:r w:rsidRPr="00031F0A">
        <w:t>[32]</w:t>
      </w:r>
      <w:r w:rsidRPr="00031F0A">
        <w:tab/>
        <w:t xml:space="preserve">D. Franta, D. Nečas, A. Giglia, P. Franta, and I. Ohlídal, "Universal dispersion model for characterization of optical thin films over wide spectral range: Application to magnesium fluoride," </w:t>
      </w:r>
      <w:r w:rsidRPr="00031F0A">
        <w:rPr>
          <w:i/>
        </w:rPr>
        <w:t xml:space="preserve">Applied Surface Science, </w:t>
      </w:r>
      <w:r w:rsidRPr="00031F0A">
        <w:t xml:space="preserve">vol. 421, pp. 424–429, 2017/11/01/ 2017, doi: </w:t>
      </w:r>
      <w:hyperlink r:id="rId31" w:history="1">
        <w:r w:rsidRPr="00031F0A">
          <w:rPr>
            <w:rStyle w:val="Hyperlink"/>
          </w:rPr>
          <w:t>https://doi.org/10.1016/j.apsusc.2016.09.149</w:t>
        </w:r>
      </w:hyperlink>
      <w:r w:rsidRPr="00031F0A">
        <w:t>.</w:t>
      </w:r>
    </w:p>
    <w:p w14:paraId="53943FB9" w14:textId="77777777" w:rsidR="00031F0A" w:rsidRPr="00031F0A" w:rsidRDefault="00031F0A" w:rsidP="00031F0A">
      <w:pPr>
        <w:pStyle w:val="EndNoteBibliography"/>
        <w:ind w:left="720" w:hanging="720"/>
      </w:pPr>
      <w:r w:rsidRPr="00031F0A">
        <w:t>[33]</w:t>
      </w:r>
      <w:r w:rsidRPr="00031F0A">
        <w:tab/>
        <w:t>S. V. Zhukovsky</w:t>
      </w:r>
      <w:r w:rsidRPr="00031F0A">
        <w:rPr>
          <w:i/>
        </w:rPr>
        <w:t xml:space="preserve"> et al.</w:t>
      </w:r>
      <w:r w:rsidRPr="00031F0A">
        <w:t xml:space="preserve">, "Experimental Demonstration of Effective Medium Approximation Breakdown in Deeply Subwavelength All-Dielectric Multilayers," </w:t>
      </w:r>
      <w:r w:rsidRPr="00031F0A">
        <w:rPr>
          <w:i/>
        </w:rPr>
        <w:t xml:space="preserve">Physical Review Letters, </w:t>
      </w:r>
      <w:r w:rsidRPr="00031F0A">
        <w:t>vol. 115, no. 17, p. 177402, 10/23/ 2015, doi: 10.1103/PhysRevLett.115.177402.</w:t>
      </w:r>
    </w:p>
    <w:p w14:paraId="61B1A34B" w14:textId="77777777" w:rsidR="00031F0A" w:rsidRPr="00031F0A" w:rsidRDefault="00031F0A" w:rsidP="00031F0A">
      <w:pPr>
        <w:pStyle w:val="EndNoteBibliography"/>
        <w:ind w:left="720" w:hanging="720"/>
      </w:pPr>
      <w:r w:rsidRPr="00031F0A">
        <w:t>[34]</w:t>
      </w:r>
      <w:r w:rsidRPr="00031F0A">
        <w:tab/>
        <w:t>Y. Li</w:t>
      </w:r>
      <w:r w:rsidRPr="00031F0A">
        <w:rPr>
          <w:i/>
        </w:rPr>
        <w:t xml:space="preserve"> et al.</w:t>
      </w:r>
      <w:r w:rsidRPr="00031F0A">
        <w:t xml:space="preserve">, "Preparation of mechanically stable triple-layer interference broadband antireflective coatings with self-cleaning property by sol–gel technique," </w:t>
      </w:r>
      <w:r w:rsidRPr="00031F0A">
        <w:rPr>
          <w:i/>
        </w:rPr>
        <w:t xml:space="preserve">RSC Advances, </w:t>
      </w:r>
      <w:r w:rsidRPr="00031F0A">
        <w:t>10.1039/C7RA00844A vol. 7, no. 24, pp. 14660–14668, 2017, doi: 10.1039/C7RA00844A.</w:t>
      </w:r>
    </w:p>
    <w:p w14:paraId="5742DEC8" w14:textId="77777777" w:rsidR="00031F0A" w:rsidRPr="00031F0A" w:rsidRDefault="00031F0A" w:rsidP="00031F0A">
      <w:pPr>
        <w:pStyle w:val="EndNoteBibliography"/>
        <w:ind w:left="720" w:hanging="720"/>
      </w:pPr>
      <w:r w:rsidRPr="00031F0A">
        <w:t>[35]</w:t>
      </w:r>
      <w:r w:rsidRPr="00031F0A">
        <w:tab/>
        <w:t xml:space="preserve">D. Franta, P. Franta, J. Vohánka, M. Čermák, and I. Ohlídal, "Determination of thicknesses and temperatures of crystalline silicon wafers from optical measurements in the far infrared </w:t>
      </w:r>
      <w:r w:rsidRPr="00031F0A">
        <w:lastRenderedPageBreak/>
        <w:t xml:space="preserve">region," </w:t>
      </w:r>
      <w:r w:rsidRPr="00031F0A">
        <w:rPr>
          <w:i/>
        </w:rPr>
        <w:t xml:space="preserve">Journal of Applied Physics, </w:t>
      </w:r>
      <w:r w:rsidRPr="00031F0A">
        <w:t>vol. 123, no. 18, 2018, doi: 10.1063/1.5026195.</w:t>
      </w:r>
    </w:p>
    <w:p w14:paraId="65AB2392" w14:textId="12CF6DDE" w:rsidR="00031F0A" w:rsidRPr="00031F0A" w:rsidRDefault="00031F0A" w:rsidP="00031F0A">
      <w:pPr>
        <w:pStyle w:val="EndNoteBibliography"/>
        <w:ind w:left="720" w:hanging="720"/>
      </w:pPr>
      <w:r w:rsidRPr="00031F0A">
        <w:t>[36]</w:t>
      </w:r>
      <w:r w:rsidRPr="00031F0A">
        <w:tab/>
        <w:t xml:space="preserve">L. Y. Beliaev, E. Shkondin, A. V. Lavrinenko, and O. Takayama, "Optical, structural and composition properties of silicon nitride films deposited by reactive radio-frequency sputtering, low pressure and plasma-enhanced chemical vapor deposition," </w:t>
      </w:r>
      <w:r w:rsidRPr="00031F0A">
        <w:rPr>
          <w:i/>
        </w:rPr>
        <w:t xml:space="preserve">Thin Solid Films, </w:t>
      </w:r>
      <w:r w:rsidRPr="00031F0A">
        <w:t xml:space="preserve">vol. 763, p. 139568, 2022/12/01/ 2022, doi: </w:t>
      </w:r>
      <w:hyperlink r:id="rId32" w:history="1">
        <w:r w:rsidRPr="00031F0A">
          <w:rPr>
            <w:rStyle w:val="Hyperlink"/>
          </w:rPr>
          <w:t>https://doi.org/10.1016/j.tsf.2022.139568</w:t>
        </w:r>
      </w:hyperlink>
      <w:r w:rsidRPr="00031F0A">
        <w:t>.</w:t>
      </w:r>
    </w:p>
    <w:p w14:paraId="6C941D3F" w14:textId="77777777" w:rsidR="00031F0A" w:rsidRPr="00031F0A" w:rsidRDefault="00031F0A" w:rsidP="00031F0A">
      <w:pPr>
        <w:pStyle w:val="EndNoteBibliography"/>
        <w:ind w:left="720" w:hanging="720"/>
      </w:pPr>
      <w:r w:rsidRPr="00031F0A">
        <w:t>[37]</w:t>
      </w:r>
      <w:r w:rsidRPr="00031F0A">
        <w:tab/>
        <w:t xml:space="preserve">M. N. Polyanskiy, "Refractiveindex.info database of optical constants," </w:t>
      </w:r>
      <w:r w:rsidRPr="00031F0A">
        <w:rPr>
          <w:i/>
        </w:rPr>
        <w:t xml:space="preserve">Scientific Data, </w:t>
      </w:r>
      <w:r w:rsidRPr="00031F0A">
        <w:t>vol. 11, no. 1, p. 94, 2024/01/18 2024, doi: 10.1038/s41597-023-02898-2.</w:t>
      </w:r>
    </w:p>
    <w:p w14:paraId="2E59875B" w14:textId="77777777" w:rsidR="00031F0A" w:rsidRPr="00031F0A" w:rsidRDefault="00031F0A" w:rsidP="00031F0A">
      <w:pPr>
        <w:pStyle w:val="EndNoteBibliography"/>
        <w:ind w:left="720" w:hanging="720"/>
      </w:pPr>
      <w:r w:rsidRPr="00031F0A">
        <w:t>[38]</w:t>
      </w:r>
      <w:r w:rsidRPr="00031F0A">
        <w:tab/>
        <w:t>L. Martin-Monier</w:t>
      </w:r>
      <w:r w:rsidRPr="00031F0A">
        <w:rPr>
          <w:i/>
        </w:rPr>
        <w:t xml:space="preserve"> et al.</w:t>
      </w:r>
      <w:r w:rsidRPr="00031F0A">
        <w:t xml:space="preserve">, "Endurance of chalcogenide optical phase change materials: a review," </w:t>
      </w:r>
      <w:r w:rsidRPr="00031F0A">
        <w:rPr>
          <w:i/>
        </w:rPr>
        <w:t xml:space="preserve">Opt. Mater. Express, </w:t>
      </w:r>
      <w:r w:rsidRPr="00031F0A">
        <w:t>vol. 12, no. 6, pp. 2145–2167, 2022/06/01 2022, doi: 10.1364/OME.456428.</w:t>
      </w:r>
    </w:p>
    <w:p w14:paraId="6788975A" w14:textId="77777777" w:rsidR="00031F0A" w:rsidRPr="00031F0A" w:rsidRDefault="00031F0A" w:rsidP="00031F0A">
      <w:pPr>
        <w:pStyle w:val="EndNoteBibliography"/>
        <w:ind w:left="720" w:hanging="720"/>
      </w:pPr>
      <w:r w:rsidRPr="00031F0A">
        <w:t>[39]</w:t>
      </w:r>
      <w:r w:rsidRPr="00031F0A">
        <w:tab/>
        <w:t>Y. Zhang</w:t>
      </w:r>
      <w:r w:rsidRPr="00031F0A">
        <w:rPr>
          <w:i/>
        </w:rPr>
        <w:t xml:space="preserve"> et al.</w:t>
      </w:r>
      <w:r w:rsidRPr="00031F0A">
        <w:t xml:space="preserve">, "Myths and truths about optical phase change materials: A perspective," </w:t>
      </w:r>
      <w:r w:rsidRPr="00031F0A">
        <w:rPr>
          <w:i/>
        </w:rPr>
        <w:t xml:space="preserve">Applied Physics Letters, </w:t>
      </w:r>
      <w:r w:rsidRPr="00031F0A">
        <w:t>vol. 118, no. 21, 2021, doi: 10.1063/5.0054114.</w:t>
      </w:r>
    </w:p>
    <w:p w14:paraId="7C84E7CC" w14:textId="77777777" w:rsidR="00031F0A" w:rsidRPr="00031F0A" w:rsidRDefault="00031F0A" w:rsidP="00031F0A">
      <w:pPr>
        <w:pStyle w:val="EndNoteBibliography"/>
        <w:ind w:left="720" w:hanging="720"/>
      </w:pPr>
      <w:r w:rsidRPr="00031F0A">
        <w:t>[40]</w:t>
      </w:r>
      <w:r w:rsidRPr="00031F0A">
        <w:tab/>
        <w:t xml:space="preserve">S. Larouche and L. Martinu, "OpenFilters: open-source software for the design, optimization, and synthesis of optical filters," </w:t>
      </w:r>
      <w:r w:rsidRPr="00031F0A">
        <w:rPr>
          <w:i/>
        </w:rPr>
        <w:t xml:space="preserve">Appl. Opt., </w:t>
      </w:r>
      <w:r w:rsidRPr="00031F0A">
        <w:t>vol. 47, no. 13, pp. C219–C230, 2008/05/01 2008, doi: 10.1364/AO.47.00C219.</w:t>
      </w:r>
    </w:p>
    <w:p w14:paraId="2AA5F89B" w14:textId="77777777" w:rsidR="00031F0A" w:rsidRPr="00031F0A" w:rsidRDefault="00031F0A" w:rsidP="00031F0A">
      <w:pPr>
        <w:pStyle w:val="EndNoteBibliography"/>
        <w:ind w:left="720" w:hanging="720"/>
      </w:pPr>
      <w:r w:rsidRPr="00031F0A">
        <w:t>[41]</w:t>
      </w:r>
      <w:r w:rsidRPr="00031F0A">
        <w:tab/>
        <w:t xml:space="preserve">R. R. Willey, A. Valavičius, and F. T. Goldstein, "Designing with very thin optical films," </w:t>
      </w:r>
      <w:r w:rsidRPr="00031F0A">
        <w:rPr>
          <w:i/>
        </w:rPr>
        <w:t xml:space="preserve">Appl. Opt., </w:t>
      </w:r>
      <w:r w:rsidRPr="00031F0A">
        <w:t>vol. 59, no. 5, pp. A213–A218, 2020/02/10 2020, doi: 10.1364/AO.383929.</w:t>
      </w:r>
    </w:p>
    <w:p w14:paraId="77BA710C" w14:textId="11BD6A5C" w:rsidR="0003253A" w:rsidRDefault="004E5267" w:rsidP="00C046CC">
      <w:pPr>
        <w:pStyle w:val="AUBios"/>
        <w:spacing w:before="0"/>
      </w:pPr>
      <w:r>
        <w:fldChar w:fldCharType="end"/>
      </w:r>
      <w:r w:rsidR="00C046CC" w:rsidRPr="00C046CC">
        <w:rPr>
          <w:rStyle w:val="AUBiosbd"/>
        </w:rPr>
        <w:t>CHETTANAT PADUNGATTHAKIJ</w:t>
      </w:r>
      <w:r w:rsidR="00C046CC" w:rsidRPr="007573E5">
        <w:rPr>
          <w:rFonts w:cs="FormataOTFMd"/>
        </w:rPr>
        <w:t xml:space="preserve"> </w:t>
      </w:r>
      <w:r w:rsidR="00C046CC">
        <w:t xml:space="preserve">received the B.Sc. degree in applied physics from King Mongkut’s Institute of Technology Ladkrabang, Thailand, in 2025, where he is currently pursuing the M.Sc. degree. His </w:t>
      </w:r>
      <w:r w:rsidR="001E6F58">
        <w:t xml:space="preserve">current </w:t>
      </w:r>
      <w:r w:rsidR="00C046CC">
        <w:t>research interests are optical thin film design from phase change material and neural network-based optical coherence tomography image generation.</w:t>
      </w:r>
    </w:p>
    <w:p w14:paraId="60E65CB6" w14:textId="77777777" w:rsidR="001E6F58" w:rsidRDefault="001E6F58" w:rsidP="00C046CC">
      <w:pPr>
        <w:pStyle w:val="AUBios"/>
        <w:spacing w:before="0"/>
      </w:pPr>
    </w:p>
    <w:p w14:paraId="0360514C" w14:textId="77777777" w:rsidR="00C04735" w:rsidRDefault="00C04735" w:rsidP="00C04735">
      <w:pPr>
        <w:pStyle w:val="AUBios"/>
        <w:spacing w:before="0"/>
      </w:pPr>
    </w:p>
    <w:p w14:paraId="7EDCE3CA" w14:textId="77777777" w:rsidR="000205F3" w:rsidRDefault="000205F3" w:rsidP="00C04735">
      <w:pPr>
        <w:pStyle w:val="AUBios"/>
        <w:spacing w:before="0"/>
      </w:pPr>
    </w:p>
    <w:p w14:paraId="03897728" w14:textId="77777777" w:rsidR="000205F3" w:rsidRDefault="000205F3" w:rsidP="00C04735">
      <w:pPr>
        <w:pStyle w:val="AUBios"/>
        <w:spacing w:before="0"/>
      </w:pPr>
    </w:p>
    <w:p w14:paraId="6E4BE689" w14:textId="49CE4296" w:rsidR="000205F3" w:rsidRDefault="0069138C" w:rsidP="00C04735">
      <w:pPr>
        <w:pStyle w:val="AUBios"/>
        <w:spacing w:before="0"/>
      </w:pPr>
      <w:r>
        <w:rPr>
          <w:rFonts w:ascii="Helvetica" w:hAnsi="Helvetica" w:cs="FormataOTFMd"/>
          <w:b/>
          <w:noProof/>
        </w:rPr>
        <w:drawing>
          <wp:anchor distT="0" distB="0" distL="114300" distR="114300" simplePos="0" relativeHeight="251658240" behindDoc="0" locked="0" layoutInCell="1" allowOverlap="1" wp14:anchorId="0E4D1F27" wp14:editId="03781AB0">
            <wp:simplePos x="0" y="0"/>
            <wp:positionH relativeFrom="margin">
              <wp:posOffset>3380782</wp:posOffset>
            </wp:positionH>
            <wp:positionV relativeFrom="paragraph">
              <wp:posOffset>116840</wp:posOffset>
            </wp:positionV>
            <wp:extent cx="914400" cy="1142810"/>
            <wp:effectExtent l="0" t="0" r="0" b="635"/>
            <wp:wrapSquare wrapText="bothSides"/>
            <wp:docPr id="5793527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52747" name="Picture 57935274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14400" cy="1142810"/>
                    </a:xfrm>
                    <a:prstGeom prst="rect">
                      <a:avLst/>
                    </a:prstGeom>
                  </pic:spPr>
                </pic:pic>
              </a:graphicData>
            </a:graphic>
          </wp:anchor>
        </w:drawing>
      </w:r>
    </w:p>
    <w:p w14:paraId="71AD15B7" w14:textId="2EC800AA" w:rsidR="00C04735" w:rsidRDefault="001E6F58" w:rsidP="00C046CC">
      <w:pPr>
        <w:pStyle w:val="AUBios"/>
        <w:spacing w:before="0"/>
      </w:pPr>
      <w:r>
        <w:rPr>
          <w:rStyle w:val="AUBiosbd"/>
        </w:rPr>
        <w:t>PRATHAN</w:t>
      </w:r>
      <w:r w:rsidRPr="00C046CC">
        <w:rPr>
          <w:rStyle w:val="AUBiosbd"/>
        </w:rPr>
        <w:t xml:space="preserve"> </w:t>
      </w:r>
      <w:r>
        <w:rPr>
          <w:rStyle w:val="AUBiosbd"/>
        </w:rPr>
        <w:t xml:space="preserve">BURANASIRI </w:t>
      </w:r>
      <w:r>
        <w:t>received the B.Sc. degree in physics from Ramkhamhaeng University, Thailand</w:t>
      </w:r>
      <w:r w:rsidR="00797AE6">
        <w:rPr>
          <w:rFonts w:cs="Angsana New"/>
          <w:szCs w:val="20"/>
          <w:lang w:bidi="th-TH"/>
        </w:rPr>
        <w:t xml:space="preserve"> in </w:t>
      </w:r>
      <w:r w:rsidR="00AE0FEB">
        <w:rPr>
          <w:rFonts w:cs="Angsana New"/>
          <w:szCs w:val="20"/>
          <w:lang w:bidi="th-TH"/>
        </w:rPr>
        <w:t>1993</w:t>
      </w:r>
      <w:r>
        <w:t xml:space="preserve">. He then received the M.Sc. in physics and Ph.D. degree in electrical engineering from The University of Alabama in Huntsville and University of Dayton, </w:t>
      </w:r>
      <w:r w:rsidR="00AE0FEB">
        <w:t xml:space="preserve">in 2000 and 2006, </w:t>
      </w:r>
      <w:r>
        <w:t xml:space="preserve">respectively. </w:t>
      </w:r>
    </w:p>
    <w:p w14:paraId="640C3EB6" w14:textId="30729697" w:rsidR="00797AE6" w:rsidRDefault="00C04735" w:rsidP="00C046CC">
      <w:pPr>
        <w:pStyle w:val="AUBios"/>
        <w:spacing w:before="0"/>
      </w:pPr>
      <w:r>
        <w:tab/>
      </w:r>
      <w:r w:rsidR="001E6F58">
        <w:t>Currently, he is an assistant professor at the Department of Physics</w:t>
      </w:r>
      <w:r w:rsidR="00797AE6">
        <w:t xml:space="preserve"> of King Mongkut’s Institute of Technology Ladkrabang, Bangkok, Thailand. His recent research interests include nanophotonics, photorefractive materials, metamaterials, phase change materials, and digital holography.</w:t>
      </w:r>
    </w:p>
    <w:p w14:paraId="4C454097" w14:textId="2BFAA773" w:rsidR="000205F3" w:rsidRDefault="000205F3" w:rsidP="00C046CC">
      <w:pPr>
        <w:pStyle w:val="AUBios"/>
        <w:spacing w:before="0"/>
      </w:pPr>
    </w:p>
    <w:p w14:paraId="2B2EF608" w14:textId="49F6AB56" w:rsidR="000205F3" w:rsidRPr="00C04735" w:rsidRDefault="0069138C" w:rsidP="00C046CC">
      <w:pPr>
        <w:pStyle w:val="AUBios"/>
        <w:spacing w:before="0"/>
      </w:pPr>
      <w:r>
        <w:rPr>
          <w:rFonts w:ascii="Helvetica" w:hAnsi="Helvetica" w:cs="Helvetica"/>
          <w:b/>
          <w:bCs/>
          <w:noProof/>
          <w:szCs w:val="20"/>
          <w:lang w:bidi="th-TH"/>
        </w:rPr>
        <w:drawing>
          <wp:anchor distT="0" distB="0" distL="114300" distR="114300" simplePos="0" relativeHeight="251659264" behindDoc="0" locked="0" layoutInCell="1" allowOverlap="1" wp14:anchorId="23DF8C62" wp14:editId="10E84477">
            <wp:simplePos x="0" y="0"/>
            <wp:positionH relativeFrom="margin">
              <wp:posOffset>3380349</wp:posOffset>
            </wp:positionH>
            <wp:positionV relativeFrom="paragraph">
              <wp:posOffset>116840</wp:posOffset>
            </wp:positionV>
            <wp:extent cx="914400" cy="1145846"/>
            <wp:effectExtent l="0" t="0" r="0" b="0"/>
            <wp:wrapSquare wrapText="bothSides"/>
            <wp:docPr id="4222588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58806" name="Picture 4222588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14400" cy="1145846"/>
                    </a:xfrm>
                    <a:prstGeom prst="rect">
                      <a:avLst/>
                    </a:prstGeom>
                  </pic:spPr>
                </pic:pic>
              </a:graphicData>
            </a:graphic>
          </wp:anchor>
        </w:drawing>
      </w:r>
    </w:p>
    <w:p w14:paraId="20BC533B" w14:textId="08FFFA6A" w:rsidR="00C04735" w:rsidRDefault="00797AE6" w:rsidP="00C046CC">
      <w:pPr>
        <w:pStyle w:val="AUBios"/>
        <w:spacing w:before="0"/>
        <w:rPr>
          <w:rFonts w:cstheme="minorBidi"/>
          <w:szCs w:val="20"/>
          <w:lang w:bidi="th-TH"/>
        </w:rPr>
      </w:pPr>
      <w:r>
        <w:rPr>
          <w:rFonts w:ascii="Helvetica" w:hAnsi="Helvetica" w:cs="Helvetica"/>
          <w:b/>
          <w:bCs/>
          <w:szCs w:val="20"/>
          <w:lang w:bidi="th-TH"/>
        </w:rPr>
        <w:t>SUEBTARKUL</w:t>
      </w:r>
      <w:r w:rsidRPr="00797AE6">
        <w:rPr>
          <w:rFonts w:ascii="Helvetica" w:hAnsi="Helvetica" w:cs="Helvetica"/>
          <w:b/>
          <w:bCs/>
          <w:szCs w:val="20"/>
          <w:lang w:bidi="th-TH"/>
        </w:rPr>
        <w:t xml:space="preserve"> </w:t>
      </w:r>
      <w:r>
        <w:rPr>
          <w:rFonts w:ascii="Helvetica" w:hAnsi="Helvetica" w:cs="Helvetica"/>
          <w:b/>
          <w:bCs/>
          <w:szCs w:val="20"/>
          <w:lang w:bidi="th-TH"/>
        </w:rPr>
        <w:t xml:space="preserve">SUCHAT </w:t>
      </w:r>
      <w:r>
        <w:rPr>
          <w:rFonts w:cs="Times New Roman"/>
          <w:szCs w:val="20"/>
          <w:lang w:bidi="th-TH"/>
        </w:rPr>
        <w:t xml:space="preserve">received the B.Sc. degree in physics from Ramkhamhaeng University, </w:t>
      </w:r>
      <w:r w:rsidR="005E1C73">
        <w:rPr>
          <w:rFonts w:cs="Times New Roman"/>
          <w:szCs w:val="20"/>
          <w:lang w:bidi="th-TH"/>
        </w:rPr>
        <w:t xml:space="preserve">Bangkok, </w:t>
      </w:r>
      <w:r>
        <w:rPr>
          <w:rFonts w:cs="Times New Roman"/>
          <w:szCs w:val="20"/>
          <w:lang w:bidi="th-TH"/>
        </w:rPr>
        <w:t>Thailand</w:t>
      </w:r>
      <w:r w:rsidR="00AE0FEB">
        <w:rPr>
          <w:rFonts w:cs="Times New Roman"/>
          <w:szCs w:val="20"/>
          <w:lang w:bidi="th-TH"/>
        </w:rPr>
        <w:t xml:space="preserve"> in 199</w:t>
      </w:r>
      <w:r w:rsidR="00AE0FEB">
        <w:rPr>
          <w:rFonts w:cstheme="minorBidi"/>
          <w:szCs w:val="20"/>
          <w:lang w:bidi="th-TH"/>
        </w:rPr>
        <w:t>3</w:t>
      </w:r>
      <w:r>
        <w:rPr>
          <w:rFonts w:cs="Times New Roman"/>
          <w:szCs w:val="20"/>
          <w:lang w:bidi="th-TH"/>
        </w:rPr>
        <w:t xml:space="preserve">. He then received the M.Sc. and Ph.D. degrees in applied physics from </w:t>
      </w:r>
      <w:r>
        <w:t>King Mongkut’s Institute of Technology Ladkrabang, Bangkok, Thailand, in 1999 and 2007, respectively.</w:t>
      </w:r>
      <w:r>
        <w:rPr>
          <w:rFonts w:cstheme="minorBidi"/>
          <w:szCs w:val="20"/>
          <w:lang w:bidi="th-TH"/>
        </w:rPr>
        <w:t xml:space="preserve"> </w:t>
      </w:r>
    </w:p>
    <w:p w14:paraId="1E15B744" w14:textId="0ABA43A3" w:rsidR="00C04735" w:rsidRDefault="00C04735" w:rsidP="00C04735">
      <w:pPr>
        <w:pStyle w:val="AUBios"/>
        <w:spacing w:before="0"/>
      </w:pPr>
      <w:r>
        <w:rPr>
          <w:rFonts w:cstheme="minorBidi"/>
          <w:szCs w:val="20"/>
          <w:lang w:bidi="th-TH"/>
        </w:rPr>
        <w:tab/>
      </w:r>
      <w:r w:rsidR="00797AE6">
        <w:rPr>
          <w:rFonts w:cstheme="minorBidi"/>
          <w:szCs w:val="20"/>
          <w:lang w:bidi="th-TH"/>
        </w:rPr>
        <w:t xml:space="preserve">He is current an </w:t>
      </w:r>
      <w:r w:rsidR="005E1C73">
        <w:rPr>
          <w:rFonts w:cstheme="minorBidi"/>
          <w:szCs w:val="20"/>
          <w:lang w:bidi="th-TH"/>
        </w:rPr>
        <w:t>associate professor</w:t>
      </w:r>
      <w:r w:rsidR="00797AE6">
        <w:rPr>
          <w:rFonts w:cstheme="minorBidi"/>
          <w:szCs w:val="20"/>
          <w:lang w:bidi="th-TH"/>
        </w:rPr>
        <w:t xml:space="preserve"> at </w:t>
      </w:r>
      <w:r w:rsidR="00AE0FEB">
        <w:rPr>
          <w:rFonts w:cstheme="minorBidi"/>
          <w:szCs w:val="20"/>
          <w:lang w:bidi="th-TH"/>
        </w:rPr>
        <w:t xml:space="preserve">Department of Applied Physics, </w:t>
      </w:r>
      <w:r w:rsidR="00644235">
        <w:rPr>
          <w:rFonts w:cstheme="minorBidi"/>
          <w:szCs w:val="20"/>
          <w:lang w:bidi="th-TH"/>
        </w:rPr>
        <w:t xml:space="preserve">Phranakhon </w:t>
      </w:r>
      <w:r w:rsidR="00AE0FEB">
        <w:rPr>
          <w:rFonts w:cstheme="minorBidi"/>
          <w:szCs w:val="20"/>
          <w:lang w:bidi="th-TH"/>
        </w:rPr>
        <w:t xml:space="preserve">Rajabhat University, Bangkok, Thailand. His research </w:t>
      </w:r>
      <w:r w:rsidR="00644235">
        <w:rPr>
          <w:rFonts w:cstheme="minorBidi"/>
          <w:szCs w:val="20"/>
          <w:lang w:bidi="th-TH"/>
        </w:rPr>
        <w:t>interests</w:t>
      </w:r>
      <w:r w:rsidR="00AE0FEB">
        <w:rPr>
          <w:rFonts w:cstheme="minorBidi"/>
          <w:szCs w:val="20"/>
          <w:lang w:bidi="th-TH"/>
        </w:rPr>
        <w:t xml:space="preserve"> are quantum optics, optical sensors, and material sciences.</w:t>
      </w:r>
    </w:p>
    <w:p w14:paraId="5C0BD889" w14:textId="77777777" w:rsidR="000205F3" w:rsidRDefault="000205F3" w:rsidP="00C046CC">
      <w:pPr>
        <w:pStyle w:val="AUBios"/>
        <w:spacing w:before="0"/>
        <w:rPr>
          <w:rStyle w:val="AUBiosbd"/>
        </w:rPr>
      </w:pPr>
    </w:p>
    <w:p w14:paraId="197FC40A" w14:textId="490593D2" w:rsidR="000205F3" w:rsidRDefault="00D23905" w:rsidP="00C046CC">
      <w:pPr>
        <w:pStyle w:val="AUBios"/>
        <w:spacing w:before="0"/>
        <w:rPr>
          <w:rStyle w:val="AUBiosbd"/>
        </w:rPr>
      </w:pPr>
      <w:r>
        <w:rPr>
          <w:rFonts w:ascii="Helvetica" w:hAnsi="Helvetica" w:cs="FormataOTFMd"/>
          <w:b/>
          <w:noProof/>
        </w:rPr>
        <w:drawing>
          <wp:anchor distT="0" distB="0" distL="114300" distR="114300" simplePos="0" relativeHeight="251660288" behindDoc="0" locked="0" layoutInCell="1" allowOverlap="1" wp14:anchorId="74D29D0F" wp14:editId="16598F29">
            <wp:simplePos x="0" y="0"/>
            <wp:positionH relativeFrom="margin">
              <wp:align>left</wp:align>
            </wp:positionH>
            <wp:positionV relativeFrom="paragraph">
              <wp:posOffset>100330</wp:posOffset>
            </wp:positionV>
            <wp:extent cx="914400" cy="1141730"/>
            <wp:effectExtent l="0" t="0" r="0" b="1270"/>
            <wp:wrapSquare wrapText="bothSides"/>
            <wp:docPr id="19895280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8071" name="Picture 19895280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14400" cy="1141730"/>
                    </a:xfrm>
                    <a:prstGeom prst="rect">
                      <a:avLst/>
                    </a:prstGeom>
                  </pic:spPr>
                </pic:pic>
              </a:graphicData>
            </a:graphic>
          </wp:anchor>
        </w:drawing>
      </w:r>
    </w:p>
    <w:p w14:paraId="6FA354E4" w14:textId="407A25C0" w:rsidR="000205F3" w:rsidRDefault="00797AE6" w:rsidP="00C046CC">
      <w:pPr>
        <w:pStyle w:val="AUBios"/>
        <w:spacing w:before="0"/>
      </w:pPr>
      <w:r>
        <w:rPr>
          <w:rStyle w:val="AUBiosbd"/>
        </w:rPr>
        <w:t>SURAWUT</w:t>
      </w:r>
      <w:r w:rsidRPr="00C046CC">
        <w:rPr>
          <w:rStyle w:val="AUBiosbd"/>
        </w:rPr>
        <w:t xml:space="preserve"> </w:t>
      </w:r>
      <w:r>
        <w:rPr>
          <w:rStyle w:val="AUBiosbd"/>
        </w:rPr>
        <w:t xml:space="preserve">WICHARN </w:t>
      </w:r>
      <w:r w:rsidR="005E1C73" w:rsidRPr="005E1C73">
        <w:rPr>
          <w:rStyle w:val="AUBiosbd"/>
          <w:rFonts w:ascii="Times New Roman" w:hAnsi="Times New Roman" w:cs="Times New Roman"/>
          <w:b w:val="0"/>
          <w:bCs/>
        </w:rPr>
        <w:t>(member, IEEE)</w:t>
      </w:r>
      <w:r w:rsidR="005E1C73">
        <w:rPr>
          <w:rStyle w:val="AUBiosbd"/>
        </w:rPr>
        <w:t xml:space="preserve"> </w:t>
      </w:r>
      <w:r>
        <w:t xml:space="preserve">received the B.Sc. with honor class, M.Sc., and Ph.D. degrees in applied physics from King Mongkut’s Institute of Technology Ladkrabang, Bangkok, Thailand, in 2007, 2010, and 2014, respectively. </w:t>
      </w:r>
    </w:p>
    <w:p w14:paraId="330D8925" w14:textId="16DD43ED" w:rsidR="00797AE6" w:rsidRPr="00C046CC" w:rsidRDefault="00C04735" w:rsidP="00C046CC">
      <w:pPr>
        <w:pStyle w:val="AUBios"/>
        <w:spacing w:before="0"/>
        <w:rPr>
          <w:rFonts w:ascii="Helvetica" w:hAnsi="Helvetica" w:cs="FormataOTFMd"/>
          <w:b/>
          <w:cs/>
        </w:rPr>
      </w:pPr>
      <w:r>
        <w:tab/>
      </w:r>
      <w:r w:rsidR="00797AE6">
        <w:t xml:space="preserve">Currently, he is an </w:t>
      </w:r>
      <w:r w:rsidR="005E1C73">
        <w:t>assistant professor</w:t>
      </w:r>
      <w:r w:rsidR="00797AE6">
        <w:t xml:space="preserve"> at the </w:t>
      </w:r>
      <w:r w:rsidR="00AE0FEB">
        <w:rPr>
          <w:rFonts w:cs="Angsana New"/>
          <w:szCs w:val="20"/>
          <w:lang w:bidi="th-TH"/>
        </w:rPr>
        <w:t>D</w:t>
      </w:r>
      <w:r w:rsidR="00797AE6">
        <w:t xml:space="preserve">epartment of Physics of Srinakharinwirot University, </w:t>
      </w:r>
      <w:r w:rsidR="00644235">
        <w:t xml:space="preserve">Bangkok, </w:t>
      </w:r>
      <w:r w:rsidR="00797AE6">
        <w:t>Thailand. His research areas have included nanophotonics, metamaterials,</w:t>
      </w:r>
      <w:r w:rsidR="005E1C73">
        <w:t xml:space="preserve"> </w:t>
      </w:r>
      <w:r w:rsidR="00797AE6">
        <w:t>and</w:t>
      </w:r>
      <w:r w:rsidR="005E1C73">
        <w:t xml:space="preserve"> </w:t>
      </w:r>
      <w:r w:rsidR="00797AE6">
        <w:t>computational electromagnetics.</w:t>
      </w:r>
    </w:p>
    <w:sectPr w:rsidR="00797AE6" w:rsidRPr="00C046CC" w:rsidSect="0069138C">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5DFC" w14:textId="77777777" w:rsidR="008118BB" w:rsidRDefault="008118BB">
      <w:r>
        <w:separator/>
      </w:r>
    </w:p>
  </w:endnote>
  <w:endnote w:type="continuationSeparator" w:id="0">
    <w:p w14:paraId="51F482B7" w14:textId="77777777" w:rsidR="008118BB" w:rsidRDefault="00811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2AFF" w:usb1="5000785B" w:usb2="00000000"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H SarabunPSK">
    <w:panose1 w:val="020B0500040200020003"/>
    <w:charset w:val="DE"/>
    <w:family w:val="swiss"/>
    <w:pitch w:val="variable"/>
    <w:sig w:usb0="A100006F" w:usb1="5000205A" w:usb2="00000000" w:usb3="00000000" w:csb0="00010193"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5DE6" w14:textId="77777777" w:rsidR="008118BB" w:rsidRDefault="008118BB">
      <w:r>
        <w:separator/>
      </w:r>
    </w:p>
  </w:footnote>
  <w:footnote w:type="continuationSeparator" w:id="0">
    <w:p w14:paraId="440BF58E" w14:textId="77777777" w:rsidR="008118BB" w:rsidRDefault="00811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911751757" name="Picture 91175175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BC22EE72"/>
    <w:lvl w:ilvl="0">
      <w:start w:val="1"/>
      <w:numFmt w:val="upperLetter"/>
      <w:pStyle w:val="H2Firs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E9E74AC"/>
    <w:multiLevelType w:val="hybridMultilevel"/>
    <w:tmpl w:val="6CF686F6"/>
    <w:lvl w:ilvl="0" w:tplc="04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4232A68"/>
    <w:multiLevelType w:val="multilevel"/>
    <w:tmpl w:val="A3CEC990"/>
    <w:numStyleLink w:val="H2afterH1New"/>
  </w:abstractNum>
  <w:abstractNum w:abstractNumId="10" w15:restartNumberingAfterBreak="0">
    <w:nsid w:val="197F4013"/>
    <w:multiLevelType w:val="multilevel"/>
    <w:tmpl w:val="CD96871E"/>
    <w:numStyleLink w:val="H2Restart"/>
  </w:abstractNum>
  <w:abstractNum w:abstractNumId="11"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510472C8"/>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997477D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num w:numId="1" w16cid:durableId="146632016">
    <w:abstractNumId w:val="0"/>
  </w:num>
  <w:num w:numId="2" w16cid:durableId="2139685392">
    <w:abstractNumId w:val="13"/>
  </w:num>
  <w:num w:numId="3" w16cid:durableId="1730304559">
    <w:abstractNumId w:val="23"/>
  </w:num>
  <w:num w:numId="4" w16cid:durableId="1904947642">
    <w:abstractNumId w:val="19"/>
  </w:num>
  <w:num w:numId="5" w16cid:durableId="2086564019">
    <w:abstractNumId w:val="36"/>
  </w:num>
  <w:num w:numId="6" w16cid:durableId="1720010044">
    <w:abstractNumId w:val="25"/>
  </w:num>
  <w:num w:numId="7" w16cid:durableId="1589195024">
    <w:abstractNumId w:val="11"/>
  </w:num>
  <w:num w:numId="8" w16cid:durableId="1483892291">
    <w:abstractNumId w:val="15"/>
  </w:num>
  <w:num w:numId="9" w16cid:durableId="572131377">
    <w:abstractNumId w:val="30"/>
  </w:num>
  <w:num w:numId="10" w16cid:durableId="282537363">
    <w:abstractNumId w:val="6"/>
  </w:num>
  <w:num w:numId="11" w16cid:durableId="653067656">
    <w:abstractNumId w:val="35"/>
  </w:num>
  <w:num w:numId="12" w16cid:durableId="255796949">
    <w:abstractNumId w:val="31"/>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487938667">
    <w:abstractNumId w:val="14"/>
  </w:num>
  <w:num w:numId="16" w16cid:durableId="1982534741">
    <w:abstractNumId w:val="28"/>
  </w:num>
  <w:num w:numId="17" w16cid:durableId="13933084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0"/>
  </w:num>
  <w:num w:numId="19" w16cid:durableId="269047845">
    <w:abstractNumId w:val="3"/>
  </w:num>
  <w:num w:numId="20" w16cid:durableId="909580657">
    <w:abstractNumId w:val="2"/>
  </w:num>
  <w:num w:numId="21" w16cid:durableId="373579168">
    <w:abstractNumId w:val="26"/>
  </w:num>
  <w:num w:numId="22" w16cid:durableId="1745251843">
    <w:abstractNumId w:val="10"/>
  </w:num>
  <w:num w:numId="23" w16cid:durableId="2111774571">
    <w:abstractNumId w:val="18"/>
  </w:num>
  <w:num w:numId="24" w16cid:durableId="143159150">
    <w:abstractNumId w:val="38"/>
  </w:num>
  <w:num w:numId="25" w16cid:durableId="1312634794">
    <w:abstractNumId w:val="29"/>
  </w:num>
  <w:num w:numId="26" w16cid:durableId="237444995">
    <w:abstractNumId w:val="34"/>
  </w:num>
  <w:num w:numId="27" w16cid:durableId="376199287">
    <w:abstractNumId w:val="20"/>
  </w:num>
  <w:num w:numId="28" w16cid:durableId="1079518982">
    <w:abstractNumId w:val="27"/>
  </w:num>
  <w:num w:numId="29" w16cid:durableId="1536120966">
    <w:abstractNumId w:val="41"/>
  </w:num>
  <w:num w:numId="30" w16cid:durableId="1012683639">
    <w:abstractNumId w:val="12"/>
  </w:num>
  <w:num w:numId="31" w16cid:durableId="581259744">
    <w:abstractNumId w:val="39"/>
  </w:num>
  <w:num w:numId="32" w16cid:durableId="550194706">
    <w:abstractNumId w:val="21"/>
  </w:num>
  <w:num w:numId="33" w16cid:durableId="986592793">
    <w:abstractNumId w:val="37"/>
  </w:num>
  <w:num w:numId="34" w16cid:durableId="131562090">
    <w:abstractNumId w:val="32"/>
  </w:num>
  <w:num w:numId="35" w16cid:durableId="215555830">
    <w:abstractNumId w:val="24"/>
  </w:num>
  <w:num w:numId="36" w16cid:durableId="752821514">
    <w:abstractNumId w:val="16"/>
  </w:num>
  <w:num w:numId="37" w16cid:durableId="102464003">
    <w:abstractNumId w:val="22"/>
  </w:num>
  <w:num w:numId="38" w16cid:durableId="26297219">
    <w:abstractNumId w:val="17"/>
  </w:num>
  <w:num w:numId="39" w16cid:durableId="631059541">
    <w:abstractNumId w:val="9"/>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3"/>
  </w:num>
  <w:num w:numId="43" w16cid:durableId="1681395188">
    <w:abstractNumId w:val="5"/>
    <w:lvlOverride w:ilvl="0">
      <w:startOverride w:val="1"/>
      <w:lvl w:ilvl="0">
        <w:start w:val="1"/>
        <w:numFmt w:val="upperLetter"/>
        <w:suff w:val="space"/>
        <w:lvlText w:val="%1."/>
        <w:lvlJc w:val="left"/>
        <w:pPr>
          <w:ind w:left="0" w:firstLine="0"/>
        </w:pPr>
        <w:rPr>
          <w:rFonts w:hint="default"/>
        </w:rPr>
      </w:lvl>
    </w:lvlOverride>
    <w:lvlOverride w:ilvl="1">
      <w:startOverride w:val="1"/>
      <w:lvl w:ilvl="1">
        <w:start w:val="1"/>
        <w:numFmt w:val="lowerLetter"/>
        <w:lvlText w:val="%2)"/>
        <w:lvlJc w:val="left"/>
        <w:pPr>
          <w:ind w:left="720" w:hanging="360"/>
        </w:pPr>
        <w:rPr>
          <w:rFonts w:hint="default"/>
        </w:rPr>
      </w:lvl>
    </w:lvlOverride>
    <w:lvlOverride w:ilvl="2">
      <w:startOverride w:val="1"/>
      <w:lvl w:ilvl="2">
        <w:start w:val="1"/>
        <w:numFmt w:val="lowerRoman"/>
        <w:lvlText w:val="%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4" w16cid:durableId="1572931583">
    <w:abstractNumId w:val="8"/>
  </w:num>
  <w:num w:numId="45" w16cid:durableId="14157088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46710756">
    <w:abstractNumId w:val="1"/>
  </w:num>
  <w:num w:numId="47" w16cid:durableId="1989557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02348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2508326">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AsymReca_SbSe&lt;record-ids&gt;&lt;item&gt;2&lt;/item&gt;&lt;item&gt;3&lt;/item&gt;&lt;item&gt;12&lt;/item&gt;&lt;item&gt;14&lt;/item&gt;&lt;item&gt;18&lt;/item&gt;&lt;item&gt;25&lt;/item&gt;&lt;item&gt;30&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4&lt;/item&gt;&lt;item&gt;87&lt;/item&gt;&lt;item&gt;90&lt;/item&gt;&lt;item&gt;91&lt;/item&gt;&lt;item&gt;95&lt;/item&gt;&lt;item&gt;97&lt;/item&gt;&lt;item&gt;99&lt;/item&gt;&lt;item&gt;101&lt;/item&gt;&lt;item&gt;105&lt;/item&gt;&lt;item&gt;106&lt;/item&gt;&lt;item&gt;112&lt;/item&gt;&lt;item&gt;115&lt;/item&gt;&lt;item&gt;116&lt;/item&gt;&lt;item&gt;119&lt;/item&gt;&lt;item&gt;122&lt;/item&gt;&lt;item&gt;123&lt;/item&gt;&lt;/record-ids&gt;&lt;/item&gt;&lt;/Libraries&gt;"/>
  </w:docVars>
  <w:rsids>
    <w:rsidRoot w:val="00EA5D2D"/>
    <w:rsid w:val="0000046F"/>
    <w:rsid w:val="000005DE"/>
    <w:rsid w:val="00001006"/>
    <w:rsid w:val="00001035"/>
    <w:rsid w:val="00002951"/>
    <w:rsid w:val="000130DD"/>
    <w:rsid w:val="000139B0"/>
    <w:rsid w:val="00015E73"/>
    <w:rsid w:val="00015E9A"/>
    <w:rsid w:val="0001799E"/>
    <w:rsid w:val="00017C56"/>
    <w:rsid w:val="000205F3"/>
    <w:rsid w:val="00021C67"/>
    <w:rsid w:val="00023D75"/>
    <w:rsid w:val="00024A01"/>
    <w:rsid w:val="00027AA1"/>
    <w:rsid w:val="00031F0A"/>
    <w:rsid w:val="0003250B"/>
    <w:rsid w:val="0003253A"/>
    <w:rsid w:val="00032B06"/>
    <w:rsid w:val="00033D56"/>
    <w:rsid w:val="00034A7F"/>
    <w:rsid w:val="00035315"/>
    <w:rsid w:val="00040C78"/>
    <w:rsid w:val="00041819"/>
    <w:rsid w:val="00043A88"/>
    <w:rsid w:val="000504BF"/>
    <w:rsid w:val="000518DD"/>
    <w:rsid w:val="00052666"/>
    <w:rsid w:val="00052968"/>
    <w:rsid w:val="00057E9A"/>
    <w:rsid w:val="00060D60"/>
    <w:rsid w:val="00061511"/>
    <w:rsid w:val="00061B24"/>
    <w:rsid w:val="000637DF"/>
    <w:rsid w:val="00065CD5"/>
    <w:rsid w:val="00067C21"/>
    <w:rsid w:val="00067F9B"/>
    <w:rsid w:val="00070356"/>
    <w:rsid w:val="00070737"/>
    <w:rsid w:val="000714C3"/>
    <w:rsid w:val="00071D5E"/>
    <w:rsid w:val="00076966"/>
    <w:rsid w:val="00080BD5"/>
    <w:rsid w:val="00083EC4"/>
    <w:rsid w:val="000844AB"/>
    <w:rsid w:val="00084BD2"/>
    <w:rsid w:val="00090D81"/>
    <w:rsid w:val="00090E84"/>
    <w:rsid w:val="0009131B"/>
    <w:rsid w:val="00091F92"/>
    <w:rsid w:val="00092C74"/>
    <w:rsid w:val="00094BAA"/>
    <w:rsid w:val="00095332"/>
    <w:rsid w:val="000A1FA2"/>
    <w:rsid w:val="000A3B16"/>
    <w:rsid w:val="000A40E6"/>
    <w:rsid w:val="000B086E"/>
    <w:rsid w:val="000B1198"/>
    <w:rsid w:val="000B2C18"/>
    <w:rsid w:val="000B330B"/>
    <w:rsid w:val="000B7135"/>
    <w:rsid w:val="000C01F4"/>
    <w:rsid w:val="000C09C8"/>
    <w:rsid w:val="000C0E3B"/>
    <w:rsid w:val="000C221B"/>
    <w:rsid w:val="000C426E"/>
    <w:rsid w:val="000C5336"/>
    <w:rsid w:val="000C648E"/>
    <w:rsid w:val="000C7455"/>
    <w:rsid w:val="000D30EF"/>
    <w:rsid w:val="000D3A5A"/>
    <w:rsid w:val="000D4A20"/>
    <w:rsid w:val="000D6320"/>
    <w:rsid w:val="000E4447"/>
    <w:rsid w:val="000F25D7"/>
    <w:rsid w:val="000F2EF7"/>
    <w:rsid w:val="000F33CB"/>
    <w:rsid w:val="000F5003"/>
    <w:rsid w:val="000F695C"/>
    <w:rsid w:val="0010090B"/>
    <w:rsid w:val="001021DA"/>
    <w:rsid w:val="00102579"/>
    <w:rsid w:val="00104663"/>
    <w:rsid w:val="00104CB0"/>
    <w:rsid w:val="00105925"/>
    <w:rsid w:val="00105B93"/>
    <w:rsid w:val="00107070"/>
    <w:rsid w:val="001072E6"/>
    <w:rsid w:val="001120C4"/>
    <w:rsid w:val="0011425D"/>
    <w:rsid w:val="001146BF"/>
    <w:rsid w:val="0011479C"/>
    <w:rsid w:val="00114A56"/>
    <w:rsid w:val="001163C1"/>
    <w:rsid w:val="00117D9A"/>
    <w:rsid w:val="00121CF0"/>
    <w:rsid w:val="00121E38"/>
    <w:rsid w:val="00127724"/>
    <w:rsid w:val="001316F6"/>
    <w:rsid w:val="00134A06"/>
    <w:rsid w:val="0014000F"/>
    <w:rsid w:val="00140DF8"/>
    <w:rsid w:val="0014141F"/>
    <w:rsid w:val="00141683"/>
    <w:rsid w:val="00141D98"/>
    <w:rsid w:val="00144E81"/>
    <w:rsid w:val="00151703"/>
    <w:rsid w:val="00157E7B"/>
    <w:rsid w:val="00160F51"/>
    <w:rsid w:val="0016308D"/>
    <w:rsid w:val="00164631"/>
    <w:rsid w:val="00164873"/>
    <w:rsid w:val="00165CFC"/>
    <w:rsid w:val="00165F70"/>
    <w:rsid w:val="001661D9"/>
    <w:rsid w:val="00166BEA"/>
    <w:rsid w:val="00170818"/>
    <w:rsid w:val="0017288F"/>
    <w:rsid w:val="00173018"/>
    <w:rsid w:val="00174020"/>
    <w:rsid w:val="00174D84"/>
    <w:rsid w:val="00176753"/>
    <w:rsid w:val="001777E5"/>
    <w:rsid w:val="001816A3"/>
    <w:rsid w:val="00182839"/>
    <w:rsid w:val="00183A6D"/>
    <w:rsid w:val="00183E9B"/>
    <w:rsid w:val="00185AFE"/>
    <w:rsid w:val="00186F4C"/>
    <w:rsid w:val="0019262C"/>
    <w:rsid w:val="001955E9"/>
    <w:rsid w:val="0019723F"/>
    <w:rsid w:val="001A467C"/>
    <w:rsid w:val="001A4A79"/>
    <w:rsid w:val="001A643B"/>
    <w:rsid w:val="001A773F"/>
    <w:rsid w:val="001A7827"/>
    <w:rsid w:val="001B0D25"/>
    <w:rsid w:val="001B1B9C"/>
    <w:rsid w:val="001B2F14"/>
    <w:rsid w:val="001B4688"/>
    <w:rsid w:val="001B6D23"/>
    <w:rsid w:val="001C0432"/>
    <w:rsid w:val="001C2E5E"/>
    <w:rsid w:val="001C3B16"/>
    <w:rsid w:val="001C495F"/>
    <w:rsid w:val="001C597C"/>
    <w:rsid w:val="001C7AEF"/>
    <w:rsid w:val="001D0247"/>
    <w:rsid w:val="001D3924"/>
    <w:rsid w:val="001D3AED"/>
    <w:rsid w:val="001D4C0D"/>
    <w:rsid w:val="001D5027"/>
    <w:rsid w:val="001D5163"/>
    <w:rsid w:val="001D5407"/>
    <w:rsid w:val="001D6F48"/>
    <w:rsid w:val="001E365D"/>
    <w:rsid w:val="001E3E87"/>
    <w:rsid w:val="001E4083"/>
    <w:rsid w:val="001E4698"/>
    <w:rsid w:val="001E694E"/>
    <w:rsid w:val="001E69B5"/>
    <w:rsid w:val="001E6A66"/>
    <w:rsid w:val="001E6CFA"/>
    <w:rsid w:val="001E6F58"/>
    <w:rsid w:val="001F0601"/>
    <w:rsid w:val="001F4FA0"/>
    <w:rsid w:val="001F73C8"/>
    <w:rsid w:val="0020068F"/>
    <w:rsid w:val="00200B38"/>
    <w:rsid w:val="00201A76"/>
    <w:rsid w:val="002025F9"/>
    <w:rsid w:val="00203634"/>
    <w:rsid w:val="0020486D"/>
    <w:rsid w:val="0020523B"/>
    <w:rsid w:val="00205C43"/>
    <w:rsid w:val="00206B16"/>
    <w:rsid w:val="00207411"/>
    <w:rsid w:val="00210142"/>
    <w:rsid w:val="00210E41"/>
    <w:rsid w:val="00211824"/>
    <w:rsid w:val="00212E78"/>
    <w:rsid w:val="002141C8"/>
    <w:rsid w:val="00215F8D"/>
    <w:rsid w:val="002170E6"/>
    <w:rsid w:val="00220965"/>
    <w:rsid w:val="00223B9B"/>
    <w:rsid w:val="00227DAA"/>
    <w:rsid w:val="00227E46"/>
    <w:rsid w:val="00231632"/>
    <w:rsid w:val="00231E14"/>
    <w:rsid w:val="002326BA"/>
    <w:rsid w:val="0023418D"/>
    <w:rsid w:val="00241628"/>
    <w:rsid w:val="00242C14"/>
    <w:rsid w:val="002467D5"/>
    <w:rsid w:val="00252416"/>
    <w:rsid w:val="00253CFC"/>
    <w:rsid w:val="00255BF8"/>
    <w:rsid w:val="002560D8"/>
    <w:rsid w:val="002633DB"/>
    <w:rsid w:val="0026796B"/>
    <w:rsid w:val="002709B1"/>
    <w:rsid w:val="00270BDB"/>
    <w:rsid w:val="00275282"/>
    <w:rsid w:val="0028303E"/>
    <w:rsid w:val="00284674"/>
    <w:rsid w:val="00285B40"/>
    <w:rsid w:val="00285DD4"/>
    <w:rsid w:val="00293D7A"/>
    <w:rsid w:val="00294F93"/>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6755"/>
    <w:rsid w:val="002C707C"/>
    <w:rsid w:val="002D11FD"/>
    <w:rsid w:val="002D26B0"/>
    <w:rsid w:val="002D3E91"/>
    <w:rsid w:val="002D4A44"/>
    <w:rsid w:val="002D5008"/>
    <w:rsid w:val="002D54D7"/>
    <w:rsid w:val="002D584C"/>
    <w:rsid w:val="002D7313"/>
    <w:rsid w:val="002D76B7"/>
    <w:rsid w:val="002D7D61"/>
    <w:rsid w:val="002E02B1"/>
    <w:rsid w:val="002E396B"/>
    <w:rsid w:val="002E3D2C"/>
    <w:rsid w:val="002F1879"/>
    <w:rsid w:val="002F1D45"/>
    <w:rsid w:val="002F2D6D"/>
    <w:rsid w:val="002F311A"/>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6067"/>
    <w:rsid w:val="003566BF"/>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0DB"/>
    <w:rsid w:val="00391E44"/>
    <w:rsid w:val="00392256"/>
    <w:rsid w:val="00393CE8"/>
    <w:rsid w:val="003940D4"/>
    <w:rsid w:val="00397EC5"/>
    <w:rsid w:val="003A0AEE"/>
    <w:rsid w:val="003A3578"/>
    <w:rsid w:val="003A4E8A"/>
    <w:rsid w:val="003A5252"/>
    <w:rsid w:val="003A7420"/>
    <w:rsid w:val="003A75E8"/>
    <w:rsid w:val="003B2723"/>
    <w:rsid w:val="003B3AC6"/>
    <w:rsid w:val="003B3FFE"/>
    <w:rsid w:val="003B442F"/>
    <w:rsid w:val="003C1744"/>
    <w:rsid w:val="003C615D"/>
    <w:rsid w:val="003D112E"/>
    <w:rsid w:val="003D12A0"/>
    <w:rsid w:val="003D1A98"/>
    <w:rsid w:val="003D37D6"/>
    <w:rsid w:val="003D3FE2"/>
    <w:rsid w:val="003D4E93"/>
    <w:rsid w:val="003D640F"/>
    <w:rsid w:val="003D7316"/>
    <w:rsid w:val="003D7D09"/>
    <w:rsid w:val="003E17F3"/>
    <w:rsid w:val="003E199C"/>
    <w:rsid w:val="003E3B3E"/>
    <w:rsid w:val="003E7727"/>
    <w:rsid w:val="003F1EBF"/>
    <w:rsid w:val="003F3B4C"/>
    <w:rsid w:val="003F5C57"/>
    <w:rsid w:val="003F6E15"/>
    <w:rsid w:val="003F7D7E"/>
    <w:rsid w:val="00402953"/>
    <w:rsid w:val="00406EBF"/>
    <w:rsid w:val="00410A00"/>
    <w:rsid w:val="0041108E"/>
    <w:rsid w:val="0041189C"/>
    <w:rsid w:val="004127AE"/>
    <w:rsid w:val="0041399D"/>
    <w:rsid w:val="00416591"/>
    <w:rsid w:val="00416D80"/>
    <w:rsid w:val="00417315"/>
    <w:rsid w:val="00420CA6"/>
    <w:rsid w:val="00422716"/>
    <w:rsid w:val="004263F0"/>
    <w:rsid w:val="004349D0"/>
    <w:rsid w:val="004360DF"/>
    <w:rsid w:val="00440B9E"/>
    <w:rsid w:val="004423FC"/>
    <w:rsid w:val="0044242A"/>
    <w:rsid w:val="00442439"/>
    <w:rsid w:val="00442B34"/>
    <w:rsid w:val="00443AB2"/>
    <w:rsid w:val="00444E10"/>
    <w:rsid w:val="004462AC"/>
    <w:rsid w:val="0044635D"/>
    <w:rsid w:val="00446720"/>
    <w:rsid w:val="00447693"/>
    <w:rsid w:val="004511F5"/>
    <w:rsid w:val="004570C8"/>
    <w:rsid w:val="00457310"/>
    <w:rsid w:val="00457471"/>
    <w:rsid w:val="0045757E"/>
    <w:rsid w:val="00460D49"/>
    <w:rsid w:val="004642B5"/>
    <w:rsid w:val="00465AB7"/>
    <w:rsid w:val="00465CAE"/>
    <w:rsid w:val="004701DE"/>
    <w:rsid w:val="004702C9"/>
    <w:rsid w:val="00472E27"/>
    <w:rsid w:val="0047655A"/>
    <w:rsid w:val="004772EC"/>
    <w:rsid w:val="00477BF4"/>
    <w:rsid w:val="004811E6"/>
    <w:rsid w:val="00481EE5"/>
    <w:rsid w:val="00482836"/>
    <w:rsid w:val="00482EE5"/>
    <w:rsid w:val="00483326"/>
    <w:rsid w:val="00486D54"/>
    <w:rsid w:val="00486E60"/>
    <w:rsid w:val="004900B9"/>
    <w:rsid w:val="0049025B"/>
    <w:rsid w:val="00491213"/>
    <w:rsid w:val="00491265"/>
    <w:rsid w:val="0049327F"/>
    <w:rsid w:val="00493B58"/>
    <w:rsid w:val="0049433A"/>
    <w:rsid w:val="004949B8"/>
    <w:rsid w:val="004A0234"/>
    <w:rsid w:val="004A047A"/>
    <w:rsid w:val="004A11FE"/>
    <w:rsid w:val="004A465D"/>
    <w:rsid w:val="004A4C73"/>
    <w:rsid w:val="004A6349"/>
    <w:rsid w:val="004A7ADD"/>
    <w:rsid w:val="004B30CA"/>
    <w:rsid w:val="004B5B4B"/>
    <w:rsid w:val="004B7C73"/>
    <w:rsid w:val="004C09F5"/>
    <w:rsid w:val="004C1DD3"/>
    <w:rsid w:val="004C23B8"/>
    <w:rsid w:val="004C2C43"/>
    <w:rsid w:val="004C41FA"/>
    <w:rsid w:val="004C5B05"/>
    <w:rsid w:val="004C6BFB"/>
    <w:rsid w:val="004D0892"/>
    <w:rsid w:val="004D0B9B"/>
    <w:rsid w:val="004D0E4A"/>
    <w:rsid w:val="004D67B3"/>
    <w:rsid w:val="004E5267"/>
    <w:rsid w:val="004F105E"/>
    <w:rsid w:val="004F2C2F"/>
    <w:rsid w:val="004F6E39"/>
    <w:rsid w:val="004F7211"/>
    <w:rsid w:val="00500D8B"/>
    <w:rsid w:val="00502AFF"/>
    <w:rsid w:val="00504A78"/>
    <w:rsid w:val="00505021"/>
    <w:rsid w:val="00505244"/>
    <w:rsid w:val="00505C65"/>
    <w:rsid w:val="00506758"/>
    <w:rsid w:val="00510D59"/>
    <w:rsid w:val="00514DF5"/>
    <w:rsid w:val="005151B5"/>
    <w:rsid w:val="005170B3"/>
    <w:rsid w:val="00517856"/>
    <w:rsid w:val="005206B2"/>
    <w:rsid w:val="00520DF1"/>
    <w:rsid w:val="00523407"/>
    <w:rsid w:val="00523A05"/>
    <w:rsid w:val="00525891"/>
    <w:rsid w:val="00526098"/>
    <w:rsid w:val="0052668A"/>
    <w:rsid w:val="00527F31"/>
    <w:rsid w:val="00533300"/>
    <w:rsid w:val="0053363E"/>
    <w:rsid w:val="005336C5"/>
    <w:rsid w:val="005376CB"/>
    <w:rsid w:val="00540BCE"/>
    <w:rsid w:val="005411C5"/>
    <w:rsid w:val="00541F28"/>
    <w:rsid w:val="0054241F"/>
    <w:rsid w:val="0054746D"/>
    <w:rsid w:val="00551F45"/>
    <w:rsid w:val="0055456B"/>
    <w:rsid w:val="00555F01"/>
    <w:rsid w:val="0055767F"/>
    <w:rsid w:val="0056045B"/>
    <w:rsid w:val="00564E0C"/>
    <w:rsid w:val="00565A4C"/>
    <w:rsid w:val="00566CE5"/>
    <w:rsid w:val="00570D65"/>
    <w:rsid w:val="005722AA"/>
    <w:rsid w:val="0057322A"/>
    <w:rsid w:val="00575BAE"/>
    <w:rsid w:val="005762F3"/>
    <w:rsid w:val="00577FB4"/>
    <w:rsid w:val="00580F2E"/>
    <w:rsid w:val="00581E03"/>
    <w:rsid w:val="00583985"/>
    <w:rsid w:val="005842B4"/>
    <w:rsid w:val="00587CF1"/>
    <w:rsid w:val="005902A9"/>
    <w:rsid w:val="0059062E"/>
    <w:rsid w:val="00590A10"/>
    <w:rsid w:val="0059297F"/>
    <w:rsid w:val="00593176"/>
    <w:rsid w:val="00594006"/>
    <w:rsid w:val="00594D78"/>
    <w:rsid w:val="00594F41"/>
    <w:rsid w:val="00596126"/>
    <w:rsid w:val="00596878"/>
    <w:rsid w:val="005A11DA"/>
    <w:rsid w:val="005A5248"/>
    <w:rsid w:val="005A59C2"/>
    <w:rsid w:val="005A5B4F"/>
    <w:rsid w:val="005A6649"/>
    <w:rsid w:val="005A6FCB"/>
    <w:rsid w:val="005A7F6C"/>
    <w:rsid w:val="005B0414"/>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1C73"/>
    <w:rsid w:val="005E2A49"/>
    <w:rsid w:val="005E36FF"/>
    <w:rsid w:val="005E5941"/>
    <w:rsid w:val="005F0D6F"/>
    <w:rsid w:val="005F14FC"/>
    <w:rsid w:val="005F2A4C"/>
    <w:rsid w:val="005F36BF"/>
    <w:rsid w:val="005F7D12"/>
    <w:rsid w:val="00601262"/>
    <w:rsid w:val="00604D84"/>
    <w:rsid w:val="00607722"/>
    <w:rsid w:val="006129FD"/>
    <w:rsid w:val="00616EC7"/>
    <w:rsid w:val="00620C01"/>
    <w:rsid w:val="0062116B"/>
    <w:rsid w:val="00622CC0"/>
    <w:rsid w:val="0062439C"/>
    <w:rsid w:val="0062501A"/>
    <w:rsid w:val="006259D1"/>
    <w:rsid w:val="0063180F"/>
    <w:rsid w:val="00631923"/>
    <w:rsid w:val="00632C12"/>
    <w:rsid w:val="0063306E"/>
    <w:rsid w:val="00641DF0"/>
    <w:rsid w:val="00642F96"/>
    <w:rsid w:val="00643136"/>
    <w:rsid w:val="0064321C"/>
    <w:rsid w:val="00644235"/>
    <w:rsid w:val="006452AD"/>
    <w:rsid w:val="006453B9"/>
    <w:rsid w:val="00647B74"/>
    <w:rsid w:val="00650847"/>
    <w:rsid w:val="00650AC5"/>
    <w:rsid w:val="006515BC"/>
    <w:rsid w:val="00652438"/>
    <w:rsid w:val="00653552"/>
    <w:rsid w:val="00654C7D"/>
    <w:rsid w:val="0065507F"/>
    <w:rsid w:val="0065710F"/>
    <w:rsid w:val="00660B10"/>
    <w:rsid w:val="006621CC"/>
    <w:rsid w:val="00663B0C"/>
    <w:rsid w:val="00670377"/>
    <w:rsid w:val="00670F06"/>
    <w:rsid w:val="006716C8"/>
    <w:rsid w:val="0067565E"/>
    <w:rsid w:val="006772E7"/>
    <w:rsid w:val="006777B9"/>
    <w:rsid w:val="00680E60"/>
    <w:rsid w:val="00681461"/>
    <w:rsid w:val="006817D9"/>
    <w:rsid w:val="006821E9"/>
    <w:rsid w:val="006831DC"/>
    <w:rsid w:val="00687034"/>
    <w:rsid w:val="006873AA"/>
    <w:rsid w:val="006874AA"/>
    <w:rsid w:val="0069138C"/>
    <w:rsid w:val="006920B0"/>
    <w:rsid w:val="00692183"/>
    <w:rsid w:val="00692480"/>
    <w:rsid w:val="006932A5"/>
    <w:rsid w:val="006934C7"/>
    <w:rsid w:val="006969BB"/>
    <w:rsid w:val="00697787"/>
    <w:rsid w:val="00697E9E"/>
    <w:rsid w:val="006A0B53"/>
    <w:rsid w:val="006A0DAB"/>
    <w:rsid w:val="006A0EC0"/>
    <w:rsid w:val="006A190F"/>
    <w:rsid w:val="006A1AA4"/>
    <w:rsid w:val="006A1B45"/>
    <w:rsid w:val="006A2937"/>
    <w:rsid w:val="006A3523"/>
    <w:rsid w:val="006A7984"/>
    <w:rsid w:val="006B0525"/>
    <w:rsid w:val="006B0667"/>
    <w:rsid w:val="006B0805"/>
    <w:rsid w:val="006B0FB2"/>
    <w:rsid w:val="006B24AE"/>
    <w:rsid w:val="006B67D7"/>
    <w:rsid w:val="006B6C9F"/>
    <w:rsid w:val="006C0A80"/>
    <w:rsid w:val="006C2A2F"/>
    <w:rsid w:val="006C38D8"/>
    <w:rsid w:val="006C4E9F"/>
    <w:rsid w:val="006C550F"/>
    <w:rsid w:val="006C599B"/>
    <w:rsid w:val="006C69B6"/>
    <w:rsid w:val="006D027A"/>
    <w:rsid w:val="006D02FC"/>
    <w:rsid w:val="006D096B"/>
    <w:rsid w:val="006D2F5B"/>
    <w:rsid w:val="006D31AB"/>
    <w:rsid w:val="006D446E"/>
    <w:rsid w:val="006D496D"/>
    <w:rsid w:val="006D4A1A"/>
    <w:rsid w:val="006D5343"/>
    <w:rsid w:val="006D6A18"/>
    <w:rsid w:val="006D6BB5"/>
    <w:rsid w:val="006D7BFC"/>
    <w:rsid w:val="006E3B17"/>
    <w:rsid w:val="006F6C87"/>
    <w:rsid w:val="006F6F42"/>
    <w:rsid w:val="0070502C"/>
    <w:rsid w:val="007074FD"/>
    <w:rsid w:val="0070798C"/>
    <w:rsid w:val="0071093C"/>
    <w:rsid w:val="00711BCB"/>
    <w:rsid w:val="00715990"/>
    <w:rsid w:val="0071635C"/>
    <w:rsid w:val="00720592"/>
    <w:rsid w:val="00721E50"/>
    <w:rsid w:val="00722E0A"/>
    <w:rsid w:val="00722FB0"/>
    <w:rsid w:val="00723860"/>
    <w:rsid w:val="007250AC"/>
    <w:rsid w:val="007268F5"/>
    <w:rsid w:val="00731485"/>
    <w:rsid w:val="00731792"/>
    <w:rsid w:val="00732067"/>
    <w:rsid w:val="00733DFC"/>
    <w:rsid w:val="0074265D"/>
    <w:rsid w:val="00742C4F"/>
    <w:rsid w:val="0074666A"/>
    <w:rsid w:val="007472D6"/>
    <w:rsid w:val="00752DAE"/>
    <w:rsid w:val="00753AD5"/>
    <w:rsid w:val="00754771"/>
    <w:rsid w:val="007573E5"/>
    <w:rsid w:val="00762309"/>
    <w:rsid w:val="00765478"/>
    <w:rsid w:val="00765EFC"/>
    <w:rsid w:val="00766175"/>
    <w:rsid w:val="00766CFB"/>
    <w:rsid w:val="00767D54"/>
    <w:rsid w:val="00770F29"/>
    <w:rsid w:val="00777554"/>
    <w:rsid w:val="00777FC6"/>
    <w:rsid w:val="0078331C"/>
    <w:rsid w:val="00785008"/>
    <w:rsid w:val="00786FBC"/>
    <w:rsid w:val="007908A3"/>
    <w:rsid w:val="00791AA8"/>
    <w:rsid w:val="00791FC4"/>
    <w:rsid w:val="007922D4"/>
    <w:rsid w:val="00795E68"/>
    <w:rsid w:val="00796645"/>
    <w:rsid w:val="00797160"/>
    <w:rsid w:val="00797AE6"/>
    <w:rsid w:val="00797CC2"/>
    <w:rsid w:val="00797D6C"/>
    <w:rsid w:val="007A1AE0"/>
    <w:rsid w:val="007A2E00"/>
    <w:rsid w:val="007A3BCE"/>
    <w:rsid w:val="007A706D"/>
    <w:rsid w:val="007A73F6"/>
    <w:rsid w:val="007B0961"/>
    <w:rsid w:val="007B2B35"/>
    <w:rsid w:val="007B2C20"/>
    <w:rsid w:val="007B42EE"/>
    <w:rsid w:val="007C3E7D"/>
    <w:rsid w:val="007C4B89"/>
    <w:rsid w:val="007C6BED"/>
    <w:rsid w:val="007D55B1"/>
    <w:rsid w:val="007D57A8"/>
    <w:rsid w:val="007D73E9"/>
    <w:rsid w:val="007E0556"/>
    <w:rsid w:val="007E0684"/>
    <w:rsid w:val="007E1456"/>
    <w:rsid w:val="007E17FA"/>
    <w:rsid w:val="007E44F5"/>
    <w:rsid w:val="007E4ED6"/>
    <w:rsid w:val="007E56C6"/>
    <w:rsid w:val="007E5B78"/>
    <w:rsid w:val="007F0C04"/>
    <w:rsid w:val="007F2F1F"/>
    <w:rsid w:val="007F46D2"/>
    <w:rsid w:val="007F4EC6"/>
    <w:rsid w:val="007F55E3"/>
    <w:rsid w:val="007F7FD1"/>
    <w:rsid w:val="00800B09"/>
    <w:rsid w:val="0080221D"/>
    <w:rsid w:val="00802FF6"/>
    <w:rsid w:val="00803F2B"/>
    <w:rsid w:val="008041BD"/>
    <w:rsid w:val="008053A6"/>
    <w:rsid w:val="00805B41"/>
    <w:rsid w:val="00807104"/>
    <w:rsid w:val="008105D3"/>
    <w:rsid w:val="008118BB"/>
    <w:rsid w:val="00814D2E"/>
    <w:rsid w:val="008158A3"/>
    <w:rsid w:val="008166F7"/>
    <w:rsid w:val="00816787"/>
    <w:rsid w:val="008208C7"/>
    <w:rsid w:val="00825012"/>
    <w:rsid w:val="008306B4"/>
    <w:rsid w:val="008310FF"/>
    <w:rsid w:val="00832703"/>
    <w:rsid w:val="00833C2D"/>
    <w:rsid w:val="008379B1"/>
    <w:rsid w:val="008444A7"/>
    <w:rsid w:val="0084556B"/>
    <w:rsid w:val="0084716E"/>
    <w:rsid w:val="00853B01"/>
    <w:rsid w:val="00853F30"/>
    <w:rsid w:val="008540B3"/>
    <w:rsid w:val="0085574D"/>
    <w:rsid w:val="00855E21"/>
    <w:rsid w:val="00856CFF"/>
    <w:rsid w:val="00856E8B"/>
    <w:rsid w:val="00857FF5"/>
    <w:rsid w:val="0086016B"/>
    <w:rsid w:val="00860963"/>
    <w:rsid w:val="008612B0"/>
    <w:rsid w:val="00861F0A"/>
    <w:rsid w:val="0086230B"/>
    <w:rsid w:val="008637A0"/>
    <w:rsid w:val="00864000"/>
    <w:rsid w:val="00864EFE"/>
    <w:rsid w:val="00865D5B"/>
    <w:rsid w:val="0086631A"/>
    <w:rsid w:val="0086796B"/>
    <w:rsid w:val="008757F8"/>
    <w:rsid w:val="008773E5"/>
    <w:rsid w:val="00881AEC"/>
    <w:rsid w:val="00884341"/>
    <w:rsid w:val="00884362"/>
    <w:rsid w:val="00885BA4"/>
    <w:rsid w:val="00887535"/>
    <w:rsid w:val="00887BB0"/>
    <w:rsid w:val="0089022F"/>
    <w:rsid w:val="008961AD"/>
    <w:rsid w:val="008A05F2"/>
    <w:rsid w:val="008A240F"/>
    <w:rsid w:val="008A4451"/>
    <w:rsid w:val="008A59F1"/>
    <w:rsid w:val="008A5B11"/>
    <w:rsid w:val="008B116A"/>
    <w:rsid w:val="008B2BCE"/>
    <w:rsid w:val="008B46A7"/>
    <w:rsid w:val="008B5F7B"/>
    <w:rsid w:val="008B7348"/>
    <w:rsid w:val="008C075C"/>
    <w:rsid w:val="008C093B"/>
    <w:rsid w:val="008C2192"/>
    <w:rsid w:val="008C4341"/>
    <w:rsid w:val="008C5AA7"/>
    <w:rsid w:val="008C6D05"/>
    <w:rsid w:val="008D1510"/>
    <w:rsid w:val="008D1B07"/>
    <w:rsid w:val="008D384B"/>
    <w:rsid w:val="008D3922"/>
    <w:rsid w:val="008D44E3"/>
    <w:rsid w:val="008D4E58"/>
    <w:rsid w:val="008D7A2F"/>
    <w:rsid w:val="008E2230"/>
    <w:rsid w:val="008E2ED6"/>
    <w:rsid w:val="008E4786"/>
    <w:rsid w:val="008E5D55"/>
    <w:rsid w:val="008F26AD"/>
    <w:rsid w:val="008F2E64"/>
    <w:rsid w:val="008F2FB3"/>
    <w:rsid w:val="008F306D"/>
    <w:rsid w:val="008F4B39"/>
    <w:rsid w:val="008F78D5"/>
    <w:rsid w:val="0090096F"/>
    <w:rsid w:val="00902F55"/>
    <w:rsid w:val="0090470C"/>
    <w:rsid w:val="00906198"/>
    <w:rsid w:val="00910718"/>
    <w:rsid w:val="009116B8"/>
    <w:rsid w:val="00911CA6"/>
    <w:rsid w:val="00916FEB"/>
    <w:rsid w:val="009170D7"/>
    <w:rsid w:val="0091745E"/>
    <w:rsid w:val="00920891"/>
    <w:rsid w:val="00922820"/>
    <w:rsid w:val="009233F5"/>
    <w:rsid w:val="00924109"/>
    <w:rsid w:val="009261C4"/>
    <w:rsid w:val="00926D5C"/>
    <w:rsid w:val="00930956"/>
    <w:rsid w:val="009345C4"/>
    <w:rsid w:val="009360D1"/>
    <w:rsid w:val="009364DE"/>
    <w:rsid w:val="0094094B"/>
    <w:rsid w:val="00945530"/>
    <w:rsid w:val="00946182"/>
    <w:rsid w:val="00947BF1"/>
    <w:rsid w:val="0095097F"/>
    <w:rsid w:val="00950F2C"/>
    <w:rsid w:val="009512A7"/>
    <w:rsid w:val="009543EE"/>
    <w:rsid w:val="00956DAB"/>
    <w:rsid w:val="009678A8"/>
    <w:rsid w:val="00967F32"/>
    <w:rsid w:val="009702DE"/>
    <w:rsid w:val="00971B64"/>
    <w:rsid w:val="00973331"/>
    <w:rsid w:val="00974712"/>
    <w:rsid w:val="009755D5"/>
    <w:rsid w:val="00976266"/>
    <w:rsid w:val="00977BEF"/>
    <w:rsid w:val="0098218D"/>
    <w:rsid w:val="00990E54"/>
    <w:rsid w:val="00990F3D"/>
    <w:rsid w:val="009939DD"/>
    <w:rsid w:val="009939F4"/>
    <w:rsid w:val="00993EEF"/>
    <w:rsid w:val="00996B36"/>
    <w:rsid w:val="00997340"/>
    <w:rsid w:val="009A239C"/>
    <w:rsid w:val="009A3976"/>
    <w:rsid w:val="009A3AAF"/>
    <w:rsid w:val="009A3EAE"/>
    <w:rsid w:val="009A4956"/>
    <w:rsid w:val="009A557A"/>
    <w:rsid w:val="009A6156"/>
    <w:rsid w:val="009A7747"/>
    <w:rsid w:val="009A7DCC"/>
    <w:rsid w:val="009A7E35"/>
    <w:rsid w:val="009B0652"/>
    <w:rsid w:val="009B23BA"/>
    <w:rsid w:val="009B271F"/>
    <w:rsid w:val="009B2AEC"/>
    <w:rsid w:val="009B2C68"/>
    <w:rsid w:val="009B6ADC"/>
    <w:rsid w:val="009B7ED3"/>
    <w:rsid w:val="009C1BFF"/>
    <w:rsid w:val="009C4DE4"/>
    <w:rsid w:val="009C79C4"/>
    <w:rsid w:val="009D219C"/>
    <w:rsid w:val="009D22F8"/>
    <w:rsid w:val="009D2CDF"/>
    <w:rsid w:val="009D2EE5"/>
    <w:rsid w:val="009D3510"/>
    <w:rsid w:val="009D72AA"/>
    <w:rsid w:val="009E393C"/>
    <w:rsid w:val="009E6008"/>
    <w:rsid w:val="009E6385"/>
    <w:rsid w:val="009E6EE9"/>
    <w:rsid w:val="009F0268"/>
    <w:rsid w:val="009F1F2E"/>
    <w:rsid w:val="009F4313"/>
    <w:rsid w:val="009F494B"/>
    <w:rsid w:val="00A009EA"/>
    <w:rsid w:val="00A044C8"/>
    <w:rsid w:val="00A06892"/>
    <w:rsid w:val="00A07761"/>
    <w:rsid w:val="00A12D02"/>
    <w:rsid w:val="00A139C5"/>
    <w:rsid w:val="00A17980"/>
    <w:rsid w:val="00A21E33"/>
    <w:rsid w:val="00A21E81"/>
    <w:rsid w:val="00A2339C"/>
    <w:rsid w:val="00A25047"/>
    <w:rsid w:val="00A25D11"/>
    <w:rsid w:val="00A30934"/>
    <w:rsid w:val="00A33184"/>
    <w:rsid w:val="00A33C56"/>
    <w:rsid w:val="00A36342"/>
    <w:rsid w:val="00A37104"/>
    <w:rsid w:val="00A4099B"/>
    <w:rsid w:val="00A42896"/>
    <w:rsid w:val="00A43179"/>
    <w:rsid w:val="00A45310"/>
    <w:rsid w:val="00A46CDD"/>
    <w:rsid w:val="00A4771A"/>
    <w:rsid w:val="00A50A6B"/>
    <w:rsid w:val="00A50D78"/>
    <w:rsid w:val="00A52005"/>
    <w:rsid w:val="00A527C9"/>
    <w:rsid w:val="00A5287C"/>
    <w:rsid w:val="00A53223"/>
    <w:rsid w:val="00A5784A"/>
    <w:rsid w:val="00A57BE7"/>
    <w:rsid w:val="00A60F7C"/>
    <w:rsid w:val="00A611EE"/>
    <w:rsid w:val="00A6545C"/>
    <w:rsid w:val="00A6563F"/>
    <w:rsid w:val="00A66CCA"/>
    <w:rsid w:val="00A67F48"/>
    <w:rsid w:val="00A704D5"/>
    <w:rsid w:val="00A70752"/>
    <w:rsid w:val="00A7774E"/>
    <w:rsid w:val="00A8467A"/>
    <w:rsid w:val="00A863AD"/>
    <w:rsid w:val="00A86C97"/>
    <w:rsid w:val="00A86DE0"/>
    <w:rsid w:val="00A86E28"/>
    <w:rsid w:val="00A92AC5"/>
    <w:rsid w:val="00A93E28"/>
    <w:rsid w:val="00A95B4A"/>
    <w:rsid w:val="00AA6824"/>
    <w:rsid w:val="00AA701D"/>
    <w:rsid w:val="00AB2853"/>
    <w:rsid w:val="00AB4207"/>
    <w:rsid w:val="00AC2B6A"/>
    <w:rsid w:val="00AC4518"/>
    <w:rsid w:val="00AC486D"/>
    <w:rsid w:val="00AD0B42"/>
    <w:rsid w:val="00AD0FD6"/>
    <w:rsid w:val="00AD4B3B"/>
    <w:rsid w:val="00AD6AC9"/>
    <w:rsid w:val="00AD7994"/>
    <w:rsid w:val="00AE0A20"/>
    <w:rsid w:val="00AE0FEB"/>
    <w:rsid w:val="00AE31C7"/>
    <w:rsid w:val="00AE3911"/>
    <w:rsid w:val="00AE3DD9"/>
    <w:rsid w:val="00AE709A"/>
    <w:rsid w:val="00AE784D"/>
    <w:rsid w:val="00AF0864"/>
    <w:rsid w:val="00AF1809"/>
    <w:rsid w:val="00AF6659"/>
    <w:rsid w:val="00AF7E75"/>
    <w:rsid w:val="00B005D4"/>
    <w:rsid w:val="00B00868"/>
    <w:rsid w:val="00B01558"/>
    <w:rsid w:val="00B02FB1"/>
    <w:rsid w:val="00B054D2"/>
    <w:rsid w:val="00B0645A"/>
    <w:rsid w:val="00B06847"/>
    <w:rsid w:val="00B07042"/>
    <w:rsid w:val="00B071FD"/>
    <w:rsid w:val="00B07868"/>
    <w:rsid w:val="00B1340A"/>
    <w:rsid w:val="00B155E9"/>
    <w:rsid w:val="00B159DB"/>
    <w:rsid w:val="00B21B6E"/>
    <w:rsid w:val="00B21ECC"/>
    <w:rsid w:val="00B220B5"/>
    <w:rsid w:val="00B22EA9"/>
    <w:rsid w:val="00B24F0E"/>
    <w:rsid w:val="00B262E4"/>
    <w:rsid w:val="00B2671A"/>
    <w:rsid w:val="00B313EF"/>
    <w:rsid w:val="00B37934"/>
    <w:rsid w:val="00B40077"/>
    <w:rsid w:val="00B42160"/>
    <w:rsid w:val="00B43D5E"/>
    <w:rsid w:val="00B45A43"/>
    <w:rsid w:val="00B45D4C"/>
    <w:rsid w:val="00B54914"/>
    <w:rsid w:val="00B5501D"/>
    <w:rsid w:val="00B5679C"/>
    <w:rsid w:val="00B61668"/>
    <w:rsid w:val="00B646B3"/>
    <w:rsid w:val="00B6613A"/>
    <w:rsid w:val="00B67A80"/>
    <w:rsid w:val="00B70AB8"/>
    <w:rsid w:val="00B7110A"/>
    <w:rsid w:val="00B71D96"/>
    <w:rsid w:val="00B7249C"/>
    <w:rsid w:val="00B73845"/>
    <w:rsid w:val="00B759B7"/>
    <w:rsid w:val="00B76BA6"/>
    <w:rsid w:val="00B76BE5"/>
    <w:rsid w:val="00B80094"/>
    <w:rsid w:val="00B803CF"/>
    <w:rsid w:val="00B81523"/>
    <w:rsid w:val="00B81683"/>
    <w:rsid w:val="00B85469"/>
    <w:rsid w:val="00B859C7"/>
    <w:rsid w:val="00B902AE"/>
    <w:rsid w:val="00B9337F"/>
    <w:rsid w:val="00B94BF5"/>
    <w:rsid w:val="00B958C0"/>
    <w:rsid w:val="00B979BB"/>
    <w:rsid w:val="00B97F8D"/>
    <w:rsid w:val="00BA020C"/>
    <w:rsid w:val="00BA08B5"/>
    <w:rsid w:val="00BA0D9F"/>
    <w:rsid w:val="00BA19E7"/>
    <w:rsid w:val="00BA31AE"/>
    <w:rsid w:val="00BA5129"/>
    <w:rsid w:val="00BA6A55"/>
    <w:rsid w:val="00BA7B2F"/>
    <w:rsid w:val="00BB0036"/>
    <w:rsid w:val="00BB4689"/>
    <w:rsid w:val="00BB5D21"/>
    <w:rsid w:val="00BB6C89"/>
    <w:rsid w:val="00BB72FD"/>
    <w:rsid w:val="00BC1036"/>
    <w:rsid w:val="00BC2D8F"/>
    <w:rsid w:val="00BC2F34"/>
    <w:rsid w:val="00BC4302"/>
    <w:rsid w:val="00BC57BB"/>
    <w:rsid w:val="00BC5C9B"/>
    <w:rsid w:val="00BD13D0"/>
    <w:rsid w:val="00BD2CE8"/>
    <w:rsid w:val="00BD2E2F"/>
    <w:rsid w:val="00BD6B49"/>
    <w:rsid w:val="00BD7DD2"/>
    <w:rsid w:val="00BE0B38"/>
    <w:rsid w:val="00BE1BCC"/>
    <w:rsid w:val="00BE237F"/>
    <w:rsid w:val="00BE3AA8"/>
    <w:rsid w:val="00BE4777"/>
    <w:rsid w:val="00BF1FC1"/>
    <w:rsid w:val="00BF47AC"/>
    <w:rsid w:val="00BF5A98"/>
    <w:rsid w:val="00BF71A1"/>
    <w:rsid w:val="00C017C5"/>
    <w:rsid w:val="00C01E2F"/>
    <w:rsid w:val="00C02BA6"/>
    <w:rsid w:val="00C03393"/>
    <w:rsid w:val="00C039BB"/>
    <w:rsid w:val="00C046CC"/>
    <w:rsid w:val="00C04735"/>
    <w:rsid w:val="00C05C30"/>
    <w:rsid w:val="00C061C7"/>
    <w:rsid w:val="00C077F1"/>
    <w:rsid w:val="00C079B8"/>
    <w:rsid w:val="00C07C7D"/>
    <w:rsid w:val="00C13035"/>
    <w:rsid w:val="00C13F1C"/>
    <w:rsid w:val="00C1435D"/>
    <w:rsid w:val="00C151BD"/>
    <w:rsid w:val="00C162ED"/>
    <w:rsid w:val="00C16A37"/>
    <w:rsid w:val="00C178B1"/>
    <w:rsid w:val="00C202C1"/>
    <w:rsid w:val="00C2639C"/>
    <w:rsid w:val="00C263CC"/>
    <w:rsid w:val="00C276C8"/>
    <w:rsid w:val="00C2797C"/>
    <w:rsid w:val="00C34A5B"/>
    <w:rsid w:val="00C36E6D"/>
    <w:rsid w:val="00C3787E"/>
    <w:rsid w:val="00C37A80"/>
    <w:rsid w:val="00C37AAA"/>
    <w:rsid w:val="00C42011"/>
    <w:rsid w:val="00C425BD"/>
    <w:rsid w:val="00C42BCF"/>
    <w:rsid w:val="00C4392E"/>
    <w:rsid w:val="00C45E9C"/>
    <w:rsid w:val="00C4774B"/>
    <w:rsid w:val="00C52B44"/>
    <w:rsid w:val="00C557BA"/>
    <w:rsid w:val="00C55C70"/>
    <w:rsid w:val="00C56EF3"/>
    <w:rsid w:val="00C57B14"/>
    <w:rsid w:val="00C60AD5"/>
    <w:rsid w:val="00C635B9"/>
    <w:rsid w:val="00C65B54"/>
    <w:rsid w:val="00C67073"/>
    <w:rsid w:val="00C67CAF"/>
    <w:rsid w:val="00C71521"/>
    <w:rsid w:val="00C71EA4"/>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A5D96"/>
    <w:rsid w:val="00CB00BE"/>
    <w:rsid w:val="00CB13E7"/>
    <w:rsid w:val="00CB191E"/>
    <w:rsid w:val="00CB2604"/>
    <w:rsid w:val="00CB2DB1"/>
    <w:rsid w:val="00CB2EA2"/>
    <w:rsid w:val="00CB3F7E"/>
    <w:rsid w:val="00CB47FC"/>
    <w:rsid w:val="00CB636D"/>
    <w:rsid w:val="00CB7E0F"/>
    <w:rsid w:val="00CC06D9"/>
    <w:rsid w:val="00CC32B5"/>
    <w:rsid w:val="00CC6C12"/>
    <w:rsid w:val="00CD2415"/>
    <w:rsid w:val="00CD2980"/>
    <w:rsid w:val="00CD2DF0"/>
    <w:rsid w:val="00CD3789"/>
    <w:rsid w:val="00CD4F00"/>
    <w:rsid w:val="00CD62CA"/>
    <w:rsid w:val="00CD6899"/>
    <w:rsid w:val="00CD6C55"/>
    <w:rsid w:val="00CE1988"/>
    <w:rsid w:val="00CE1DC7"/>
    <w:rsid w:val="00CE3A39"/>
    <w:rsid w:val="00CE5F46"/>
    <w:rsid w:val="00CE715D"/>
    <w:rsid w:val="00CF027E"/>
    <w:rsid w:val="00CF1C08"/>
    <w:rsid w:val="00CF61B0"/>
    <w:rsid w:val="00CF6965"/>
    <w:rsid w:val="00CF6EC5"/>
    <w:rsid w:val="00D01979"/>
    <w:rsid w:val="00D01A21"/>
    <w:rsid w:val="00D02B6A"/>
    <w:rsid w:val="00D03BB4"/>
    <w:rsid w:val="00D04273"/>
    <w:rsid w:val="00D06451"/>
    <w:rsid w:val="00D10464"/>
    <w:rsid w:val="00D11438"/>
    <w:rsid w:val="00D11F00"/>
    <w:rsid w:val="00D11FD0"/>
    <w:rsid w:val="00D1286E"/>
    <w:rsid w:val="00D162FE"/>
    <w:rsid w:val="00D17027"/>
    <w:rsid w:val="00D210E0"/>
    <w:rsid w:val="00D23905"/>
    <w:rsid w:val="00D26E50"/>
    <w:rsid w:val="00D273C4"/>
    <w:rsid w:val="00D30B3E"/>
    <w:rsid w:val="00D31782"/>
    <w:rsid w:val="00D321C7"/>
    <w:rsid w:val="00D32520"/>
    <w:rsid w:val="00D332C1"/>
    <w:rsid w:val="00D33B37"/>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65ED6"/>
    <w:rsid w:val="00D67233"/>
    <w:rsid w:val="00D721CB"/>
    <w:rsid w:val="00D72322"/>
    <w:rsid w:val="00D729EE"/>
    <w:rsid w:val="00D739D3"/>
    <w:rsid w:val="00D73BF5"/>
    <w:rsid w:val="00D73E04"/>
    <w:rsid w:val="00D7586C"/>
    <w:rsid w:val="00D77E8F"/>
    <w:rsid w:val="00D80428"/>
    <w:rsid w:val="00D81728"/>
    <w:rsid w:val="00D828C6"/>
    <w:rsid w:val="00D86E05"/>
    <w:rsid w:val="00D91FF4"/>
    <w:rsid w:val="00D95FC4"/>
    <w:rsid w:val="00D965FD"/>
    <w:rsid w:val="00D96DFE"/>
    <w:rsid w:val="00D96EEF"/>
    <w:rsid w:val="00D97993"/>
    <w:rsid w:val="00DA2F9C"/>
    <w:rsid w:val="00DA4085"/>
    <w:rsid w:val="00DA7820"/>
    <w:rsid w:val="00DA7A2E"/>
    <w:rsid w:val="00DB0143"/>
    <w:rsid w:val="00DB0614"/>
    <w:rsid w:val="00DB45CB"/>
    <w:rsid w:val="00DB4E21"/>
    <w:rsid w:val="00DB7966"/>
    <w:rsid w:val="00DC1FAF"/>
    <w:rsid w:val="00DC59D1"/>
    <w:rsid w:val="00DC7D0F"/>
    <w:rsid w:val="00DD271E"/>
    <w:rsid w:val="00DD2B2D"/>
    <w:rsid w:val="00DD6641"/>
    <w:rsid w:val="00DE0D62"/>
    <w:rsid w:val="00DE168E"/>
    <w:rsid w:val="00DF172F"/>
    <w:rsid w:val="00DF17BF"/>
    <w:rsid w:val="00DF2140"/>
    <w:rsid w:val="00DF2641"/>
    <w:rsid w:val="00DF36B4"/>
    <w:rsid w:val="00DF49FE"/>
    <w:rsid w:val="00DF56B6"/>
    <w:rsid w:val="00DF65DE"/>
    <w:rsid w:val="00DF6AD1"/>
    <w:rsid w:val="00E02368"/>
    <w:rsid w:val="00E0545C"/>
    <w:rsid w:val="00E05FFD"/>
    <w:rsid w:val="00E119C1"/>
    <w:rsid w:val="00E12A76"/>
    <w:rsid w:val="00E12DAF"/>
    <w:rsid w:val="00E15952"/>
    <w:rsid w:val="00E15E99"/>
    <w:rsid w:val="00E1687C"/>
    <w:rsid w:val="00E17BCE"/>
    <w:rsid w:val="00E213C4"/>
    <w:rsid w:val="00E21F55"/>
    <w:rsid w:val="00E25C96"/>
    <w:rsid w:val="00E2641B"/>
    <w:rsid w:val="00E26C9C"/>
    <w:rsid w:val="00E3158C"/>
    <w:rsid w:val="00E32038"/>
    <w:rsid w:val="00E33CF9"/>
    <w:rsid w:val="00E35052"/>
    <w:rsid w:val="00E35309"/>
    <w:rsid w:val="00E356FE"/>
    <w:rsid w:val="00E41013"/>
    <w:rsid w:val="00E41196"/>
    <w:rsid w:val="00E424D2"/>
    <w:rsid w:val="00E43455"/>
    <w:rsid w:val="00E43819"/>
    <w:rsid w:val="00E43EF1"/>
    <w:rsid w:val="00E4554E"/>
    <w:rsid w:val="00E45C23"/>
    <w:rsid w:val="00E50DF2"/>
    <w:rsid w:val="00E51795"/>
    <w:rsid w:val="00E5277A"/>
    <w:rsid w:val="00E53B52"/>
    <w:rsid w:val="00E632AC"/>
    <w:rsid w:val="00E64417"/>
    <w:rsid w:val="00E6491A"/>
    <w:rsid w:val="00E66762"/>
    <w:rsid w:val="00E70147"/>
    <w:rsid w:val="00E721A9"/>
    <w:rsid w:val="00E74E1D"/>
    <w:rsid w:val="00E75D00"/>
    <w:rsid w:val="00E75F3B"/>
    <w:rsid w:val="00E76648"/>
    <w:rsid w:val="00E773AC"/>
    <w:rsid w:val="00E77E5A"/>
    <w:rsid w:val="00E83193"/>
    <w:rsid w:val="00E85426"/>
    <w:rsid w:val="00E86C0D"/>
    <w:rsid w:val="00E87D96"/>
    <w:rsid w:val="00E90168"/>
    <w:rsid w:val="00E90A8F"/>
    <w:rsid w:val="00E90B4B"/>
    <w:rsid w:val="00E91452"/>
    <w:rsid w:val="00E93F89"/>
    <w:rsid w:val="00EA2030"/>
    <w:rsid w:val="00EA5D2D"/>
    <w:rsid w:val="00EB0BA5"/>
    <w:rsid w:val="00EB151B"/>
    <w:rsid w:val="00EB18A0"/>
    <w:rsid w:val="00EB3128"/>
    <w:rsid w:val="00EB4630"/>
    <w:rsid w:val="00EB7C4D"/>
    <w:rsid w:val="00EB7F44"/>
    <w:rsid w:val="00EC189B"/>
    <w:rsid w:val="00EC2CC3"/>
    <w:rsid w:val="00EC3F6B"/>
    <w:rsid w:val="00EC5C8C"/>
    <w:rsid w:val="00EC7BD8"/>
    <w:rsid w:val="00EC7F67"/>
    <w:rsid w:val="00ED04DC"/>
    <w:rsid w:val="00ED08CF"/>
    <w:rsid w:val="00ED0A07"/>
    <w:rsid w:val="00ED0B50"/>
    <w:rsid w:val="00ED1033"/>
    <w:rsid w:val="00ED3993"/>
    <w:rsid w:val="00ED4B30"/>
    <w:rsid w:val="00ED4E28"/>
    <w:rsid w:val="00ED5206"/>
    <w:rsid w:val="00ED70C6"/>
    <w:rsid w:val="00ED72C1"/>
    <w:rsid w:val="00ED788C"/>
    <w:rsid w:val="00EE1CF4"/>
    <w:rsid w:val="00EE46FF"/>
    <w:rsid w:val="00EE4709"/>
    <w:rsid w:val="00EE6643"/>
    <w:rsid w:val="00EE71F1"/>
    <w:rsid w:val="00EF051A"/>
    <w:rsid w:val="00EF0618"/>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2270"/>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1B4"/>
    <w:rsid w:val="00F65DD1"/>
    <w:rsid w:val="00F665B0"/>
    <w:rsid w:val="00F70DB5"/>
    <w:rsid w:val="00F710F9"/>
    <w:rsid w:val="00F715AF"/>
    <w:rsid w:val="00F734A9"/>
    <w:rsid w:val="00F74621"/>
    <w:rsid w:val="00F7613A"/>
    <w:rsid w:val="00F817DE"/>
    <w:rsid w:val="00F843A7"/>
    <w:rsid w:val="00F90B52"/>
    <w:rsid w:val="00F90C3D"/>
    <w:rsid w:val="00F91E50"/>
    <w:rsid w:val="00F91F7C"/>
    <w:rsid w:val="00F9337E"/>
    <w:rsid w:val="00F93958"/>
    <w:rsid w:val="00F94A95"/>
    <w:rsid w:val="00F97224"/>
    <w:rsid w:val="00FA1152"/>
    <w:rsid w:val="00FA186C"/>
    <w:rsid w:val="00FA1CDC"/>
    <w:rsid w:val="00FA1E7F"/>
    <w:rsid w:val="00FA200B"/>
    <w:rsid w:val="00FA2D02"/>
    <w:rsid w:val="00FA46D2"/>
    <w:rsid w:val="00FA4D0F"/>
    <w:rsid w:val="00FA6908"/>
    <w:rsid w:val="00FA6DC8"/>
    <w:rsid w:val="00FA7965"/>
    <w:rsid w:val="00FB0062"/>
    <w:rsid w:val="00FB1155"/>
    <w:rsid w:val="00FB27D1"/>
    <w:rsid w:val="00FB3B21"/>
    <w:rsid w:val="00FC4A99"/>
    <w:rsid w:val="00FC4E89"/>
    <w:rsid w:val="00FC5334"/>
    <w:rsid w:val="00FC5379"/>
    <w:rsid w:val="00FC5574"/>
    <w:rsid w:val="00FC6EA1"/>
    <w:rsid w:val="00FD090E"/>
    <w:rsid w:val="00FD1543"/>
    <w:rsid w:val="00FD44FC"/>
    <w:rsid w:val="00FD4CE0"/>
    <w:rsid w:val="00FD5695"/>
    <w:rsid w:val="00FD7030"/>
    <w:rsid w:val="00FD7B44"/>
    <w:rsid w:val="00FE0E6E"/>
    <w:rsid w:val="00FE3160"/>
    <w:rsid w:val="00FE5536"/>
    <w:rsid w:val="00FE76EC"/>
    <w:rsid w:val="00FF0F47"/>
    <w:rsid w:val="00FF11D7"/>
    <w:rsid w:val="00FF1579"/>
    <w:rsid w:val="00FF1C5C"/>
  </w:rsids>
  <m:mathPr>
    <m:mathFont m:val="Cambria Math"/>
    <m:brkBin m:val="before"/>
    <m:brkBinSub m:val="--"/>
    <m:smallFrac m:val="0"/>
    <m:dispDef/>
    <m:lMargin m:val="0"/>
    <m:rMargin m:val="0"/>
    <m:defJc m:val="centerGroup"/>
    <m:wrapIndent m:val="1440"/>
    <m:intLim m:val="subSup"/>
    <m:naryLim m:val="undOvr"/>
  </m:mathPr>
  <w:themeFontLang w:val="en-IN"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0F0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link w:val="FigCaptionChar"/>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Normal"/>
    <w:qFormat/>
    <w:rsid w:val="002F311A"/>
    <w:pPr>
      <w:numPr>
        <w:numId w:val="4"/>
      </w:numPr>
      <w:autoSpaceDE w:val="0"/>
      <w:autoSpaceDN w:val="0"/>
      <w:adjustRightInd w:val="0"/>
      <w:spacing w:before="240"/>
      <w:ind w:left="280" w:hanging="280"/>
    </w:pPr>
    <w:rPr>
      <w:rFonts w:ascii="Helvetica" w:hAnsi="Helvetica"/>
      <w:b/>
      <w:bCs/>
      <w:color w:val="00629B"/>
      <w:sz w:val="18"/>
      <w:szCs w:val="20"/>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link w:val="AUBiosChar"/>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link w:val="TableTitleChar"/>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1stcolumntext">
    <w:name w:val="1st column text"/>
    <w:basedOn w:val="PARA"/>
    <w:link w:val="1stcolumntextChar"/>
    <w:autoRedefine/>
    <w:qFormat/>
    <w:rsid w:val="0090096F"/>
    <w:rPr>
      <w:rFonts w:cs="Times New Roman"/>
      <w:spacing w:val="2"/>
    </w:rPr>
  </w:style>
  <w:style w:type="character" w:customStyle="1" w:styleId="1stcolumntextChar">
    <w:name w:val="1st column text Char"/>
    <w:link w:val="1stcolumntext"/>
    <w:rsid w:val="0090096F"/>
    <w:rPr>
      <w:spacing w:val="2"/>
      <w:lang w:val="en-US" w:eastAsia="en-US"/>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style>
  <w:style w:type="paragraph" w:customStyle="1" w:styleId="H2First">
    <w:name w:val="H2_First"/>
    <w:basedOn w:val="H2Cont"/>
    <w:qFormat/>
    <w:rsid w:val="00DF2641"/>
    <w:pPr>
      <w:numPr>
        <w:numId w:val="40"/>
      </w:numPr>
      <w:spacing w:before="0"/>
    </w:pPr>
    <w:rPr>
      <w:rFonts w:cs="Helvetica"/>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customStyle="1" w:styleId="2ndcolumntext">
    <w:name w:val="2nd column text"/>
    <w:basedOn w:val="PARAIndent"/>
    <w:link w:val="2ndcolumntextChar"/>
    <w:qFormat/>
    <w:rsid w:val="00D67233"/>
  </w:style>
  <w:style w:type="character" w:customStyle="1" w:styleId="PARAChar">
    <w:name w:val="PARA Char"/>
    <w:basedOn w:val="DefaultParagraphFont"/>
    <w:link w:val="PARA"/>
    <w:rsid w:val="00D67233"/>
    <w:rPr>
      <w:rFonts w:cs="TimesLTStd-Roman"/>
      <w:spacing w:val="-2"/>
      <w:lang w:val="en-US" w:eastAsia="en-US"/>
    </w:rPr>
  </w:style>
  <w:style w:type="character" w:customStyle="1" w:styleId="2ndcolumntextChar">
    <w:name w:val="2nd column text Char"/>
    <w:basedOn w:val="PARAChar"/>
    <w:link w:val="2ndcolumntext"/>
    <w:rsid w:val="00D67233"/>
    <w:rPr>
      <w:rFonts w:cs="TimesLTStd-Roman"/>
      <w:spacing w:val="-2"/>
      <w:lang w:val="en-US" w:eastAsia="en-US"/>
    </w:rPr>
  </w:style>
  <w:style w:type="paragraph" w:customStyle="1" w:styleId="10BodySubsequentParagraph">
    <w:name w:val="10. Body Subsequent Paragraph"/>
    <w:basedOn w:val="09BodyFirstParagraph"/>
    <w:rsid w:val="004E5267"/>
    <w:pPr>
      <w:spacing w:before="0"/>
      <w:ind w:firstLine="288"/>
    </w:pPr>
  </w:style>
  <w:style w:type="paragraph" w:customStyle="1" w:styleId="09BodyFirstParagraph">
    <w:name w:val="09. Body First Paragraph"/>
    <w:basedOn w:val="Normal"/>
    <w:next w:val="10BodySubsequentParagraph"/>
    <w:link w:val="09BodyFirstParagraphChar"/>
    <w:rsid w:val="004E5267"/>
    <w:pPr>
      <w:spacing w:before="120"/>
      <w:jc w:val="both"/>
    </w:pPr>
    <w:rPr>
      <w:rFonts w:eastAsiaTheme="minorEastAsia" w:cstheme="minorBidi"/>
      <w:color w:val="000000" w:themeColor="text1"/>
      <w:sz w:val="20"/>
      <w:szCs w:val="22"/>
    </w:rPr>
  </w:style>
  <w:style w:type="character" w:customStyle="1" w:styleId="09BodyFirstParagraphChar">
    <w:name w:val="09. Body First Paragraph Char"/>
    <w:basedOn w:val="DefaultParagraphFont"/>
    <w:link w:val="09BodyFirstParagraph"/>
    <w:rsid w:val="004E5267"/>
    <w:rPr>
      <w:rFonts w:eastAsiaTheme="minorEastAsia" w:cstheme="minorBidi"/>
      <w:color w:val="000000" w:themeColor="text1"/>
      <w:szCs w:val="22"/>
      <w:lang w:val="en-US" w:eastAsia="en-US"/>
    </w:rPr>
  </w:style>
  <w:style w:type="paragraph" w:customStyle="1" w:styleId="13Equation">
    <w:name w:val="13. Equation"/>
    <w:basedOn w:val="Normal"/>
    <w:next w:val="Normal"/>
    <w:rsid w:val="004E5267"/>
    <w:pPr>
      <w:tabs>
        <w:tab w:val="center" w:pos="4320"/>
        <w:tab w:val="right" w:pos="7560"/>
      </w:tabs>
      <w:spacing w:before="120"/>
    </w:pPr>
    <w:rPr>
      <w:rFonts w:eastAsiaTheme="minorEastAsia" w:cstheme="minorBidi"/>
      <w:color w:val="000000" w:themeColor="text1"/>
      <w:sz w:val="20"/>
      <w:szCs w:val="22"/>
    </w:rPr>
  </w:style>
  <w:style w:type="paragraph" w:styleId="Subtitle">
    <w:name w:val="Subtitle"/>
    <w:aliases w:val="Equations"/>
    <w:basedOn w:val="Equation"/>
    <w:next w:val="Normal"/>
    <w:link w:val="SubtitleChar"/>
    <w:qFormat/>
    <w:rsid w:val="00857FF5"/>
    <w:pPr>
      <w:tabs>
        <w:tab w:val="right" w:pos="4584"/>
      </w:tabs>
      <w:jc w:val="center"/>
    </w:pPr>
    <w:rPr>
      <w:rFonts w:ascii="Cambria Math" w:hAnsi="Cambria Math"/>
    </w:rPr>
  </w:style>
  <w:style w:type="character" w:customStyle="1" w:styleId="SubtitleChar">
    <w:name w:val="Subtitle Char"/>
    <w:aliases w:val="Equations Char"/>
    <w:basedOn w:val="DefaultParagraphFont"/>
    <w:link w:val="Subtitle"/>
    <w:rsid w:val="00857FF5"/>
    <w:rPr>
      <w:rFonts w:ascii="Cambria Math" w:hAnsi="Cambria Math" w:cs="MTSYN"/>
      <w:i/>
      <w:lang w:val="en-US" w:eastAsia="en-US"/>
    </w:rPr>
  </w:style>
  <w:style w:type="paragraph" w:customStyle="1" w:styleId="EndNoteBibliographyTitle">
    <w:name w:val="EndNote Bibliography Title"/>
    <w:basedOn w:val="Normal"/>
    <w:link w:val="EndNoteBibliographyTitleChar"/>
    <w:rsid w:val="004E5267"/>
    <w:pPr>
      <w:jc w:val="center"/>
    </w:pPr>
    <w:rPr>
      <w:noProof/>
      <w:sz w:val="16"/>
    </w:rPr>
  </w:style>
  <w:style w:type="character" w:customStyle="1" w:styleId="AUBiosChar">
    <w:name w:val="AU_Bios Char"/>
    <w:basedOn w:val="DefaultParagraphFont"/>
    <w:link w:val="AUBios"/>
    <w:rsid w:val="004E5267"/>
    <w:rPr>
      <w:rFonts w:cs="TimesLTStd-Roman"/>
      <w:sz w:val="16"/>
      <w:szCs w:val="16"/>
      <w:lang w:val="en-US" w:eastAsia="en-US"/>
    </w:rPr>
  </w:style>
  <w:style w:type="character" w:customStyle="1" w:styleId="EndNoteBibliographyTitleChar">
    <w:name w:val="EndNote Bibliography Title Char"/>
    <w:basedOn w:val="AUBiosChar"/>
    <w:link w:val="EndNoteBibliographyTitle"/>
    <w:rsid w:val="004E5267"/>
    <w:rPr>
      <w:rFonts w:cs="TimesLTStd-Roman"/>
      <w:noProof/>
      <w:sz w:val="16"/>
      <w:szCs w:val="24"/>
      <w:lang w:val="en-US" w:eastAsia="en-US"/>
    </w:rPr>
  </w:style>
  <w:style w:type="paragraph" w:customStyle="1" w:styleId="EndNoteBibliography">
    <w:name w:val="EndNote Bibliography"/>
    <w:basedOn w:val="Normal"/>
    <w:link w:val="EndNoteBibliographyChar"/>
    <w:rsid w:val="004E5267"/>
    <w:pPr>
      <w:jc w:val="both"/>
    </w:pPr>
    <w:rPr>
      <w:noProof/>
      <w:sz w:val="16"/>
    </w:rPr>
  </w:style>
  <w:style w:type="character" w:customStyle="1" w:styleId="EndNoteBibliographyChar">
    <w:name w:val="EndNote Bibliography Char"/>
    <w:basedOn w:val="AUBiosChar"/>
    <w:link w:val="EndNoteBibliography"/>
    <w:rsid w:val="004E5267"/>
    <w:rPr>
      <w:rFonts w:cs="TimesLTStd-Roman"/>
      <w:noProof/>
      <w:sz w:val="16"/>
      <w:szCs w:val="24"/>
      <w:lang w:val="en-US" w:eastAsia="en-US"/>
    </w:rPr>
  </w:style>
  <w:style w:type="character" w:styleId="UnresolvedMention">
    <w:name w:val="Unresolved Mention"/>
    <w:basedOn w:val="DefaultParagraphFont"/>
    <w:uiPriority w:val="99"/>
    <w:semiHidden/>
    <w:unhideWhenUsed/>
    <w:rsid w:val="004E5267"/>
    <w:rPr>
      <w:color w:val="605E5C"/>
      <w:shd w:val="clear" w:color="auto" w:fill="E1DFDD"/>
    </w:rPr>
  </w:style>
  <w:style w:type="paragraph" w:customStyle="1" w:styleId="Figures">
    <w:name w:val="Figures"/>
    <w:basedOn w:val="FigCaption"/>
    <w:link w:val="FiguresChar"/>
    <w:qFormat/>
    <w:rsid w:val="0020068F"/>
  </w:style>
  <w:style w:type="character" w:customStyle="1" w:styleId="FigCaptionChar">
    <w:name w:val="Fig Caption Char"/>
    <w:basedOn w:val="DefaultParagraphFont"/>
    <w:link w:val="FigCaption"/>
    <w:rsid w:val="003A3578"/>
    <w:rPr>
      <w:rFonts w:ascii="Helvetica" w:hAnsi="Helvetica" w:cs="FormataOTF-Bold"/>
      <w:b/>
      <w:bCs/>
      <w:sz w:val="14"/>
      <w:szCs w:val="14"/>
      <w:lang w:val="en-US" w:eastAsia="en-US"/>
    </w:rPr>
  </w:style>
  <w:style w:type="character" w:customStyle="1" w:styleId="FiguresChar">
    <w:name w:val="Figures Char"/>
    <w:basedOn w:val="FigCaptionChar"/>
    <w:link w:val="Figures"/>
    <w:rsid w:val="0020068F"/>
    <w:rPr>
      <w:rFonts w:ascii="Helvetica" w:hAnsi="Helvetica" w:cs="FormataOTF-Bold"/>
      <w:b/>
      <w:bCs/>
      <w:sz w:val="14"/>
      <w:szCs w:val="14"/>
      <w:lang w:val="en-US" w:eastAsia="en-US"/>
    </w:rPr>
  </w:style>
  <w:style w:type="paragraph" w:customStyle="1" w:styleId="08SectionHeader2">
    <w:name w:val="08. Section Header 2"/>
    <w:basedOn w:val="Normal"/>
    <w:next w:val="09BodyFirstParagraph"/>
    <w:rsid w:val="00FB27D1"/>
    <w:pPr>
      <w:spacing w:before="120"/>
    </w:pPr>
    <w:rPr>
      <w:rFonts w:ascii="Arial" w:eastAsiaTheme="minorEastAsia" w:hAnsi="Arial" w:cstheme="minorBidi"/>
      <w:i/>
      <w:sz w:val="20"/>
      <w:szCs w:val="22"/>
    </w:rPr>
  </w:style>
  <w:style w:type="paragraph" w:customStyle="1" w:styleId="08SectionHeader1">
    <w:name w:val="08 Section Header 1"/>
    <w:next w:val="09BodyFirstParagraph"/>
    <w:rsid w:val="00FB27D1"/>
    <w:pPr>
      <w:numPr>
        <w:numId w:val="44"/>
      </w:numPr>
      <w:spacing w:before="120"/>
    </w:pPr>
    <w:rPr>
      <w:rFonts w:ascii="Arial" w:eastAsiaTheme="minorEastAsia" w:hAnsi="Arial" w:cstheme="minorBidi"/>
      <w:b/>
      <w:szCs w:val="22"/>
      <w:lang w:val="en-US" w:eastAsia="en-US"/>
    </w:rPr>
  </w:style>
  <w:style w:type="paragraph" w:customStyle="1" w:styleId="Tablecaption0">
    <w:name w:val="Table caption"/>
    <w:basedOn w:val="TableTitle"/>
    <w:link w:val="TablecaptionChar"/>
    <w:qFormat/>
    <w:rsid w:val="00BA6A55"/>
  </w:style>
  <w:style w:type="character" w:customStyle="1" w:styleId="TableTitleChar">
    <w:name w:val="Table Title Char"/>
    <w:basedOn w:val="DefaultParagraphFont"/>
    <w:link w:val="TableTitle"/>
    <w:rsid w:val="00BA6A55"/>
    <w:rPr>
      <w:smallCaps/>
      <w:sz w:val="16"/>
      <w:szCs w:val="16"/>
      <w:lang w:val="en-US" w:eastAsia="en-US"/>
    </w:rPr>
  </w:style>
  <w:style w:type="character" w:customStyle="1" w:styleId="TablecaptionChar">
    <w:name w:val="Table caption Char"/>
    <w:basedOn w:val="TableTitleChar"/>
    <w:link w:val="Tablecaption0"/>
    <w:rsid w:val="00BA6A55"/>
    <w:rPr>
      <w:smallCaps/>
      <w:sz w:val="16"/>
      <w:szCs w:val="16"/>
      <w:lang w:val="en-US" w:eastAsia="en-US"/>
    </w:rPr>
  </w:style>
  <w:style w:type="table" w:styleId="PlainTable2">
    <w:name w:val="Plain Table 2"/>
    <w:basedOn w:val="TableNormal"/>
    <w:uiPriority w:val="42"/>
    <w:rsid w:val="00BA6A5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FigureCaptionLong">
    <w:name w:val="12. Figure Caption Long"/>
    <w:basedOn w:val="Normal"/>
    <w:next w:val="Normal"/>
    <w:rsid w:val="006969BB"/>
    <w:pPr>
      <w:spacing w:before="120" w:after="120"/>
      <w:ind w:left="720" w:right="720"/>
      <w:jc w:val="both"/>
    </w:pPr>
    <w:rPr>
      <w:rFonts w:eastAsiaTheme="minorEastAsia" w:cstheme="minorBidi"/>
      <w:color w:val="000000" w:themeColor="text1"/>
      <w:sz w:val="16"/>
      <w:szCs w:val="22"/>
    </w:rPr>
  </w:style>
  <w:style w:type="paragraph" w:customStyle="1" w:styleId="15TableBody">
    <w:name w:val="15. Table Body"/>
    <w:basedOn w:val="Normal"/>
    <w:next w:val="Normal"/>
    <w:rsid w:val="006969BB"/>
    <w:pPr>
      <w:spacing w:after="80"/>
      <w:jc w:val="both"/>
    </w:pPr>
    <w:rPr>
      <w:rFonts w:eastAsiaTheme="minorEastAsia" w:cstheme="minorBidi"/>
      <w:color w:val="000000" w:themeColor="text1"/>
      <w:sz w:val="16"/>
      <w:szCs w:val="22"/>
    </w:rPr>
  </w:style>
  <w:style w:type="table" w:styleId="PlainTable1">
    <w:name w:val="Plain Table 1"/>
    <w:basedOn w:val="TableNormal"/>
    <w:uiPriority w:val="41"/>
    <w:rsid w:val="006969BB"/>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70F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D65E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mdpi.com/2304-6732/13/2/148" TargetMode="External"/><Relationship Id="rId21" Type="http://schemas.openxmlformats.org/officeDocument/2006/relationships/image" Target="media/image1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ieeexplore.ieee.org/stampPDF/getPDF.jsp?tp=&amp;arnumber=9920767&amp;ref" TargetMode="External"/><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16/j.mssp.2022.1069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02/lpor.202100001" TargetMode="External"/><Relationship Id="rId32" Type="http://schemas.openxmlformats.org/officeDocument/2006/relationships/hyperlink" Target="https://doi.org/10.1016/j.tsf.2022.13956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mdpi.com/2072-666X/14/6/1259" TargetMode="External"/><Relationship Id="rId28" Type="http://schemas.openxmlformats.org/officeDocument/2006/relationships/hyperlink" Target="https://doi.org/10.1016/j.optmat.2020.110415"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i.org/10.1016/j.apsusc.2016.09.14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16/j.mtadv.2023.100364" TargetMode="External"/><Relationship Id="rId30" Type="http://schemas.openxmlformats.org/officeDocument/2006/relationships/hyperlink" Target="https://doi.org/10.1002/adfm.202310306" TargetMode="External"/><Relationship Id="rId35" Type="http://schemas.openxmlformats.org/officeDocument/2006/relationships/image" Target="media/image16.png"/><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2550</TotalTime>
  <Pages>19</Pages>
  <Words>18977</Words>
  <Characters>108172</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126896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Chettanat Padungatthakij</cp:lastModifiedBy>
  <cp:revision>173</cp:revision>
  <cp:lastPrinted>2026-07-17T18:22:00Z</cp:lastPrinted>
  <dcterms:created xsi:type="dcterms:W3CDTF">2024-04-29T14:52:00Z</dcterms:created>
  <dcterms:modified xsi:type="dcterms:W3CDTF">2026-08-08T16:09:00Z</dcterms:modified>
</cp:coreProperties>
</file>