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BD5E" w14:textId="55C9B56F" w:rsidR="00DA1F33" w:rsidRPr="0085204B" w:rsidRDefault="005144AB" w:rsidP="00542A71">
      <w:pPr>
        <w:jc w:val="both"/>
        <w:rPr>
          <w:rFonts w:ascii="Calibri" w:hAnsi="Calibri"/>
          <w:b/>
          <w:sz w:val="22"/>
          <w:szCs w:val="22"/>
        </w:rPr>
      </w:pPr>
      <w:r>
        <w:rPr>
          <w:rFonts w:ascii="Calibri" w:hAnsi="Calibri"/>
          <w:b/>
          <w:sz w:val="22"/>
          <w:szCs w:val="22"/>
        </w:rPr>
        <w:t xml:space="preserve">Original </w:t>
      </w:r>
      <w:r w:rsidR="00DA1F33" w:rsidRPr="000D40FF">
        <w:rPr>
          <w:rFonts w:ascii="Calibri" w:hAnsi="Calibri"/>
          <w:b/>
          <w:sz w:val="22"/>
          <w:szCs w:val="22"/>
        </w:rPr>
        <w:t>Manuscript ID:</w:t>
      </w:r>
      <w:r w:rsidR="0085204B">
        <w:rPr>
          <w:rFonts w:ascii="Calibri" w:hAnsi="Calibri"/>
          <w:sz w:val="22"/>
          <w:szCs w:val="22"/>
        </w:rPr>
        <w:t xml:space="preserve"> Access-20</w:t>
      </w:r>
      <w:r w:rsidR="00212EA3">
        <w:rPr>
          <w:rFonts w:ascii="Calibri" w:hAnsi="Calibri"/>
          <w:sz w:val="22"/>
          <w:szCs w:val="22"/>
        </w:rPr>
        <w:t>26</w:t>
      </w:r>
      <w:r w:rsidR="0085204B">
        <w:rPr>
          <w:rFonts w:ascii="Calibri" w:hAnsi="Calibri"/>
          <w:sz w:val="22"/>
          <w:szCs w:val="22"/>
        </w:rPr>
        <w:t>-</w:t>
      </w:r>
      <w:r w:rsidR="00212EA3">
        <w:rPr>
          <w:rFonts w:ascii="Calibri" w:hAnsi="Calibri"/>
          <w:sz w:val="22"/>
          <w:szCs w:val="22"/>
        </w:rPr>
        <w:t>35630</w:t>
      </w:r>
      <w:r w:rsidR="00DA1F33">
        <w:rPr>
          <w:rFonts w:ascii="Calibri" w:hAnsi="Calibri"/>
          <w:sz w:val="22"/>
          <w:szCs w:val="22"/>
        </w:rPr>
        <w:tab/>
      </w:r>
    </w:p>
    <w:p w14:paraId="166391A6" w14:textId="09CE06A7" w:rsidR="00542A71" w:rsidRPr="000D40FF" w:rsidRDefault="001D0341" w:rsidP="00542A71">
      <w:pPr>
        <w:jc w:val="both"/>
        <w:rPr>
          <w:rFonts w:ascii="Calibri" w:hAnsi="Calibri"/>
          <w:sz w:val="22"/>
          <w:szCs w:val="22"/>
        </w:rPr>
      </w:pPr>
      <w:r>
        <w:rPr>
          <w:rFonts w:ascii="Calibri" w:hAnsi="Calibri"/>
          <w:b/>
          <w:sz w:val="22"/>
          <w:szCs w:val="22"/>
        </w:rPr>
        <w:t>Original</w:t>
      </w:r>
      <w:r w:rsidR="003B6E19">
        <w:rPr>
          <w:rFonts w:ascii="Calibri" w:hAnsi="Calibri"/>
          <w:b/>
          <w:sz w:val="22"/>
          <w:szCs w:val="22"/>
        </w:rPr>
        <w:t xml:space="preserve"> Article</w:t>
      </w:r>
      <w:r w:rsidR="0085204B">
        <w:rPr>
          <w:rFonts w:ascii="Calibri" w:hAnsi="Calibri"/>
          <w:b/>
          <w:sz w:val="22"/>
          <w:szCs w:val="22"/>
        </w:rPr>
        <w:t xml:space="preserve"> </w:t>
      </w:r>
      <w:r w:rsidR="00542A71" w:rsidRPr="000D40FF">
        <w:rPr>
          <w:rFonts w:ascii="Calibri" w:hAnsi="Calibri"/>
          <w:b/>
          <w:sz w:val="22"/>
          <w:szCs w:val="22"/>
        </w:rPr>
        <w:t xml:space="preserve">Title: </w:t>
      </w:r>
      <w:r w:rsidR="0085204B">
        <w:rPr>
          <w:rFonts w:ascii="Calibri" w:hAnsi="Calibri"/>
          <w:b/>
          <w:sz w:val="22"/>
          <w:szCs w:val="22"/>
        </w:rPr>
        <w:t>“</w:t>
      </w:r>
      <w:r w:rsidR="00212EA3" w:rsidRPr="00212EA3">
        <w:rPr>
          <w:rFonts w:ascii="Calibri" w:hAnsi="Calibri"/>
          <w:b/>
          <w:sz w:val="22"/>
          <w:szCs w:val="22"/>
        </w:rPr>
        <w:t>Design and Simulation of a Broadband Tunable Transmittance Optical Filter Using Sb2Se3 Phase Change Material</w:t>
      </w:r>
      <w:r w:rsidR="003B6E19">
        <w:rPr>
          <w:rFonts w:ascii="Calibri" w:hAnsi="Calibri"/>
          <w:sz w:val="22"/>
          <w:szCs w:val="22"/>
        </w:rPr>
        <w:t xml:space="preserve"> </w:t>
      </w:r>
      <w:r w:rsidR="0085204B">
        <w:rPr>
          <w:rFonts w:ascii="Calibri" w:hAnsi="Calibri"/>
          <w:sz w:val="22"/>
          <w:szCs w:val="22"/>
        </w:rPr>
        <w:t>”</w:t>
      </w:r>
    </w:p>
    <w:p w14:paraId="04D74043" w14:textId="77777777" w:rsidR="00542A71" w:rsidRPr="000D40FF" w:rsidRDefault="00542A71" w:rsidP="00542A71">
      <w:pPr>
        <w:jc w:val="both"/>
        <w:rPr>
          <w:rFonts w:ascii="Calibri" w:hAnsi="Calibri"/>
          <w:sz w:val="22"/>
          <w:szCs w:val="22"/>
        </w:rPr>
      </w:pPr>
    </w:p>
    <w:p w14:paraId="50C8EB3C" w14:textId="77777777" w:rsidR="00542A71" w:rsidRDefault="00542A7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sidR="00DE02C0">
        <w:rPr>
          <w:rFonts w:ascii="Calibri" w:hAnsi="Calibri"/>
          <w:sz w:val="22"/>
          <w:szCs w:val="22"/>
        </w:rPr>
        <w:t xml:space="preserve">IEEE Access </w:t>
      </w:r>
      <w:r w:rsidR="001F5EA1">
        <w:rPr>
          <w:rFonts w:ascii="Calibri" w:hAnsi="Calibri"/>
          <w:sz w:val="22"/>
          <w:szCs w:val="22"/>
        </w:rPr>
        <w:t>Editor</w:t>
      </w:r>
    </w:p>
    <w:p w14:paraId="46F52CAC" w14:textId="77777777" w:rsidR="00956C2C" w:rsidRPr="000D40FF" w:rsidRDefault="00956C2C"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46BF8E16" w14:textId="77777777" w:rsidR="00542A71" w:rsidRPr="000D40FF" w:rsidRDefault="00542A71" w:rsidP="00956C2C">
      <w:pPr>
        <w:jc w:val="both"/>
        <w:rPr>
          <w:rFonts w:ascii="Calibri" w:hAnsi="Calibri"/>
          <w:sz w:val="22"/>
          <w:szCs w:val="22"/>
        </w:rPr>
      </w:pPr>
    </w:p>
    <w:p w14:paraId="3DBAC666" w14:textId="77777777" w:rsidR="00542A71" w:rsidRPr="000D40FF" w:rsidRDefault="00542A71" w:rsidP="00542A71">
      <w:pPr>
        <w:jc w:val="both"/>
        <w:rPr>
          <w:rFonts w:ascii="Calibri" w:hAnsi="Calibri"/>
          <w:sz w:val="22"/>
          <w:szCs w:val="22"/>
        </w:rPr>
      </w:pPr>
    </w:p>
    <w:p w14:paraId="4159F9D1" w14:textId="77777777" w:rsidR="00542A71" w:rsidRPr="000D40FF" w:rsidRDefault="00542A71" w:rsidP="00542A71">
      <w:pPr>
        <w:jc w:val="both"/>
        <w:rPr>
          <w:rFonts w:ascii="Calibri" w:hAnsi="Calibri"/>
          <w:sz w:val="22"/>
          <w:szCs w:val="22"/>
        </w:rPr>
      </w:pPr>
    </w:p>
    <w:p w14:paraId="33D19AB2" w14:textId="77777777" w:rsidR="00542A71" w:rsidRPr="000D40FF" w:rsidRDefault="001D0341" w:rsidP="00542A71">
      <w:pPr>
        <w:jc w:val="both"/>
        <w:rPr>
          <w:rFonts w:ascii="Calibri" w:hAnsi="Calibri"/>
          <w:sz w:val="22"/>
          <w:szCs w:val="22"/>
        </w:rPr>
      </w:pPr>
      <w:r>
        <w:rPr>
          <w:rFonts w:ascii="Calibri" w:hAnsi="Calibri"/>
          <w:sz w:val="22"/>
          <w:szCs w:val="22"/>
        </w:rPr>
        <w:t>Dear Editor</w:t>
      </w:r>
      <w:r w:rsidR="0085204B">
        <w:rPr>
          <w:rFonts w:ascii="Calibri" w:hAnsi="Calibri"/>
          <w:sz w:val="22"/>
          <w:szCs w:val="22"/>
        </w:rPr>
        <w:t>,</w:t>
      </w:r>
    </w:p>
    <w:p w14:paraId="0B287B5B" w14:textId="77777777" w:rsidR="00542A71" w:rsidRPr="000D40FF" w:rsidRDefault="00542A71" w:rsidP="00542A71">
      <w:pPr>
        <w:jc w:val="both"/>
        <w:rPr>
          <w:rFonts w:ascii="Calibri" w:hAnsi="Calibri"/>
          <w:sz w:val="22"/>
          <w:szCs w:val="22"/>
        </w:rPr>
      </w:pPr>
    </w:p>
    <w:p w14:paraId="2B10F99F" w14:textId="77777777" w:rsidR="00542A71" w:rsidRPr="000D40FF" w:rsidRDefault="00956C2C" w:rsidP="00542A71">
      <w:pPr>
        <w:jc w:val="both"/>
        <w:rPr>
          <w:rFonts w:ascii="Calibri" w:hAnsi="Calibri"/>
          <w:sz w:val="22"/>
          <w:szCs w:val="22"/>
        </w:rPr>
      </w:pPr>
      <w:r>
        <w:rPr>
          <w:rFonts w:ascii="Calibri" w:hAnsi="Calibri"/>
          <w:sz w:val="22"/>
          <w:szCs w:val="22"/>
        </w:rPr>
        <w:t>Thank you</w:t>
      </w:r>
      <w:r w:rsidR="00542A71" w:rsidRPr="000D40FF">
        <w:rPr>
          <w:rFonts w:ascii="Calibri" w:hAnsi="Calibri"/>
          <w:sz w:val="22"/>
          <w:szCs w:val="22"/>
        </w:rPr>
        <w:t xml:space="preserve"> fo</w:t>
      </w:r>
      <w:r w:rsidR="0085204B">
        <w:rPr>
          <w:rFonts w:ascii="Calibri" w:hAnsi="Calibri"/>
          <w:sz w:val="22"/>
          <w:szCs w:val="22"/>
        </w:rPr>
        <w:t>r allowing a resubmission of our manuscript, with an opportunity to address the reviewers’ comments</w:t>
      </w:r>
      <w:r w:rsidR="00542A71" w:rsidRPr="000D40FF">
        <w:rPr>
          <w:rFonts w:ascii="Calibri" w:hAnsi="Calibri"/>
          <w:sz w:val="22"/>
          <w:szCs w:val="22"/>
        </w:rPr>
        <w:t>.</w:t>
      </w:r>
    </w:p>
    <w:p w14:paraId="45451F01" w14:textId="364251D8" w:rsidR="00542A71" w:rsidRPr="000D40FF" w:rsidRDefault="00956C2C" w:rsidP="001D0341">
      <w:pPr>
        <w:jc w:val="both"/>
        <w:rPr>
          <w:rFonts w:ascii="Calibri" w:hAnsi="Calibri"/>
          <w:sz w:val="22"/>
          <w:szCs w:val="22"/>
        </w:rPr>
      </w:pPr>
      <w:r>
        <w:rPr>
          <w:rFonts w:ascii="Calibri" w:hAnsi="Calibri"/>
          <w:sz w:val="22"/>
          <w:szCs w:val="22"/>
        </w:rPr>
        <w:t xml:space="preserve">We </w:t>
      </w:r>
      <w:r w:rsidR="00A73FCD">
        <w:rPr>
          <w:rFonts w:ascii="Calibri" w:hAnsi="Calibri"/>
          <w:sz w:val="22"/>
          <w:szCs w:val="22"/>
        </w:rPr>
        <w:t>are uploading</w:t>
      </w:r>
      <w:r w:rsidR="00542A71" w:rsidRPr="000D40FF">
        <w:rPr>
          <w:rFonts w:ascii="Calibri" w:hAnsi="Calibri"/>
          <w:sz w:val="22"/>
          <w:szCs w:val="22"/>
        </w:rPr>
        <w:t xml:space="preserve"> </w:t>
      </w:r>
      <w:r w:rsidR="0085204B">
        <w:rPr>
          <w:rFonts w:ascii="Calibri" w:hAnsi="Calibri"/>
          <w:sz w:val="22"/>
          <w:szCs w:val="22"/>
        </w:rPr>
        <w:t xml:space="preserve">(a) </w:t>
      </w:r>
      <w:r w:rsidR="001D0341" w:rsidRPr="000D40FF">
        <w:rPr>
          <w:rFonts w:ascii="Calibri" w:hAnsi="Calibri"/>
          <w:sz w:val="22"/>
          <w:szCs w:val="22"/>
        </w:rPr>
        <w:t xml:space="preserve">our point-by-point response to the comments </w:t>
      </w:r>
      <w:r w:rsidR="001D0341">
        <w:rPr>
          <w:rFonts w:ascii="Calibri" w:hAnsi="Calibri"/>
          <w:sz w:val="22"/>
          <w:szCs w:val="22"/>
        </w:rPr>
        <w:t>(</w:t>
      </w:r>
      <w:r w:rsidR="001D0341" w:rsidRPr="000D40FF">
        <w:rPr>
          <w:rFonts w:ascii="Calibri" w:hAnsi="Calibri"/>
          <w:sz w:val="22"/>
          <w:szCs w:val="22"/>
        </w:rPr>
        <w:t>below</w:t>
      </w:r>
      <w:r w:rsidR="001D0341">
        <w:rPr>
          <w:rFonts w:ascii="Calibri" w:hAnsi="Calibri"/>
          <w:sz w:val="22"/>
          <w:szCs w:val="22"/>
        </w:rPr>
        <w:t>)</w:t>
      </w:r>
      <w:r w:rsidR="001D46EF">
        <w:rPr>
          <w:rFonts w:ascii="Calibri" w:hAnsi="Calibri"/>
          <w:sz w:val="22"/>
          <w:szCs w:val="22"/>
        </w:rPr>
        <w:t>,</w:t>
      </w:r>
      <w:r w:rsidR="0085204B">
        <w:rPr>
          <w:rFonts w:ascii="Calibri" w:hAnsi="Calibri"/>
          <w:sz w:val="22"/>
          <w:szCs w:val="22"/>
        </w:rPr>
        <w:t xml:space="preserve"> (b) an updated manuscript with yellow highlighting indicating changes</w:t>
      </w:r>
      <w:r w:rsidR="00290600">
        <w:rPr>
          <w:rFonts w:ascii="Calibri" w:hAnsi="Calibri"/>
          <w:sz w:val="22"/>
          <w:szCs w:val="22"/>
        </w:rPr>
        <w:t xml:space="preserve"> (</w:t>
      </w:r>
      <w:r w:rsidR="001D46EF">
        <w:rPr>
          <w:rFonts w:ascii="Calibri" w:hAnsi="Calibri"/>
          <w:sz w:val="22"/>
          <w:szCs w:val="22"/>
        </w:rPr>
        <w:t>as “</w:t>
      </w:r>
      <w:r w:rsidR="000018B0">
        <w:rPr>
          <w:rFonts w:ascii="Calibri" w:hAnsi="Calibri"/>
          <w:sz w:val="22"/>
          <w:szCs w:val="22"/>
        </w:rPr>
        <w:t>Highlighted PDF</w:t>
      </w:r>
      <w:r w:rsidR="000A0418">
        <w:rPr>
          <w:rFonts w:ascii="Calibri" w:hAnsi="Calibri"/>
          <w:i/>
          <w:iCs/>
          <w:sz w:val="22"/>
          <w:szCs w:val="22"/>
        </w:rPr>
        <w:t>”</w:t>
      </w:r>
      <w:r w:rsidR="00290600">
        <w:rPr>
          <w:rFonts w:ascii="Calibri" w:hAnsi="Calibri"/>
          <w:sz w:val="22"/>
          <w:szCs w:val="22"/>
        </w:rPr>
        <w:t>)</w:t>
      </w:r>
      <w:r w:rsidR="0085204B">
        <w:rPr>
          <w:rFonts w:ascii="Calibri" w:hAnsi="Calibri"/>
          <w:sz w:val="22"/>
          <w:szCs w:val="22"/>
        </w:rPr>
        <w:t>, and (c)</w:t>
      </w:r>
      <w:r w:rsidR="001D0341" w:rsidRPr="001D0341">
        <w:rPr>
          <w:rFonts w:ascii="Calibri" w:hAnsi="Calibri"/>
          <w:sz w:val="22"/>
          <w:szCs w:val="22"/>
        </w:rPr>
        <w:t xml:space="preserve"> </w:t>
      </w:r>
      <w:r w:rsidR="001D0341">
        <w:rPr>
          <w:rFonts w:ascii="Calibri" w:hAnsi="Calibri"/>
          <w:sz w:val="22"/>
          <w:szCs w:val="22"/>
        </w:rPr>
        <w:t>a clean</w:t>
      </w:r>
      <w:r w:rsidR="001D0341" w:rsidRPr="000D40FF">
        <w:rPr>
          <w:rFonts w:ascii="Calibri" w:hAnsi="Calibri"/>
          <w:sz w:val="22"/>
          <w:szCs w:val="22"/>
        </w:rPr>
        <w:t xml:space="preserve"> updated</w:t>
      </w:r>
      <w:r w:rsidR="001D0341" w:rsidRPr="001D0341">
        <w:rPr>
          <w:rFonts w:ascii="Calibri" w:hAnsi="Calibri"/>
          <w:sz w:val="22"/>
          <w:szCs w:val="22"/>
        </w:rPr>
        <w:t xml:space="preserve"> </w:t>
      </w:r>
      <w:r w:rsidR="001D0341" w:rsidRPr="000D40FF">
        <w:rPr>
          <w:rFonts w:ascii="Calibri" w:hAnsi="Calibri"/>
          <w:sz w:val="22"/>
          <w:szCs w:val="22"/>
        </w:rPr>
        <w:t>manuscript</w:t>
      </w:r>
      <w:r>
        <w:rPr>
          <w:rFonts w:ascii="Calibri" w:hAnsi="Calibri"/>
          <w:sz w:val="22"/>
          <w:szCs w:val="22"/>
        </w:rPr>
        <w:t xml:space="preserve"> without highlights (</w:t>
      </w:r>
      <w:r w:rsidR="000A0418">
        <w:rPr>
          <w:rFonts w:ascii="Calibri" w:hAnsi="Calibri"/>
          <w:sz w:val="22"/>
          <w:szCs w:val="22"/>
        </w:rPr>
        <w:t>“</w:t>
      </w:r>
      <w:r w:rsidR="00290600" w:rsidRPr="000A0418">
        <w:rPr>
          <w:rFonts w:ascii="Calibri" w:hAnsi="Calibri"/>
          <w:sz w:val="22"/>
          <w:szCs w:val="22"/>
        </w:rPr>
        <w:t>Main Manuscript</w:t>
      </w:r>
      <w:r w:rsidR="000A0418">
        <w:rPr>
          <w:rFonts w:ascii="Calibri" w:hAnsi="Calibri"/>
          <w:sz w:val="22"/>
          <w:szCs w:val="22"/>
        </w:rPr>
        <w:t>”</w:t>
      </w:r>
      <w:r w:rsidRPr="00290600">
        <w:rPr>
          <w:rFonts w:ascii="Calibri" w:hAnsi="Calibri"/>
          <w:i/>
          <w:iCs/>
          <w:sz w:val="22"/>
          <w:szCs w:val="22"/>
        </w:rPr>
        <w:t>)</w:t>
      </w:r>
      <w:r w:rsidR="001D0341" w:rsidRPr="00290600">
        <w:rPr>
          <w:rFonts w:ascii="Calibri" w:hAnsi="Calibri"/>
          <w:i/>
          <w:iCs/>
          <w:sz w:val="22"/>
          <w:szCs w:val="22"/>
        </w:rPr>
        <w:t>.</w:t>
      </w:r>
    </w:p>
    <w:p w14:paraId="07C345D4" w14:textId="77777777" w:rsidR="00542A71" w:rsidRPr="000D40FF" w:rsidRDefault="00542A71" w:rsidP="00542A71">
      <w:pPr>
        <w:rPr>
          <w:rFonts w:ascii="Calibri" w:hAnsi="Calibri"/>
          <w:sz w:val="22"/>
          <w:szCs w:val="22"/>
        </w:rPr>
      </w:pPr>
    </w:p>
    <w:p w14:paraId="695A8F09" w14:textId="77777777" w:rsidR="00542A71" w:rsidRPr="000D40FF" w:rsidRDefault="00542A71" w:rsidP="00542A71">
      <w:pPr>
        <w:rPr>
          <w:rFonts w:ascii="Calibri" w:hAnsi="Calibri"/>
          <w:sz w:val="22"/>
          <w:szCs w:val="22"/>
        </w:rPr>
      </w:pPr>
    </w:p>
    <w:p w14:paraId="522E2EE0" w14:textId="77777777" w:rsidR="00542A71" w:rsidRPr="000D40FF" w:rsidRDefault="00542A71" w:rsidP="00542A71">
      <w:pPr>
        <w:rPr>
          <w:rFonts w:ascii="Calibri" w:hAnsi="Calibri"/>
          <w:sz w:val="22"/>
          <w:szCs w:val="22"/>
        </w:rPr>
      </w:pPr>
      <w:r w:rsidRPr="000D40FF">
        <w:rPr>
          <w:rFonts w:ascii="Calibri" w:hAnsi="Calibri"/>
          <w:sz w:val="22"/>
          <w:szCs w:val="22"/>
        </w:rPr>
        <w:t>Best regards,</w:t>
      </w:r>
    </w:p>
    <w:p w14:paraId="50C922B6" w14:textId="30DEE0D1" w:rsidR="00542A71" w:rsidRPr="000D40FF" w:rsidRDefault="00500E21" w:rsidP="00542A71">
      <w:pPr>
        <w:spacing w:after="0"/>
        <w:rPr>
          <w:rFonts w:ascii="Calibri" w:hAnsi="Calibri"/>
          <w:sz w:val="22"/>
          <w:szCs w:val="22"/>
        </w:rPr>
      </w:pPr>
      <w:r w:rsidRPr="005123AC">
        <w:rPr>
          <w:rFonts w:ascii="Calibri" w:hAnsi="Calibri"/>
          <w:sz w:val="22"/>
          <w:szCs w:val="22"/>
          <w:highlight w:val="red"/>
        </w:rPr>
        <w:t>Surawut Wicharn</w:t>
      </w:r>
      <w:r w:rsidR="00AE07A0" w:rsidRPr="005123AC">
        <w:rPr>
          <w:rFonts w:ascii="Calibri" w:hAnsi="Calibri"/>
          <w:sz w:val="22"/>
          <w:szCs w:val="22"/>
          <w:highlight w:val="red"/>
        </w:rPr>
        <w:t>,</w:t>
      </w:r>
      <w:r w:rsidR="0085204B" w:rsidRPr="005123AC">
        <w:rPr>
          <w:rFonts w:ascii="Calibri" w:hAnsi="Calibri"/>
          <w:sz w:val="22"/>
          <w:szCs w:val="22"/>
          <w:highlight w:val="red"/>
        </w:rPr>
        <w:t xml:space="preserve"> et al.</w:t>
      </w:r>
    </w:p>
    <w:p w14:paraId="4F458A11" w14:textId="77777777" w:rsidR="00542A71" w:rsidRPr="000D40FF" w:rsidRDefault="00542A71" w:rsidP="00542A71">
      <w:pPr>
        <w:spacing w:after="0"/>
        <w:rPr>
          <w:rFonts w:ascii="Calibri" w:hAnsi="Calibri"/>
          <w:sz w:val="22"/>
          <w:szCs w:val="22"/>
        </w:rPr>
      </w:pPr>
    </w:p>
    <w:p w14:paraId="39CE81DF" w14:textId="77777777" w:rsidR="00542A71" w:rsidRPr="000D40FF" w:rsidRDefault="00542A71" w:rsidP="00542A71">
      <w:pPr>
        <w:rPr>
          <w:rFonts w:ascii="Calibri" w:hAnsi="Calibri"/>
          <w:sz w:val="22"/>
          <w:szCs w:val="22"/>
        </w:rPr>
      </w:pPr>
    </w:p>
    <w:p w14:paraId="42591DBB" w14:textId="77777777" w:rsidR="00542A71" w:rsidRPr="000D40FF" w:rsidRDefault="00542A71" w:rsidP="00542A71">
      <w:pPr>
        <w:rPr>
          <w:rFonts w:ascii="Calibri" w:hAnsi="Calibri"/>
          <w:sz w:val="22"/>
          <w:szCs w:val="22"/>
        </w:rPr>
      </w:pPr>
    </w:p>
    <w:p w14:paraId="6FD660FA" w14:textId="77777777" w:rsidR="00542A71" w:rsidRPr="000D40FF" w:rsidRDefault="00542A71" w:rsidP="00542A71">
      <w:pPr>
        <w:rPr>
          <w:rFonts w:ascii="Calibri" w:hAnsi="Calibri"/>
          <w:sz w:val="22"/>
          <w:szCs w:val="22"/>
        </w:rPr>
      </w:pPr>
    </w:p>
    <w:p w14:paraId="0E53530E" w14:textId="77777777" w:rsidR="00542A71" w:rsidRPr="000D40FF" w:rsidRDefault="00542A71" w:rsidP="00542A71">
      <w:pPr>
        <w:rPr>
          <w:rFonts w:ascii="Calibri" w:hAnsi="Calibri"/>
          <w:sz w:val="22"/>
          <w:szCs w:val="22"/>
        </w:rPr>
      </w:pPr>
    </w:p>
    <w:p w14:paraId="2DA5F9DB" w14:textId="77777777" w:rsidR="00542A71" w:rsidRPr="000D40FF" w:rsidRDefault="00542A71" w:rsidP="00542A71">
      <w:pPr>
        <w:rPr>
          <w:rFonts w:ascii="Calibri" w:hAnsi="Calibri"/>
          <w:sz w:val="22"/>
          <w:szCs w:val="22"/>
        </w:rPr>
      </w:pPr>
    </w:p>
    <w:p w14:paraId="536F221F" w14:textId="77777777" w:rsidR="00542A71" w:rsidRPr="000D40FF" w:rsidRDefault="00542A71" w:rsidP="00542A71">
      <w:pPr>
        <w:rPr>
          <w:rFonts w:ascii="Calibri" w:hAnsi="Calibri"/>
          <w:b/>
          <w:sz w:val="22"/>
          <w:szCs w:val="22"/>
        </w:rPr>
      </w:pPr>
    </w:p>
    <w:p w14:paraId="697CD7C0" w14:textId="77777777" w:rsidR="00542A71" w:rsidRDefault="00542A71" w:rsidP="00542A71">
      <w:pPr>
        <w:jc w:val="both"/>
        <w:rPr>
          <w:rFonts w:ascii="Calibri" w:hAnsi="Calibri"/>
          <w:sz w:val="22"/>
          <w:szCs w:val="22"/>
        </w:rPr>
      </w:pPr>
    </w:p>
    <w:p w14:paraId="756DCE71" w14:textId="77777777" w:rsidR="00586977" w:rsidRDefault="00586977" w:rsidP="00542A71">
      <w:pPr>
        <w:jc w:val="both"/>
        <w:rPr>
          <w:rFonts w:ascii="Calibri" w:hAnsi="Calibri"/>
          <w:sz w:val="22"/>
          <w:szCs w:val="22"/>
        </w:rPr>
      </w:pPr>
    </w:p>
    <w:p w14:paraId="1095C242" w14:textId="77777777" w:rsidR="00586977" w:rsidRPr="000D40FF" w:rsidRDefault="00586977" w:rsidP="00542A71">
      <w:pPr>
        <w:jc w:val="both"/>
        <w:rPr>
          <w:rFonts w:ascii="Calibri" w:hAnsi="Calibri"/>
          <w:sz w:val="22"/>
          <w:szCs w:val="22"/>
        </w:rPr>
      </w:pPr>
    </w:p>
    <w:p w14:paraId="5C4A2588" w14:textId="77777777" w:rsidR="00542A71" w:rsidRPr="000D40FF" w:rsidRDefault="00542A71" w:rsidP="00542A71">
      <w:pPr>
        <w:jc w:val="both"/>
        <w:rPr>
          <w:rFonts w:ascii="Calibri" w:hAnsi="Calibri"/>
          <w:sz w:val="22"/>
          <w:szCs w:val="22"/>
        </w:rPr>
      </w:pPr>
    </w:p>
    <w:p w14:paraId="238EBE28" w14:textId="77777777" w:rsidR="00586977" w:rsidRDefault="00586977" w:rsidP="00542A71">
      <w:pPr>
        <w:jc w:val="both"/>
        <w:rPr>
          <w:rFonts w:ascii="Calibri" w:hAnsi="Calibri"/>
          <w:sz w:val="22"/>
          <w:szCs w:val="22"/>
        </w:rPr>
      </w:pPr>
    </w:p>
    <w:p w14:paraId="3621BFA7" w14:textId="77777777" w:rsidR="001D0341" w:rsidRDefault="001D0341" w:rsidP="00542A71">
      <w:pPr>
        <w:jc w:val="both"/>
        <w:rPr>
          <w:rFonts w:ascii="Calibri" w:hAnsi="Calibri"/>
          <w:b/>
          <w:bCs/>
          <w:color w:val="008000"/>
          <w:sz w:val="22"/>
          <w:szCs w:val="22"/>
        </w:rPr>
      </w:pPr>
    </w:p>
    <w:p w14:paraId="47C22935" w14:textId="77777777" w:rsidR="001D0341" w:rsidRDefault="001D0341" w:rsidP="00542A71">
      <w:pPr>
        <w:jc w:val="both"/>
        <w:rPr>
          <w:rFonts w:ascii="Calibri" w:hAnsi="Calibri"/>
          <w:b/>
          <w:bCs/>
          <w:color w:val="008000"/>
          <w:sz w:val="22"/>
          <w:szCs w:val="22"/>
        </w:rPr>
      </w:pPr>
    </w:p>
    <w:p w14:paraId="7EB3B14A" w14:textId="772EAAD4" w:rsidR="001D0341" w:rsidRDefault="00542A71" w:rsidP="001D0341">
      <w:pPr>
        <w:pageBreakBefore/>
        <w:jc w:val="both"/>
        <w:rPr>
          <w:rFonts w:ascii="Calibri" w:hAnsi="Calibri"/>
          <w:color w:val="008000"/>
          <w:sz w:val="22"/>
          <w:szCs w:val="22"/>
        </w:rPr>
      </w:pPr>
      <w:r w:rsidRPr="000D40FF">
        <w:rPr>
          <w:rFonts w:ascii="Calibri" w:hAnsi="Calibri"/>
          <w:b/>
          <w:bCs/>
          <w:color w:val="008000"/>
          <w:sz w:val="22"/>
          <w:szCs w:val="22"/>
        </w:rPr>
        <w:lastRenderedPageBreak/>
        <w:t>Reviewer#1</w:t>
      </w:r>
      <w:r w:rsidR="001D0341">
        <w:rPr>
          <w:rFonts w:ascii="Calibri" w:hAnsi="Calibri"/>
          <w:b/>
          <w:bCs/>
          <w:color w:val="008000"/>
          <w:sz w:val="22"/>
          <w:szCs w:val="22"/>
        </w:rPr>
        <w:t>, Concern # 1</w:t>
      </w:r>
      <w:r w:rsidR="008175E4">
        <w:rPr>
          <w:rFonts w:ascii="Calibri" w:hAnsi="Calibri"/>
          <w:b/>
          <w:bCs/>
          <w:color w:val="008000"/>
          <w:sz w:val="22"/>
          <w:szCs w:val="22"/>
        </w:rPr>
        <w:t xml:space="preserve"> (</w:t>
      </w:r>
      <w:r w:rsidR="00212EA3" w:rsidRPr="00212EA3">
        <w:rPr>
          <w:rFonts w:ascii="Calibri" w:hAnsi="Calibri"/>
          <w:b/>
          <w:bCs/>
          <w:color w:val="008000"/>
          <w:sz w:val="22"/>
          <w:szCs w:val="22"/>
        </w:rPr>
        <w:t>Clarify the novel and innovative aspects of the work by comparing the proposed design with state-of-the-art Sb₂Se₃-based optical filters.</w:t>
      </w:r>
      <w:r w:rsidR="008175E4">
        <w:rPr>
          <w:rFonts w:ascii="Calibri" w:hAnsi="Calibri"/>
          <w:b/>
          <w:bCs/>
          <w:color w:val="008000"/>
          <w:sz w:val="22"/>
          <w:szCs w:val="22"/>
        </w:rPr>
        <w:t>)</w:t>
      </w:r>
      <w:r w:rsidRPr="000D40FF">
        <w:rPr>
          <w:rFonts w:ascii="Calibri" w:hAnsi="Calibri"/>
          <w:b/>
          <w:bCs/>
          <w:color w:val="008000"/>
          <w:sz w:val="22"/>
          <w:szCs w:val="22"/>
        </w:rPr>
        <w:t>:</w:t>
      </w:r>
      <w:r w:rsidRPr="000D40FF">
        <w:rPr>
          <w:rFonts w:ascii="Calibri" w:hAnsi="Calibri"/>
          <w:color w:val="008000"/>
          <w:sz w:val="22"/>
          <w:szCs w:val="22"/>
        </w:rPr>
        <w:t xml:space="preserve"> </w:t>
      </w:r>
    </w:p>
    <w:p w14:paraId="4EA55852" w14:textId="46B4832C" w:rsidR="001D0341" w:rsidRDefault="00542A71" w:rsidP="00542A71">
      <w:pPr>
        <w:jc w:val="both"/>
        <w:rPr>
          <w:rFonts w:ascii="Calibri" w:hAnsi="Calibri"/>
          <w:sz w:val="22"/>
          <w:szCs w:val="22"/>
        </w:rPr>
      </w:pPr>
      <w:r w:rsidRPr="000D40FF">
        <w:rPr>
          <w:rFonts w:ascii="Calibri" w:hAnsi="Calibri"/>
          <w:b/>
          <w:sz w:val="22"/>
          <w:szCs w:val="22"/>
        </w:rPr>
        <w:t>Author re</w:t>
      </w:r>
      <w:r w:rsidR="001D0341">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FB62E4">
        <w:rPr>
          <w:rFonts w:ascii="Calibri" w:hAnsi="Calibri"/>
          <w:sz w:val="22"/>
          <w:szCs w:val="22"/>
        </w:rPr>
        <w:t>We add a table comparing our 5-unit-cell long-pass edge-filter design to other PCM-based optical filter designs at the IV.C RESULTS &amp; DISCUSSIONS.</w:t>
      </w:r>
    </w:p>
    <w:p w14:paraId="383A261E" w14:textId="07E84993" w:rsidR="00631630" w:rsidRPr="000D40FF" w:rsidRDefault="00631630" w:rsidP="00542A71">
      <w:pPr>
        <w:jc w:val="both"/>
        <w:rPr>
          <w:rFonts w:ascii="Calibri" w:hAnsi="Calibri"/>
          <w:sz w:val="22"/>
          <w:szCs w:val="22"/>
        </w:rPr>
      </w:pPr>
      <w:r w:rsidRPr="000D40FF">
        <w:rPr>
          <w:rFonts w:ascii="Calibri" w:hAnsi="Calibri"/>
          <w:b/>
          <w:sz w:val="22"/>
          <w:szCs w:val="22"/>
        </w:rPr>
        <w:t>Author action:</w:t>
      </w:r>
    </w:p>
    <w:p w14:paraId="29D52F0E" w14:textId="77777777" w:rsidR="00542A71" w:rsidRDefault="00F43D65" w:rsidP="00542A71">
      <w:pPr>
        <w:jc w:val="both"/>
        <w:rPr>
          <w:rFonts w:ascii="Calibri" w:hAnsi="Calibri"/>
          <w:b/>
          <w:color w:val="000090"/>
          <w:sz w:val="22"/>
          <w:szCs w:val="22"/>
        </w:rPr>
      </w:pPr>
      <w:r>
        <w:rPr>
          <w:rFonts w:ascii="Calibri" w:hAnsi="Calibri"/>
          <w:b/>
          <w:noProof/>
          <w:color w:val="000090"/>
          <w:sz w:val="22"/>
          <w:szCs w:val="22"/>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14:paraId="727B03F9" w14:textId="77777777" w:rsidR="001D0341" w:rsidRDefault="001D0341" w:rsidP="00542A71">
      <w:pPr>
        <w:jc w:val="both"/>
        <w:rPr>
          <w:rFonts w:ascii="Calibri" w:hAnsi="Calibri"/>
          <w:b/>
          <w:bCs/>
          <w:color w:val="008000"/>
          <w:sz w:val="22"/>
          <w:szCs w:val="22"/>
        </w:rPr>
      </w:pPr>
    </w:p>
    <w:p w14:paraId="74546A21" w14:textId="05333444" w:rsidR="001D0341" w:rsidRDefault="001D0341" w:rsidP="001D0341">
      <w:pPr>
        <w:jc w:val="both"/>
        <w:rPr>
          <w:rFonts w:ascii="Calibri" w:hAnsi="Calibri"/>
          <w:color w:val="008000"/>
          <w:sz w:val="22"/>
          <w:szCs w:val="22"/>
        </w:rPr>
      </w:pPr>
      <w:r w:rsidRPr="000D40FF">
        <w:rPr>
          <w:rFonts w:ascii="Calibri" w:hAnsi="Calibri"/>
          <w:b/>
          <w:bCs/>
          <w:color w:val="008000"/>
          <w:sz w:val="22"/>
          <w:szCs w:val="22"/>
        </w:rPr>
        <w:t>Reviewer#1</w:t>
      </w:r>
      <w:r>
        <w:rPr>
          <w:rFonts w:ascii="Calibri" w:hAnsi="Calibri"/>
          <w:b/>
          <w:bCs/>
          <w:color w:val="008000"/>
          <w:sz w:val="22"/>
          <w:szCs w:val="22"/>
        </w:rPr>
        <w:t>, Concern # 2</w:t>
      </w:r>
      <w:r w:rsidR="008175E4">
        <w:rPr>
          <w:rFonts w:ascii="Calibri" w:hAnsi="Calibri"/>
          <w:b/>
          <w:bCs/>
          <w:color w:val="008000"/>
          <w:sz w:val="22"/>
          <w:szCs w:val="22"/>
        </w:rPr>
        <w:t xml:space="preserve"> (</w:t>
      </w:r>
      <w:r w:rsidR="00212EA3" w:rsidRPr="00212EA3">
        <w:rPr>
          <w:rFonts w:ascii="Calibri" w:hAnsi="Calibri"/>
          <w:b/>
          <w:bCs/>
          <w:color w:val="008000"/>
          <w:sz w:val="22"/>
          <w:szCs w:val="22"/>
        </w:rPr>
        <w:t>Support simulation results with experimental evidence or published experimental data</w:t>
      </w:r>
      <w:r w:rsidR="00212EA3">
        <w:rPr>
          <w:rFonts w:ascii="Calibri" w:hAnsi="Calibri"/>
          <w:b/>
          <w:bCs/>
          <w:color w:val="008000"/>
          <w:sz w:val="22"/>
          <w:szCs w:val="22"/>
        </w:rPr>
        <w:t>.</w:t>
      </w:r>
      <w:r w:rsidR="008175E4">
        <w:rPr>
          <w:rFonts w:ascii="Calibri" w:hAnsi="Calibri"/>
          <w:b/>
          <w:bCs/>
          <w:color w:val="008000"/>
          <w:sz w:val="22"/>
          <w:szCs w:val="22"/>
        </w:rPr>
        <w:t>)</w:t>
      </w:r>
      <w:r w:rsidRPr="000D40FF">
        <w:rPr>
          <w:rFonts w:ascii="Calibri" w:hAnsi="Calibri"/>
          <w:b/>
          <w:bCs/>
          <w:color w:val="008000"/>
          <w:sz w:val="22"/>
          <w:szCs w:val="22"/>
        </w:rPr>
        <w:t>:</w:t>
      </w:r>
      <w:r w:rsidRPr="000D40FF">
        <w:rPr>
          <w:rFonts w:ascii="Calibri" w:hAnsi="Calibri"/>
          <w:color w:val="008000"/>
          <w:sz w:val="22"/>
          <w:szCs w:val="22"/>
        </w:rPr>
        <w:t xml:space="preserve"> </w:t>
      </w:r>
    </w:p>
    <w:p w14:paraId="65786BCC" w14:textId="2A546F09" w:rsidR="001D0341" w:rsidRDefault="001D034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00212EA3">
        <w:rPr>
          <w:rFonts w:ascii="Calibri" w:hAnsi="Calibri"/>
          <w:sz w:val="22"/>
          <w:szCs w:val="22"/>
        </w:rPr>
        <w:t xml:space="preserve"> </w:t>
      </w:r>
      <w:r w:rsidR="007D1488">
        <w:rPr>
          <w:rFonts w:ascii="Calibri" w:hAnsi="Calibri"/>
          <w:sz w:val="22"/>
          <w:szCs w:val="22"/>
        </w:rPr>
        <w:t>Since</w:t>
      </w:r>
      <w:r w:rsidR="00F5215A">
        <w:rPr>
          <w:rFonts w:ascii="Calibri" w:hAnsi="Calibri"/>
          <w:sz w:val="22"/>
          <w:szCs w:val="22"/>
        </w:rPr>
        <w:t xml:space="preserve"> we don’t have fabrication capabilities, </w:t>
      </w:r>
      <w:r w:rsidR="00447A62">
        <w:rPr>
          <w:rFonts w:ascii="Calibri" w:hAnsi="Calibri"/>
          <w:sz w:val="22"/>
          <w:szCs w:val="22"/>
        </w:rPr>
        <w:t>a</w:t>
      </w:r>
      <w:r w:rsidR="00F5215A">
        <w:rPr>
          <w:rFonts w:ascii="Calibri" w:hAnsi="Calibri"/>
          <w:sz w:val="22"/>
          <w:szCs w:val="22"/>
        </w:rPr>
        <w:t xml:space="preserve"> lack of experimental validation has been added in the </w:t>
      </w:r>
      <w:r w:rsidR="00E10D43">
        <w:rPr>
          <w:rFonts w:ascii="Calibri" w:hAnsi="Calibri"/>
          <w:sz w:val="22"/>
          <w:szCs w:val="22"/>
        </w:rPr>
        <w:t xml:space="preserve">IV.D. </w:t>
      </w:r>
      <w:r w:rsidR="00F5215A">
        <w:rPr>
          <w:rFonts w:ascii="Calibri" w:hAnsi="Calibri"/>
          <w:sz w:val="22"/>
          <w:szCs w:val="22"/>
        </w:rPr>
        <w:t>Limitation and Future Works Suggestion section.</w:t>
      </w:r>
    </w:p>
    <w:p w14:paraId="57CC5C08" w14:textId="6531AD6E" w:rsidR="001D0341" w:rsidRPr="000D40FF" w:rsidRDefault="001D0341" w:rsidP="001D0341">
      <w:pPr>
        <w:jc w:val="both"/>
        <w:rPr>
          <w:rFonts w:ascii="Calibri" w:hAnsi="Calibri"/>
          <w:sz w:val="22"/>
          <w:szCs w:val="22"/>
        </w:rPr>
      </w:pPr>
      <w:r w:rsidRPr="000D40FF">
        <w:rPr>
          <w:rFonts w:ascii="Calibri" w:hAnsi="Calibri"/>
          <w:b/>
          <w:sz w:val="22"/>
          <w:szCs w:val="22"/>
        </w:rPr>
        <w:t>Author action:</w:t>
      </w:r>
    </w:p>
    <w:p w14:paraId="55F38076" w14:textId="77777777" w:rsidR="001D0341" w:rsidRDefault="00F43D65" w:rsidP="001D0341">
      <w:pPr>
        <w:jc w:val="both"/>
        <w:rPr>
          <w:rFonts w:ascii="Calibri" w:hAnsi="Calibri"/>
          <w:b/>
          <w:color w:val="000090"/>
          <w:sz w:val="22"/>
          <w:szCs w:val="22"/>
        </w:rPr>
      </w:pPr>
      <w:r>
        <w:rPr>
          <w:rFonts w:ascii="Calibri" w:hAnsi="Calibri"/>
          <w:b/>
          <w:noProof/>
          <w:color w:val="000090"/>
          <w:sz w:val="22"/>
          <w:szCs w:val="22"/>
        </w:rPr>
        <w:pict w14:anchorId="347569B1">
          <v:shape id="_x0000_i1026" type="#_x0000_t75" alt="Default Line" style="width:481.55pt;height:1.55pt" o:hrpct="0" o:hralign="center" o:hr="t">
            <v:imagedata r:id="rId5" o:title="Default Line"/>
          </v:shape>
        </w:pict>
      </w:r>
    </w:p>
    <w:p w14:paraId="79941BBC" w14:textId="77777777" w:rsidR="001D0341" w:rsidRDefault="001D0341" w:rsidP="00542A71">
      <w:pPr>
        <w:jc w:val="both"/>
        <w:rPr>
          <w:rFonts w:ascii="Calibri" w:hAnsi="Calibri"/>
          <w:b/>
          <w:bCs/>
          <w:color w:val="008000"/>
          <w:sz w:val="22"/>
          <w:szCs w:val="22"/>
        </w:rPr>
      </w:pPr>
    </w:p>
    <w:p w14:paraId="41F8F894" w14:textId="7964CEAA" w:rsidR="001D0341" w:rsidRDefault="001D0341" w:rsidP="001D0341">
      <w:pPr>
        <w:jc w:val="both"/>
        <w:rPr>
          <w:rFonts w:ascii="Calibri" w:hAnsi="Calibri"/>
          <w:color w:val="008000"/>
          <w:sz w:val="22"/>
          <w:szCs w:val="22"/>
        </w:rPr>
      </w:pPr>
      <w:r w:rsidRPr="000D40FF">
        <w:rPr>
          <w:rFonts w:ascii="Calibri" w:hAnsi="Calibri"/>
          <w:b/>
          <w:bCs/>
          <w:color w:val="008000"/>
          <w:sz w:val="22"/>
          <w:szCs w:val="22"/>
        </w:rPr>
        <w:t>Reviewer#1</w:t>
      </w:r>
      <w:r>
        <w:rPr>
          <w:rFonts w:ascii="Calibri" w:hAnsi="Calibri"/>
          <w:b/>
          <w:bCs/>
          <w:color w:val="008000"/>
          <w:sz w:val="22"/>
          <w:szCs w:val="22"/>
        </w:rPr>
        <w:t>, Concern # 3</w:t>
      </w:r>
      <w:r w:rsidR="008175E4">
        <w:rPr>
          <w:rFonts w:ascii="Calibri" w:hAnsi="Calibri"/>
          <w:b/>
          <w:bCs/>
          <w:color w:val="008000"/>
          <w:sz w:val="22"/>
          <w:szCs w:val="22"/>
        </w:rPr>
        <w:t xml:space="preserve"> (</w:t>
      </w:r>
      <w:r w:rsidR="00212EA3" w:rsidRPr="00212EA3">
        <w:rPr>
          <w:rFonts w:ascii="Calibri" w:hAnsi="Calibri"/>
          <w:b/>
          <w:bCs/>
          <w:color w:val="008000"/>
          <w:sz w:val="22"/>
          <w:szCs w:val="22"/>
        </w:rPr>
        <w:t>Provide a stronger justification for the simulation parameters and assumptions employed.</w:t>
      </w:r>
      <w:r w:rsidR="008175E4">
        <w:rPr>
          <w:rFonts w:ascii="Calibri" w:hAnsi="Calibri"/>
          <w:b/>
          <w:bCs/>
          <w:color w:val="008000"/>
          <w:sz w:val="22"/>
          <w:szCs w:val="22"/>
        </w:rPr>
        <w:t>)</w:t>
      </w:r>
      <w:r w:rsidR="008175E4" w:rsidRPr="000D40FF">
        <w:rPr>
          <w:rFonts w:ascii="Calibri" w:hAnsi="Calibri"/>
          <w:b/>
          <w:bCs/>
          <w:color w:val="008000"/>
          <w:sz w:val="22"/>
          <w:szCs w:val="22"/>
        </w:rPr>
        <w:t>:</w:t>
      </w:r>
      <w:r w:rsidR="008175E4" w:rsidRPr="000D40FF">
        <w:rPr>
          <w:rFonts w:ascii="Calibri" w:hAnsi="Calibri"/>
          <w:color w:val="008000"/>
          <w:sz w:val="22"/>
          <w:szCs w:val="22"/>
        </w:rPr>
        <w:t xml:space="preserve"> </w:t>
      </w:r>
      <w:r w:rsidRPr="000D40FF">
        <w:rPr>
          <w:rFonts w:ascii="Calibri" w:hAnsi="Calibri"/>
          <w:color w:val="008000"/>
          <w:sz w:val="22"/>
          <w:szCs w:val="22"/>
        </w:rPr>
        <w:t xml:space="preserve"> </w:t>
      </w:r>
    </w:p>
    <w:p w14:paraId="65590104" w14:textId="14230AB5" w:rsidR="00F5215A" w:rsidRDefault="001D0341" w:rsidP="00E10D43">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F5215A">
        <w:rPr>
          <w:rFonts w:ascii="Calibri" w:hAnsi="Calibri"/>
          <w:sz w:val="22"/>
          <w:szCs w:val="22"/>
        </w:rPr>
        <w:t>T</w:t>
      </w:r>
      <w:r w:rsidR="00E10D43">
        <w:rPr>
          <w:rFonts w:ascii="Calibri" w:hAnsi="Calibri"/>
          <w:sz w:val="22"/>
          <w:szCs w:val="22"/>
        </w:rPr>
        <w:t xml:space="preserve">his comment is very broad so we couldn’t provide a direct response. But we have already stated every simulation parameters: simulation interval </w:t>
      </w:r>
      <w:r w:rsidR="007A68C9">
        <w:rPr>
          <w:rFonts w:ascii="Calibri" w:hAnsi="Calibri"/>
          <w:sz w:val="22"/>
          <w:szCs w:val="22"/>
        </w:rPr>
        <w:t>(</w:t>
      </w:r>
      <w:r w:rsidR="00E10D43">
        <w:rPr>
          <w:rFonts w:ascii="Calibri" w:hAnsi="Calibri"/>
          <w:sz w:val="22"/>
          <w:szCs w:val="22"/>
        </w:rPr>
        <w:t>every 1 nm</w:t>
      </w:r>
      <w:r w:rsidR="007A68C9">
        <w:rPr>
          <w:rFonts w:ascii="Calibri" w:hAnsi="Calibri"/>
          <w:sz w:val="22"/>
          <w:szCs w:val="22"/>
        </w:rPr>
        <w:t>)</w:t>
      </w:r>
      <w:r w:rsidR="00E10D43">
        <w:rPr>
          <w:rFonts w:ascii="Calibri" w:hAnsi="Calibri"/>
          <w:sz w:val="22"/>
          <w:szCs w:val="22"/>
        </w:rPr>
        <w:t xml:space="preserve">, </w:t>
      </w:r>
      <w:r w:rsidR="00B9154A">
        <w:rPr>
          <w:rFonts w:ascii="Calibri" w:hAnsi="Calibri"/>
          <w:sz w:val="22"/>
          <w:szCs w:val="22"/>
        </w:rPr>
        <w:t xml:space="preserve">source of </w:t>
      </w:r>
      <w:r w:rsidR="00E10D43">
        <w:rPr>
          <w:rFonts w:ascii="Calibri" w:hAnsi="Calibri"/>
          <w:sz w:val="22"/>
          <w:szCs w:val="22"/>
        </w:rPr>
        <w:t>complex refractive index (</w:t>
      </w:r>
      <w:r w:rsidR="00E10D43" w:rsidRPr="00E10D43">
        <w:rPr>
          <w:rFonts w:asciiTheme="minorHAnsi" w:hAnsiTheme="minorHAnsi" w:cstheme="minorHAnsi"/>
          <w:i/>
          <w:iCs/>
        </w:rPr>
        <w:t>ñ</w:t>
      </w:r>
      <w:r w:rsidR="00E10D43" w:rsidRPr="00E10D43">
        <w:rPr>
          <w:rFonts w:asciiTheme="minorHAnsi" w:hAnsiTheme="minorHAnsi" w:cstheme="minorHAnsi"/>
          <w:iCs/>
        </w:rPr>
        <w:t>)</w:t>
      </w:r>
      <w:r w:rsidR="00E10D43">
        <w:rPr>
          <w:rFonts w:ascii="Calibri" w:hAnsi="Calibri"/>
          <w:sz w:val="22"/>
          <w:szCs w:val="22"/>
        </w:rPr>
        <w:t xml:space="preserve"> dataset, interpolation </w:t>
      </w:r>
      <w:r w:rsidR="007A68C9">
        <w:rPr>
          <w:rFonts w:ascii="Calibri" w:hAnsi="Calibri"/>
          <w:sz w:val="22"/>
          <w:szCs w:val="22"/>
        </w:rPr>
        <w:t xml:space="preserve">method for missing datapoint, </w:t>
      </w:r>
      <w:r w:rsidR="00B9154A">
        <w:rPr>
          <w:rFonts w:ascii="Calibri" w:hAnsi="Calibri"/>
          <w:sz w:val="22"/>
          <w:szCs w:val="22"/>
        </w:rPr>
        <w:t>thickness of each layer, thickness of SiO</w:t>
      </w:r>
      <w:r w:rsidR="00B9154A" w:rsidRPr="00B9154A">
        <w:rPr>
          <w:rFonts w:ascii="Calibri" w:hAnsi="Calibri"/>
          <w:sz w:val="22"/>
          <w:szCs w:val="22"/>
          <w:vertAlign w:val="subscript"/>
        </w:rPr>
        <w:t>2</w:t>
      </w:r>
      <w:r w:rsidR="00B9154A">
        <w:rPr>
          <w:rFonts w:ascii="Calibri" w:hAnsi="Calibri"/>
          <w:sz w:val="22"/>
          <w:szCs w:val="22"/>
        </w:rPr>
        <w:t xml:space="preserve"> substrate, incident angle, polarization modes.</w:t>
      </w:r>
    </w:p>
    <w:p w14:paraId="4BC562A3" w14:textId="22D7F039" w:rsidR="001D0341" w:rsidRPr="000D40FF" w:rsidRDefault="001D034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w:t>
      </w:r>
      <w:r w:rsidR="007A68C9">
        <w:rPr>
          <w:rFonts w:ascii="Calibri" w:hAnsi="Calibri"/>
          <w:sz w:val="22"/>
          <w:szCs w:val="22"/>
        </w:rPr>
        <w:t>also add the interpolation method for missing datapoint “</w:t>
      </w:r>
      <w:r w:rsidR="007A68C9" w:rsidRPr="007A68C9">
        <w:rPr>
          <w:rFonts w:ascii="Calibri" w:hAnsi="Calibri"/>
          <w:sz w:val="22"/>
          <w:szCs w:val="22"/>
        </w:rPr>
        <w:t>Missing datapoint are linearly interpolated since every dataset used have measuring interval of less than 4 nm.</w:t>
      </w:r>
      <w:r w:rsidR="007A68C9">
        <w:rPr>
          <w:rFonts w:ascii="Calibri" w:hAnsi="Calibri"/>
          <w:sz w:val="22"/>
          <w:szCs w:val="22"/>
        </w:rPr>
        <w:t>”</w:t>
      </w:r>
      <w:r w:rsidR="007A68C9" w:rsidRPr="007A68C9">
        <w:rPr>
          <w:rFonts w:cstheme="minorBidi"/>
        </w:rPr>
        <w:t xml:space="preserve"> </w:t>
      </w:r>
      <w:r w:rsidR="007A68C9">
        <w:rPr>
          <w:rFonts w:ascii="Calibri" w:hAnsi="Calibri"/>
          <w:sz w:val="22"/>
          <w:szCs w:val="22"/>
        </w:rPr>
        <w:t>in III. METHODS section, previously</w:t>
      </w:r>
      <w:r w:rsidR="00447A62">
        <w:rPr>
          <w:rFonts w:ascii="Calibri" w:hAnsi="Calibri"/>
          <w:sz w:val="22"/>
          <w:szCs w:val="22"/>
        </w:rPr>
        <w:t xml:space="preserve">. Previously, it </w:t>
      </w:r>
      <w:r w:rsidR="007A68C9">
        <w:rPr>
          <w:rFonts w:ascii="Calibri" w:hAnsi="Calibri"/>
          <w:sz w:val="22"/>
          <w:szCs w:val="22"/>
        </w:rPr>
        <w:t>was only written in II.A. OPTICAL PROPERTIES OF ANTIMONY TRISELENIDE.</w:t>
      </w:r>
    </w:p>
    <w:p w14:paraId="6E65ED31" w14:textId="77777777" w:rsidR="001D0341" w:rsidRDefault="00F43D65" w:rsidP="001D0341">
      <w:pPr>
        <w:jc w:val="both"/>
        <w:rPr>
          <w:rFonts w:ascii="Calibri" w:hAnsi="Calibri"/>
          <w:b/>
          <w:color w:val="000090"/>
          <w:sz w:val="22"/>
          <w:szCs w:val="22"/>
        </w:rPr>
      </w:pPr>
      <w:r>
        <w:rPr>
          <w:rFonts w:ascii="Calibri" w:hAnsi="Calibri"/>
          <w:b/>
          <w:noProof/>
          <w:color w:val="000090"/>
          <w:sz w:val="22"/>
          <w:szCs w:val="22"/>
        </w:rPr>
        <w:pict w14:anchorId="17646898">
          <v:shape id="_x0000_i1027" type="#_x0000_t75" alt="Default Line" style="width:481.55pt;height:1.55pt" o:hrpct="0" o:hralign="center" o:hr="t">
            <v:imagedata r:id="rId5" o:title="Default Line"/>
          </v:shape>
        </w:pict>
      </w:r>
    </w:p>
    <w:p w14:paraId="574952CE" w14:textId="77777777" w:rsidR="001D0341" w:rsidRDefault="001D0341" w:rsidP="00542A71">
      <w:pPr>
        <w:jc w:val="both"/>
        <w:rPr>
          <w:rFonts w:ascii="Calibri" w:hAnsi="Calibri"/>
          <w:b/>
          <w:bCs/>
          <w:color w:val="008000"/>
          <w:sz w:val="22"/>
          <w:szCs w:val="22"/>
        </w:rPr>
      </w:pPr>
    </w:p>
    <w:p w14:paraId="32FA9928" w14:textId="50A3DC26" w:rsidR="001D0341" w:rsidRDefault="001D0341" w:rsidP="001D0341">
      <w:pPr>
        <w:jc w:val="both"/>
        <w:rPr>
          <w:rFonts w:ascii="Calibri" w:hAnsi="Calibri"/>
          <w:color w:val="008000"/>
          <w:sz w:val="22"/>
          <w:szCs w:val="22"/>
        </w:rPr>
      </w:pPr>
      <w:r w:rsidRPr="000D40FF">
        <w:rPr>
          <w:rFonts w:ascii="Calibri" w:hAnsi="Calibri"/>
          <w:b/>
          <w:bCs/>
          <w:color w:val="008000"/>
          <w:sz w:val="22"/>
          <w:szCs w:val="22"/>
        </w:rPr>
        <w:t>Reviewer#</w:t>
      </w:r>
      <w:r w:rsidR="00212EA3">
        <w:rPr>
          <w:rFonts w:ascii="Calibri" w:hAnsi="Calibri"/>
          <w:b/>
          <w:bCs/>
          <w:color w:val="008000"/>
          <w:sz w:val="22"/>
          <w:szCs w:val="22"/>
        </w:rPr>
        <w:t>1</w:t>
      </w:r>
      <w:r>
        <w:rPr>
          <w:rFonts w:ascii="Calibri" w:hAnsi="Calibri"/>
          <w:b/>
          <w:bCs/>
          <w:color w:val="008000"/>
          <w:sz w:val="22"/>
          <w:szCs w:val="22"/>
        </w:rPr>
        <w:t xml:space="preserve">, Concern # </w:t>
      </w:r>
      <w:r w:rsidR="00212EA3">
        <w:rPr>
          <w:rFonts w:ascii="Calibri" w:hAnsi="Calibri"/>
          <w:b/>
          <w:bCs/>
          <w:color w:val="008000"/>
          <w:sz w:val="22"/>
          <w:szCs w:val="22"/>
        </w:rPr>
        <w:t>4</w:t>
      </w:r>
      <w:r w:rsidR="008175E4">
        <w:rPr>
          <w:rFonts w:ascii="Calibri" w:hAnsi="Calibri"/>
          <w:b/>
          <w:bCs/>
          <w:color w:val="008000"/>
          <w:sz w:val="22"/>
          <w:szCs w:val="22"/>
        </w:rPr>
        <w:t xml:space="preserve"> (</w:t>
      </w:r>
      <w:r w:rsidR="00212EA3" w:rsidRPr="00212EA3">
        <w:rPr>
          <w:rFonts w:ascii="Calibri" w:hAnsi="Calibri"/>
          <w:b/>
          <w:bCs/>
          <w:color w:val="008000"/>
          <w:sz w:val="22"/>
          <w:szCs w:val="22"/>
        </w:rPr>
        <w:t>Include a comparison table featuring currently available state-of-the-art optical filters.</w:t>
      </w:r>
      <w:r w:rsidR="008175E4">
        <w:rPr>
          <w:rFonts w:ascii="Calibri" w:hAnsi="Calibri"/>
          <w:b/>
          <w:bCs/>
          <w:color w:val="008000"/>
          <w:sz w:val="22"/>
          <w:szCs w:val="22"/>
        </w:rPr>
        <w:t>)</w:t>
      </w:r>
      <w:r w:rsidR="008175E4" w:rsidRPr="000D40FF">
        <w:rPr>
          <w:rFonts w:ascii="Calibri" w:hAnsi="Calibri"/>
          <w:b/>
          <w:bCs/>
          <w:color w:val="008000"/>
          <w:sz w:val="22"/>
          <w:szCs w:val="22"/>
        </w:rPr>
        <w:t>:</w:t>
      </w:r>
    </w:p>
    <w:p w14:paraId="52D251B9" w14:textId="77777777" w:rsidR="001D0341" w:rsidRDefault="001D034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p>
    <w:p w14:paraId="6995F6E7" w14:textId="77777777" w:rsidR="001D0341" w:rsidRPr="000D40FF" w:rsidRDefault="001D034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w:t>
      </w:r>
      <w:r w:rsidRPr="00631630">
        <w:rPr>
          <w:rFonts w:ascii="Calibri" w:hAnsi="Calibri"/>
          <w:sz w:val="22"/>
          <w:szCs w:val="22"/>
        </w:rPr>
        <w:t>.</w:t>
      </w:r>
    </w:p>
    <w:p w14:paraId="392DEDCF" w14:textId="77777777" w:rsidR="001D0341" w:rsidRDefault="00F43D65" w:rsidP="001D0341">
      <w:pPr>
        <w:jc w:val="both"/>
        <w:rPr>
          <w:rFonts w:ascii="Calibri" w:hAnsi="Calibri"/>
          <w:b/>
          <w:color w:val="000090"/>
          <w:sz w:val="22"/>
          <w:szCs w:val="22"/>
        </w:rPr>
      </w:pPr>
      <w:r>
        <w:rPr>
          <w:rFonts w:ascii="Calibri" w:hAnsi="Calibri"/>
          <w:b/>
          <w:noProof/>
          <w:color w:val="000090"/>
          <w:sz w:val="22"/>
          <w:szCs w:val="22"/>
        </w:rPr>
        <w:pict w14:anchorId="020D5907">
          <v:shape id="_x0000_i1028" type="#_x0000_t75" alt="Default Line" style="width:481.55pt;height:1.55pt" o:hrpct="0" o:hralign="center" o:hr="t">
            <v:imagedata r:id="rId5" o:title="Default Line"/>
          </v:shape>
        </w:pict>
      </w:r>
    </w:p>
    <w:p w14:paraId="3208FBA3" w14:textId="77777777" w:rsidR="001D0341" w:rsidRDefault="001D0341" w:rsidP="001D0341">
      <w:pPr>
        <w:jc w:val="both"/>
        <w:rPr>
          <w:rFonts w:ascii="Calibri" w:hAnsi="Calibri"/>
          <w:b/>
          <w:bCs/>
          <w:color w:val="008000"/>
          <w:sz w:val="22"/>
          <w:szCs w:val="22"/>
        </w:rPr>
      </w:pPr>
    </w:p>
    <w:p w14:paraId="1DAA6319" w14:textId="28D3B4BC" w:rsidR="001D0341" w:rsidRDefault="001D0341" w:rsidP="001D0341">
      <w:pPr>
        <w:jc w:val="both"/>
        <w:rPr>
          <w:rFonts w:ascii="Calibri" w:hAnsi="Calibri"/>
          <w:color w:val="008000"/>
          <w:sz w:val="22"/>
          <w:szCs w:val="22"/>
        </w:rPr>
      </w:pPr>
      <w:r w:rsidRPr="000D40FF">
        <w:rPr>
          <w:rFonts w:ascii="Calibri" w:hAnsi="Calibri"/>
          <w:b/>
          <w:bCs/>
          <w:color w:val="008000"/>
          <w:sz w:val="22"/>
          <w:szCs w:val="22"/>
        </w:rPr>
        <w:t>Reviewer#</w:t>
      </w:r>
      <w:r w:rsidR="00212EA3">
        <w:rPr>
          <w:rFonts w:ascii="Calibri" w:hAnsi="Calibri"/>
          <w:b/>
          <w:bCs/>
          <w:color w:val="008000"/>
          <w:sz w:val="22"/>
          <w:szCs w:val="22"/>
        </w:rPr>
        <w:t>1</w:t>
      </w:r>
      <w:r>
        <w:rPr>
          <w:rFonts w:ascii="Calibri" w:hAnsi="Calibri"/>
          <w:b/>
          <w:bCs/>
          <w:color w:val="008000"/>
          <w:sz w:val="22"/>
          <w:szCs w:val="22"/>
        </w:rPr>
        <w:t xml:space="preserve">, Concern # </w:t>
      </w:r>
      <w:r w:rsidR="00212EA3">
        <w:rPr>
          <w:rFonts w:ascii="Calibri" w:hAnsi="Calibri"/>
          <w:b/>
          <w:bCs/>
          <w:color w:val="008000"/>
          <w:sz w:val="22"/>
          <w:szCs w:val="22"/>
        </w:rPr>
        <w:t>5</w:t>
      </w:r>
      <w:r w:rsidR="008175E4">
        <w:rPr>
          <w:rFonts w:ascii="Calibri" w:hAnsi="Calibri"/>
          <w:b/>
          <w:bCs/>
          <w:color w:val="008000"/>
          <w:sz w:val="22"/>
          <w:szCs w:val="22"/>
        </w:rPr>
        <w:t xml:space="preserve"> (</w:t>
      </w:r>
      <w:r w:rsidR="00212EA3" w:rsidRPr="00212EA3">
        <w:rPr>
          <w:rFonts w:ascii="Calibri" w:hAnsi="Calibri"/>
          <w:b/>
          <w:bCs/>
          <w:color w:val="008000"/>
          <w:sz w:val="22"/>
          <w:szCs w:val="22"/>
        </w:rPr>
        <w:t>Validate the endurance model using experimental data or stronger evidence from the scientific literature.</w:t>
      </w:r>
      <w:r w:rsidR="008175E4">
        <w:rPr>
          <w:rFonts w:ascii="Calibri" w:hAnsi="Calibri"/>
          <w:b/>
          <w:bCs/>
          <w:color w:val="008000"/>
          <w:sz w:val="22"/>
          <w:szCs w:val="22"/>
        </w:rPr>
        <w:t>)</w:t>
      </w:r>
      <w:r w:rsidR="008175E4" w:rsidRPr="000D40FF">
        <w:rPr>
          <w:rFonts w:ascii="Calibri" w:hAnsi="Calibri"/>
          <w:b/>
          <w:bCs/>
          <w:color w:val="008000"/>
          <w:sz w:val="22"/>
          <w:szCs w:val="22"/>
        </w:rPr>
        <w:t>:</w:t>
      </w:r>
    </w:p>
    <w:p w14:paraId="2CA8897B" w14:textId="78144102" w:rsidR="001D0341" w:rsidRPr="00961BDB" w:rsidRDefault="001D0341" w:rsidP="001D034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F5215A">
        <w:rPr>
          <w:rFonts w:ascii="Calibri" w:hAnsi="Calibri"/>
          <w:sz w:val="22"/>
          <w:szCs w:val="22"/>
        </w:rPr>
        <w:t>This is similar to Concern #2.</w:t>
      </w:r>
      <w:r w:rsidR="00B9154A">
        <w:rPr>
          <w:rFonts w:ascii="Calibri" w:hAnsi="Calibri"/>
          <w:sz w:val="22"/>
          <w:szCs w:val="22"/>
        </w:rPr>
        <w:t xml:space="preserve"> We already provided the number for the endurance parameters, which are directly taken from </w:t>
      </w:r>
      <w:r w:rsidR="00B9154A" w:rsidRPr="00B9154A">
        <w:rPr>
          <w:rFonts w:ascii="Calibri" w:hAnsi="Calibri"/>
          <w:sz w:val="22"/>
          <w:szCs w:val="22"/>
          <w:highlight w:val="yellow"/>
        </w:rPr>
        <w:t>XXX</w:t>
      </w:r>
      <w:r w:rsidR="00B9154A">
        <w:rPr>
          <w:rFonts w:ascii="Calibri" w:hAnsi="Calibri"/>
          <w:sz w:val="22"/>
          <w:szCs w:val="22"/>
        </w:rPr>
        <w:t xml:space="preserve"> </w:t>
      </w:r>
      <w:r w:rsidR="00961BDB">
        <w:rPr>
          <w:rFonts w:ascii="Calibri" w:hAnsi="Calibri"/>
          <w:sz w:val="22"/>
          <w:szCs w:val="22"/>
        </w:rPr>
        <w:t xml:space="preserve">(the measurement </w:t>
      </w:r>
      <w:r w:rsidR="00F829CA">
        <w:rPr>
          <w:rFonts w:ascii="Calibri" w:hAnsi="Calibri"/>
          <w:sz w:val="22"/>
          <w:szCs w:val="22"/>
        </w:rPr>
        <w:t>is</w:t>
      </w:r>
      <w:r w:rsidR="00961BDB">
        <w:rPr>
          <w:rFonts w:ascii="Calibri" w:hAnsi="Calibri"/>
          <w:sz w:val="22"/>
          <w:szCs w:val="22"/>
        </w:rPr>
        <w:t xml:space="preserve"> from single layer bulk Sb</w:t>
      </w:r>
      <w:r w:rsidR="00961BDB">
        <w:rPr>
          <w:rFonts w:ascii="Calibri" w:hAnsi="Calibri"/>
          <w:sz w:val="22"/>
          <w:szCs w:val="22"/>
          <w:vertAlign w:val="subscript"/>
        </w:rPr>
        <w:t>2</w:t>
      </w:r>
      <w:r w:rsidR="00961BDB">
        <w:rPr>
          <w:rFonts w:ascii="Calibri" w:hAnsi="Calibri"/>
          <w:sz w:val="22"/>
          <w:szCs w:val="22"/>
        </w:rPr>
        <w:t>Se</w:t>
      </w:r>
      <w:r w:rsidR="00961BDB">
        <w:rPr>
          <w:rFonts w:ascii="Calibri" w:hAnsi="Calibri"/>
          <w:sz w:val="22"/>
          <w:szCs w:val="22"/>
          <w:vertAlign w:val="subscript"/>
        </w:rPr>
        <w:t>3</w:t>
      </w:r>
      <w:r w:rsidR="00961BDB" w:rsidRPr="00961BDB">
        <w:rPr>
          <w:rFonts w:ascii="Calibri" w:hAnsi="Calibri"/>
          <w:sz w:val="22"/>
          <w:szCs w:val="22"/>
        </w:rPr>
        <w:t>)</w:t>
      </w:r>
      <w:r w:rsidR="00961BDB">
        <w:rPr>
          <w:rFonts w:ascii="Calibri" w:hAnsi="Calibri"/>
          <w:sz w:val="22"/>
          <w:szCs w:val="22"/>
        </w:rPr>
        <w:t>.</w:t>
      </w:r>
      <w:r w:rsidR="00F829CA">
        <w:rPr>
          <w:rFonts w:ascii="Calibri" w:hAnsi="Calibri"/>
          <w:sz w:val="22"/>
          <w:szCs w:val="22"/>
        </w:rPr>
        <w:t xml:space="preserve"> </w:t>
      </w:r>
      <w:r w:rsidR="00F829CA" w:rsidRPr="00961BDB">
        <w:rPr>
          <w:rFonts w:ascii="Calibri" w:hAnsi="Calibri" w:cstheme="minorBidi"/>
          <w:sz w:val="22"/>
          <w:szCs w:val="28"/>
          <w:highlight w:val="red"/>
          <w:lang w:bidi="th-TH"/>
        </w:rPr>
        <w:t>(</w:t>
      </w:r>
      <w:r w:rsidR="00F829CA">
        <w:rPr>
          <w:rFonts w:ascii="Calibri" w:hAnsi="Calibri" w:cstheme="minorBidi" w:hint="cs"/>
          <w:sz w:val="22"/>
          <w:szCs w:val="28"/>
          <w:highlight w:val="red"/>
          <w:cs/>
          <w:lang w:bidi="th-TH"/>
        </w:rPr>
        <w:t>พี่</w:t>
      </w:r>
      <w:r w:rsidR="00F829CA" w:rsidRPr="00961BDB">
        <w:rPr>
          <w:rFonts w:ascii="Calibri" w:hAnsi="Calibri" w:cstheme="minorBidi" w:hint="cs"/>
          <w:sz w:val="22"/>
          <w:szCs w:val="28"/>
          <w:highlight w:val="red"/>
          <w:cs/>
          <w:lang w:bidi="th-TH"/>
        </w:rPr>
        <w:t>เขม</w:t>
      </w:r>
      <w:r w:rsidR="00F829CA" w:rsidRPr="00961BDB">
        <w:rPr>
          <w:rFonts w:ascii="Calibri" w:hAnsi="Calibri" w:cstheme="minorBidi"/>
          <w:sz w:val="22"/>
          <w:szCs w:val="28"/>
          <w:highlight w:val="red"/>
          <w:lang w:bidi="th-TH"/>
        </w:rPr>
        <w:t>)</w:t>
      </w:r>
    </w:p>
    <w:p w14:paraId="58AEED87" w14:textId="2D9D6BA4" w:rsidR="001D0341" w:rsidRPr="000D40FF" w:rsidRDefault="001D0341" w:rsidP="001D034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w:t>
      </w:r>
      <w:r w:rsidR="00F5215A">
        <w:rPr>
          <w:rFonts w:ascii="Calibri" w:hAnsi="Calibri"/>
          <w:sz w:val="22"/>
          <w:szCs w:val="22"/>
        </w:rPr>
        <w:t>mention the lack of experimental validation in the Limitations and Future Work Suggestions section.</w:t>
      </w:r>
    </w:p>
    <w:p w14:paraId="6A500BF0" w14:textId="77777777" w:rsidR="00212EA3" w:rsidRDefault="00F43D65" w:rsidP="00212EA3">
      <w:pPr>
        <w:jc w:val="both"/>
        <w:rPr>
          <w:rFonts w:ascii="Calibri" w:hAnsi="Calibri"/>
          <w:b/>
          <w:color w:val="000090"/>
          <w:sz w:val="22"/>
          <w:szCs w:val="22"/>
        </w:rPr>
      </w:pPr>
      <w:r>
        <w:rPr>
          <w:rFonts w:ascii="Calibri" w:hAnsi="Calibri"/>
          <w:b/>
          <w:noProof/>
          <w:color w:val="000090"/>
          <w:sz w:val="22"/>
          <w:szCs w:val="22"/>
        </w:rPr>
        <w:lastRenderedPageBreak/>
        <w:pict w14:anchorId="551D11CC">
          <v:shape id="_x0000_i1029" type="#_x0000_t75" alt="Default Line" style="width:481.55pt;height:1.55pt" o:hrpct="0" o:hralign="center" o:hr="t">
            <v:imagedata r:id="rId5" o:title="Default Line"/>
          </v:shape>
        </w:pict>
      </w:r>
    </w:p>
    <w:p w14:paraId="1BE6D892" w14:textId="77777777" w:rsidR="00212EA3" w:rsidRDefault="00212EA3" w:rsidP="00212EA3">
      <w:pPr>
        <w:jc w:val="both"/>
        <w:rPr>
          <w:rFonts w:ascii="Calibri" w:hAnsi="Calibri"/>
          <w:b/>
          <w:bCs/>
          <w:color w:val="008000"/>
          <w:sz w:val="22"/>
          <w:szCs w:val="22"/>
        </w:rPr>
      </w:pPr>
    </w:p>
    <w:p w14:paraId="020F1F7A" w14:textId="77777777" w:rsidR="00212EA3" w:rsidRDefault="00212EA3" w:rsidP="00212EA3">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1, Concern # 6 (</w:t>
      </w:r>
      <w:r w:rsidRPr="00212EA3">
        <w:rPr>
          <w:rFonts w:ascii="Calibri" w:hAnsi="Calibri"/>
          <w:b/>
          <w:bCs/>
          <w:color w:val="008000"/>
          <w:sz w:val="22"/>
          <w:szCs w:val="22"/>
        </w:rPr>
        <w:t>Discuss the feasibility of practical fabrication and implementation challenges.</w:t>
      </w:r>
      <w:r>
        <w:rPr>
          <w:rFonts w:ascii="Calibri" w:hAnsi="Calibri"/>
          <w:b/>
          <w:bCs/>
          <w:color w:val="008000"/>
          <w:sz w:val="22"/>
          <w:szCs w:val="22"/>
        </w:rPr>
        <w:t>)</w:t>
      </w:r>
      <w:r w:rsidRPr="000D40FF">
        <w:rPr>
          <w:rFonts w:ascii="Calibri" w:hAnsi="Calibri"/>
          <w:b/>
          <w:bCs/>
          <w:color w:val="008000"/>
          <w:sz w:val="22"/>
          <w:szCs w:val="22"/>
        </w:rPr>
        <w:t>:</w:t>
      </w:r>
    </w:p>
    <w:p w14:paraId="193734E9" w14:textId="77D12960" w:rsidR="00212EA3" w:rsidRPr="00961BDB" w:rsidRDefault="00212EA3" w:rsidP="00212EA3">
      <w:pPr>
        <w:jc w:val="both"/>
        <w:rPr>
          <w:rFonts w:ascii="Calibri" w:hAnsi="Calibri" w:cstheme="minorBidi"/>
          <w:sz w:val="22"/>
          <w:szCs w:val="28"/>
          <w:lang w:bidi="th-TH"/>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961BDB" w:rsidRPr="00961BDB">
        <w:rPr>
          <w:rFonts w:ascii="Calibri" w:hAnsi="Calibri" w:cstheme="minorBidi"/>
          <w:sz w:val="22"/>
          <w:szCs w:val="28"/>
          <w:highlight w:val="red"/>
          <w:lang w:bidi="th-TH"/>
        </w:rPr>
        <w:t>(</w:t>
      </w:r>
      <w:r w:rsidR="00961BDB" w:rsidRPr="00961BDB">
        <w:rPr>
          <w:rFonts w:ascii="Calibri" w:hAnsi="Calibri" w:cstheme="minorBidi" w:hint="cs"/>
          <w:sz w:val="22"/>
          <w:szCs w:val="28"/>
          <w:highlight w:val="red"/>
          <w:cs/>
          <w:lang w:bidi="th-TH"/>
        </w:rPr>
        <w:t>เขม</w:t>
      </w:r>
      <w:r w:rsidR="00961BDB" w:rsidRPr="00961BDB">
        <w:rPr>
          <w:rFonts w:ascii="Calibri" w:hAnsi="Calibri" w:cstheme="minorBidi"/>
          <w:sz w:val="22"/>
          <w:szCs w:val="28"/>
          <w:highlight w:val="red"/>
          <w:lang w:bidi="th-TH"/>
        </w:rPr>
        <w:t>)</w:t>
      </w:r>
    </w:p>
    <w:p w14:paraId="75F57ADA" w14:textId="77777777" w:rsidR="00212EA3" w:rsidRPr="000D40FF" w:rsidRDefault="00212EA3" w:rsidP="00212EA3">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w:t>
      </w:r>
      <w:r w:rsidRPr="00631630">
        <w:rPr>
          <w:rFonts w:ascii="Calibri" w:hAnsi="Calibri"/>
          <w:sz w:val="22"/>
          <w:szCs w:val="22"/>
        </w:rPr>
        <w:t>.</w:t>
      </w:r>
    </w:p>
    <w:p w14:paraId="25AEEA8F"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7EE67629">
          <v:shape id="_x0000_i1030" type="#_x0000_t75" alt="Default Line" style="width:481.55pt;height:1.55pt" o:hrpct="0" o:hralign="center" o:hr="t">
            <v:imagedata r:id="rId5" o:title="Default Line"/>
          </v:shape>
        </w:pict>
      </w:r>
    </w:p>
    <w:p w14:paraId="42693ABA" w14:textId="77777777" w:rsidR="00B5364B" w:rsidRDefault="00B5364B" w:rsidP="00B5364B">
      <w:pPr>
        <w:jc w:val="both"/>
        <w:rPr>
          <w:rFonts w:ascii="Calibri" w:hAnsi="Calibri"/>
          <w:b/>
          <w:bCs/>
          <w:color w:val="008000"/>
          <w:sz w:val="22"/>
          <w:szCs w:val="22"/>
        </w:rPr>
      </w:pPr>
    </w:p>
    <w:p w14:paraId="26B4C56C" w14:textId="601D1D57" w:rsidR="00212EA3" w:rsidRDefault="00212EA3" w:rsidP="00212EA3">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1, Concern # 7 (</w:t>
      </w:r>
      <w:r w:rsidR="00A82FAD" w:rsidRPr="00A82FAD">
        <w:rPr>
          <w:rFonts w:ascii="Calibri" w:hAnsi="Calibri"/>
          <w:b/>
          <w:bCs/>
          <w:color w:val="008000"/>
          <w:sz w:val="22"/>
          <w:szCs w:val="22"/>
        </w:rPr>
        <w:t>Assess the impact of fabrication tolerances on device performance.</w:t>
      </w:r>
      <w:r>
        <w:rPr>
          <w:rFonts w:ascii="Calibri" w:hAnsi="Calibri"/>
          <w:b/>
          <w:bCs/>
          <w:color w:val="008000"/>
          <w:sz w:val="22"/>
          <w:szCs w:val="22"/>
        </w:rPr>
        <w:t>)</w:t>
      </w:r>
      <w:r w:rsidRPr="000D40FF">
        <w:rPr>
          <w:rFonts w:ascii="Calibri" w:hAnsi="Calibri"/>
          <w:b/>
          <w:bCs/>
          <w:color w:val="008000"/>
          <w:sz w:val="22"/>
          <w:szCs w:val="22"/>
        </w:rPr>
        <w:t>:</w:t>
      </w:r>
    </w:p>
    <w:p w14:paraId="00068F96" w14:textId="4F963EC5" w:rsidR="00212EA3" w:rsidRDefault="00212EA3" w:rsidP="00212EA3">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AF0654" w:rsidRPr="00961BDB">
        <w:rPr>
          <w:rFonts w:ascii="Calibri" w:hAnsi="Calibri"/>
          <w:sz w:val="22"/>
          <w:szCs w:val="22"/>
        </w:rPr>
        <w:t>This is a</w:t>
      </w:r>
      <w:r w:rsidR="007D1488">
        <w:rPr>
          <w:rFonts w:ascii="Calibri" w:hAnsi="Calibri"/>
          <w:sz w:val="22"/>
          <w:szCs w:val="22"/>
        </w:rPr>
        <w:t>lso a</w:t>
      </w:r>
      <w:r w:rsidR="00AF0654" w:rsidRPr="00961BDB">
        <w:rPr>
          <w:rFonts w:ascii="Calibri" w:hAnsi="Calibri"/>
          <w:sz w:val="22"/>
          <w:szCs w:val="22"/>
        </w:rPr>
        <w:t xml:space="preserve"> </w:t>
      </w:r>
      <w:r w:rsidR="007D1488" w:rsidRPr="00961BDB">
        <w:rPr>
          <w:rFonts w:ascii="Calibri" w:hAnsi="Calibri"/>
          <w:sz w:val="22"/>
          <w:szCs w:val="22"/>
        </w:rPr>
        <w:t>common concern</w:t>
      </w:r>
      <w:r w:rsidR="00AF0654" w:rsidRPr="00961BDB">
        <w:rPr>
          <w:rFonts w:ascii="Calibri" w:hAnsi="Calibri"/>
          <w:sz w:val="22"/>
          <w:szCs w:val="22"/>
        </w:rPr>
        <w:t xml:space="preserve"> among other </w:t>
      </w:r>
      <w:r w:rsidR="00F5215A" w:rsidRPr="00961BDB">
        <w:rPr>
          <w:rFonts w:ascii="Calibri" w:hAnsi="Calibri"/>
          <w:sz w:val="22"/>
          <w:szCs w:val="22"/>
        </w:rPr>
        <w:t xml:space="preserve">reviewer, so we </w:t>
      </w:r>
      <w:r w:rsidR="00AF0654" w:rsidRPr="00961BDB">
        <w:rPr>
          <w:rFonts w:ascii="Calibri" w:hAnsi="Calibri"/>
          <w:sz w:val="22"/>
          <w:szCs w:val="22"/>
        </w:rPr>
        <w:t xml:space="preserve">add </w:t>
      </w:r>
      <w:r w:rsidR="00F5215A" w:rsidRPr="00961BDB">
        <w:rPr>
          <w:rFonts w:ascii="Calibri" w:hAnsi="Calibri"/>
          <w:sz w:val="22"/>
          <w:szCs w:val="22"/>
        </w:rPr>
        <w:t xml:space="preserve">“Simulation of fabrication and refractive index tolerances”. We </w:t>
      </w:r>
      <w:r w:rsidR="00AF0654" w:rsidRPr="00961BDB">
        <w:rPr>
          <w:rFonts w:ascii="Calibri" w:hAnsi="Calibri"/>
          <w:sz w:val="22"/>
          <w:szCs w:val="22"/>
        </w:rPr>
        <w:t xml:space="preserve">add another </w:t>
      </w:r>
      <w:r w:rsidR="00F5215A" w:rsidRPr="00961BDB">
        <w:rPr>
          <w:rFonts w:ascii="Calibri" w:hAnsi="Calibri"/>
          <w:sz w:val="22"/>
          <w:szCs w:val="22"/>
        </w:rPr>
        <w:t xml:space="preserve">simulated the </w:t>
      </w:r>
      <w:r w:rsidR="00AF0654" w:rsidRPr="00961BDB">
        <w:rPr>
          <w:rFonts w:ascii="Calibri" w:hAnsi="Calibri"/>
          <w:sz w:val="22"/>
          <w:szCs w:val="22"/>
        </w:rPr>
        <w:t xml:space="preserve">transmittance contrast of the 4- and 5-unit-cell designs by varying each layer thickness by </w:t>
      </w:r>
      <w:r w:rsidR="00AF0654" w:rsidRPr="00961BDB">
        <w:rPr>
          <w:rFonts w:asciiTheme="minorHAnsi" w:hAnsiTheme="minorHAnsi" w:cstheme="minorHAnsi"/>
          <w:sz w:val="22"/>
          <w:szCs w:val="22"/>
        </w:rPr>
        <w:t>±5% and the complex refractive index value of each material by ±2%.</w:t>
      </w:r>
      <w:r w:rsidR="00AF0654">
        <w:rPr>
          <w:rFonts w:asciiTheme="minorHAnsi" w:hAnsiTheme="minorHAnsi" w:cstheme="minorHAnsi"/>
          <w:sz w:val="22"/>
          <w:szCs w:val="22"/>
        </w:rPr>
        <w:t xml:space="preserve"> </w:t>
      </w:r>
    </w:p>
    <w:p w14:paraId="16BF2EAF" w14:textId="77777777" w:rsidR="00212EA3" w:rsidRPr="000D40FF" w:rsidRDefault="00212EA3" w:rsidP="00212EA3">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w:t>
      </w:r>
      <w:r w:rsidRPr="00631630">
        <w:rPr>
          <w:rFonts w:ascii="Calibri" w:hAnsi="Calibri"/>
          <w:sz w:val="22"/>
          <w:szCs w:val="22"/>
        </w:rPr>
        <w:t>.</w:t>
      </w:r>
    </w:p>
    <w:p w14:paraId="6D6183C1"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55190F04">
          <v:shape id="_x0000_i1031" type="#_x0000_t75" alt="Default Line" style="width:481.55pt;height:1.55pt" o:hrpct="0" o:hralign="center" o:hr="t">
            <v:imagedata r:id="rId5" o:title="Default Line"/>
          </v:shape>
        </w:pict>
      </w:r>
    </w:p>
    <w:p w14:paraId="51087501" w14:textId="77777777" w:rsidR="00B5364B" w:rsidRDefault="00B5364B" w:rsidP="00B5364B">
      <w:pPr>
        <w:jc w:val="both"/>
        <w:rPr>
          <w:rFonts w:ascii="Calibri" w:hAnsi="Calibri"/>
          <w:b/>
          <w:bCs/>
          <w:color w:val="008000"/>
          <w:sz w:val="22"/>
          <w:szCs w:val="22"/>
        </w:rPr>
      </w:pPr>
    </w:p>
    <w:p w14:paraId="4D8058D2" w14:textId="4C7D84CC" w:rsidR="00212EA3" w:rsidRDefault="00212EA3" w:rsidP="00212EA3">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1, Concern # </w:t>
      </w:r>
      <w:r w:rsidR="00A82FAD">
        <w:rPr>
          <w:rFonts w:ascii="Calibri" w:hAnsi="Calibri"/>
          <w:b/>
          <w:bCs/>
          <w:color w:val="008000"/>
          <w:sz w:val="22"/>
          <w:szCs w:val="22"/>
        </w:rPr>
        <w:t>8</w:t>
      </w:r>
      <w:r>
        <w:rPr>
          <w:rFonts w:ascii="Calibri" w:hAnsi="Calibri"/>
          <w:b/>
          <w:bCs/>
          <w:color w:val="008000"/>
          <w:sz w:val="22"/>
          <w:szCs w:val="22"/>
        </w:rPr>
        <w:t xml:space="preserve"> (</w:t>
      </w:r>
      <w:r w:rsidR="00A82FAD" w:rsidRPr="00A82FAD">
        <w:rPr>
          <w:rFonts w:ascii="Calibri" w:hAnsi="Calibri"/>
          <w:b/>
          <w:bCs/>
          <w:color w:val="008000"/>
          <w:sz w:val="22"/>
          <w:szCs w:val="22"/>
        </w:rPr>
        <w:t>Strengthen the discussion section by providing a deeper analysis of the simulation results</w:t>
      </w:r>
      <w:r w:rsidRPr="00212EA3">
        <w:rPr>
          <w:rFonts w:ascii="Calibri" w:hAnsi="Calibri"/>
          <w:b/>
          <w:bCs/>
          <w:color w:val="008000"/>
          <w:sz w:val="22"/>
          <w:szCs w:val="22"/>
        </w:rPr>
        <w:t>.</w:t>
      </w:r>
      <w:r>
        <w:rPr>
          <w:rFonts w:ascii="Calibri" w:hAnsi="Calibri"/>
          <w:b/>
          <w:bCs/>
          <w:color w:val="008000"/>
          <w:sz w:val="22"/>
          <w:szCs w:val="22"/>
        </w:rPr>
        <w:t>)</w:t>
      </w:r>
      <w:r w:rsidRPr="000D40FF">
        <w:rPr>
          <w:rFonts w:ascii="Calibri" w:hAnsi="Calibri"/>
          <w:b/>
          <w:bCs/>
          <w:color w:val="008000"/>
          <w:sz w:val="22"/>
          <w:szCs w:val="22"/>
        </w:rPr>
        <w:t>:</w:t>
      </w:r>
    </w:p>
    <w:p w14:paraId="4FDC40B0" w14:textId="26316779" w:rsidR="00212EA3" w:rsidRDefault="00212EA3" w:rsidP="00212EA3">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961BDB">
        <w:rPr>
          <w:rFonts w:ascii="Calibri" w:hAnsi="Calibri"/>
          <w:sz w:val="22"/>
          <w:szCs w:val="22"/>
        </w:rPr>
        <w:t>The discussions and analysis have already been provided in detail directly after each simulated result.</w:t>
      </w:r>
    </w:p>
    <w:p w14:paraId="4FAA75F4" w14:textId="07984D18" w:rsidR="00212EA3" w:rsidRPr="000D40FF" w:rsidRDefault="00212EA3" w:rsidP="00212EA3">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sidR="00961BDB">
        <w:rPr>
          <w:rFonts w:ascii="Calibri" w:hAnsi="Calibri"/>
          <w:sz w:val="22"/>
          <w:szCs w:val="22"/>
        </w:rPr>
        <w:t>We think that the existing discussions are sufficient, so we haven’t taken any specific action to this comment.</w:t>
      </w:r>
    </w:p>
    <w:p w14:paraId="6C4134DA"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747D5ACE">
          <v:shape id="_x0000_i1032" type="#_x0000_t75" alt="Default Line" style="width:481.55pt;height:1.55pt" o:hrpct="0" o:hralign="center" o:hr="t">
            <v:imagedata r:id="rId5" o:title="Default Line"/>
          </v:shape>
        </w:pict>
      </w:r>
    </w:p>
    <w:p w14:paraId="1C957CD1" w14:textId="77777777" w:rsidR="00B5364B" w:rsidRDefault="00B5364B" w:rsidP="00B5364B">
      <w:pPr>
        <w:jc w:val="both"/>
        <w:rPr>
          <w:rFonts w:ascii="Calibri" w:hAnsi="Calibri"/>
          <w:b/>
          <w:bCs/>
          <w:color w:val="008000"/>
          <w:sz w:val="22"/>
          <w:szCs w:val="22"/>
        </w:rPr>
      </w:pPr>
    </w:p>
    <w:p w14:paraId="7CFDD9A1" w14:textId="2DE22DE0" w:rsidR="00212EA3" w:rsidRDefault="00212EA3" w:rsidP="00212EA3">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1, Concern # </w:t>
      </w:r>
      <w:r w:rsidR="00A82FAD">
        <w:rPr>
          <w:rFonts w:ascii="Calibri" w:hAnsi="Calibri"/>
          <w:b/>
          <w:bCs/>
          <w:color w:val="008000"/>
          <w:sz w:val="22"/>
          <w:szCs w:val="22"/>
        </w:rPr>
        <w:t>9</w:t>
      </w:r>
      <w:r>
        <w:rPr>
          <w:rFonts w:ascii="Calibri" w:hAnsi="Calibri"/>
          <w:b/>
          <w:bCs/>
          <w:color w:val="008000"/>
          <w:sz w:val="22"/>
          <w:szCs w:val="22"/>
        </w:rPr>
        <w:t xml:space="preserve"> (</w:t>
      </w:r>
      <w:r w:rsidR="00A82FAD" w:rsidRPr="00A82FAD">
        <w:rPr>
          <w:rFonts w:ascii="Calibri" w:hAnsi="Calibri"/>
          <w:b/>
          <w:bCs/>
          <w:color w:val="008000"/>
          <w:sz w:val="22"/>
          <w:szCs w:val="22"/>
        </w:rPr>
        <w:t>Expand the conclusion section to include limitations and future research directions</w:t>
      </w:r>
      <w:r w:rsidRPr="00212EA3">
        <w:rPr>
          <w:rFonts w:ascii="Calibri" w:hAnsi="Calibri"/>
          <w:b/>
          <w:bCs/>
          <w:color w:val="008000"/>
          <w:sz w:val="22"/>
          <w:szCs w:val="22"/>
        </w:rPr>
        <w:t>.</w:t>
      </w:r>
      <w:r>
        <w:rPr>
          <w:rFonts w:ascii="Calibri" w:hAnsi="Calibri"/>
          <w:b/>
          <w:bCs/>
          <w:color w:val="008000"/>
          <w:sz w:val="22"/>
          <w:szCs w:val="22"/>
        </w:rPr>
        <w:t>)</w:t>
      </w:r>
      <w:r w:rsidRPr="000D40FF">
        <w:rPr>
          <w:rFonts w:ascii="Calibri" w:hAnsi="Calibri"/>
          <w:b/>
          <w:bCs/>
          <w:color w:val="008000"/>
          <w:sz w:val="22"/>
          <w:szCs w:val="22"/>
        </w:rPr>
        <w:t>:</w:t>
      </w:r>
    </w:p>
    <w:p w14:paraId="319303B4" w14:textId="42B3B208" w:rsidR="00212EA3" w:rsidRDefault="00212EA3" w:rsidP="00212EA3">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AF0654">
        <w:rPr>
          <w:rFonts w:ascii="Calibri" w:hAnsi="Calibri"/>
          <w:sz w:val="22"/>
          <w:szCs w:val="22"/>
        </w:rPr>
        <w:t>The current limitations and future work suggestions have been added to the IV. Results &amp; Discussion and V. Conclusion.</w:t>
      </w:r>
    </w:p>
    <w:p w14:paraId="7001E0F0" w14:textId="77777777" w:rsidR="00212EA3" w:rsidRDefault="00212EA3" w:rsidP="00212EA3">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w:t>
      </w:r>
      <w:r w:rsidRPr="00631630">
        <w:rPr>
          <w:rFonts w:ascii="Calibri" w:hAnsi="Calibri"/>
          <w:sz w:val="22"/>
          <w:szCs w:val="22"/>
        </w:rPr>
        <w:t>.</w:t>
      </w:r>
    </w:p>
    <w:p w14:paraId="6425F96D" w14:textId="77777777" w:rsidR="008112EC" w:rsidRDefault="008112EC" w:rsidP="00212EA3">
      <w:pPr>
        <w:jc w:val="both"/>
        <w:rPr>
          <w:rFonts w:ascii="Calibri" w:hAnsi="Calibri"/>
          <w:sz w:val="22"/>
          <w:szCs w:val="22"/>
        </w:rPr>
      </w:pPr>
    </w:p>
    <w:p w14:paraId="4036B63B" w14:textId="2E66F7B4" w:rsidR="008112EC" w:rsidRPr="000D40FF" w:rsidRDefault="008112EC" w:rsidP="00212EA3">
      <w:pPr>
        <w:jc w:val="both"/>
        <w:rPr>
          <w:rFonts w:ascii="Calibri" w:hAnsi="Calibri"/>
          <w:sz w:val="22"/>
          <w:szCs w:val="22"/>
        </w:rPr>
      </w:pPr>
      <w:r>
        <w:rPr>
          <w:rFonts w:ascii="Calibri" w:hAnsi="Calibri"/>
          <w:sz w:val="22"/>
          <w:szCs w:val="22"/>
        </w:rPr>
        <w:t>We thank Reviewer#1 for your valuable suggestions.</w:t>
      </w:r>
    </w:p>
    <w:p w14:paraId="796AD28C"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45E6D80C">
          <v:shape id="_x0000_i1033" type="#_x0000_t75" alt="Default Line" style="width:481.55pt;height:1.55pt" o:hrpct="0" o:hralign="center" o:hr="t">
            <v:imagedata r:id="rId5" o:title="Default Line"/>
          </v:shape>
        </w:pict>
      </w:r>
    </w:p>
    <w:p w14:paraId="121C3EB2" w14:textId="77777777" w:rsidR="00B5364B" w:rsidRDefault="00B5364B" w:rsidP="00B5364B">
      <w:pPr>
        <w:jc w:val="both"/>
        <w:rPr>
          <w:rFonts w:ascii="Calibri" w:hAnsi="Calibri"/>
          <w:b/>
          <w:bCs/>
          <w:color w:val="008000"/>
          <w:sz w:val="22"/>
          <w:szCs w:val="22"/>
        </w:rPr>
      </w:pPr>
    </w:p>
    <w:p w14:paraId="103DA300" w14:textId="609DF3A0" w:rsidR="00A82FAD" w:rsidRDefault="00A82FAD" w:rsidP="00A82FAD">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2, Concern # 1 (</w:t>
      </w:r>
      <w:r w:rsidRPr="00A82FAD">
        <w:rPr>
          <w:rFonts w:ascii="Calibri" w:hAnsi="Calibri"/>
          <w:b/>
          <w:bCs/>
          <w:color w:val="008000"/>
          <w:sz w:val="22"/>
          <w:szCs w:val="22"/>
        </w:rPr>
        <w:t>Clarify the novelty by explicitly distinguishing the proposed symbol-level constant-envelope waveform design from existing constant-envelope OTFS and CPM-based ISAC approaches in the Introduction and Related Work.</w:t>
      </w:r>
      <w:r>
        <w:rPr>
          <w:rFonts w:ascii="Calibri" w:hAnsi="Calibri"/>
          <w:b/>
          <w:bCs/>
          <w:color w:val="008000"/>
          <w:sz w:val="22"/>
          <w:szCs w:val="22"/>
        </w:rPr>
        <w:t>)</w:t>
      </w:r>
      <w:r w:rsidRPr="000D40FF">
        <w:rPr>
          <w:rFonts w:ascii="Calibri" w:hAnsi="Calibri"/>
          <w:b/>
          <w:bCs/>
          <w:color w:val="008000"/>
          <w:sz w:val="22"/>
          <w:szCs w:val="22"/>
        </w:rPr>
        <w:t>:</w:t>
      </w:r>
    </w:p>
    <w:p w14:paraId="27A2EC0D" w14:textId="2D8F4D3E" w:rsidR="00A82FAD" w:rsidRDefault="00A82FAD" w:rsidP="00A82FAD">
      <w:pPr>
        <w:jc w:val="both"/>
        <w:rPr>
          <w:rFonts w:ascii="Calibri" w:hAnsi="Calibri"/>
          <w:sz w:val="22"/>
          <w:szCs w:val="22"/>
        </w:rPr>
      </w:pPr>
      <w:r w:rsidRPr="000D40FF">
        <w:rPr>
          <w:rFonts w:ascii="Calibri" w:hAnsi="Calibri"/>
          <w:b/>
          <w:sz w:val="22"/>
          <w:szCs w:val="22"/>
        </w:rPr>
        <w:lastRenderedPageBreak/>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AF0654">
        <w:rPr>
          <w:rFonts w:ascii="Calibri" w:hAnsi="Calibri"/>
          <w:sz w:val="22"/>
          <w:szCs w:val="22"/>
        </w:rPr>
        <w:t xml:space="preserve">To the best of our knowledge, </w:t>
      </w:r>
      <w:r>
        <w:rPr>
          <w:rFonts w:ascii="Calibri" w:hAnsi="Calibri"/>
          <w:sz w:val="22"/>
          <w:szCs w:val="22"/>
        </w:rPr>
        <w:t>“</w:t>
      </w:r>
      <w:r w:rsidRPr="00A82FAD">
        <w:rPr>
          <w:rFonts w:ascii="Calibri" w:hAnsi="Calibri"/>
          <w:sz w:val="22"/>
          <w:szCs w:val="22"/>
          <w:highlight w:val="yellow"/>
        </w:rPr>
        <w:t xml:space="preserve">Constant-envelope waveform design” has no relation to any </w:t>
      </w:r>
      <w:r w:rsidR="008112EC">
        <w:rPr>
          <w:rFonts w:ascii="Calibri" w:hAnsi="Calibri"/>
          <w:sz w:val="22"/>
          <w:szCs w:val="22"/>
          <w:highlight w:val="yellow"/>
        </w:rPr>
        <w:t>designs</w:t>
      </w:r>
      <w:r w:rsidRPr="00A82FAD">
        <w:rPr>
          <w:rFonts w:ascii="Calibri" w:hAnsi="Calibri"/>
          <w:sz w:val="22"/>
          <w:szCs w:val="22"/>
          <w:highlight w:val="yellow"/>
        </w:rPr>
        <w:t xml:space="preserve"> in </w:t>
      </w:r>
      <w:r w:rsidR="00AF0654">
        <w:rPr>
          <w:rFonts w:ascii="Calibri" w:hAnsi="Calibri"/>
          <w:sz w:val="22"/>
          <w:szCs w:val="22"/>
          <w:highlight w:val="yellow"/>
        </w:rPr>
        <w:t>this</w:t>
      </w:r>
      <w:r w:rsidRPr="00A82FAD">
        <w:rPr>
          <w:rFonts w:ascii="Calibri" w:hAnsi="Calibri"/>
          <w:sz w:val="22"/>
          <w:szCs w:val="22"/>
          <w:highlight w:val="yellow"/>
        </w:rPr>
        <w:t xml:space="preserve"> work. However, we have </w:t>
      </w:r>
      <w:r w:rsidR="00AF0654" w:rsidRPr="00A82FAD">
        <w:rPr>
          <w:rFonts w:ascii="Calibri" w:hAnsi="Calibri"/>
          <w:sz w:val="22"/>
          <w:szCs w:val="22"/>
          <w:highlight w:val="yellow"/>
        </w:rPr>
        <w:t>added</w:t>
      </w:r>
      <w:r w:rsidRPr="00A82FAD">
        <w:rPr>
          <w:rFonts w:ascii="Calibri" w:hAnsi="Calibri"/>
          <w:sz w:val="22"/>
          <w:szCs w:val="22"/>
          <w:highlight w:val="yellow"/>
        </w:rPr>
        <w:t xml:space="preserve"> the comparison between our design and </w:t>
      </w:r>
      <w:r w:rsidR="00AF0654">
        <w:rPr>
          <w:rFonts w:ascii="Calibri" w:hAnsi="Calibri"/>
          <w:sz w:val="22"/>
          <w:szCs w:val="22"/>
        </w:rPr>
        <w:t>previously published design (Sb</w:t>
      </w:r>
      <w:r w:rsidR="00AF0654">
        <w:rPr>
          <w:rFonts w:ascii="Calibri" w:hAnsi="Calibri"/>
          <w:sz w:val="22"/>
          <w:szCs w:val="22"/>
          <w:vertAlign w:val="subscript"/>
        </w:rPr>
        <w:t>2</w:t>
      </w:r>
      <w:r w:rsidR="00AF0654">
        <w:rPr>
          <w:rFonts w:ascii="Calibri" w:hAnsi="Calibri"/>
          <w:sz w:val="22"/>
          <w:szCs w:val="22"/>
        </w:rPr>
        <w:t>Se</w:t>
      </w:r>
      <w:r w:rsidR="00AF0654">
        <w:rPr>
          <w:rFonts w:ascii="Calibri" w:hAnsi="Calibri"/>
          <w:sz w:val="22"/>
          <w:szCs w:val="22"/>
          <w:vertAlign w:val="subscript"/>
        </w:rPr>
        <w:t>3</w:t>
      </w:r>
      <w:r w:rsidR="00AF0654">
        <w:rPr>
          <w:rFonts w:ascii="Calibri" w:hAnsi="Calibri"/>
          <w:sz w:val="22"/>
          <w:szCs w:val="22"/>
        </w:rPr>
        <w:t>-based and other PCM-based).</w:t>
      </w:r>
      <w:r>
        <w:rPr>
          <w:rFonts w:ascii="Calibri" w:hAnsi="Calibri"/>
          <w:sz w:val="22"/>
          <w:szCs w:val="22"/>
        </w:rPr>
        <w:t xml:space="preserve"> </w:t>
      </w:r>
    </w:p>
    <w:p w14:paraId="30467947" w14:textId="653C9011" w:rsidR="00A82FAD" w:rsidRPr="008112EC" w:rsidRDefault="00A82FAD" w:rsidP="00A82FAD">
      <w:pPr>
        <w:jc w:val="both"/>
        <w:rPr>
          <w:rFonts w:ascii="Calibri" w:hAnsi="Calibri"/>
          <w:bCs/>
          <w:sz w:val="22"/>
          <w:szCs w:val="22"/>
        </w:rPr>
      </w:pPr>
      <w:r w:rsidRPr="000D40FF">
        <w:rPr>
          <w:rFonts w:ascii="Calibri" w:hAnsi="Calibri"/>
          <w:b/>
          <w:sz w:val="22"/>
          <w:szCs w:val="22"/>
        </w:rPr>
        <w:t>Author action:</w:t>
      </w:r>
      <w:r w:rsidR="008112EC">
        <w:rPr>
          <w:rFonts w:ascii="Calibri" w:hAnsi="Calibri"/>
          <w:bCs/>
          <w:sz w:val="22"/>
          <w:szCs w:val="22"/>
        </w:rPr>
        <w:t xml:space="preserve"> We didn’t </w:t>
      </w:r>
      <w:r w:rsidR="00504886">
        <w:rPr>
          <w:rFonts w:ascii="Calibri" w:hAnsi="Calibri"/>
          <w:bCs/>
          <w:sz w:val="22"/>
          <w:szCs w:val="22"/>
        </w:rPr>
        <w:t>take</w:t>
      </w:r>
      <w:r w:rsidR="008112EC">
        <w:rPr>
          <w:rFonts w:ascii="Calibri" w:hAnsi="Calibri"/>
          <w:bCs/>
          <w:sz w:val="22"/>
          <w:szCs w:val="22"/>
        </w:rPr>
        <w:t xml:space="preserve"> any action </w:t>
      </w:r>
      <w:r w:rsidR="00551037">
        <w:rPr>
          <w:rFonts w:ascii="Calibri" w:hAnsi="Calibri"/>
          <w:bCs/>
          <w:sz w:val="22"/>
          <w:szCs w:val="22"/>
        </w:rPr>
        <w:t>to t</w:t>
      </w:r>
      <w:r w:rsidR="007C33E4">
        <w:rPr>
          <w:rFonts w:ascii="Calibri" w:hAnsi="Calibri"/>
          <w:bCs/>
          <w:sz w:val="22"/>
          <w:szCs w:val="22"/>
        </w:rPr>
        <w:t>his particular concern</w:t>
      </w:r>
      <w:r w:rsidR="008112EC">
        <w:rPr>
          <w:rFonts w:ascii="Calibri" w:hAnsi="Calibri"/>
          <w:bCs/>
          <w:sz w:val="22"/>
          <w:szCs w:val="22"/>
        </w:rPr>
        <w:t>.</w:t>
      </w:r>
    </w:p>
    <w:p w14:paraId="5D68FC8C"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59B36354">
          <v:shape id="_x0000_i1034" type="#_x0000_t75" alt="Default Line" style="width:481.55pt;height:1.55pt" o:hrpct="0" o:hralign="center" o:hr="t">
            <v:imagedata r:id="rId5" o:title="Default Line"/>
          </v:shape>
        </w:pict>
      </w:r>
    </w:p>
    <w:p w14:paraId="1FAD6618" w14:textId="77777777" w:rsidR="00B5364B" w:rsidRDefault="00B5364B" w:rsidP="00B5364B">
      <w:pPr>
        <w:jc w:val="both"/>
        <w:rPr>
          <w:rFonts w:ascii="Calibri" w:hAnsi="Calibri"/>
          <w:b/>
          <w:bCs/>
          <w:color w:val="008000"/>
          <w:sz w:val="22"/>
          <w:szCs w:val="22"/>
        </w:rPr>
      </w:pPr>
    </w:p>
    <w:p w14:paraId="6E61609A" w14:textId="5A327B63" w:rsidR="00A82FAD" w:rsidRDefault="00A82FAD" w:rsidP="00A82FAD">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2, Concern # 2 (</w:t>
      </w:r>
      <w:r w:rsidRPr="00A82FAD">
        <w:rPr>
          <w:rFonts w:ascii="Calibri" w:hAnsi="Calibri"/>
          <w:b/>
          <w:bCs/>
          <w:color w:val="008000"/>
          <w:sz w:val="22"/>
          <w:szCs w:val="22"/>
        </w:rPr>
        <w:t>The entire study is TMM simulation; there is no fabricated sample, measured spectrum, or comparison to any prior experimental Sb₂Se₃ filter to anchor the modeled numbers (transmittance, ΔT, endurance). Given IEEE Access's broad but rigor-focused scope, at minimum a sensitivity/tolerance analysis (e.g., ±5–10% layer thickness error) would strengthen practical credibility.</w:t>
      </w:r>
      <w:r>
        <w:rPr>
          <w:rFonts w:ascii="Calibri" w:hAnsi="Calibri"/>
          <w:b/>
          <w:bCs/>
          <w:color w:val="008000"/>
          <w:sz w:val="22"/>
          <w:szCs w:val="22"/>
        </w:rPr>
        <w:t>)</w:t>
      </w:r>
      <w:r w:rsidRPr="000D40FF">
        <w:rPr>
          <w:rFonts w:ascii="Calibri" w:hAnsi="Calibri"/>
          <w:b/>
          <w:bCs/>
          <w:color w:val="008000"/>
          <w:sz w:val="22"/>
          <w:szCs w:val="22"/>
        </w:rPr>
        <w:t>:</w:t>
      </w:r>
    </w:p>
    <w:p w14:paraId="28C3E1A4" w14:textId="2146959C" w:rsidR="00A82FAD" w:rsidRPr="00A82FAD" w:rsidRDefault="00A82FAD" w:rsidP="00A82FAD">
      <w:pPr>
        <w:jc w:val="both"/>
        <w:rPr>
          <w:rFonts w:asciiTheme="minorHAnsi" w:hAnsiTheme="minorHAnsi" w:cstheme="minorHAns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Pr="00A82FAD">
        <w:rPr>
          <w:rFonts w:asciiTheme="minorHAnsi" w:hAnsiTheme="minorHAnsi" w:cstheme="minorHAnsi"/>
          <w:sz w:val="22"/>
          <w:szCs w:val="22"/>
          <w:highlight w:val="yellow"/>
        </w:rPr>
        <w:t>Simulation of thickness tolerance (±5%) and refractive index tolerance (±2%) has been added to section XXX</w:t>
      </w:r>
      <w:r w:rsidR="00AF0654">
        <w:rPr>
          <w:rFonts w:asciiTheme="minorHAnsi" w:hAnsiTheme="minorHAnsi" w:cstheme="minorHAnsi"/>
          <w:sz w:val="22"/>
          <w:szCs w:val="22"/>
        </w:rPr>
        <w:t xml:space="preserve">. We have also </w:t>
      </w:r>
      <w:r w:rsidR="008C6EF6">
        <w:rPr>
          <w:rFonts w:asciiTheme="minorHAnsi" w:hAnsiTheme="minorHAnsi" w:cstheme="minorHAnsi"/>
          <w:sz w:val="22"/>
          <w:szCs w:val="22"/>
        </w:rPr>
        <w:t>added</w:t>
      </w:r>
      <w:r w:rsidR="00AF0654">
        <w:rPr>
          <w:rFonts w:asciiTheme="minorHAnsi" w:hAnsiTheme="minorHAnsi" w:cstheme="minorHAnsi"/>
          <w:sz w:val="22"/>
          <w:szCs w:val="22"/>
        </w:rPr>
        <w:t xml:space="preserve"> a comparison table to other PCM-based optical filters.</w:t>
      </w:r>
    </w:p>
    <w:p w14:paraId="7DB4276B" w14:textId="374F2BF6" w:rsidR="00A82FAD" w:rsidRPr="000D40FF" w:rsidRDefault="00A82FAD" w:rsidP="00A82FAD">
      <w:pPr>
        <w:jc w:val="both"/>
        <w:rPr>
          <w:rFonts w:ascii="Calibri" w:hAnsi="Calibri"/>
          <w:sz w:val="22"/>
          <w:szCs w:val="22"/>
        </w:rPr>
      </w:pPr>
      <w:r w:rsidRPr="000D40FF">
        <w:rPr>
          <w:rFonts w:ascii="Calibri" w:hAnsi="Calibri"/>
          <w:b/>
          <w:sz w:val="22"/>
          <w:szCs w:val="22"/>
        </w:rPr>
        <w:t>Author action:</w:t>
      </w:r>
    </w:p>
    <w:p w14:paraId="4645787E"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69C36E92">
          <v:shape id="_x0000_i1035" type="#_x0000_t75" alt="Default Line" style="width:481.55pt;height:1.55pt" o:hrpct="0" o:hralign="center" o:hr="t">
            <v:imagedata r:id="rId5" o:title="Default Line"/>
          </v:shape>
        </w:pict>
      </w:r>
    </w:p>
    <w:p w14:paraId="722C46B9" w14:textId="77777777" w:rsidR="00B5364B" w:rsidRDefault="00B5364B" w:rsidP="00B5364B">
      <w:pPr>
        <w:jc w:val="both"/>
        <w:rPr>
          <w:rFonts w:ascii="Calibri" w:hAnsi="Calibri"/>
          <w:b/>
          <w:bCs/>
          <w:color w:val="008000"/>
          <w:sz w:val="22"/>
          <w:szCs w:val="22"/>
        </w:rPr>
      </w:pPr>
    </w:p>
    <w:p w14:paraId="5B38CCFC" w14:textId="27A215F4" w:rsidR="00A82FAD" w:rsidRDefault="00A82FAD" w:rsidP="00A82FAD">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2, Concern # 3 (</w:t>
      </w:r>
      <w:r w:rsidRPr="00A82FAD">
        <w:rPr>
          <w:rFonts w:ascii="Calibri" w:hAnsi="Calibri"/>
          <w:b/>
          <w:bCs/>
          <w:color w:val="008000"/>
          <w:sz w:val="22"/>
          <w:szCs w:val="22"/>
        </w:rPr>
        <w:t>The paper repeatedly claims benefits like "less Sb₂Se₃ used... minimizes energy required for phase transition" (Sec. IV.A) and discusses electrical vs. optical heating for the multilayer configurations (Sec. 4.3), but no switching energy, power, or thermal simulation is provided to substantiate these practical tunability claims.</w:t>
      </w:r>
      <w:r>
        <w:rPr>
          <w:rFonts w:ascii="Calibri" w:hAnsi="Calibri"/>
          <w:b/>
          <w:bCs/>
          <w:color w:val="008000"/>
          <w:sz w:val="22"/>
          <w:szCs w:val="22"/>
        </w:rPr>
        <w:t>)</w:t>
      </w:r>
      <w:r w:rsidRPr="000D40FF">
        <w:rPr>
          <w:rFonts w:ascii="Calibri" w:hAnsi="Calibri"/>
          <w:b/>
          <w:bCs/>
          <w:color w:val="008000"/>
          <w:sz w:val="22"/>
          <w:szCs w:val="22"/>
        </w:rPr>
        <w:t>:</w:t>
      </w:r>
    </w:p>
    <w:p w14:paraId="2D1CB74A" w14:textId="65377A80" w:rsidR="00A82FAD" w:rsidRDefault="00A82FAD" w:rsidP="00A82FAD">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p>
    <w:p w14:paraId="41B06042" w14:textId="73563B61" w:rsidR="00A82FAD" w:rsidRPr="000D40FF" w:rsidRDefault="00A82FAD" w:rsidP="00A82FAD">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p>
    <w:p w14:paraId="12BB37AC"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605BC95E">
          <v:shape id="_x0000_i1036" type="#_x0000_t75" alt="Default Line" style="width:481.55pt;height:1.55pt" o:hrpct="0" o:hralign="center" o:hr="t">
            <v:imagedata r:id="rId5" o:title="Default Line"/>
          </v:shape>
        </w:pict>
      </w:r>
    </w:p>
    <w:p w14:paraId="335384FF" w14:textId="77777777" w:rsidR="00B5364B" w:rsidRDefault="00B5364B" w:rsidP="00B5364B">
      <w:pPr>
        <w:jc w:val="both"/>
        <w:rPr>
          <w:rFonts w:ascii="Calibri" w:hAnsi="Calibri"/>
          <w:b/>
          <w:bCs/>
          <w:color w:val="008000"/>
          <w:sz w:val="22"/>
          <w:szCs w:val="22"/>
        </w:rPr>
      </w:pPr>
    </w:p>
    <w:p w14:paraId="77FF7994" w14:textId="2621F75D" w:rsidR="00A82FAD" w:rsidRDefault="00A82FAD" w:rsidP="00A82FAD">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2, Concern # 4 (</w:t>
      </w:r>
      <w:r w:rsidRPr="00A82FAD">
        <w:rPr>
          <w:rFonts w:ascii="Calibri" w:hAnsi="Calibri"/>
          <w:b/>
          <w:bCs/>
          <w:color w:val="008000"/>
          <w:sz w:val="22"/>
          <w:szCs w:val="22"/>
        </w:rPr>
        <w:t>λ₀ = 740 nm is chosen "as an example" to align the AR/HR edge with 1064 nm, and only afterward is an optimizer applied (Sec. 4.3). Explaining why 740 nm specifically (vs. a systematically swept λ₀) would improve rigor; the current framing suggests trial-and-error justified post hoc.</w:t>
      </w:r>
      <w:r>
        <w:rPr>
          <w:rFonts w:ascii="Calibri" w:hAnsi="Calibri"/>
          <w:b/>
          <w:bCs/>
          <w:color w:val="008000"/>
          <w:sz w:val="22"/>
          <w:szCs w:val="22"/>
        </w:rPr>
        <w:t>)</w:t>
      </w:r>
      <w:r w:rsidRPr="000D40FF">
        <w:rPr>
          <w:rFonts w:ascii="Calibri" w:hAnsi="Calibri"/>
          <w:b/>
          <w:bCs/>
          <w:color w:val="008000"/>
          <w:sz w:val="22"/>
          <w:szCs w:val="22"/>
        </w:rPr>
        <w:t>:</w:t>
      </w:r>
    </w:p>
    <w:p w14:paraId="1EE8248B" w14:textId="169F9C96" w:rsidR="00A82FAD" w:rsidRDefault="00A82FAD" w:rsidP="00A82FAD">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5E4119">
        <w:rPr>
          <w:rFonts w:ascii="Calibri" w:hAnsi="Calibri"/>
          <w:sz w:val="22"/>
          <w:szCs w:val="22"/>
        </w:rPr>
        <w:t xml:space="preserve">We </w:t>
      </w:r>
      <w:r w:rsidR="00AF0654">
        <w:rPr>
          <w:rFonts w:ascii="Calibri" w:hAnsi="Calibri"/>
          <w:sz w:val="22"/>
          <w:szCs w:val="22"/>
        </w:rPr>
        <w:t xml:space="preserve">have added </w:t>
      </w:r>
      <w:r w:rsidR="00AF0654" w:rsidRPr="005E4119">
        <w:rPr>
          <w:rFonts w:ascii="Calibri" w:hAnsi="Calibri"/>
          <w:sz w:val="22"/>
          <w:szCs w:val="22"/>
          <w:highlight w:val="yellow"/>
        </w:rPr>
        <w:t>Fig. 5</w:t>
      </w:r>
      <w:r w:rsidR="00AF0654">
        <w:rPr>
          <w:rFonts w:ascii="Calibri" w:hAnsi="Calibri"/>
          <w:sz w:val="22"/>
          <w:szCs w:val="22"/>
        </w:rPr>
        <w:t xml:space="preserve"> showing the reflectance profile of</w:t>
      </w:r>
      <w:r w:rsidR="005E4119">
        <w:rPr>
          <w:rFonts w:ascii="Calibri" w:hAnsi="Calibri"/>
          <w:sz w:val="22"/>
          <w:szCs w:val="22"/>
        </w:rPr>
        <w:t xml:space="preserve"> </w:t>
      </w:r>
      <w:r w:rsidR="008112EC">
        <w:rPr>
          <w:rFonts w:ascii="Calibri" w:hAnsi="Calibri"/>
          <w:sz w:val="22"/>
          <w:szCs w:val="22"/>
        </w:rPr>
        <w:t>four</w:t>
      </w:r>
      <w:r w:rsidR="005E4119">
        <w:rPr>
          <w:rFonts w:ascii="Calibri" w:hAnsi="Calibri"/>
          <w:sz w:val="22"/>
          <w:szCs w:val="22"/>
        </w:rPr>
        <w:t>-unit-cell edge-filter designs with reference wavelength (</w:t>
      </w:r>
      <w:r w:rsidR="005E4119" w:rsidRPr="005E4119">
        <w:rPr>
          <w:rFonts w:ascii="Calibri" w:hAnsi="Calibri"/>
          <w:sz w:val="22"/>
          <w:szCs w:val="22"/>
        </w:rPr>
        <w:t>λ₀) varying from 700 to 750 nm.</w:t>
      </w:r>
      <w:r w:rsidR="005E4119">
        <w:rPr>
          <w:rFonts w:ascii="Calibri" w:hAnsi="Calibri"/>
          <w:sz w:val="22"/>
          <w:szCs w:val="22"/>
        </w:rPr>
        <w:t xml:space="preserve"> We didn’t add this figure before since we </w:t>
      </w:r>
      <w:r w:rsidR="00C8113F">
        <w:rPr>
          <w:rFonts w:ascii="Calibri" w:hAnsi="Calibri"/>
          <w:sz w:val="22"/>
          <w:szCs w:val="22"/>
        </w:rPr>
        <w:t>thought</w:t>
      </w:r>
      <w:r w:rsidR="005E4119">
        <w:rPr>
          <w:rFonts w:ascii="Calibri" w:hAnsi="Calibri"/>
          <w:sz w:val="22"/>
          <w:szCs w:val="22"/>
        </w:rPr>
        <w:t xml:space="preserve"> it would confuse the reader.</w:t>
      </w:r>
    </w:p>
    <w:p w14:paraId="4ACEB30D" w14:textId="4CC0A999" w:rsidR="00A82FAD" w:rsidRPr="000D40FF" w:rsidRDefault="00A82FAD" w:rsidP="00A82FAD">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p>
    <w:p w14:paraId="23E0A67F"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22630CED">
          <v:shape id="_x0000_i1037" type="#_x0000_t75" alt="Default Line" style="width:481.55pt;height:1.55pt" o:hrpct="0" o:hralign="center" o:hr="t">
            <v:imagedata r:id="rId5" o:title="Default Line"/>
          </v:shape>
        </w:pict>
      </w:r>
    </w:p>
    <w:p w14:paraId="7C600C4E" w14:textId="77777777" w:rsidR="00B5364B" w:rsidRDefault="00B5364B" w:rsidP="00B5364B">
      <w:pPr>
        <w:jc w:val="both"/>
        <w:rPr>
          <w:rFonts w:ascii="Calibri" w:hAnsi="Calibri"/>
          <w:b/>
          <w:bCs/>
          <w:color w:val="008000"/>
          <w:sz w:val="22"/>
          <w:szCs w:val="22"/>
        </w:rPr>
      </w:pPr>
    </w:p>
    <w:p w14:paraId="76DD74DC" w14:textId="0BC5190E" w:rsidR="00A82FAD" w:rsidRDefault="00A82FAD" w:rsidP="00A82FAD">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2, Concern # 5 (</w:t>
      </w:r>
      <w:r w:rsidRPr="00A82FAD">
        <w:rPr>
          <w:rFonts w:ascii="Calibri" w:hAnsi="Calibri"/>
          <w:b/>
          <w:bCs/>
          <w:color w:val="008000"/>
          <w:sz w:val="22"/>
          <w:szCs w:val="22"/>
        </w:rPr>
        <w:t>Fig. 7 compares only N=4 and N=5 edge filters; the final chosen design is N=5, but no rationale is given for omitting N=3 or N=6 from this specific comparison, especially since N=6 has the highest ΔT reported in Table I.</w:t>
      </w:r>
      <w:r>
        <w:rPr>
          <w:rFonts w:ascii="Calibri" w:hAnsi="Calibri"/>
          <w:b/>
          <w:bCs/>
          <w:color w:val="008000"/>
          <w:sz w:val="22"/>
          <w:szCs w:val="22"/>
        </w:rPr>
        <w:t>)</w:t>
      </w:r>
      <w:r w:rsidRPr="000D40FF">
        <w:rPr>
          <w:rFonts w:ascii="Calibri" w:hAnsi="Calibri"/>
          <w:b/>
          <w:bCs/>
          <w:color w:val="008000"/>
          <w:sz w:val="22"/>
          <w:szCs w:val="22"/>
        </w:rPr>
        <w:t>:</w:t>
      </w:r>
    </w:p>
    <w:p w14:paraId="28D925B7" w14:textId="3011E823" w:rsidR="00A82FAD" w:rsidRDefault="00A82FAD" w:rsidP="00A82FAD">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p>
    <w:p w14:paraId="12ACC5E3" w14:textId="355D442F" w:rsidR="00BF16C3" w:rsidRPr="000D40FF" w:rsidRDefault="00A82FAD" w:rsidP="00A82FAD">
      <w:pPr>
        <w:jc w:val="both"/>
        <w:rPr>
          <w:rFonts w:ascii="Calibri" w:hAnsi="Calibri"/>
          <w:sz w:val="22"/>
          <w:szCs w:val="22"/>
        </w:rPr>
      </w:pPr>
      <w:r w:rsidRPr="000D40FF">
        <w:rPr>
          <w:rFonts w:ascii="Calibri" w:hAnsi="Calibri"/>
          <w:b/>
          <w:sz w:val="22"/>
          <w:szCs w:val="22"/>
        </w:rPr>
        <w:lastRenderedPageBreak/>
        <w:t>Author action:</w:t>
      </w:r>
      <w:r>
        <w:rPr>
          <w:rFonts w:ascii="Calibri" w:hAnsi="Calibri"/>
          <w:b/>
          <w:sz w:val="22"/>
          <w:szCs w:val="22"/>
        </w:rPr>
        <w:t xml:space="preserve"> </w:t>
      </w:r>
      <w:r w:rsidR="00BF16C3">
        <w:rPr>
          <w:rFonts w:ascii="Calibri" w:hAnsi="Calibri"/>
          <w:sz w:val="22"/>
          <w:szCs w:val="22"/>
        </w:rPr>
        <w:t xml:space="preserve">The missing reason for selecting 5-unit-cell design has been added at the end of section IV.A. </w:t>
      </w:r>
      <w:r w:rsidR="00BF16C3" w:rsidRPr="00BF16C3">
        <w:rPr>
          <w:rFonts w:ascii="Calibri" w:hAnsi="Calibri"/>
          <w:sz w:val="22"/>
          <w:szCs w:val="22"/>
        </w:rPr>
        <w:t>A. OPTICAL PROPERTIES OF 1064-NM OPTICAL FILTERS</w:t>
      </w:r>
      <w:r w:rsidR="00BF16C3">
        <w:rPr>
          <w:rFonts w:ascii="Calibri" w:hAnsi="Calibri"/>
          <w:sz w:val="22"/>
          <w:szCs w:val="22"/>
        </w:rPr>
        <w:t xml:space="preserve">: </w:t>
      </w:r>
      <w:r w:rsidR="00BF16C3" w:rsidRPr="00BF16C3">
        <w:rPr>
          <w:rFonts w:ascii="Calibri" w:hAnsi="Calibri"/>
          <w:sz w:val="22"/>
          <w:szCs w:val="22"/>
          <w:highlight w:val="yellow"/>
        </w:rPr>
        <w:t>“XXX”</w:t>
      </w:r>
    </w:p>
    <w:p w14:paraId="3AD5D4F7"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3AF01F2C">
          <v:shape id="_x0000_i1038" type="#_x0000_t75" alt="Default Line" style="width:481.55pt;height:1.55pt" o:hrpct="0" o:hralign="center" o:hr="t">
            <v:imagedata r:id="rId5" o:title="Default Line"/>
          </v:shape>
        </w:pict>
      </w:r>
    </w:p>
    <w:p w14:paraId="3857E910" w14:textId="77777777" w:rsidR="00B5364B" w:rsidRDefault="00B5364B" w:rsidP="00B5364B">
      <w:pPr>
        <w:jc w:val="both"/>
        <w:rPr>
          <w:rFonts w:ascii="Calibri" w:hAnsi="Calibri"/>
          <w:b/>
          <w:bCs/>
          <w:color w:val="008000"/>
          <w:sz w:val="22"/>
          <w:szCs w:val="22"/>
        </w:rPr>
      </w:pPr>
    </w:p>
    <w:p w14:paraId="3FA564EB" w14:textId="1F94E2C8" w:rsidR="00A82FAD" w:rsidRDefault="00A82FAD" w:rsidP="00A82FAD">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2, Concern # 6 (</w:t>
      </w:r>
      <w:r w:rsidRPr="00A82FAD">
        <w:rPr>
          <w:rFonts w:ascii="Calibri" w:hAnsi="Calibri"/>
          <w:b/>
          <w:bCs/>
          <w:color w:val="008000"/>
          <w:sz w:val="22"/>
          <w:szCs w:val="22"/>
        </w:rPr>
        <w:t>Improve reproducibility by providing additional simulation details (e.g., parameter settings, initialization, convergence criteria) and indicate whether the simulation code will be publicly available.</w:t>
      </w:r>
      <w:r>
        <w:rPr>
          <w:rFonts w:ascii="Calibri" w:hAnsi="Calibri"/>
          <w:b/>
          <w:bCs/>
          <w:color w:val="008000"/>
          <w:sz w:val="22"/>
          <w:szCs w:val="22"/>
        </w:rPr>
        <w:t>)</w:t>
      </w:r>
      <w:r w:rsidRPr="000D40FF">
        <w:rPr>
          <w:rFonts w:ascii="Calibri" w:hAnsi="Calibri"/>
          <w:b/>
          <w:bCs/>
          <w:color w:val="008000"/>
          <w:sz w:val="22"/>
          <w:szCs w:val="22"/>
        </w:rPr>
        <w:t>:</w:t>
      </w:r>
    </w:p>
    <w:p w14:paraId="7C3FE48A" w14:textId="5D4751FC" w:rsidR="00E2719F" w:rsidRDefault="00A82FAD" w:rsidP="00E2719F">
      <w:pPr>
        <w:pStyle w:val="1stcolumntext"/>
        <w:rPr>
          <w:rFonts w:ascii="Calibri" w:hAnsi="Calibri"/>
          <w:bCs/>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E10D43">
        <w:rPr>
          <w:rFonts w:ascii="Calibri" w:hAnsi="Calibri"/>
          <w:sz w:val="22"/>
          <w:szCs w:val="22"/>
        </w:rPr>
        <w:t xml:space="preserve">Same as Reviewer #1, Concern #3. </w:t>
      </w:r>
      <w:r w:rsidR="00E2719F">
        <w:rPr>
          <w:rFonts w:ascii="Calibri" w:hAnsi="Calibri"/>
          <w:bCs/>
          <w:sz w:val="22"/>
          <w:szCs w:val="22"/>
        </w:rPr>
        <w:t xml:space="preserve">All parameters setting for the optical simulations have already been provided in the III. Methods section (simulation spectral range and interval, refractive index dataset of each layer and substrate, substrate thickness, incident angle and polarization mode. The layer thickness is not specifically mentioned in nm but as QWOT where the reference wavelength has also been provided. We did this because the specific thickness of each layer </w:t>
      </w:r>
      <w:r w:rsidR="00165A6C">
        <w:rPr>
          <w:rFonts w:ascii="Calibri" w:hAnsi="Calibri"/>
          <w:bCs/>
          <w:sz w:val="22"/>
          <w:szCs w:val="22"/>
        </w:rPr>
        <w:t>depends</w:t>
      </w:r>
      <w:r w:rsidR="00E2719F">
        <w:rPr>
          <w:rFonts w:ascii="Calibri" w:hAnsi="Calibri"/>
          <w:bCs/>
          <w:sz w:val="22"/>
          <w:szCs w:val="22"/>
        </w:rPr>
        <w:t xml:space="preserve"> on its complex refractive index, which can </w:t>
      </w:r>
      <w:r w:rsidR="00165A6C">
        <w:rPr>
          <w:rFonts w:ascii="Calibri" w:hAnsi="Calibri"/>
          <w:bCs/>
          <w:sz w:val="22"/>
          <w:szCs w:val="22"/>
        </w:rPr>
        <w:t>differ</w:t>
      </w:r>
      <w:r w:rsidR="00E2719F">
        <w:rPr>
          <w:rFonts w:ascii="Calibri" w:hAnsi="Calibri"/>
          <w:bCs/>
          <w:sz w:val="22"/>
          <w:szCs w:val="22"/>
        </w:rPr>
        <w:t xml:space="preserve">. </w:t>
      </w:r>
    </w:p>
    <w:p w14:paraId="47FB791F" w14:textId="0407ED58" w:rsidR="00E2719F" w:rsidRDefault="00BF16C3" w:rsidP="00E2719F">
      <w:pPr>
        <w:pStyle w:val="1stcolumntext"/>
        <w:rPr>
          <w:rFonts w:ascii="Calibri" w:hAnsi="Calibri"/>
          <w:bCs/>
          <w:sz w:val="22"/>
          <w:szCs w:val="22"/>
        </w:rPr>
      </w:pPr>
      <w:r>
        <w:rPr>
          <w:rFonts w:ascii="Calibri" w:hAnsi="Calibri"/>
          <w:bCs/>
          <w:sz w:val="22"/>
          <w:szCs w:val="22"/>
        </w:rPr>
        <w:tab/>
      </w:r>
      <w:r w:rsidR="00E2719F">
        <w:rPr>
          <w:rFonts w:ascii="Calibri" w:hAnsi="Calibri"/>
          <w:bCs/>
          <w:sz w:val="22"/>
          <w:szCs w:val="22"/>
        </w:rPr>
        <w:t xml:space="preserve">The initialization and convergence criteria </w:t>
      </w:r>
      <w:r w:rsidR="00165A6C">
        <w:rPr>
          <w:rFonts w:ascii="Calibri" w:hAnsi="Calibri"/>
          <w:bCs/>
          <w:sz w:val="22"/>
          <w:szCs w:val="22"/>
        </w:rPr>
        <w:t>for</w:t>
      </w:r>
      <w:r w:rsidR="00E2719F">
        <w:rPr>
          <w:rFonts w:ascii="Calibri" w:hAnsi="Calibri"/>
          <w:bCs/>
          <w:sz w:val="22"/>
          <w:szCs w:val="22"/>
        </w:rPr>
        <w:t xml:space="preserve"> </w:t>
      </w:r>
      <w:r w:rsidR="00165A6C">
        <w:rPr>
          <w:rFonts w:ascii="Calibri" w:hAnsi="Calibri"/>
          <w:bCs/>
          <w:sz w:val="22"/>
          <w:szCs w:val="22"/>
        </w:rPr>
        <w:t>optimization</w:t>
      </w:r>
      <w:r w:rsidR="00E2719F">
        <w:rPr>
          <w:rFonts w:ascii="Calibri" w:hAnsi="Calibri"/>
          <w:bCs/>
          <w:sz w:val="22"/>
          <w:szCs w:val="22"/>
        </w:rPr>
        <w:t xml:space="preserve"> were also already provided in the IV.C.</w:t>
      </w:r>
      <w:r w:rsidR="00E2719F" w:rsidRPr="00D14207">
        <w:rPr>
          <w:rFonts w:ascii="Calibri" w:hAnsi="Calibri"/>
          <w:bCs/>
          <w:sz w:val="22"/>
          <w:szCs w:val="22"/>
        </w:rPr>
        <w:t xml:space="preserve"> Transmittance tunability and optimization.</w:t>
      </w:r>
    </w:p>
    <w:p w14:paraId="596D297C" w14:textId="27E3984F" w:rsidR="00E2719F" w:rsidRPr="00D14207" w:rsidRDefault="00BF16C3" w:rsidP="00E2719F">
      <w:pPr>
        <w:pStyle w:val="1stcolumntext"/>
        <w:rPr>
          <w:rFonts w:ascii="Calibri" w:hAnsi="Calibri"/>
          <w:bCs/>
          <w:sz w:val="22"/>
          <w:szCs w:val="22"/>
        </w:rPr>
      </w:pPr>
      <w:r>
        <w:rPr>
          <w:rFonts w:ascii="Calibri" w:hAnsi="Calibri"/>
          <w:bCs/>
          <w:sz w:val="22"/>
          <w:szCs w:val="22"/>
        </w:rPr>
        <w:tab/>
      </w:r>
      <w:r w:rsidR="00E2719F">
        <w:rPr>
          <w:rFonts w:ascii="Calibri" w:hAnsi="Calibri"/>
          <w:bCs/>
          <w:sz w:val="22"/>
          <w:szCs w:val="22"/>
        </w:rPr>
        <w:t xml:space="preserve">The simulation code is uploaded to private </w:t>
      </w:r>
      <w:r w:rsidR="00BD65E0">
        <w:rPr>
          <w:rFonts w:ascii="Calibri" w:hAnsi="Calibri"/>
          <w:bCs/>
          <w:sz w:val="22"/>
          <w:szCs w:val="22"/>
        </w:rPr>
        <w:t>GitHub and</w:t>
      </w:r>
      <w:r w:rsidR="00E2719F">
        <w:rPr>
          <w:rFonts w:ascii="Calibri" w:hAnsi="Calibri"/>
          <w:bCs/>
          <w:sz w:val="22"/>
          <w:szCs w:val="22"/>
        </w:rPr>
        <w:t xml:space="preserve"> will be shared upon a reasonable request.</w:t>
      </w:r>
    </w:p>
    <w:p w14:paraId="471D5780" w14:textId="15626D6F" w:rsidR="00A82FAD" w:rsidRDefault="00A82FAD" w:rsidP="00A82FAD">
      <w:pPr>
        <w:jc w:val="both"/>
        <w:rPr>
          <w:rFonts w:ascii="Calibri" w:hAnsi="Calibri"/>
          <w:sz w:val="22"/>
          <w:szCs w:val="22"/>
        </w:rPr>
      </w:pPr>
    </w:p>
    <w:p w14:paraId="176B137D" w14:textId="3E5FBA3E" w:rsidR="00000894" w:rsidRPr="00D14207" w:rsidRDefault="00A82FAD" w:rsidP="00A82FAD">
      <w:pPr>
        <w:pStyle w:val="1stcolumntext"/>
        <w:rPr>
          <w:rFonts w:ascii="Calibri" w:hAnsi="Calibri"/>
          <w:bCs/>
          <w:sz w:val="22"/>
          <w:szCs w:val="22"/>
        </w:rPr>
      </w:pPr>
      <w:r w:rsidRPr="000D40FF">
        <w:rPr>
          <w:rFonts w:ascii="Calibri" w:hAnsi="Calibri"/>
          <w:b/>
          <w:sz w:val="22"/>
          <w:szCs w:val="22"/>
        </w:rPr>
        <w:t>Author action:</w:t>
      </w:r>
      <w:r>
        <w:rPr>
          <w:rFonts w:ascii="Calibri" w:hAnsi="Calibri"/>
          <w:b/>
          <w:sz w:val="22"/>
          <w:szCs w:val="22"/>
        </w:rPr>
        <w:t xml:space="preserve"> </w:t>
      </w:r>
    </w:p>
    <w:p w14:paraId="4BB291F5" w14:textId="6156E457" w:rsidR="00A82FAD" w:rsidRPr="00BF16C3" w:rsidRDefault="00A82FAD" w:rsidP="00BF16C3">
      <w:pPr>
        <w:pStyle w:val="1stcolumntext"/>
      </w:pPr>
      <w:r w:rsidRPr="00A82FAD">
        <w:rPr>
          <w:rFonts w:asciiTheme="minorHAnsi" w:hAnsiTheme="minorHAnsi" w:cstheme="minorHAnsi"/>
          <w:sz w:val="22"/>
          <w:szCs w:val="22"/>
        </w:rPr>
        <w:t>We updated the manuscript by updating the Data Availability section to mention the simulation codes “Data and simulation codes underlying the results presented in this paper may be obtained from the corresponding author upon a reasonable request.”</w:t>
      </w:r>
    </w:p>
    <w:p w14:paraId="54C7F638"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7A35FC08">
          <v:shape id="_x0000_i1039" type="#_x0000_t75" alt="Default Line" style="width:481.55pt;height:1.55pt" o:hrpct="0" o:hralign="center" o:hr="t">
            <v:imagedata r:id="rId5" o:title="Default Line"/>
          </v:shape>
        </w:pict>
      </w:r>
    </w:p>
    <w:p w14:paraId="163DB42A" w14:textId="77777777" w:rsidR="00B5364B" w:rsidRDefault="00B5364B" w:rsidP="00B5364B">
      <w:pPr>
        <w:jc w:val="both"/>
        <w:rPr>
          <w:rFonts w:ascii="Calibri" w:hAnsi="Calibri"/>
          <w:b/>
          <w:bCs/>
          <w:color w:val="008000"/>
          <w:sz w:val="22"/>
          <w:szCs w:val="22"/>
        </w:rPr>
      </w:pPr>
    </w:p>
    <w:p w14:paraId="5AB89A27" w14:textId="58355F5C" w:rsidR="00A82FAD" w:rsidRDefault="00A82FAD" w:rsidP="00A82FAD">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2, Concern # 7 (</w:t>
      </w:r>
      <w:r w:rsidRPr="00A82FAD">
        <w:rPr>
          <w:rFonts w:ascii="Calibri" w:hAnsi="Calibri"/>
          <w:b/>
          <w:bCs/>
          <w:color w:val="008000"/>
          <w:sz w:val="22"/>
          <w:szCs w:val="22"/>
        </w:rPr>
        <w:t>Table I column header "SbSe used (nm)" should read "Sb₂Se₃ used (nm)"; also clarify FWHM computation method (measured on the ΔT spectrum vs. individual Ta/Tc curves) since this metric is quoted precisely (197.0 nm, 207.4 nm) without defined methodology. Minor presentation improvements are recommended, including proofreading for notation consistency, ensuring all variables are defined upon first use, and improving the readability of several equations and figures.</w:t>
      </w:r>
      <w:r>
        <w:rPr>
          <w:rFonts w:ascii="Calibri" w:hAnsi="Calibri"/>
          <w:b/>
          <w:bCs/>
          <w:color w:val="008000"/>
          <w:sz w:val="22"/>
          <w:szCs w:val="22"/>
        </w:rPr>
        <w:t>)</w:t>
      </w:r>
      <w:r w:rsidRPr="000D40FF">
        <w:rPr>
          <w:rFonts w:ascii="Calibri" w:hAnsi="Calibri"/>
          <w:b/>
          <w:bCs/>
          <w:color w:val="008000"/>
          <w:sz w:val="22"/>
          <w:szCs w:val="22"/>
        </w:rPr>
        <w:t>:</w:t>
      </w:r>
    </w:p>
    <w:p w14:paraId="76FEAF3E" w14:textId="736B8BA6" w:rsidR="00A82FAD" w:rsidRDefault="00A82FAD" w:rsidP="00A82FAD">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057405">
        <w:rPr>
          <w:rFonts w:ascii="Calibri" w:hAnsi="Calibri"/>
          <w:sz w:val="22"/>
          <w:szCs w:val="22"/>
        </w:rPr>
        <w:t>The correction of Table I header</w:t>
      </w:r>
      <w:r w:rsidR="00D14207">
        <w:rPr>
          <w:rFonts w:ascii="Calibri" w:hAnsi="Calibri"/>
          <w:sz w:val="22"/>
          <w:szCs w:val="22"/>
        </w:rPr>
        <w:t xml:space="preserve"> is appreciated. </w:t>
      </w:r>
      <w:r w:rsidR="00BF16C3">
        <w:rPr>
          <w:rFonts w:ascii="Calibri" w:hAnsi="Calibri"/>
          <w:sz w:val="22"/>
          <w:szCs w:val="22"/>
        </w:rPr>
        <w:t xml:space="preserve"> </w:t>
      </w:r>
      <w:r w:rsidR="00D14207">
        <w:rPr>
          <w:rFonts w:ascii="Calibri" w:hAnsi="Calibri"/>
          <w:sz w:val="22"/>
          <w:szCs w:val="22"/>
        </w:rPr>
        <w:t>T</w:t>
      </w:r>
      <w:r w:rsidR="00057405">
        <w:rPr>
          <w:rFonts w:ascii="Calibri" w:hAnsi="Calibri"/>
          <w:sz w:val="22"/>
          <w:szCs w:val="22"/>
        </w:rPr>
        <w:t xml:space="preserve">he FWHM </w:t>
      </w:r>
      <w:r w:rsidR="00D14207">
        <w:rPr>
          <w:rFonts w:ascii="Calibri" w:hAnsi="Calibri"/>
          <w:sz w:val="22"/>
          <w:szCs w:val="22"/>
        </w:rPr>
        <w:t xml:space="preserve">is measured from </w:t>
      </w:r>
      <w:r w:rsidR="00D14207" w:rsidRPr="00D14207">
        <w:rPr>
          <w:rFonts w:ascii="Calibri" w:hAnsi="Calibri"/>
          <w:sz w:val="22"/>
          <w:szCs w:val="22"/>
        </w:rPr>
        <w:t>ΔT spectrum</w:t>
      </w:r>
      <w:r w:rsidR="00D14207">
        <w:rPr>
          <w:rFonts w:ascii="Calibri" w:hAnsi="Calibri"/>
          <w:sz w:val="22"/>
          <w:szCs w:val="22"/>
        </w:rPr>
        <w:t xml:space="preserve">. This was previously written as ‘the FWHM of </w:t>
      </w:r>
      <w:r w:rsidR="00D14207" w:rsidRPr="00D14207">
        <w:rPr>
          <w:rFonts w:ascii="Calibri" w:hAnsi="Calibri"/>
          <w:sz w:val="22"/>
          <w:szCs w:val="22"/>
        </w:rPr>
        <w:t>high-ΔT</w:t>
      </w:r>
      <w:r w:rsidR="00D14207">
        <w:rPr>
          <w:rFonts w:ascii="Calibri" w:hAnsi="Calibri"/>
          <w:sz w:val="22"/>
          <w:szCs w:val="22"/>
        </w:rPr>
        <w:t xml:space="preserve"> region is 197.0 nm’, the ‘high-</w:t>
      </w:r>
      <w:r w:rsidR="00D14207" w:rsidRPr="00D14207">
        <w:rPr>
          <w:rFonts w:ascii="Calibri" w:hAnsi="Calibri"/>
          <w:sz w:val="22"/>
          <w:szCs w:val="22"/>
        </w:rPr>
        <w:t>ΔT</w:t>
      </w:r>
      <w:r w:rsidR="00D14207">
        <w:rPr>
          <w:rFonts w:ascii="Calibri" w:hAnsi="Calibri"/>
          <w:sz w:val="22"/>
          <w:szCs w:val="22"/>
        </w:rPr>
        <w:t>’ might be the cause of this confusion. So, we remove the ‘high-‘ part. We have also added this in the III. Methods section</w:t>
      </w:r>
    </w:p>
    <w:p w14:paraId="2395DF00" w14:textId="5B15E334" w:rsidR="00A82FAD" w:rsidRDefault="00A82FAD" w:rsidP="00A82FAD">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sidRPr="00065DE7">
        <w:rPr>
          <w:rFonts w:ascii="Calibri" w:hAnsi="Calibri"/>
          <w:sz w:val="22"/>
          <w:szCs w:val="22"/>
        </w:rPr>
        <w:t xml:space="preserve">We </w:t>
      </w:r>
      <w:r w:rsidR="00057405" w:rsidRPr="00065DE7">
        <w:rPr>
          <w:rFonts w:ascii="Calibri" w:hAnsi="Calibri"/>
          <w:sz w:val="22"/>
          <w:szCs w:val="22"/>
        </w:rPr>
        <w:t>have updated Table I header to the suggested.</w:t>
      </w:r>
      <w:r w:rsidR="00D14207" w:rsidRPr="00065DE7">
        <w:rPr>
          <w:rFonts w:ascii="Calibri" w:hAnsi="Calibri"/>
          <w:sz w:val="22"/>
          <w:szCs w:val="22"/>
        </w:rPr>
        <w:t xml:space="preserve"> The FWHM </w:t>
      </w:r>
      <w:r w:rsidR="002D770F">
        <w:rPr>
          <w:rFonts w:ascii="Calibri" w:hAnsi="Calibri"/>
          <w:sz w:val="22"/>
          <w:szCs w:val="22"/>
        </w:rPr>
        <w:t>of</w:t>
      </w:r>
      <w:r w:rsidR="00D14207" w:rsidRPr="00065DE7">
        <w:rPr>
          <w:rFonts w:ascii="Calibri" w:hAnsi="Calibri"/>
          <w:sz w:val="22"/>
          <w:szCs w:val="22"/>
        </w:rPr>
        <w:t xml:space="preserve"> </w:t>
      </w:r>
      <w:r w:rsidR="00D14207" w:rsidRPr="002D770F">
        <w:rPr>
          <w:rFonts w:ascii="Calibri" w:hAnsi="Calibri"/>
          <w:i/>
          <w:iCs/>
          <w:sz w:val="22"/>
          <w:szCs w:val="22"/>
        </w:rPr>
        <w:t>ΔT</w:t>
      </w:r>
      <w:r w:rsidR="00D14207" w:rsidRPr="00065DE7">
        <w:rPr>
          <w:rFonts w:ascii="Calibri" w:hAnsi="Calibri"/>
          <w:sz w:val="22"/>
          <w:szCs w:val="22"/>
        </w:rPr>
        <w:t xml:space="preserve"> spectrum</w:t>
      </w:r>
      <w:r w:rsidR="002D770F">
        <w:rPr>
          <w:rFonts w:ascii="Calibri" w:hAnsi="Calibri"/>
          <w:sz w:val="22"/>
          <w:szCs w:val="22"/>
        </w:rPr>
        <w:t xml:space="preserve"> </w:t>
      </w:r>
      <w:r w:rsidR="002D770F" w:rsidRPr="00065DE7">
        <w:rPr>
          <w:rFonts w:ascii="Calibri" w:hAnsi="Calibri"/>
          <w:sz w:val="22"/>
          <w:szCs w:val="22"/>
        </w:rPr>
        <w:t>“the high-contrast (</w:t>
      </w:r>
      <w:r w:rsidR="002D770F" w:rsidRPr="00BF16C3">
        <w:rPr>
          <w:rFonts w:ascii="Calibri" w:hAnsi="Calibri"/>
          <w:i/>
          <w:iCs/>
          <w:sz w:val="22"/>
          <w:szCs w:val="22"/>
        </w:rPr>
        <w:t>ΔT</w:t>
      </w:r>
      <w:r w:rsidR="002D770F" w:rsidRPr="00065DE7">
        <w:rPr>
          <w:rFonts w:ascii="Calibri" w:hAnsi="Calibri"/>
          <w:sz w:val="22"/>
          <w:szCs w:val="22"/>
        </w:rPr>
        <w:t xml:space="preserve">) region spectral width” </w:t>
      </w:r>
      <w:r w:rsidR="002D770F">
        <w:rPr>
          <w:rFonts w:ascii="Calibri" w:hAnsi="Calibri"/>
          <w:sz w:val="22"/>
          <w:szCs w:val="22"/>
        </w:rPr>
        <w:t xml:space="preserve"> </w:t>
      </w:r>
      <w:r w:rsidR="00065DE7" w:rsidRPr="00065DE7">
        <w:rPr>
          <w:rFonts w:ascii="Calibri" w:hAnsi="Calibri"/>
          <w:sz w:val="22"/>
          <w:szCs w:val="22"/>
        </w:rPr>
        <w:t>in the III.A. SIMULATION OF OPTICAL PERFORMANCES section</w:t>
      </w:r>
      <w:r w:rsidR="00D14207" w:rsidRPr="00065DE7">
        <w:rPr>
          <w:rFonts w:ascii="Calibri" w:hAnsi="Calibri"/>
          <w:sz w:val="22"/>
          <w:szCs w:val="22"/>
        </w:rPr>
        <w:t xml:space="preserve"> have </w:t>
      </w:r>
      <w:r w:rsidR="002D770F">
        <w:rPr>
          <w:rFonts w:ascii="Calibri" w:hAnsi="Calibri"/>
          <w:sz w:val="22"/>
          <w:szCs w:val="22"/>
        </w:rPr>
        <w:t xml:space="preserve">been </w:t>
      </w:r>
      <w:r w:rsidR="00065DE7" w:rsidRPr="00065DE7">
        <w:rPr>
          <w:rFonts w:ascii="Calibri" w:hAnsi="Calibri"/>
          <w:sz w:val="22"/>
          <w:szCs w:val="22"/>
        </w:rPr>
        <w:t xml:space="preserve">replaced </w:t>
      </w:r>
      <w:r w:rsidR="002D770F">
        <w:rPr>
          <w:rFonts w:ascii="Calibri" w:hAnsi="Calibri"/>
          <w:sz w:val="22"/>
          <w:szCs w:val="22"/>
        </w:rPr>
        <w:t xml:space="preserve">with </w:t>
      </w:r>
      <w:r w:rsidR="00065DE7" w:rsidRPr="00065DE7">
        <w:rPr>
          <w:rFonts w:ascii="Calibri" w:hAnsi="Calibri"/>
          <w:sz w:val="22"/>
          <w:szCs w:val="22"/>
        </w:rPr>
        <w:t>“the transmittance contrast ΔT FWHM”.</w:t>
      </w:r>
    </w:p>
    <w:p w14:paraId="225AE609" w14:textId="2B4465AD" w:rsidR="007B45F8" w:rsidRPr="000D40FF" w:rsidRDefault="007B45F8" w:rsidP="00A82FAD">
      <w:pPr>
        <w:jc w:val="both"/>
        <w:rPr>
          <w:rFonts w:ascii="Calibri" w:hAnsi="Calibri"/>
          <w:sz w:val="22"/>
          <w:szCs w:val="22"/>
        </w:rPr>
      </w:pPr>
      <w:r>
        <w:rPr>
          <w:rFonts w:ascii="Calibri" w:hAnsi="Calibri"/>
          <w:sz w:val="22"/>
          <w:szCs w:val="22"/>
        </w:rPr>
        <w:br/>
        <w:t>Thank you Reviewer #2 for the comments.</w:t>
      </w:r>
    </w:p>
    <w:p w14:paraId="7D25878D"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4D2CC94B">
          <v:shape id="_x0000_i1040" type="#_x0000_t75" alt="Default Line" style="width:481.55pt;height:1.55pt" o:hrpct="0" o:hralign="center" o:hr="t">
            <v:imagedata r:id="rId5" o:title="Default Line"/>
          </v:shape>
        </w:pict>
      </w:r>
    </w:p>
    <w:p w14:paraId="23CE1FD7" w14:textId="77777777" w:rsidR="00B5364B" w:rsidRDefault="00B5364B" w:rsidP="00B5364B">
      <w:pPr>
        <w:jc w:val="both"/>
        <w:rPr>
          <w:rFonts w:ascii="Calibri" w:hAnsi="Calibri"/>
          <w:b/>
          <w:bCs/>
          <w:color w:val="008000"/>
          <w:sz w:val="22"/>
          <w:szCs w:val="22"/>
        </w:rPr>
      </w:pPr>
    </w:p>
    <w:p w14:paraId="2151E637" w14:textId="35A83912" w:rsidR="00A82FAD" w:rsidRDefault="00A82FAD" w:rsidP="00A82FAD">
      <w:pPr>
        <w:jc w:val="both"/>
        <w:rPr>
          <w:rFonts w:ascii="Calibri" w:hAnsi="Calibri"/>
          <w:color w:val="008000"/>
          <w:sz w:val="22"/>
          <w:szCs w:val="22"/>
        </w:rPr>
      </w:pPr>
      <w:r w:rsidRPr="000D40FF">
        <w:rPr>
          <w:rFonts w:ascii="Calibri" w:hAnsi="Calibri"/>
          <w:b/>
          <w:bCs/>
          <w:color w:val="008000"/>
          <w:sz w:val="22"/>
          <w:szCs w:val="22"/>
        </w:rPr>
        <w:t>Reviewer#</w:t>
      </w:r>
      <w:r w:rsidR="00057405">
        <w:rPr>
          <w:rFonts w:ascii="Calibri" w:hAnsi="Calibri"/>
          <w:b/>
          <w:bCs/>
          <w:color w:val="008000"/>
          <w:sz w:val="22"/>
          <w:szCs w:val="22"/>
        </w:rPr>
        <w:t>3</w:t>
      </w:r>
      <w:r>
        <w:rPr>
          <w:rFonts w:ascii="Calibri" w:hAnsi="Calibri"/>
          <w:b/>
          <w:bCs/>
          <w:color w:val="008000"/>
          <w:sz w:val="22"/>
          <w:szCs w:val="22"/>
        </w:rPr>
        <w:t>, Concern # 1 (</w:t>
      </w:r>
      <w:r w:rsidR="00057405" w:rsidRPr="00057405">
        <w:rPr>
          <w:rFonts w:ascii="Calibri" w:hAnsi="Calibri"/>
          <w:b/>
          <w:bCs/>
          <w:color w:val="008000"/>
          <w:sz w:val="22"/>
          <w:szCs w:val="22"/>
        </w:rPr>
        <w:t>This work is simulation-only. If possible, include experimental validation; otherwise, discuss fabrication feasibility.</w:t>
      </w:r>
      <w:r>
        <w:rPr>
          <w:rFonts w:ascii="Calibri" w:hAnsi="Calibri"/>
          <w:b/>
          <w:bCs/>
          <w:color w:val="008000"/>
          <w:sz w:val="22"/>
          <w:szCs w:val="22"/>
        </w:rPr>
        <w:t>)</w:t>
      </w:r>
      <w:r w:rsidRPr="000D40FF">
        <w:rPr>
          <w:rFonts w:ascii="Calibri" w:hAnsi="Calibri"/>
          <w:b/>
          <w:bCs/>
          <w:color w:val="008000"/>
          <w:sz w:val="22"/>
          <w:szCs w:val="22"/>
        </w:rPr>
        <w:t>:</w:t>
      </w:r>
    </w:p>
    <w:p w14:paraId="5DF99345" w14:textId="5A59F0B4" w:rsidR="00A82FAD" w:rsidRPr="007B45F8" w:rsidRDefault="00A82FAD" w:rsidP="00A82FAD">
      <w:pPr>
        <w:jc w:val="both"/>
        <w:rPr>
          <w:rFonts w:ascii="Calibri" w:hAnsi="Calibri" w:cstheme="minorBidi"/>
          <w:sz w:val="22"/>
          <w:szCs w:val="28"/>
          <w:lang w:bidi="th-TH"/>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007F1ED6">
        <w:rPr>
          <w:rFonts w:ascii="Calibri" w:hAnsi="Calibri"/>
          <w:sz w:val="22"/>
          <w:szCs w:val="22"/>
        </w:rPr>
        <w:t xml:space="preserve"> This is the same as </w:t>
      </w:r>
      <w:r w:rsidR="000D46CA">
        <w:rPr>
          <w:rFonts w:ascii="Calibri" w:hAnsi="Calibri"/>
          <w:sz w:val="22"/>
          <w:szCs w:val="22"/>
        </w:rPr>
        <w:t xml:space="preserve">Reviewer#1 Concern #2 and </w:t>
      </w:r>
      <w:r w:rsidR="007F1ED6">
        <w:rPr>
          <w:rFonts w:ascii="Calibri" w:hAnsi="Calibri"/>
          <w:sz w:val="22"/>
          <w:szCs w:val="22"/>
        </w:rPr>
        <w:t>Reviewer#2</w:t>
      </w:r>
      <w:r w:rsidR="000D46CA">
        <w:rPr>
          <w:rFonts w:ascii="Calibri" w:hAnsi="Calibri"/>
          <w:sz w:val="22"/>
          <w:szCs w:val="22"/>
        </w:rPr>
        <w:t xml:space="preserve"> Concern #</w:t>
      </w:r>
      <w:r w:rsidR="007D1488">
        <w:rPr>
          <w:rFonts w:ascii="Calibri" w:hAnsi="Calibri"/>
          <w:sz w:val="22"/>
          <w:szCs w:val="22"/>
        </w:rPr>
        <w:t>2</w:t>
      </w:r>
      <w:r w:rsidR="007F1ED6">
        <w:rPr>
          <w:rFonts w:ascii="Calibri" w:hAnsi="Calibri"/>
          <w:sz w:val="22"/>
          <w:szCs w:val="22"/>
        </w:rPr>
        <w:t xml:space="preserve">. </w:t>
      </w:r>
      <w:r w:rsidR="00F43D65">
        <w:rPr>
          <w:rFonts w:ascii="Calibri" w:hAnsi="Calibri"/>
          <w:sz w:val="22"/>
          <w:szCs w:val="22"/>
        </w:rPr>
        <w:t>Since</w:t>
      </w:r>
      <w:r w:rsidR="007F1ED6">
        <w:rPr>
          <w:rFonts w:ascii="Calibri" w:hAnsi="Calibri"/>
          <w:sz w:val="22"/>
          <w:szCs w:val="22"/>
        </w:rPr>
        <w:t xml:space="preserve"> e</w:t>
      </w:r>
      <w:r w:rsidR="00057405">
        <w:rPr>
          <w:rFonts w:ascii="Calibri" w:hAnsi="Calibri"/>
          <w:sz w:val="22"/>
          <w:szCs w:val="22"/>
        </w:rPr>
        <w:t>xperimental validation is impossible</w:t>
      </w:r>
      <w:r w:rsidR="007F1ED6">
        <w:rPr>
          <w:rFonts w:ascii="Calibri" w:hAnsi="Calibri"/>
          <w:sz w:val="22"/>
          <w:szCs w:val="22"/>
        </w:rPr>
        <w:t xml:space="preserve"> due to our lack of equipment</w:t>
      </w:r>
      <w:r w:rsidR="000D46CA">
        <w:rPr>
          <w:rFonts w:ascii="Calibri" w:hAnsi="Calibri"/>
          <w:sz w:val="22"/>
          <w:szCs w:val="22"/>
        </w:rPr>
        <w:t>, w</w:t>
      </w:r>
      <w:r w:rsidR="007F1ED6">
        <w:rPr>
          <w:rFonts w:ascii="Calibri" w:hAnsi="Calibri"/>
          <w:sz w:val="22"/>
          <w:szCs w:val="22"/>
        </w:rPr>
        <w:t>e added</w:t>
      </w:r>
      <w:r w:rsidR="00057405">
        <w:rPr>
          <w:rFonts w:ascii="Calibri" w:hAnsi="Calibri"/>
          <w:sz w:val="22"/>
          <w:szCs w:val="22"/>
        </w:rPr>
        <w:t xml:space="preserve"> this </w:t>
      </w:r>
      <w:r w:rsidR="007F1ED6">
        <w:rPr>
          <w:rFonts w:ascii="Calibri" w:hAnsi="Calibri"/>
          <w:sz w:val="22"/>
          <w:szCs w:val="22"/>
        </w:rPr>
        <w:t xml:space="preserve">limitation to </w:t>
      </w:r>
      <w:r w:rsidR="00057405">
        <w:rPr>
          <w:rFonts w:ascii="Calibri" w:hAnsi="Calibri"/>
          <w:sz w:val="22"/>
          <w:szCs w:val="22"/>
        </w:rPr>
        <w:t xml:space="preserve">the Limitation and Future Work section. However, we have written the fabrication feasibility to the latter part of </w:t>
      </w:r>
      <w:r w:rsidR="00057405" w:rsidRPr="00057405">
        <w:rPr>
          <w:rFonts w:ascii="Calibri" w:hAnsi="Calibri"/>
          <w:sz w:val="22"/>
          <w:szCs w:val="22"/>
        </w:rPr>
        <w:t>IV. RESULTS &amp; DISCUSSIONS</w:t>
      </w:r>
      <w:r w:rsidR="00057405">
        <w:rPr>
          <w:rFonts w:ascii="Calibri" w:hAnsi="Calibri"/>
          <w:sz w:val="22"/>
          <w:szCs w:val="22"/>
        </w:rPr>
        <w:t>.</w:t>
      </w:r>
      <w:r w:rsidR="007B45F8">
        <w:rPr>
          <w:rFonts w:ascii="Calibri" w:hAnsi="Calibri"/>
          <w:sz w:val="22"/>
          <w:szCs w:val="22"/>
        </w:rPr>
        <w:t xml:space="preserve"> </w:t>
      </w:r>
      <w:r w:rsidR="00B2204F" w:rsidRPr="00B2204F">
        <w:rPr>
          <w:rFonts w:ascii="Calibri" w:hAnsi="Calibri" w:cs="Angsana New" w:hint="cs"/>
          <w:sz w:val="22"/>
          <w:szCs w:val="28"/>
          <w:highlight w:val="red"/>
          <w:cs/>
          <w:lang w:bidi="th-TH"/>
        </w:rPr>
        <w:t>พี่</w:t>
      </w:r>
      <w:r w:rsidR="007B45F8" w:rsidRPr="007B45F8">
        <w:rPr>
          <w:rFonts w:ascii="Calibri" w:hAnsi="Calibri" w:cstheme="minorBidi" w:hint="cs"/>
          <w:sz w:val="22"/>
          <w:szCs w:val="28"/>
          <w:highlight w:val="red"/>
          <w:cs/>
          <w:lang w:bidi="th-TH"/>
        </w:rPr>
        <w:t>เขม</w:t>
      </w:r>
    </w:p>
    <w:p w14:paraId="4A93B6DA" w14:textId="53DD2C16" w:rsidR="00A82FAD" w:rsidRPr="000D40FF" w:rsidRDefault="00A82FAD" w:rsidP="00A82FAD">
      <w:pPr>
        <w:jc w:val="both"/>
        <w:rPr>
          <w:rFonts w:ascii="Calibri" w:hAnsi="Calibri"/>
          <w:sz w:val="22"/>
          <w:szCs w:val="22"/>
        </w:rPr>
      </w:pPr>
      <w:r w:rsidRPr="000D40FF">
        <w:rPr>
          <w:rFonts w:ascii="Calibri" w:hAnsi="Calibri"/>
          <w:b/>
          <w:sz w:val="22"/>
          <w:szCs w:val="22"/>
        </w:rPr>
        <w:lastRenderedPageBreak/>
        <w:t>Author action:</w:t>
      </w:r>
      <w:r>
        <w:rPr>
          <w:rFonts w:ascii="Calibri" w:hAnsi="Calibri"/>
          <w:b/>
          <w:sz w:val="22"/>
          <w:szCs w:val="22"/>
        </w:rPr>
        <w:t xml:space="preserve"> </w:t>
      </w:r>
    </w:p>
    <w:p w14:paraId="11635E95"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2B995E04">
          <v:shape id="_x0000_i1041" type="#_x0000_t75" alt="Default Line" style="width:481.55pt;height:1.55pt" o:hrpct="0" o:hralign="center" o:hr="t">
            <v:imagedata r:id="rId5" o:title="Default Line"/>
          </v:shape>
        </w:pict>
      </w:r>
    </w:p>
    <w:p w14:paraId="2C302BE2" w14:textId="77777777" w:rsidR="00B5364B" w:rsidRDefault="00B5364B" w:rsidP="00B5364B">
      <w:pPr>
        <w:jc w:val="both"/>
        <w:rPr>
          <w:rFonts w:ascii="Calibri" w:hAnsi="Calibri"/>
          <w:b/>
          <w:bCs/>
          <w:color w:val="008000"/>
          <w:sz w:val="22"/>
          <w:szCs w:val="22"/>
        </w:rPr>
      </w:pPr>
    </w:p>
    <w:p w14:paraId="5B864DAD" w14:textId="4F1047F4" w:rsidR="00057405" w:rsidRDefault="00057405" w:rsidP="00057405">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3, Concern # 2 (</w:t>
      </w:r>
      <w:r w:rsidRPr="00057405">
        <w:rPr>
          <w:rFonts w:ascii="Calibri" w:hAnsi="Calibri"/>
          <w:b/>
          <w:bCs/>
          <w:color w:val="008000"/>
          <w:sz w:val="22"/>
          <w:szCs w:val="22"/>
        </w:rPr>
        <w:t>Add a benchmark comparison with existing tunable filters at the end of Section IV to better highlight the advantages of this design.</w:t>
      </w:r>
      <w:r>
        <w:rPr>
          <w:rFonts w:ascii="Calibri" w:hAnsi="Calibri"/>
          <w:b/>
          <w:bCs/>
          <w:color w:val="008000"/>
          <w:sz w:val="22"/>
          <w:szCs w:val="22"/>
        </w:rPr>
        <w:t>)</w:t>
      </w:r>
      <w:r w:rsidRPr="000D40FF">
        <w:rPr>
          <w:rFonts w:ascii="Calibri" w:hAnsi="Calibri"/>
          <w:b/>
          <w:bCs/>
          <w:color w:val="008000"/>
          <w:sz w:val="22"/>
          <w:szCs w:val="22"/>
        </w:rPr>
        <w:t>:</w:t>
      </w:r>
    </w:p>
    <w:p w14:paraId="4A5ED856" w14:textId="0018D8E7" w:rsidR="00057405" w:rsidRDefault="00057405" w:rsidP="00057405">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7F1ED6">
        <w:rPr>
          <w:rFonts w:ascii="Calibri" w:hAnsi="Calibri"/>
          <w:sz w:val="22"/>
          <w:szCs w:val="22"/>
        </w:rPr>
        <w:t xml:space="preserve">We add the benchmark table to </w:t>
      </w:r>
      <w:r w:rsidR="00603146">
        <w:rPr>
          <w:rFonts w:ascii="Calibri" w:hAnsi="Calibri"/>
          <w:sz w:val="22"/>
          <w:szCs w:val="22"/>
        </w:rPr>
        <w:t>IV.</w:t>
      </w:r>
      <w:r w:rsidR="00603146" w:rsidRPr="00603146">
        <w:rPr>
          <w:rFonts w:ascii="Calibri" w:hAnsi="Calibri"/>
          <w:sz w:val="22"/>
          <w:szCs w:val="22"/>
        </w:rPr>
        <w:t>D. Comparison to Other PCM-based Optical Filters</w:t>
      </w:r>
      <w:r w:rsidR="00603146">
        <w:rPr>
          <w:rFonts w:ascii="Calibri" w:hAnsi="Calibri"/>
          <w:sz w:val="22"/>
          <w:szCs w:val="22"/>
        </w:rPr>
        <w:t>.</w:t>
      </w:r>
    </w:p>
    <w:p w14:paraId="339E4A10" w14:textId="726B6C57" w:rsidR="00057405" w:rsidRPr="000D40FF" w:rsidRDefault="00057405" w:rsidP="00057405">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p>
    <w:p w14:paraId="1DA9BBBF"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6813D2AE">
          <v:shape id="_x0000_i1042" type="#_x0000_t75" alt="Default Line" style="width:481.55pt;height:1.55pt" o:hrpct="0" o:hralign="center" o:hr="t">
            <v:imagedata r:id="rId5" o:title="Default Line"/>
          </v:shape>
        </w:pict>
      </w:r>
    </w:p>
    <w:p w14:paraId="13944546" w14:textId="77777777" w:rsidR="00B5364B" w:rsidRDefault="00B5364B" w:rsidP="00B5364B">
      <w:pPr>
        <w:jc w:val="both"/>
        <w:rPr>
          <w:rFonts w:ascii="Calibri" w:hAnsi="Calibri"/>
          <w:b/>
          <w:bCs/>
          <w:color w:val="008000"/>
          <w:sz w:val="22"/>
          <w:szCs w:val="22"/>
        </w:rPr>
      </w:pPr>
    </w:p>
    <w:p w14:paraId="44A0E284" w14:textId="0250D9C1" w:rsidR="00057405" w:rsidRDefault="00057405" w:rsidP="00057405">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3, Concern # 3 (</w:t>
      </w:r>
      <w:r w:rsidRPr="00057405">
        <w:rPr>
          <w:rFonts w:ascii="Calibri" w:hAnsi="Calibri"/>
          <w:b/>
          <w:bCs/>
          <w:color w:val="008000"/>
          <w:sz w:val="22"/>
          <w:szCs w:val="22"/>
        </w:rPr>
        <w:t>Figure 7 shows that beyond 30° incidence, contrast degrades significantly for both polarizations. Specify 0°–30° as the effective working range and briefly explain the physical cause.</w:t>
      </w:r>
      <w:r>
        <w:rPr>
          <w:rFonts w:ascii="Calibri" w:hAnsi="Calibri"/>
          <w:b/>
          <w:bCs/>
          <w:color w:val="008000"/>
          <w:sz w:val="22"/>
          <w:szCs w:val="22"/>
        </w:rPr>
        <w:t>)</w:t>
      </w:r>
      <w:r w:rsidRPr="000D40FF">
        <w:rPr>
          <w:rFonts w:ascii="Calibri" w:hAnsi="Calibri"/>
          <w:b/>
          <w:bCs/>
          <w:color w:val="008000"/>
          <w:sz w:val="22"/>
          <w:szCs w:val="22"/>
        </w:rPr>
        <w:t>:</w:t>
      </w:r>
    </w:p>
    <w:p w14:paraId="34D5295C" w14:textId="08479C54" w:rsidR="00EB76F2" w:rsidRPr="00EB76F2" w:rsidRDefault="00057405" w:rsidP="00EB76F2">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00EB76F2">
        <w:rPr>
          <w:rFonts w:ascii="Calibri" w:hAnsi="Calibri"/>
          <w:sz w:val="22"/>
          <w:szCs w:val="22"/>
        </w:rPr>
        <w:t xml:space="preserve"> We have specified the working range of the 5-unit-cell design as commented. The cause is due to the </w:t>
      </w:r>
      <w:r w:rsidR="00EB76F2" w:rsidRPr="00087871">
        <w:rPr>
          <w:rFonts w:ascii="Calibri" w:hAnsi="Calibri"/>
          <w:i/>
          <w:iCs/>
          <w:sz w:val="22"/>
          <w:szCs w:val="22"/>
        </w:rPr>
        <w:t>ΔT</w:t>
      </w:r>
      <w:r w:rsidR="00EB76F2">
        <w:rPr>
          <w:rFonts w:ascii="Calibri" w:hAnsi="Calibri"/>
          <w:sz w:val="22"/>
          <w:szCs w:val="22"/>
        </w:rPr>
        <w:t xml:space="preserve"> blueshift with increasing incident angle.</w:t>
      </w:r>
      <w:r w:rsidR="00BA407E">
        <w:rPr>
          <w:rFonts w:ascii="Calibri" w:hAnsi="Calibri"/>
          <w:sz w:val="22"/>
          <w:szCs w:val="22"/>
        </w:rPr>
        <w:t xml:space="preserve"> </w:t>
      </w:r>
      <w:r w:rsidR="00EB76F2" w:rsidRPr="00EB76F2">
        <w:rPr>
          <w:rFonts w:ascii="Calibri" w:hAnsi="Calibri"/>
          <w:sz w:val="22"/>
          <w:szCs w:val="22"/>
        </w:rPr>
        <w:t xml:space="preserve">The </w:t>
      </w:r>
      <w:r w:rsidR="00EB76F2">
        <w:rPr>
          <w:rFonts w:ascii="Calibri" w:hAnsi="Calibri"/>
          <w:sz w:val="22"/>
          <w:szCs w:val="22"/>
        </w:rPr>
        <w:t>reason</w:t>
      </w:r>
      <w:r w:rsidR="00EB76F2" w:rsidRPr="00EB76F2">
        <w:rPr>
          <w:rFonts w:ascii="Calibri" w:hAnsi="Calibri"/>
          <w:sz w:val="22"/>
          <w:szCs w:val="22"/>
        </w:rPr>
        <w:t xml:space="preserve"> is surprisingly counterintuitive, since increasing angle increase effective thickness of each layer which intuitively should’ve been equivalent to increasing </w:t>
      </w:r>
      <w:r w:rsidR="00EB76F2" w:rsidRPr="00087871">
        <w:rPr>
          <w:rFonts w:ascii="Calibri" w:hAnsi="Calibri"/>
          <w:i/>
          <w:iCs/>
          <w:sz w:val="22"/>
          <w:szCs w:val="22"/>
        </w:rPr>
        <w:t>λ</w:t>
      </w:r>
      <w:r w:rsidR="00EB76F2" w:rsidRPr="00087871">
        <w:rPr>
          <w:rFonts w:ascii="Calibri" w:hAnsi="Calibri"/>
          <w:i/>
          <w:iCs/>
          <w:sz w:val="22"/>
          <w:szCs w:val="22"/>
          <w:vertAlign w:val="subscript"/>
        </w:rPr>
        <w:t>0</w:t>
      </w:r>
      <w:r w:rsidR="00EB76F2" w:rsidRPr="00EB76F2">
        <w:rPr>
          <w:rFonts w:ascii="Calibri" w:hAnsi="Calibri"/>
          <w:sz w:val="22"/>
          <w:szCs w:val="22"/>
        </w:rPr>
        <w:t xml:space="preserve">. But since </w:t>
      </w:r>
    </w:p>
    <w:p w14:paraId="3F4A5953" w14:textId="36D5E3AD" w:rsidR="00EB76F2" w:rsidRDefault="00EB76F2" w:rsidP="00057405">
      <w:pPr>
        <w:jc w:val="both"/>
        <w:rPr>
          <w:rFonts w:ascii="Calibri" w:hAnsi="Calibri"/>
          <w:sz w:val="22"/>
          <w:szCs w:val="22"/>
        </w:rPr>
      </w:pPr>
      <w:r>
        <w:rPr>
          <w:rFonts w:ascii="Calibri" w:hAnsi="Calibri"/>
          <w:sz w:val="22"/>
          <w:szCs w:val="22"/>
        </w:rPr>
        <w:t>This is a very great point, and we thank the reviewer for mentioning this.</w:t>
      </w:r>
    </w:p>
    <w:p w14:paraId="1B32F830" w14:textId="619414AB" w:rsidR="004A2FD3" w:rsidRDefault="00057405" w:rsidP="00057405">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manuscript by </w:t>
      </w:r>
      <w:r w:rsidR="004A2FD3">
        <w:rPr>
          <w:rFonts w:ascii="Calibri" w:hAnsi="Calibri"/>
          <w:sz w:val="22"/>
          <w:szCs w:val="22"/>
        </w:rPr>
        <w:t xml:space="preserve">describing the text of Fig.7 (now Fig.8) in more details: “ </w:t>
      </w:r>
    </w:p>
    <w:p w14:paraId="324E79A5"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7E6F3239">
          <v:shape id="_x0000_i1043" type="#_x0000_t75" alt="Default Line" style="width:481.55pt;height:1.55pt" o:hrpct="0" o:hralign="center" o:hr="t">
            <v:imagedata r:id="rId5" o:title="Default Line"/>
          </v:shape>
        </w:pict>
      </w:r>
    </w:p>
    <w:p w14:paraId="079D7F58" w14:textId="77777777" w:rsidR="00B5364B" w:rsidRDefault="00B5364B" w:rsidP="00B5364B">
      <w:pPr>
        <w:jc w:val="both"/>
        <w:rPr>
          <w:rFonts w:ascii="Calibri" w:hAnsi="Calibri"/>
          <w:b/>
          <w:bCs/>
          <w:color w:val="008000"/>
          <w:sz w:val="22"/>
          <w:szCs w:val="22"/>
        </w:rPr>
      </w:pPr>
    </w:p>
    <w:p w14:paraId="6C1DE601" w14:textId="402B02A0" w:rsidR="005D67FB" w:rsidRDefault="005D67FB" w:rsidP="005D67FB">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3, Concern # 4 (</w:t>
      </w:r>
      <w:r w:rsidRPr="00057405">
        <w:rPr>
          <w:rFonts w:ascii="Calibri" w:hAnsi="Calibri"/>
          <w:b/>
          <w:bCs/>
          <w:color w:val="008000"/>
          <w:sz w:val="22"/>
          <w:szCs w:val="22"/>
        </w:rPr>
        <w:t>Add a schematic diagram of the interference mechanism in Section II to improve readability.</w:t>
      </w:r>
      <w:r>
        <w:rPr>
          <w:rFonts w:ascii="Calibri" w:hAnsi="Calibri"/>
          <w:b/>
          <w:bCs/>
          <w:color w:val="008000"/>
          <w:sz w:val="22"/>
          <w:szCs w:val="22"/>
        </w:rPr>
        <w:t>)</w:t>
      </w:r>
      <w:r w:rsidRPr="000D40FF">
        <w:rPr>
          <w:rFonts w:ascii="Calibri" w:hAnsi="Calibri"/>
          <w:b/>
          <w:bCs/>
          <w:color w:val="008000"/>
          <w:sz w:val="22"/>
          <w:szCs w:val="22"/>
        </w:rPr>
        <w:t>:</w:t>
      </w:r>
    </w:p>
    <w:p w14:paraId="520DACC6" w14:textId="688C2C34" w:rsidR="005D67FB" w:rsidRPr="00BA407E" w:rsidRDefault="005D67FB" w:rsidP="005D67FB">
      <w:pPr>
        <w:jc w:val="both"/>
        <w:rPr>
          <w:rFonts w:ascii="Calibri" w:hAnsi="Calibri" w:cstheme="minorBidi"/>
          <w:sz w:val="22"/>
          <w:szCs w:val="28"/>
          <w:cs/>
          <w:lang w:bidi="th-TH"/>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Pr>
          <w:rFonts w:ascii="Calibri" w:hAnsi="Calibri"/>
          <w:sz w:val="22"/>
          <w:szCs w:val="22"/>
        </w:rPr>
        <w:t xml:space="preserve">The structural architecture of two-layer, three-layer, and long-pass edge-filter designs has been added to </w:t>
      </w:r>
      <w:r w:rsidRPr="005D67FB">
        <w:rPr>
          <w:rFonts w:ascii="Calibri" w:hAnsi="Calibri"/>
          <w:sz w:val="22"/>
          <w:szCs w:val="22"/>
          <w:highlight w:val="yellow"/>
        </w:rPr>
        <w:t>Fig. XX</w:t>
      </w:r>
      <w:r w:rsidR="00BA407E">
        <w:rPr>
          <w:rFonts w:ascii="Calibri" w:hAnsi="Calibri"/>
          <w:sz w:val="22"/>
          <w:szCs w:val="22"/>
        </w:rPr>
        <w:t xml:space="preserve"> </w:t>
      </w:r>
    </w:p>
    <w:p w14:paraId="71A9FDDF" w14:textId="7AF72D73" w:rsidR="005D67FB" w:rsidRPr="000D40FF" w:rsidRDefault="005D67FB" w:rsidP="005D67FB">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p>
    <w:p w14:paraId="48BC1BA7"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396A8C0C">
          <v:shape id="_x0000_i1044" type="#_x0000_t75" alt="Default Line" style="width:481.55pt;height:1.55pt" o:hrpct="0" o:hralign="center" o:hr="t">
            <v:imagedata r:id="rId5" o:title="Default Line"/>
          </v:shape>
        </w:pict>
      </w:r>
    </w:p>
    <w:p w14:paraId="737DBB91" w14:textId="77777777" w:rsidR="00B5364B" w:rsidRDefault="00B5364B" w:rsidP="00B5364B">
      <w:pPr>
        <w:jc w:val="both"/>
        <w:rPr>
          <w:rFonts w:ascii="Calibri" w:hAnsi="Calibri"/>
          <w:b/>
          <w:bCs/>
          <w:color w:val="008000"/>
          <w:sz w:val="22"/>
          <w:szCs w:val="22"/>
        </w:rPr>
      </w:pPr>
    </w:p>
    <w:p w14:paraId="001A4439" w14:textId="3991AB14" w:rsidR="005D67FB" w:rsidRDefault="005D67FB" w:rsidP="005D67FB">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3, Concern # 5 (</w:t>
      </w:r>
      <w:r w:rsidRPr="005D67FB">
        <w:rPr>
          <w:rFonts w:ascii="Calibri" w:hAnsi="Calibri"/>
          <w:b/>
          <w:bCs/>
          <w:color w:val="008000"/>
          <w:sz w:val="22"/>
          <w:szCs w:val="22"/>
        </w:rPr>
        <w:t>Unify the legend styles across all subfigures in Figure 8</w:t>
      </w:r>
      <w:r w:rsidRPr="00057405">
        <w:rPr>
          <w:rFonts w:ascii="Calibri" w:hAnsi="Calibri"/>
          <w:b/>
          <w:bCs/>
          <w:color w:val="008000"/>
          <w:sz w:val="22"/>
          <w:szCs w:val="22"/>
        </w:rPr>
        <w:t>.</w:t>
      </w:r>
      <w:r>
        <w:rPr>
          <w:rFonts w:ascii="Calibri" w:hAnsi="Calibri"/>
          <w:b/>
          <w:bCs/>
          <w:color w:val="008000"/>
          <w:sz w:val="22"/>
          <w:szCs w:val="22"/>
        </w:rPr>
        <w:t>)</w:t>
      </w:r>
      <w:r w:rsidRPr="000D40FF">
        <w:rPr>
          <w:rFonts w:ascii="Calibri" w:hAnsi="Calibri"/>
          <w:b/>
          <w:bCs/>
          <w:color w:val="008000"/>
          <w:sz w:val="22"/>
          <w:szCs w:val="22"/>
        </w:rPr>
        <w:t>:</w:t>
      </w:r>
    </w:p>
    <w:p w14:paraId="0AB7F2A3" w14:textId="50A81364" w:rsidR="005D67FB" w:rsidRDefault="005D67FB" w:rsidP="005D67FB">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BA407E" w:rsidRPr="00BA407E">
        <w:rPr>
          <w:rFonts w:ascii="Calibri" w:hAnsi="Calibri" w:cstheme="minorBidi" w:hint="cs"/>
          <w:sz w:val="22"/>
          <w:szCs w:val="28"/>
          <w:highlight w:val="red"/>
          <w:cs/>
          <w:lang w:bidi="th-TH"/>
        </w:rPr>
        <w:t>พี่เขม</w:t>
      </w:r>
      <w:r w:rsidR="00BA407E">
        <w:rPr>
          <w:rFonts w:ascii="Calibri" w:hAnsi="Calibri" w:cstheme="minorBidi"/>
          <w:sz w:val="22"/>
          <w:szCs w:val="28"/>
          <w:lang w:bidi="th-TH"/>
        </w:rPr>
        <w:t xml:space="preserve">: </w:t>
      </w:r>
      <w:r w:rsidR="00BA407E">
        <w:rPr>
          <w:rFonts w:ascii="Calibri" w:hAnsi="Calibri" w:cstheme="minorBidi" w:hint="cs"/>
          <w:sz w:val="22"/>
          <w:szCs w:val="28"/>
          <w:cs/>
          <w:lang w:bidi="th-TH"/>
        </w:rPr>
        <w:t>ให้ขนาด</w:t>
      </w:r>
      <w:r w:rsidR="00BA407E">
        <w:rPr>
          <w:rFonts w:ascii="Calibri" w:hAnsi="Calibri" w:cstheme="minorBidi"/>
          <w:sz w:val="22"/>
          <w:szCs w:val="28"/>
          <w:lang w:bidi="th-TH"/>
        </w:rPr>
        <w:t xml:space="preserve"> block legends</w:t>
      </w:r>
      <w:r w:rsidR="00BA407E">
        <w:rPr>
          <w:rFonts w:ascii="Calibri" w:hAnsi="Calibri" w:cstheme="minorBidi" w:hint="cs"/>
          <w:sz w:val="22"/>
          <w:szCs w:val="28"/>
          <w:cs/>
          <w:lang w:bidi="th-TH"/>
        </w:rPr>
        <w:t xml:space="preserve"> ในรูปเหมือนกันหมด </w:t>
      </w:r>
      <w:r w:rsidR="00BA407E">
        <w:rPr>
          <w:rFonts w:ascii="Calibri" w:hAnsi="Calibri" w:cstheme="minorBidi"/>
          <w:sz w:val="22"/>
          <w:szCs w:val="28"/>
          <w:lang w:bidi="th-TH"/>
        </w:rPr>
        <w:t>(</w:t>
      </w:r>
      <w:r w:rsidR="00BA407E">
        <w:rPr>
          <w:rFonts w:ascii="Calibri" w:hAnsi="Calibri" w:cstheme="minorBidi" w:hint="cs"/>
          <w:sz w:val="22"/>
          <w:szCs w:val="28"/>
          <w:cs/>
          <w:lang w:bidi="th-TH"/>
        </w:rPr>
        <w:t>ตามความเข้าใจผม + อจ.</w:t>
      </w:r>
      <w:r w:rsidR="00BA407E">
        <w:rPr>
          <w:rFonts w:ascii="Calibri" w:hAnsi="Calibri" w:cstheme="minorBidi"/>
          <w:sz w:val="22"/>
          <w:szCs w:val="28"/>
          <w:lang w:bidi="th-TH"/>
        </w:rPr>
        <w:t>)</w:t>
      </w:r>
      <w:r w:rsidR="004259C6">
        <w:rPr>
          <w:rFonts w:ascii="Calibri" w:hAnsi="Calibri" w:cstheme="minorBidi"/>
          <w:sz w:val="22"/>
          <w:szCs w:val="28"/>
          <w:lang w:bidi="th-TH"/>
        </w:rPr>
        <w:t xml:space="preserve">. </w:t>
      </w:r>
      <w:r w:rsidR="004259C6">
        <w:rPr>
          <w:rFonts w:ascii="Calibri" w:hAnsi="Calibri" w:cstheme="minorBidi" w:hint="cs"/>
          <w:sz w:val="22"/>
          <w:szCs w:val="28"/>
          <w:cs/>
          <w:lang w:bidi="th-TH"/>
        </w:rPr>
        <w:t>เพิ่มขนาด</w:t>
      </w:r>
      <w:r w:rsidR="004259C6">
        <w:rPr>
          <w:rFonts w:ascii="Calibri" w:hAnsi="Calibri" w:cstheme="minorBidi"/>
          <w:sz w:val="22"/>
          <w:szCs w:val="28"/>
          <w:lang w:bidi="th-TH"/>
        </w:rPr>
        <w:t xml:space="preserve"> </w:t>
      </w:r>
      <w:r w:rsidR="004259C6">
        <w:rPr>
          <w:rFonts w:ascii="Calibri" w:hAnsi="Calibri" w:cstheme="minorBidi" w:hint="cs"/>
          <w:sz w:val="22"/>
          <w:szCs w:val="28"/>
          <w:cs/>
          <w:lang w:bidi="th-TH"/>
        </w:rPr>
        <w:t>แกน</w:t>
      </w:r>
      <w:r w:rsidR="004259C6">
        <w:rPr>
          <w:rFonts w:ascii="Calibri" w:hAnsi="Calibri" w:cstheme="minorBidi"/>
          <w:sz w:val="22"/>
          <w:szCs w:val="28"/>
          <w:lang w:bidi="th-TH"/>
        </w:rPr>
        <w:t xml:space="preserve"> X, Y</w:t>
      </w:r>
    </w:p>
    <w:p w14:paraId="4DE405F9" w14:textId="779781B8" w:rsidR="005D67FB" w:rsidRPr="000D40FF" w:rsidRDefault="005D67FB" w:rsidP="005D67FB">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p>
    <w:p w14:paraId="6F38BEFE"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3E01400C">
          <v:shape id="_x0000_i1045" type="#_x0000_t75" alt="Default Line" style="width:481.55pt;height:1.55pt" o:hrpct="0" o:hralign="center" o:hr="t">
            <v:imagedata r:id="rId5" o:title="Default Line"/>
          </v:shape>
        </w:pict>
      </w:r>
    </w:p>
    <w:p w14:paraId="6F040983" w14:textId="77777777" w:rsidR="00B5364B" w:rsidRDefault="00B5364B" w:rsidP="00B5364B">
      <w:pPr>
        <w:jc w:val="both"/>
        <w:rPr>
          <w:rFonts w:ascii="Calibri" w:hAnsi="Calibri"/>
          <w:b/>
          <w:bCs/>
          <w:color w:val="008000"/>
          <w:sz w:val="22"/>
          <w:szCs w:val="22"/>
        </w:rPr>
      </w:pPr>
    </w:p>
    <w:p w14:paraId="7B883B9C" w14:textId="24534905" w:rsidR="005D67FB" w:rsidRDefault="005D67FB" w:rsidP="005D67FB">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3, Concern # </w:t>
      </w:r>
      <w:r w:rsidR="008C6EF6">
        <w:rPr>
          <w:rFonts w:ascii="Calibri" w:hAnsi="Calibri"/>
          <w:b/>
          <w:bCs/>
          <w:color w:val="008000"/>
          <w:sz w:val="22"/>
          <w:szCs w:val="22"/>
        </w:rPr>
        <w:t>6</w:t>
      </w:r>
      <w:r>
        <w:rPr>
          <w:rFonts w:ascii="Calibri" w:hAnsi="Calibri"/>
          <w:b/>
          <w:bCs/>
          <w:color w:val="008000"/>
          <w:sz w:val="22"/>
          <w:szCs w:val="22"/>
        </w:rPr>
        <w:t xml:space="preserve"> (</w:t>
      </w:r>
      <w:r w:rsidRPr="005D67FB">
        <w:rPr>
          <w:rFonts w:ascii="Calibri" w:hAnsi="Calibri"/>
          <w:b/>
          <w:bCs/>
          <w:color w:val="008000"/>
          <w:sz w:val="22"/>
          <w:szCs w:val="22"/>
        </w:rPr>
        <w:t>Equations (14) and (15) are repetitive; combine or simplify them</w:t>
      </w:r>
      <w:r w:rsidRPr="00057405">
        <w:rPr>
          <w:rFonts w:ascii="Calibri" w:hAnsi="Calibri"/>
          <w:b/>
          <w:bCs/>
          <w:color w:val="008000"/>
          <w:sz w:val="22"/>
          <w:szCs w:val="22"/>
        </w:rPr>
        <w:t>.</w:t>
      </w:r>
      <w:r>
        <w:rPr>
          <w:rFonts w:ascii="Calibri" w:hAnsi="Calibri"/>
          <w:b/>
          <w:bCs/>
          <w:color w:val="008000"/>
          <w:sz w:val="22"/>
          <w:szCs w:val="22"/>
        </w:rPr>
        <w:t>)</w:t>
      </w:r>
      <w:r w:rsidRPr="000D40FF">
        <w:rPr>
          <w:rFonts w:ascii="Calibri" w:hAnsi="Calibri"/>
          <w:b/>
          <w:bCs/>
          <w:color w:val="008000"/>
          <w:sz w:val="22"/>
          <w:szCs w:val="22"/>
        </w:rPr>
        <w:t>:</w:t>
      </w:r>
    </w:p>
    <w:p w14:paraId="3463D831" w14:textId="5C724FC7" w:rsidR="005D67FB" w:rsidRDefault="005D67FB" w:rsidP="005D67FB">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00603146">
        <w:rPr>
          <w:rFonts w:ascii="Calibri" w:hAnsi="Calibri"/>
          <w:sz w:val="22"/>
          <w:szCs w:val="22"/>
        </w:rPr>
        <w:t xml:space="preserve"> We did separate the two equations to avoid confusion for new </w:t>
      </w:r>
      <w:r w:rsidR="008C6EF6">
        <w:rPr>
          <w:rFonts w:ascii="Calibri" w:hAnsi="Calibri"/>
          <w:sz w:val="22"/>
          <w:szCs w:val="22"/>
        </w:rPr>
        <w:t>reader but</w:t>
      </w:r>
      <w:r w:rsidR="00603146">
        <w:rPr>
          <w:rFonts w:ascii="Calibri" w:hAnsi="Calibri"/>
          <w:sz w:val="22"/>
          <w:szCs w:val="22"/>
        </w:rPr>
        <w:t xml:space="preserve"> has since combined them per reviewer suggestion.</w:t>
      </w:r>
    </w:p>
    <w:p w14:paraId="7569A7D7" w14:textId="45FE39F3" w:rsidR="005D67FB" w:rsidRDefault="005D67FB" w:rsidP="005D67FB">
      <w:pPr>
        <w:jc w:val="both"/>
        <w:rPr>
          <w:rFonts w:ascii="Calibri" w:hAnsi="Calibri"/>
          <w:sz w:val="22"/>
          <w:szCs w:val="22"/>
        </w:rPr>
      </w:pPr>
      <w:r w:rsidRPr="000D40FF">
        <w:rPr>
          <w:rFonts w:ascii="Calibri" w:hAnsi="Calibri"/>
          <w:b/>
          <w:sz w:val="22"/>
          <w:szCs w:val="22"/>
        </w:rPr>
        <w:lastRenderedPageBreak/>
        <w:t>Author action:</w:t>
      </w:r>
      <w:r>
        <w:rPr>
          <w:rFonts w:ascii="Calibri" w:hAnsi="Calibri"/>
          <w:b/>
          <w:sz w:val="22"/>
          <w:szCs w:val="22"/>
        </w:rPr>
        <w:t xml:space="preserve"> </w:t>
      </w:r>
      <w:r>
        <w:rPr>
          <w:rFonts w:ascii="Calibri" w:hAnsi="Calibri"/>
          <w:sz w:val="22"/>
          <w:szCs w:val="22"/>
        </w:rPr>
        <w:t xml:space="preserve">We updated the manuscript by </w:t>
      </w:r>
      <w:r w:rsidR="008C6EF6">
        <w:rPr>
          <w:rFonts w:ascii="Calibri" w:hAnsi="Calibri"/>
          <w:sz w:val="22"/>
          <w:szCs w:val="22"/>
        </w:rPr>
        <w:t xml:space="preserve">combining </w:t>
      </w:r>
      <w:r w:rsidR="00F43D65">
        <w:rPr>
          <w:rFonts w:ascii="Calibri" w:hAnsi="Calibri"/>
          <w:sz w:val="22"/>
          <w:szCs w:val="22"/>
        </w:rPr>
        <w:t>Eq</w:t>
      </w:r>
      <w:r w:rsidR="008C6EF6">
        <w:rPr>
          <w:rFonts w:ascii="Calibri" w:hAnsi="Calibri"/>
          <w:sz w:val="22"/>
          <w:szCs w:val="22"/>
        </w:rPr>
        <w:t xml:space="preserve">. 14 and 15 to the new </w:t>
      </w:r>
      <w:r w:rsidR="00F43D65">
        <w:rPr>
          <w:rFonts w:ascii="Calibri" w:hAnsi="Calibri"/>
          <w:sz w:val="22"/>
          <w:szCs w:val="22"/>
        </w:rPr>
        <w:t>Eq</w:t>
      </w:r>
      <w:r w:rsidR="008C6EF6">
        <w:rPr>
          <w:rFonts w:ascii="Calibri" w:hAnsi="Calibri"/>
          <w:sz w:val="22"/>
          <w:szCs w:val="22"/>
        </w:rPr>
        <w:t>. 14. And updated every following mentioned of “Eq.” in the text to the corrected one.</w:t>
      </w:r>
    </w:p>
    <w:p w14:paraId="7F080D09" w14:textId="77777777" w:rsidR="0055494D" w:rsidRDefault="0055494D" w:rsidP="005D67FB">
      <w:pPr>
        <w:jc w:val="both"/>
        <w:rPr>
          <w:rFonts w:ascii="Calibri" w:hAnsi="Calibri"/>
          <w:sz w:val="22"/>
          <w:szCs w:val="22"/>
        </w:rPr>
      </w:pPr>
    </w:p>
    <w:p w14:paraId="6F182480" w14:textId="362FF7EB" w:rsidR="0055494D" w:rsidRPr="000D40FF" w:rsidRDefault="0055494D" w:rsidP="005D67FB">
      <w:pPr>
        <w:jc w:val="both"/>
        <w:rPr>
          <w:rFonts w:ascii="Calibri" w:hAnsi="Calibri"/>
          <w:sz w:val="22"/>
          <w:szCs w:val="22"/>
        </w:rPr>
      </w:pPr>
      <w:r>
        <w:rPr>
          <w:rFonts w:ascii="Calibri" w:hAnsi="Calibri"/>
          <w:sz w:val="22"/>
          <w:szCs w:val="22"/>
        </w:rPr>
        <w:t>Thank you for your valuable suggestions. It’s greatly appreciated.</w:t>
      </w:r>
    </w:p>
    <w:p w14:paraId="04BA8775"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328D8DDE">
          <v:shape id="_x0000_i1046" type="#_x0000_t75" alt="Default Line" style="width:481.55pt;height:1.55pt" o:hrpct="0" o:hralign="center" o:hr="t">
            <v:imagedata r:id="rId5" o:title="Default Line"/>
          </v:shape>
        </w:pict>
      </w:r>
    </w:p>
    <w:p w14:paraId="02EB4F60" w14:textId="77777777" w:rsidR="00B5364B" w:rsidRDefault="00B5364B" w:rsidP="00B5364B">
      <w:pPr>
        <w:jc w:val="both"/>
        <w:rPr>
          <w:rFonts w:ascii="Calibri" w:hAnsi="Calibri"/>
          <w:b/>
          <w:bCs/>
          <w:color w:val="008000"/>
          <w:sz w:val="22"/>
          <w:szCs w:val="22"/>
        </w:rPr>
      </w:pPr>
    </w:p>
    <w:p w14:paraId="3FCE6B57" w14:textId="1850CE60" w:rsidR="005D67FB" w:rsidRDefault="005D67FB" w:rsidP="005D67FB">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1 (</w:t>
      </w:r>
      <w:r w:rsidRPr="005D67FB">
        <w:rPr>
          <w:rFonts w:ascii="Calibri" w:hAnsi="Calibri"/>
          <w:b/>
          <w:bCs/>
          <w:color w:val="008000"/>
          <w:sz w:val="22"/>
          <w:szCs w:val="22"/>
        </w:rPr>
        <w:t>The paper claims a broadband tunable optical filter, yet the authors manually assign different phase configurations inside the simulation, which makes the idea of continuous tuning and wavelength tuning difficult to experimentally realize. The author demonstrates many possible optical states but not necessarily a realizable tunable optical filter.</w:t>
      </w:r>
      <w:r>
        <w:rPr>
          <w:rFonts w:ascii="Calibri" w:hAnsi="Calibri"/>
          <w:b/>
          <w:bCs/>
          <w:color w:val="008000"/>
          <w:sz w:val="22"/>
          <w:szCs w:val="22"/>
        </w:rPr>
        <w:t>)</w:t>
      </w:r>
      <w:r w:rsidRPr="000D40FF">
        <w:rPr>
          <w:rFonts w:ascii="Calibri" w:hAnsi="Calibri"/>
          <w:b/>
          <w:bCs/>
          <w:color w:val="008000"/>
          <w:sz w:val="22"/>
          <w:szCs w:val="22"/>
        </w:rPr>
        <w:t>:</w:t>
      </w:r>
    </w:p>
    <w:p w14:paraId="01337BFE" w14:textId="792EE0D7" w:rsidR="00572B4A" w:rsidRDefault="005D67FB" w:rsidP="005D67FB">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CE027C">
        <w:rPr>
          <w:rFonts w:ascii="Calibri" w:hAnsi="Calibri"/>
          <w:sz w:val="22"/>
          <w:szCs w:val="22"/>
        </w:rPr>
        <w:t xml:space="preserve">We have never </w:t>
      </w:r>
      <w:r w:rsidR="00572B4A">
        <w:rPr>
          <w:rFonts w:ascii="Calibri" w:hAnsi="Calibri"/>
          <w:sz w:val="22"/>
          <w:szCs w:val="22"/>
        </w:rPr>
        <w:t>claimed</w:t>
      </w:r>
      <w:r w:rsidR="00CE027C">
        <w:rPr>
          <w:rFonts w:ascii="Calibri" w:hAnsi="Calibri"/>
          <w:sz w:val="22"/>
          <w:szCs w:val="22"/>
        </w:rPr>
        <w:t xml:space="preserve"> that </w:t>
      </w:r>
      <w:r w:rsidR="00572B4A">
        <w:rPr>
          <w:rFonts w:ascii="Calibri" w:hAnsi="Calibri"/>
          <w:sz w:val="22"/>
          <w:szCs w:val="22"/>
        </w:rPr>
        <w:t>our work</w:t>
      </w:r>
      <w:r w:rsidR="00CE027C">
        <w:rPr>
          <w:rFonts w:ascii="Calibri" w:hAnsi="Calibri"/>
          <w:sz w:val="22"/>
          <w:szCs w:val="22"/>
        </w:rPr>
        <w:t xml:space="preserve"> is</w:t>
      </w:r>
      <w:r w:rsidR="00572B4A">
        <w:rPr>
          <w:rFonts w:ascii="Calibri" w:hAnsi="Calibri"/>
          <w:sz w:val="22"/>
          <w:szCs w:val="22"/>
        </w:rPr>
        <w:t xml:space="preserve"> </w:t>
      </w:r>
      <w:r w:rsidR="00CE027C">
        <w:rPr>
          <w:rFonts w:ascii="Calibri" w:hAnsi="Calibri"/>
          <w:sz w:val="22"/>
          <w:szCs w:val="22"/>
        </w:rPr>
        <w:t xml:space="preserve">continuously tunable, the </w:t>
      </w:r>
      <w:r w:rsidR="00572B4A">
        <w:rPr>
          <w:rFonts w:ascii="Calibri" w:hAnsi="Calibri"/>
          <w:sz w:val="22"/>
          <w:szCs w:val="22"/>
        </w:rPr>
        <w:t xml:space="preserve">transmittance value tunability is shown in steps by changing each layer phase as illustrated in Fig. 9, as mentioned by the Reviewer. </w:t>
      </w:r>
    </w:p>
    <w:p w14:paraId="6CF8C3DE" w14:textId="60F4D416" w:rsidR="005D67FB" w:rsidRPr="00572B4A" w:rsidRDefault="00572B4A" w:rsidP="005D67FB">
      <w:pPr>
        <w:jc w:val="both"/>
        <w:rPr>
          <w:rFonts w:ascii="Calibri" w:hAnsi="Calibri"/>
          <w:sz w:val="22"/>
          <w:szCs w:val="22"/>
        </w:rPr>
      </w:pPr>
      <w:r>
        <w:rPr>
          <w:rFonts w:ascii="Calibri" w:hAnsi="Calibri"/>
          <w:sz w:val="22"/>
          <w:szCs w:val="22"/>
        </w:rPr>
        <w:t>The detailed phase switching methods or thermal simulation of each Sb</w:t>
      </w:r>
      <w:r>
        <w:rPr>
          <w:rFonts w:ascii="Calibri" w:hAnsi="Calibri"/>
          <w:sz w:val="22"/>
          <w:szCs w:val="22"/>
          <w:vertAlign w:val="subscript"/>
        </w:rPr>
        <w:t>2</w:t>
      </w:r>
      <w:r>
        <w:rPr>
          <w:rFonts w:ascii="Calibri" w:hAnsi="Calibri"/>
          <w:sz w:val="22"/>
          <w:szCs w:val="22"/>
        </w:rPr>
        <w:t>Se</w:t>
      </w:r>
      <w:r>
        <w:rPr>
          <w:rFonts w:ascii="Calibri" w:hAnsi="Calibri"/>
          <w:sz w:val="22"/>
          <w:szCs w:val="22"/>
          <w:vertAlign w:val="subscript"/>
        </w:rPr>
        <w:t>3</w:t>
      </w:r>
      <w:r>
        <w:rPr>
          <w:rFonts w:ascii="Calibri" w:hAnsi="Calibri"/>
          <w:sz w:val="22"/>
          <w:szCs w:val="22"/>
        </w:rPr>
        <w:t xml:space="preserve"> layer were not provided in this work. This is now highlighted in the Limitations and Future Works section.</w:t>
      </w:r>
    </w:p>
    <w:p w14:paraId="1E7EFEA2" w14:textId="5EC2B759" w:rsidR="005D67FB" w:rsidRPr="00253359" w:rsidRDefault="005D67FB" w:rsidP="005D67FB">
      <w:pPr>
        <w:jc w:val="both"/>
        <w:rPr>
          <w:rFonts w:ascii="Calibri" w:hAnsi="Calibri"/>
          <w:bCs/>
          <w:sz w:val="22"/>
          <w:szCs w:val="22"/>
        </w:rPr>
      </w:pPr>
      <w:r w:rsidRPr="000D40FF">
        <w:rPr>
          <w:rFonts w:ascii="Calibri" w:hAnsi="Calibri"/>
          <w:b/>
          <w:sz w:val="22"/>
          <w:szCs w:val="22"/>
        </w:rPr>
        <w:t>Author action:</w:t>
      </w:r>
      <w:r>
        <w:rPr>
          <w:rFonts w:ascii="Calibri" w:hAnsi="Calibri"/>
          <w:b/>
          <w:sz w:val="22"/>
          <w:szCs w:val="22"/>
        </w:rPr>
        <w:t xml:space="preserve"> </w:t>
      </w:r>
      <w:r w:rsidR="00253359">
        <w:rPr>
          <w:rFonts w:ascii="Calibri" w:hAnsi="Calibri"/>
          <w:bCs/>
          <w:sz w:val="22"/>
          <w:szCs w:val="22"/>
        </w:rPr>
        <w:t>The lack of switching methods or thermal simulations in this work are now written in IV.E. LIMITATIONS AND FUTURE WORKS SUGGESTIONS.</w:t>
      </w:r>
    </w:p>
    <w:p w14:paraId="1A27B2C6"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75EEBA8B">
          <v:shape id="_x0000_i1047" type="#_x0000_t75" alt="Default Line" style="width:481.55pt;height:1.55pt" o:hrpct="0" o:hralign="center" o:hr="t">
            <v:imagedata r:id="rId5" o:title="Default Line"/>
          </v:shape>
        </w:pict>
      </w:r>
    </w:p>
    <w:p w14:paraId="00021F4A" w14:textId="77777777" w:rsidR="00B5364B" w:rsidRDefault="00B5364B" w:rsidP="00B5364B">
      <w:pPr>
        <w:jc w:val="both"/>
        <w:rPr>
          <w:rFonts w:ascii="Calibri" w:hAnsi="Calibri"/>
          <w:b/>
          <w:bCs/>
          <w:color w:val="008000"/>
          <w:sz w:val="22"/>
          <w:szCs w:val="22"/>
        </w:rPr>
      </w:pPr>
    </w:p>
    <w:p w14:paraId="3A1F82B0" w14:textId="6C7706B0" w:rsidR="005D67FB" w:rsidRDefault="005D67FB" w:rsidP="005D67FB">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2 (</w:t>
      </w:r>
      <w:r w:rsidRPr="005D67FB">
        <w:rPr>
          <w:rFonts w:ascii="Calibri" w:hAnsi="Calibri"/>
          <w:b/>
          <w:bCs/>
          <w:color w:val="008000"/>
          <w:sz w:val="22"/>
          <w:szCs w:val="22"/>
        </w:rPr>
        <w:t>This paper mostly changes transmission amplitude instead of substantially shifting the filter spectrum. The optimization only slightly modifies the spectrum (~ &lt; 50 nm). That is optimization, not significant wavelength tunability.</w:t>
      </w:r>
      <w:r>
        <w:rPr>
          <w:rFonts w:ascii="Calibri" w:hAnsi="Calibri"/>
          <w:b/>
          <w:bCs/>
          <w:color w:val="008000"/>
          <w:sz w:val="22"/>
          <w:szCs w:val="22"/>
        </w:rPr>
        <w:t>)</w:t>
      </w:r>
      <w:r w:rsidRPr="000D40FF">
        <w:rPr>
          <w:rFonts w:ascii="Calibri" w:hAnsi="Calibri"/>
          <w:b/>
          <w:bCs/>
          <w:color w:val="008000"/>
          <w:sz w:val="22"/>
          <w:szCs w:val="22"/>
        </w:rPr>
        <w:t>:</w:t>
      </w:r>
    </w:p>
    <w:p w14:paraId="44D2B775" w14:textId="0CD42FA8" w:rsidR="00253359" w:rsidRDefault="005D67FB" w:rsidP="005D67FB">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003C49BE">
        <w:rPr>
          <w:rFonts w:ascii="Calibri" w:hAnsi="Calibri"/>
          <w:sz w:val="22"/>
          <w:szCs w:val="22"/>
        </w:rPr>
        <w:t xml:space="preserve"> </w:t>
      </w:r>
      <w:r w:rsidR="00253359">
        <w:rPr>
          <w:rFonts w:ascii="Calibri" w:hAnsi="Calibri"/>
          <w:sz w:val="22"/>
          <w:szCs w:val="22"/>
        </w:rPr>
        <w:t>We think the Reviewer misunderstand the meaning of tunability in this work. Transmittance tunability is the ability the change the transmittance values by switching the phase of Sb</w:t>
      </w:r>
      <w:r w:rsidR="00253359">
        <w:rPr>
          <w:rFonts w:ascii="Calibri" w:hAnsi="Calibri"/>
          <w:sz w:val="22"/>
          <w:szCs w:val="22"/>
          <w:vertAlign w:val="subscript"/>
        </w:rPr>
        <w:t>2</w:t>
      </w:r>
      <w:r w:rsidR="00253359">
        <w:rPr>
          <w:rFonts w:ascii="Calibri" w:hAnsi="Calibri"/>
          <w:sz w:val="22"/>
          <w:szCs w:val="22"/>
        </w:rPr>
        <w:t>Se</w:t>
      </w:r>
      <w:r w:rsidR="00253359">
        <w:rPr>
          <w:rFonts w:ascii="Calibri" w:hAnsi="Calibri"/>
          <w:sz w:val="22"/>
          <w:szCs w:val="22"/>
          <w:vertAlign w:val="subscript"/>
        </w:rPr>
        <w:t>3</w:t>
      </w:r>
      <w:r w:rsidR="00253359">
        <w:rPr>
          <w:rFonts w:ascii="Calibri" w:hAnsi="Calibri"/>
          <w:sz w:val="22"/>
          <w:szCs w:val="22"/>
        </w:rPr>
        <w:t xml:space="preserve"> which does not specifically mean the tunability of wavelength. </w:t>
      </w:r>
    </w:p>
    <w:p w14:paraId="65E57666" w14:textId="6C6AFE9A" w:rsidR="005D67FB" w:rsidRDefault="00253359" w:rsidP="00FC4F10">
      <w:pPr>
        <w:tabs>
          <w:tab w:val="left" w:pos="8135"/>
        </w:tabs>
        <w:jc w:val="both"/>
        <w:rPr>
          <w:rFonts w:ascii="Calibri" w:hAnsi="Calibri"/>
          <w:sz w:val="22"/>
          <w:szCs w:val="22"/>
        </w:rPr>
      </w:pPr>
      <w:r>
        <w:rPr>
          <w:rFonts w:ascii="Calibri" w:hAnsi="Calibri"/>
          <w:sz w:val="22"/>
          <w:szCs w:val="22"/>
        </w:rPr>
        <w:t xml:space="preserve">The idea that the reviewer is confused is </w:t>
      </w:r>
      <w:r w:rsidR="00361A80">
        <w:rPr>
          <w:rFonts w:ascii="Calibri" w:hAnsi="Calibri"/>
          <w:sz w:val="22"/>
          <w:szCs w:val="22"/>
        </w:rPr>
        <w:t>supported</w:t>
      </w:r>
      <w:r>
        <w:rPr>
          <w:rFonts w:ascii="Calibri" w:hAnsi="Calibri"/>
          <w:sz w:val="22"/>
          <w:szCs w:val="22"/>
        </w:rPr>
        <w:t xml:space="preserve"> by the fact the reviewer mentioned </w:t>
      </w:r>
      <w:r w:rsidRPr="00253359">
        <w:rPr>
          <w:rFonts w:ascii="Calibri" w:hAnsi="Calibri"/>
          <w:sz w:val="22"/>
          <w:szCs w:val="22"/>
        </w:rPr>
        <w:t>~ &lt; 50 nm</w:t>
      </w:r>
      <w:r>
        <w:rPr>
          <w:rFonts w:ascii="Calibri" w:hAnsi="Calibri"/>
          <w:sz w:val="22"/>
          <w:szCs w:val="22"/>
        </w:rPr>
        <w:t xml:space="preserve"> </w:t>
      </w:r>
      <w:r w:rsidR="00361A80">
        <w:rPr>
          <w:rFonts w:ascii="Calibri" w:hAnsi="Calibri"/>
          <w:sz w:val="22"/>
          <w:szCs w:val="22"/>
        </w:rPr>
        <w:t>modified spectrum</w:t>
      </w:r>
      <w:r w:rsidR="00FC4F10">
        <w:rPr>
          <w:rFonts w:ascii="Calibri" w:hAnsi="Calibri"/>
          <w:sz w:val="22"/>
          <w:szCs w:val="22"/>
        </w:rPr>
        <w:t xml:space="preserve"> due to optimization</w:t>
      </w:r>
      <w:r w:rsidR="00361A80">
        <w:rPr>
          <w:rFonts w:ascii="Calibri" w:hAnsi="Calibri"/>
          <w:sz w:val="22"/>
          <w:szCs w:val="22"/>
        </w:rPr>
        <w:t xml:space="preserve">. </w:t>
      </w:r>
      <w:r w:rsidR="00FC4F10">
        <w:rPr>
          <w:rFonts w:ascii="Calibri" w:hAnsi="Calibri"/>
          <w:sz w:val="22"/>
          <w:szCs w:val="22"/>
        </w:rPr>
        <w:t xml:space="preserve">The optimization goal has never been to shift the operating wavelength, but the goals are for broad and stable transmittance contrast, shown in Fig. 10b (now Fig. 11b). </w:t>
      </w:r>
      <w:r w:rsidR="00361A80">
        <w:rPr>
          <w:rFonts w:ascii="Calibri" w:hAnsi="Calibri"/>
          <w:sz w:val="22"/>
          <w:szCs w:val="22"/>
        </w:rPr>
        <w:t>But a</w:t>
      </w:r>
      <w:r>
        <w:rPr>
          <w:rFonts w:ascii="Calibri" w:hAnsi="Calibri"/>
          <w:sz w:val="22"/>
          <w:szCs w:val="22"/>
        </w:rPr>
        <w:t>s seen in Fig. 5, the edge between AR and high-reflection regions can be shifted by ~200 nm by changing every Sb</w:t>
      </w:r>
      <w:r>
        <w:rPr>
          <w:rFonts w:ascii="Calibri" w:hAnsi="Calibri"/>
          <w:sz w:val="22"/>
          <w:szCs w:val="22"/>
          <w:vertAlign w:val="subscript"/>
        </w:rPr>
        <w:t>2</w:t>
      </w:r>
      <w:r>
        <w:rPr>
          <w:rFonts w:ascii="Calibri" w:hAnsi="Calibri"/>
          <w:sz w:val="22"/>
          <w:szCs w:val="22"/>
        </w:rPr>
        <w:t>Se</w:t>
      </w:r>
      <w:r>
        <w:rPr>
          <w:rFonts w:ascii="Calibri" w:hAnsi="Calibri"/>
          <w:sz w:val="22"/>
          <w:szCs w:val="22"/>
          <w:vertAlign w:val="subscript"/>
        </w:rPr>
        <w:t>3</w:t>
      </w:r>
      <w:r>
        <w:rPr>
          <w:rFonts w:ascii="Calibri" w:hAnsi="Calibri"/>
          <w:sz w:val="22"/>
          <w:szCs w:val="22"/>
        </w:rPr>
        <w:t xml:space="preserve"> layer from amorphous to crystalline phase.</w:t>
      </w:r>
    </w:p>
    <w:p w14:paraId="2EFC0671" w14:textId="0DA172B7" w:rsidR="005D67FB" w:rsidRPr="00FC4F10" w:rsidRDefault="005D67FB" w:rsidP="005D67FB">
      <w:pPr>
        <w:jc w:val="both"/>
        <w:rPr>
          <w:rFonts w:ascii="Calibri" w:hAnsi="Calibri"/>
          <w:bCs/>
          <w:sz w:val="22"/>
          <w:szCs w:val="22"/>
        </w:rPr>
      </w:pPr>
      <w:r w:rsidRPr="000D40FF">
        <w:rPr>
          <w:rFonts w:ascii="Calibri" w:hAnsi="Calibri"/>
          <w:b/>
          <w:sz w:val="22"/>
          <w:szCs w:val="22"/>
        </w:rPr>
        <w:t>Author action:</w:t>
      </w:r>
      <w:r w:rsidR="00FC4F10">
        <w:rPr>
          <w:rFonts w:ascii="Calibri" w:hAnsi="Calibri"/>
          <w:bCs/>
          <w:sz w:val="22"/>
          <w:szCs w:val="22"/>
        </w:rPr>
        <w:t xml:space="preserve"> As </w:t>
      </w:r>
      <w:r w:rsidR="007A7949">
        <w:rPr>
          <w:rFonts w:ascii="Calibri" w:hAnsi="Calibri"/>
          <w:bCs/>
          <w:sz w:val="22"/>
          <w:szCs w:val="22"/>
        </w:rPr>
        <w:t>a</w:t>
      </w:r>
      <w:r w:rsidR="00FC4F10">
        <w:rPr>
          <w:rFonts w:ascii="Calibri" w:hAnsi="Calibri"/>
          <w:bCs/>
          <w:sz w:val="22"/>
          <w:szCs w:val="22"/>
        </w:rPr>
        <w:t xml:space="preserve"> response, we have not taken any direct action due to this concern.</w:t>
      </w:r>
    </w:p>
    <w:p w14:paraId="7A756B27"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4D99391D">
          <v:shape id="_x0000_i1048" type="#_x0000_t75" alt="Default Line" style="width:481.55pt;height:1.55pt" o:hrpct="0" o:hralign="center" o:hr="t">
            <v:imagedata r:id="rId5" o:title="Default Line"/>
          </v:shape>
        </w:pict>
      </w:r>
    </w:p>
    <w:p w14:paraId="059CB55A" w14:textId="77777777" w:rsidR="00B5364B" w:rsidRDefault="00B5364B" w:rsidP="00B5364B">
      <w:pPr>
        <w:jc w:val="both"/>
        <w:rPr>
          <w:rFonts w:ascii="Calibri" w:hAnsi="Calibri"/>
          <w:b/>
          <w:bCs/>
          <w:color w:val="008000"/>
          <w:sz w:val="22"/>
          <w:szCs w:val="22"/>
        </w:rPr>
      </w:pPr>
    </w:p>
    <w:p w14:paraId="12DA7402" w14:textId="67E5ECAC" w:rsidR="005D67FB" w:rsidRDefault="005D67FB" w:rsidP="005D67FB">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3 (</w:t>
      </w:r>
      <w:r w:rsidRPr="005D67FB">
        <w:rPr>
          <w:rFonts w:ascii="Calibri" w:hAnsi="Calibri"/>
          <w:b/>
          <w:bCs/>
          <w:color w:val="008000"/>
          <w:sz w:val="22"/>
          <w:szCs w:val="22"/>
        </w:rPr>
        <w:t xml:space="preserve">Tables I and II optimize layer thicknesses on the ~nm scale using classical thin-film interference. The paper assumes bulk refractive index and extinction coefficient are independent of thickness. The use of bulk values should be justified for those that could have arisen from </w:t>
      </w:r>
      <w:r w:rsidRPr="001E2214">
        <w:rPr>
          <w:rFonts w:ascii="Calibri" w:hAnsi="Calibri"/>
          <w:b/>
          <w:bCs/>
          <w:color w:val="008000"/>
          <w:sz w:val="22"/>
          <w:szCs w:val="22"/>
          <w:highlight w:val="yellow"/>
        </w:rPr>
        <w:t>finite-thickness effects</w:t>
      </w:r>
      <w:r w:rsidRPr="005D67FB">
        <w:rPr>
          <w:rFonts w:ascii="Calibri" w:hAnsi="Calibri"/>
          <w:b/>
          <w:bCs/>
          <w:color w:val="008000"/>
          <w:sz w:val="22"/>
          <w:szCs w:val="22"/>
        </w:rPr>
        <w:t>, interface quality, and crystallization non-uniformity.</w:t>
      </w:r>
      <w:r>
        <w:rPr>
          <w:rFonts w:ascii="Calibri" w:hAnsi="Calibri"/>
          <w:b/>
          <w:bCs/>
          <w:color w:val="008000"/>
          <w:sz w:val="22"/>
          <w:szCs w:val="22"/>
        </w:rPr>
        <w:t>)</w:t>
      </w:r>
      <w:r w:rsidRPr="000D40FF">
        <w:rPr>
          <w:rFonts w:ascii="Calibri" w:hAnsi="Calibri"/>
          <w:b/>
          <w:bCs/>
          <w:color w:val="008000"/>
          <w:sz w:val="22"/>
          <w:szCs w:val="22"/>
        </w:rPr>
        <w:t>:</w:t>
      </w:r>
    </w:p>
    <w:p w14:paraId="7D1DF6D9" w14:textId="0FF973AD" w:rsidR="007A7949" w:rsidRPr="007A7949" w:rsidRDefault="005D67FB" w:rsidP="005D67FB">
      <w:pPr>
        <w:jc w:val="both"/>
        <w:rPr>
          <w:rFonts w:ascii="Calibri" w:hAnsi="Calibri" w:cs="Angsana New"/>
          <w:sz w:val="22"/>
          <w:szCs w:val="28"/>
          <w:cs/>
          <w:lang w:bidi="th-TH"/>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7A7949" w:rsidRPr="00504886">
        <w:rPr>
          <w:rFonts w:ascii="Calibri" w:hAnsi="Calibri" w:cs="Angsana New" w:hint="cs"/>
          <w:sz w:val="22"/>
          <w:szCs w:val="28"/>
          <w:highlight w:val="yellow"/>
          <w:cs/>
          <w:lang w:bidi="th-TH"/>
        </w:rPr>
        <w:t>ดูงานอื่นว่าพูดถึง</w:t>
      </w:r>
      <w:r w:rsidR="007A7949" w:rsidRPr="00504886">
        <w:rPr>
          <w:rFonts w:ascii="Calibri" w:hAnsi="Calibri" w:cs="Angsana New"/>
          <w:sz w:val="22"/>
          <w:szCs w:val="28"/>
          <w:highlight w:val="yellow"/>
          <w:lang w:bidi="th-TH"/>
        </w:rPr>
        <w:t xml:space="preserve"> finite effect value </w:t>
      </w:r>
      <w:r w:rsidR="007A7949" w:rsidRPr="00504886">
        <w:rPr>
          <w:rFonts w:ascii="Calibri" w:hAnsi="Calibri" w:cs="Angsana New" w:hint="cs"/>
          <w:sz w:val="22"/>
          <w:szCs w:val="28"/>
          <w:highlight w:val="yellow"/>
          <w:cs/>
          <w:lang w:bidi="th-TH"/>
        </w:rPr>
        <w:t>หรือไม่</w:t>
      </w:r>
    </w:p>
    <w:p w14:paraId="220F1B4B" w14:textId="0AF2EE2A" w:rsidR="007A7949" w:rsidRDefault="00B82F45" w:rsidP="005D67FB">
      <w:pPr>
        <w:jc w:val="both"/>
        <w:rPr>
          <w:rFonts w:ascii="Calibri" w:hAnsi="Calibri"/>
          <w:sz w:val="22"/>
          <w:szCs w:val="22"/>
        </w:rPr>
      </w:pPr>
      <w:r>
        <w:rPr>
          <w:rFonts w:ascii="Calibri" w:hAnsi="Calibri"/>
          <w:sz w:val="22"/>
          <w:szCs w:val="22"/>
        </w:rPr>
        <w:lastRenderedPageBreak/>
        <w:t>We haven’t thought about finite-thickness effects since recent work with even smaller Sb</w:t>
      </w:r>
      <w:r>
        <w:rPr>
          <w:rFonts w:ascii="Calibri" w:hAnsi="Calibri"/>
          <w:sz w:val="22"/>
          <w:szCs w:val="22"/>
          <w:vertAlign w:val="subscript"/>
        </w:rPr>
        <w:t>2</w:t>
      </w:r>
      <w:r>
        <w:rPr>
          <w:rFonts w:ascii="Calibri" w:hAnsi="Calibri"/>
          <w:sz w:val="22"/>
          <w:szCs w:val="22"/>
        </w:rPr>
        <w:t>Se</w:t>
      </w:r>
      <w:r>
        <w:rPr>
          <w:rFonts w:ascii="Calibri" w:hAnsi="Calibri"/>
          <w:sz w:val="22"/>
          <w:szCs w:val="22"/>
          <w:vertAlign w:val="subscript"/>
        </w:rPr>
        <w:t>3</w:t>
      </w:r>
      <w:r>
        <w:rPr>
          <w:rFonts w:ascii="Calibri" w:hAnsi="Calibri"/>
          <w:sz w:val="22"/>
          <w:szCs w:val="22"/>
        </w:rPr>
        <w:t xml:space="preserve"> layer does not concern about finite-thickness effects either </w:t>
      </w:r>
      <w:r>
        <w:rPr>
          <w:rFonts w:ascii="Calibri" w:hAnsi="Calibri"/>
          <w:sz w:val="22"/>
          <w:szCs w:val="22"/>
        </w:rPr>
        <w:fldChar w:fldCharType="begin"/>
      </w:r>
      <w:r>
        <w:rPr>
          <w:rFonts w:ascii="Calibri" w:hAnsi="Calibri"/>
          <w:sz w:val="22"/>
          <w:szCs w:val="22"/>
        </w:rPr>
        <w:instrText xml:space="preserve"> ADDIN EN.CITE &lt;EndNote&gt;&lt;Cite&gt;&lt;Author&gt;Blundell&lt;/Author&gt;&lt;Year&gt;2025&lt;/Year&gt;&lt;RecNum&gt;25&lt;/RecNum&gt;&lt;DisplayText&gt;[1]&lt;/DisplayText&gt;&lt;record&gt;&lt;rec-number&gt;25&lt;/rec-number&gt;&lt;foreign-keys&gt;&lt;key app="EN" db-id="v920pft06rp9dbex2ap500x99x5rrtswxzss" timestamp="1768016463" guid="83165567-b35a-4cd6-aa63-d20c0019cf44"&gt;25&lt;/key&gt;&lt;/foreign-keys&gt;&lt;ref-type name="Journal Article"&gt;17&lt;/ref-type&gt;&lt;contributors&gt;&lt;authors&gt;&lt;author&gt;Blundell, Sophie&lt;/author&gt;&lt;author&gt;Radford, Thomas W.&lt;/author&gt;&lt;author&gt;Ajia, Idris A.&lt;/author&gt;&lt;author&gt;Lawson, Daniel&lt;/author&gt;&lt;author&gt;Yan, Xingzhao&lt;/author&gt;&lt;author&gt;Banakar, Mehdi&lt;/author&gt;&lt;author&gt;Thomson, David J.&lt;/author&gt;&lt;author&gt;Zeimpekis, Ioannis&lt;/author&gt;&lt;author&gt;Muskens, Otto L.&lt;/author&gt;&lt;/authors&gt;&lt;/contributors&gt;&lt;titles&gt;&lt;title&gt;Ultracompact Programmable Silicon Photonics Using Layers of Low-Loss Phase-Change Material Sb2Se3 of Increasing Thickness&lt;/title&gt;&lt;secondary-title&gt;ACS Photonics&lt;/secondary-title&gt;&lt;/titles&gt;&lt;periodical&gt;&lt;full-title&gt;ACS Photonics&lt;/full-title&gt;&lt;/periodical&gt;&lt;pages&gt;1382-1391&lt;/pages&gt;&lt;volume&gt;12&lt;/volume&gt;&lt;number&gt;3&lt;/number&gt;&lt;dates&gt;&lt;year&gt;2025&lt;/year&gt;&lt;pub-dates&gt;&lt;date&gt;2025/03/19&lt;/date&gt;&lt;/pub-dates&gt;&lt;/dates&gt;&lt;publisher&gt;American Chemical Society&lt;/publisher&gt;&lt;urls&gt;&lt;related-urls&gt;&lt;url&gt;https://doi.org/10.1021/acsphotonics.4c01789&lt;/url&gt;&lt;/related-urls&gt;&lt;/urls&gt;&lt;electronic-resource-num&gt;10.1021/acsphotonics.4c01789&lt;/electronic-resource-num&gt;&lt;/record&gt;&lt;/Cite&gt;&lt;/EndNote&gt;</w:instrText>
      </w:r>
      <w:r>
        <w:rPr>
          <w:rFonts w:ascii="Calibri" w:hAnsi="Calibri"/>
          <w:sz w:val="22"/>
          <w:szCs w:val="22"/>
        </w:rPr>
        <w:fldChar w:fldCharType="separate"/>
      </w:r>
      <w:r>
        <w:rPr>
          <w:rFonts w:ascii="Calibri" w:hAnsi="Calibri"/>
          <w:noProof/>
          <w:sz w:val="22"/>
          <w:szCs w:val="22"/>
        </w:rPr>
        <w:t>[1]</w:t>
      </w:r>
      <w:r>
        <w:rPr>
          <w:rFonts w:ascii="Calibri" w:hAnsi="Calibri"/>
          <w:sz w:val="22"/>
          <w:szCs w:val="22"/>
        </w:rPr>
        <w:fldChar w:fldCharType="end"/>
      </w:r>
      <w:r w:rsidR="004675DD">
        <w:rPr>
          <w:rFonts w:ascii="Calibri" w:hAnsi="Calibri"/>
          <w:sz w:val="22"/>
          <w:szCs w:val="22"/>
        </w:rPr>
        <w:t xml:space="preserve">. </w:t>
      </w:r>
      <w:r>
        <w:rPr>
          <w:rFonts w:ascii="Calibri" w:hAnsi="Calibri"/>
          <w:sz w:val="22"/>
          <w:szCs w:val="22"/>
        </w:rPr>
        <w:t>However, we think that this is an interesting points and will be mentioned this in the Future Work Suggestions section.</w:t>
      </w:r>
    </w:p>
    <w:p w14:paraId="61A12FF7" w14:textId="3988FD6D" w:rsidR="005D67FB" w:rsidRDefault="008E7D39" w:rsidP="005D67FB">
      <w:pPr>
        <w:jc w:val="both"/>
        <w:rPr>
          <w:rFonts w:ascii="Calibri" w:hAnsi="Calibri"/>
          <w:sz w:val="22"/>
          <w:szCs w:val="22"/>
        </w:rPr>
      </w:pPr>
      <w:r>
        <w:rPr>
          <w:rFonts w:ascii="Calibri" w:hAnsi="Calibri"/>
          <w:sz w:val="22"/>
          <w:szCs w:val="22"/>
        </w:rPr>
        <w:t xml:space="preserve">We </w:t>
      </w:r>
      <w:r w:rsidR="00B82F45">
        <w:rPr>
          <w:rFonts w:ascii="Calibri" w:hAnsi="Calibri"/>
          <w:sz w:val="22"/>
          <w:szCs w:val="22"/>
        </w:rPr>
        <w:t xml:space="preserve">are going to </w:t>
      </w:r>
      <w:r>
        <w:rPr>
          <w:rFonts w:ascii="Calibri" w:hAnsi="Calibri"/>
          <w:sz w:val="22"/>
          <w:szCs w:val="22"/>
        </w:rPr>
        <w:t xml:space="preserve">partially rectify </w:t>
      </w:r>
      <w:r w:rsidR="00B82F45">
        <w:rPr>
          <w:rFonts w:ascii="Calibri" w:hAnsi="Calibri"/>
          <w:sz w:val="22"/>
          <w:szCs w:val="22"/>
        </w:rPr>
        <w:t>the</w:t>
      </w:r>
      <w:r>
        <w:rPr>
          <w:rFonts w:ascii="Calibri" w:hAnsi="Calibri"/>
          <w:sz w:val="22"/>
          <w:szCs w:val="22"/>
        </w:rPr>
        <w:t xml:space="preserve"> concern </w:t>
      </w:r>
      <w:r w:rsidR="00B82F45">
        <w:rPr>
          <w:rFonts w:ascii="Calibri" w:hAnsi="Calibri"/>
          <w:sz w:val="22"/>
          <w:szCs w:val="22"/>
        </w:rPr>
        <w:t xml:space="preserve">about using thickness-dependent complex refractive index in this work by </w:t>
      </w:r>
      <w:r>
        <w:rPr>
          <w:rFonts w:ascii="Calibri" w:hAnsi="Calibri"/>
          <w:sz w:val="22"/>
          <w:szCs w:val="22"/>
        </w:rPr>
        <w:t>si</w:t>
      </w:r>
      <w:r w:rsidR="00450411">
        <w:rPr>
          <w:rFonts w:ascii="Calibri" w:hAnsi="Calibri"/>
          <w:sz w:val="22"/>
          <w:szCs w:val="22"/>
        </w:rPr>
        <w:t xml:space="preserve">mulating the original and optimized 5-unit-cell designs by varying the thickness of each layer by </w:t>
      </w:r>
      <w:r w:rsidR="00450411" w:rsidRPr="00450411">
        <w:rPr>
          <w:rFonts w:ascii="Calibri" w:hAnsi="Calibri"/>
          <w:sz w:val="22"/>
          <w:szCs w:val="22"/>
        </w:rPr>
        <w:t>±5</w:t>
      </w:r>
      <w:r w:rsidR="00450411">
        <w:rPr>
          <w:rFonts w:ascii="Calibri" w:hAnsi="Calibri"/>
          <w:sz w:val="22"/>
          <w:szCs w:val="22"/>
        </w:rPr>
        <w:t xml:space="preserve">% and vary each material refractive index by </w:t>
      </w:r>
      <w:r w:rsidR="00450411" w:rsidRPr="00450411">
        <w:rPr>
          <w:rFonts w:ascii="Calibri" w:hAnsi="Calibri"/>
          <w:sz w:val="22"/>
          <w:szCs w:val="22"/>
        </w:rPr>
        <w:t>±</w:t>
      </w:r>
      <w:r w:rsidR="00DB1BA8">
        <w:rPr>
          <w:rFonts w:ascii="Calibri" w:hAnsi="Calibri"/>
          <w:sz w:val="22"/>
          <w:szCs w:val="22"/>
        </w:rPr>
        <w:t>2</w:t>
      </w:r>
      <w:r w:rsidR="00450411">
        <w:rPr>
          <w:rFonts w:ascii="Calibri" w:hAnsi="Calibri"/>
          <w:sz w:val="22"/>
          <w:szCs w:val="22"/>
        </w:rPr>
        <w:t>%.</w:t>
      </w:r>
    </w:p>
    <w:p w14:paraId="6F5ABC5B" w14:textId="44426157" w:rsidR="008E7D39" w:rsidRPr="008E7D39" w:rsidRDefault="00450411" w:rsidP="005D67FB">
      <w:pPr>
        <w:jc w:val="both"/>
        <w:rPr>
          <w:rFonts w:ascii="Calibri" w:hAnsi="Calibri"/>
          <w:sz w:val="22"/>
          <w:szCs w:val="22"/>
        </w:rPr>
      </w:pPr>
      <w:r>
        <w:rPr>
          <w:rFonts w:ascii="Calibri" w:hAnsi="Calibri"/>
          <w:sz w:val="22"/>
          <w:szCs w:val="22"/>
        </w:rPr>
        <w:t>We would like to explain that t</w:t>
      </w:r>
      <w:r w:rsidR="008E7D39">
        <w:rPr>
          <w:rFonts w:ascii="Calibri" w:hAnsi="Calibri"/>
          <w:sz w:val="22"/>
          <w:szCs w:val="22"/>
        </w:rPr>
        <w:t>he detailed simulation for the exact</w:t>
      </w:r>
      <w:r>
        <w:rPr>
          <w:rFonts w:ascii="Calibri" w:hAnsi="Calibri"/>
          <w:sz w:val="22"/>
          <w:szCs w:val="22"/>
        </w:rPr>
        <w:t xml:space="preserve"> optical performance</w:t>
      </w:r>
      <w:r w:rsidR="00B82F45">
        <w:rPr>
          <w:rFonts w:ascii="Calibri" w:hAnsi="Calibri"/>
          <w:sz w:val="22"/>
          <w:szCs w:val="22"/>
        </w:rPr>
        <w:t xml:space="preserve"> values</w:t>
      </w:r>
      <w:r w:rsidR="008E7D39">
        <w:rPr>
          <w:rFonts w:ascii="Calibri" w:hAnsi="Calibri"/>
          <w:sz w:val="22"/>
          <w:szCs w:val="22"/>
        </w:rPr>
        <w:t xml:space="preserve"> is outside the scope of this work. </w:t>
      </w:r>
      <w:r>
        <w:rPr>
          <w:rFonts w:ascii="Calibri" w:hAnsi="Calibri"/>
          <w:sz w:val="22"/>
          <w:szCs w:val="22"/>
        </w:rPr>
        <w:t>T</w:t>
      </w:r>
      <w:r w:rsidR="008E7D39">
        <w:rPr>
          <w:rFonts w:ascii="Calibri" w:hAnsi="Calibri"/>
          <w:sz w:val="22"/>
          <w:szCs w:val="22"/>
        </w:rPr>
        <w:t>he main point of our work is to highlight that Sb</w:t>
      </w:r>
      <w:r w:rsidR="008E7D39">
        <w:rPr>
          <w:rFonts w:ascii="Calibri" w:hAnsi="Calibri"/>
          <w:sz w:val="22"/>
          <w:szCs w:val="22"/>
          <w:vertAlign w:val="subscript"/>
        </w:rPr>
        <w:t>2</w:t>
      </w:r>
      <w:r w:rsidR="008E7D39">
        <w:rPr>
          <w:rFonts w:ascii="Calibri" w:hAnsi="Calibri"/>
          <w:sz w:val="22"/>
          <w:szCs w:val="22"/>
        </w:rPr>
        <w:t>Se</w:t>
      </w:r>
      <w:r w:rsidR="008E7D39">
        <w:rPr>
          <w:rFonts w:ascii="Calibri" w:hAnsi="Calibri"/>
          <w:sz w:val="22"/>
          <w:szCs w:val="22"/>
          <w:vertAlign w:val="subscript"/>
        </w:rPr>
        <w:t>3</w:t>
      </w:r>
      <w:r w:rsidR="008E7D39">
        <w:rPr>
          <w:rFonts w:ascii="Calibri" w:hAnsi="Calibri"/>
          <w:sz w:val="22"/>
          <w:szCs w:val="22"/>
        </w:rPr>
        <w:t xml:space="preserve"> is suitable for </w:t>
      </w:r>
      <w:r w:rsidR="00B82F45">
        <w:rPr>
          <w:rFonts w:ascii="Calibri" w:hAnsi="Calibri"/>
          <w:sz w:val="22"/>
          <w:szCs w:val="22"/>
        </w:rPr>
        <w:t xml:space="preserve">tunable transmittance optical filter with </w:t>
      </w:r>
      <w:r w:rsidR="008E7D39">
        <w:rPr>
          <w:rFonts w:ascii="Calibri" w:hAnsi="Calibri"/>
          <w:sz w:val="22"/>
          <w:szCs w:val="22"/>
        </w:rPr>
        <w:t>a near-zero transmission-loss,</w:t>
      </w:r>
      <w:r>
        <w:rPr>
          <w:rFonts w:ascii="Calibri" w:hAnsi="Calibri"/>
          <w:sz w:val="22"/>
          <w:szCs w:val="22"/>
        </w:rPr>
        <w:t xml:space="preserve"> </w:t>
      </w:r>
      <w:r w:rsidR="008E7D39">
        <w:rPr>
          <w:rFonts w:ascii="Calibri" w:hAnsi="Calibri"/>
          <w:sz w:val="22"/>
          <w:szCs w:val="22"/>
        </w:rPr>
        <w:t xml:space="preserve">not to </w:t>
      </w:r>
      <w:r w:rsidR="004675DD">
        <w:rPr>
          <w:rFonts w:ascii="Calibri" w:hAnsi="Calibri"/>
          <w:sz w:val="22"/>
          <w:szCs w:val="22"/>
        </w:rPr>
        <w:t>directly compare</w:t>
      </w:r>
      <w:r w:rsidR="008E7D39">
        <w:rPr>
          <w:rFonts w:ascii="Calibri" w:hAnsi="Calibri"/>
          <w:sz w:val="22"/>
          <w:szCs w:val="22"/>
        </w:rPr>
        <w:t xml:space="preserve"> the </w:t>
      </w:r>
      <w:r w:rsidR="004675DD">
        <w:rPr>
          <w:rFonts w:ascii="Calibri" w:hAnsi="Calibri"/>
          <w:sz w:val="22"/>
          <w:szCs w:val="22"/>
        </w:rPr>
        <w:t>design performances</w:t>
      </w:r>
      <w:r w:rsidR="008E7D39">
        <w:rPr>
          <w:rFonts w:ascii="Calibri" w:hAnsi="Calibri"/>
          <w:sz w:val="22"/>
          <w:szCs w:val="22"/>
        </w:rPr>
        <w:t>.</w:t>
      </w:r>
    </w:p>
    <w:p w14:paraId="7FB9FC41" w14:textId="60239C94" w:rsidR="005D67FB" w:rsidRPr="00B82F45" w:rsidRDefault="005D67FB" w:rsidP="005D67FB">
      <w:pPr>
        <w:jc w:val="both"/>
        <w:rPr>
          <w:rFonts w:ascii="Calibri" w:hAnsi="Calibri"/>
          <w:bCs/>
          <w:sz w:val="22"/>
          <w:szCs w:val="22"/>
        </w:rPr>
      </w:pPr>
      <w:r w:rsidRPr="000D40FF">
        <w:rPr>
          <w:rFonts w:ascii="Calibri" w:hAnsi="Calibri"/>
          <w:b/>
          <w:sz w:val="22"/>
          <w:szCs w:val="22"/>
        </w:rPr>
        <w:t>Author action:</w:t>
      </w:r>
      <w:r>
        <w:rPr>
          <w:rFonts w:ascii="Calibri" w:hAnsi="Calibri"/>
          <w:b/>
          <w:sz w:val="22"/>
          <w:szCs w:val="22"/>
        </w:rPr>
        <w:t xml:space="preserve"> </w:t>
      </w:r>
      <w:r w:rsidR="00B82F45">
        <w:rPr>
          <w:rFonts w:ascii="Calibri" w:hAnsi="Calibri"/>
          <w:bCs/>
          <w:sz w:val="22"/>
          <w:szCs w:val="22"/>
        </w:rPr>
        <w:t>We add sentences about finite-thickness effects</w:t>
      </w:r>
    </w:p>
    <w:p w14:paraId="49C722D6"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05D6F5FD">
          <v:shape id="_x0000_i1049" type="#_x0000_t75" alt="Default Line" style="width:481.55pt;height:1.55pt" o:hrpct="0" o:hralign="center" o:hr="t">
            <v:imagedata r:id="rId5" o:title="Default Line"/>
          </v:shape>
        </w:pict>
      </w:r>
    </w:p>
    <w:p w14:paraId="77904581" w14:textId="77777777" w:rsidR="00B5364B" w:rsidRDefault="00B5364B" w:rsidP="00B5364B">
      <w:pPr>
        <w:jc w:val="both"/>
        <w:rPr>
          <w:rFonts w:ascii="Calibri" w:hAnsi="Calibri"/>
          <w:b/>
          <w:bCs/>
          <w:color w:val="008000"/>
          <w:sz w:val="22"/>
          <w:szCs w:val="22"/>
        </w:rPr>
      </w:pPr>
    </w:p>
    <w:p w14:paraId="1A17A8FC" w14:textId="74C756ED" w:rsidR="005D67FB" w:rsidRDefault="005D67FB" w:rsidP="005D67FB">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4 (</w:t>
      </w:r>
      <w:r w:rsidRPr="005D67FB">
        <w:rPr>
          <w:rFonts w:ascii="Calibri" w:hAnsi="Calibri"/>
          <w:b/>
          <w:bCs/>
          <w:color w:val="008000"/>
          <w:sz w:val="22"/>
          <w:szCs w:val="22"/>
        </w:rPr>
        <w:t>Fig. 8 demonstrates propagation of assumed material degradation. The endurance simulation follows simple exponential and linear drift equations, whose coefficients are taken from literature, rather than derived from phase-transition simulations.</w:t>
      </w:r>
      <w:r>
        <w:rPr>
          <w:rFonts w:ascii="Calibri" w:hAnsi="Calibri"/>
          <w:b/>
          <w:bCs/>
          <w:color w:val="008000"/>
          <w:sz w:val="22"/>
          <w:szCs w:val="22"/>
        </w:rPr>
        <w:t>)</w:t>
      </w:r>
      <w:r w:rsidRPr="000D40FF">
        <w:rPr>
          <w:rFonts w:ascii="Calibri" w:hAnsi="Calibri"/>
          <w:b/>
          <w:bCs/>
          <w:color w:val="008000"/>
          <w:sz w:val="22"/>
          <w:szCs w:val="22"/>
        </w:rPr>
        <w:t>:</w:t>
      </w:r>
    </w:p>
    <w:p w14:paraId="18BA7D01" w14:textId="51AF4E41" w:rsidR="005D67FB" w:rsidRPr="004675DD" w:rsidRDefault="005D67FB" w:rsidP="005D67FB">
      <w:pPr>
        <w:jc w:val="both"/>
        <w:rPr>
          <w:rFonts w:ascii="Calibri" w:hAnsi="Calibri" w:cstheme="minorBidi"/>
          <w:sz w:val="22"/>
          <w:szCs w:val="28"/>
          <w:cs/>
          <w:lang w:bidi="th-TH"/>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4675DD" w:rsidRPr="004675DD">
        <w:rPr>
          <w:rFonts w:ascii="Calibri" w:hAnsi="Calibri" w:cstheme="minorBidi" w:hint="cs"/>
          <w:sz w:val="22"/>
          <w:szCs w:val="28"/>
          <w:highlight w:val="red"/>
          <w:cs/>
          <w:lang w:bidi="th-TH"/>
        </w:rPr>
        <w:t>พี่เขม</w:t>
      </w:r>
    </w:p>
    <w:p w14:paraId="455A3E58" w14:textId="77777777" w:rsidR="005D67FB" w:rsidRPr="000D40FF" w:rsidRDefault="005D67FB" w:rsidP="005D67FB">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w:t>
      </w:r>
      <w:r w:rsidRPr="00631630">
        <w:rPr>
          <w:rFonts w:ascii="Calibri" w:hAnsi="Calibri"/>
          <w:sz w:val="22"/>
          <w:szCs w:val="22"/>
        </w:rPr>
        <w:t>.</w:t>
      </w:r>
    </w:p>
    <w:p w14:paraId="73D58256"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53873227">
          <v:shape id="_x0000_i1050" type="#_x0000_t75" alt="Default Line" style="width:481.55pt;height:1.55pt" o:hrpct="0" o:hralign="center" o:hr="t">
            <v:imagedata r:id="rId5" o:title="Default Line"/>
          </v:shape>
        </w:pict>
      </w:r>
    </w:p>
    <w:p w14:paraId="60F60A43" w14:textId="77777777" w:rsidR="00B5364B" w:rsidRDefault="00B5364B" w:rsidP="00B5364B">
      <w:pPr>
        <w:jc w:val="both"/>
        <w:rPr>
          <w:rFonts w:ascii="Calibri" w:hAnsi="Calibri"/>
          <w:b/>
          <w:bCs/>
          <w:color w:val="008000"/>
          <w:sz w:val="22"/>
          <w:szCs w:val="22"/>
        </w:rPr>
      </w:pPr>
    </w:p>
    <w:p w14:paraId="70F1DB0A" w14:textId="59F49144" w:rsidR="005D67FB" w:rsidRDefault="005D67FB" w:rsidP="005D67FB">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5 (</w:t>
      </w:r>
      <w:r w:rsidRPr="005D67FB">
        <w:rPr>
          <w:rFonts w:ascii="Calibri" w:hAnsi="Calibri"/>
          <w:b/>
          <w:bCs/>
          <w:color w:val="008000"/>
          <w:sz w:val="22"/>
          <w:szCs w:val="22"/>
        </w:rPr>
        <w:t>For 93.6% transmission, the insertion loss is ~ IL = -10 log10(0.936) ~ 0.3 dB. However, Fig. 8 reports insertion loss evolution relative to the initial state, not absolute insertion loss. The authors should also report</w:t>
      </w:r>
      <w:r>
        <w:rPr>
          <w:rFonts w:ascii="Calibri" w:hAnsi="Calibri"/>
          <w:b/>
          <w:bCs/>
          <w:color w:val="008000"/>
          <w:sz w:val="22"/>
          <w:szCs w:val="22"/>
        </w:rPr>
        <w:t>:</w:t>
      </w:r>
      <w:r w:rsidRPr="005D67FB">
        <w:rPr>
          <w:rFonts w:ascii="Calibri" w:hAnsi="Calibri"/>
          <w:b/>
          <w:bCs/>
          <w:color w:val="008000"/>
          <w:sz w:val="22"/>
          <w:szCs w:val="22"/>
        </w:rPr>
        <w:t xml:space="preserve"> a) initial IL, b) final IL, and c) absolute IL. Also, for non-monotonic behavior observed in 4 layers =&gt; 5 =&gt; 6, no systematic explanation is given. Justification given through field confinement and resonance is not explained properly for this non-monotonic behavior.</w:t>
      </w:r>
      <w:r>
        <w:rPr>
          <w:rFonts w:ascii="Calibri" w:hAnsi="Calibri"/>
          <w:b/>
          <w:bCs/>
          <w:color w:val="008000"/>
          <w:sz w:val="22"/>
          <w:szCs w:val="22"/>
        </w:rPr>
        <w:t>)</w:t>
      </w:r>
      <w:r w:rsidRPr="000D40FF">
        <w:rPr>
          <w:rFonts w:ascii="Calibri" w:hAnsi="Calibri"/>
          <w:b/>
          <w:bCs/>
          <w:color w:val="008000"/>
          <w:sz w:val="22"/>
          <w:szCs w:val="22"/>
        </w:rPr>
        <w:t>:</w:t>
      </w:r>
    </w:p>
    <w:p w14:paraId="096D12E3" w14:textId="789E53C5" w:rsidR="005D67FB" w:rsidRPr="004675DD" w:rsidRDefault="005D67FB" w:rsidP="005D67FB">
      <w:pPr>
        <w:jc w:val="both"/>
        <w:rPr>
          <w:rFonts w:ascii="Calibri" w:hAnsi="Calibri" w:cstheme="minorBidi"/>
          <w:sz w:val="22"/>
          <w:szCs w:val="28"/>
          <w:lang w:bidi="th-TH"/>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4675DD" w:rsidRPr="004675DD">
        <w:rPr>
          <w:rFonts w:ascii="Calibri" w:hAnsi="Calibri" w:cstheme="minorBidi" w:hint="cs"/>
          <w:sz w:val="22"/>
          <w:szCs w:val="28"/>
          <w:highlight w:val="red"/>
          <w:cs/>
          <w:lang w:bidi="th-TH"/>
        </w:rPr>
        <w:t>พี่เขม</w:t>
      </w:r>
    </w:p>
    <w:p w14:paraId="387A3282" w14:textId="77777777" w:rsidR="005D67FB" w:rsidRPr="000D40FF" w:rsidRDefault="005D67FB" w:rsidP="005D67FB">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w:t>
      </w:r>
      <w:r w:rsidRPr="00631630">
        <w:rPr>
          <w:rFonts w:ascii="Calibri" w:hAnsi="Calibri"/>
          <w:sz w:val="22"/>
          <w:szCs w:val="22"/>
        </w:rPr>
        <w:t>.</w:t>
      </w:r>
    </w:p>
    <w:p w14:paraId="0534EAE2" w14:textId="77777777" w:rsidR="00B5364B" w:rsidRDefault="00F43D65" w:rsidP="00B5364B">
      <w:pPr>
        <w:jc w:val="both"/>
        <w:rPr>
          <w:rFonts w:ascii="Calibri" w:hAnsi="Calibri"/>
          <w:b/>
          <w:color w:val="000090"/>
          <w:sz w:val="22"/>
          <w:szCs w:val="22"/>
        </w:rPr>
      </w:pPr>
      <w:r>
        <w:rPr>
          <w:rFonts w:ascii="Calibri" w:hAnsi="Calibri"/>
          <w:b/>
          <w:noProof/>
          <w:color w:val="000090"/>
          <w:sz w:val="22"/>
          <w:szCs w:val="22"/>
        </w:rPr>
        <w:pict w14:anchorId="4E70DD3B">
          <v:shape id="_x0000_i1051" type="#_x0000_t75" alt="Default Line" style="width:481.55pt;height:1.55pt" o:hrpct="0" o:hralign="center" o:hr="t">
            <v:imagedata r:id="rId5" o:title="Default Line"/>
          </v:shape>
        </w:pict>
      </w:r>
    </w:p>
    <w:p w14:paraId="5A2380B2" w14:textId="77777777" w:rsidR="00B5364B" w:rsidRDefault="00B5364B" w:rsidP="00B5364B">
      <w:pPr>
        <w:jc w:val="both"/>
        <w:rPr>
          <w:rFonts w:ascii="Calibri" w:hAnsi="Calibri"/>
          <w:b/>
          <w:bCs/>
          <w:color w:val="008000"/>
          <w:sz w:val="22"/>
          <w:szCs w:val="22"/>
        </w:rPr>
      </w:pPr>
    </w:p>
    <w:p w14:paraId="50735D2B" w14:textId="2543FC5E" w:rsidR="00B5364B" w:rsidRDefault="005D67FB" w:rsidP="005D67FB">
      <w:pPr>
        <w:jc w:val="both"/>
        <w:rPr>
          <w:rFonts w:ascii="Calibri" w:hAnsi="Calibri"/>
          <w:b/>
          <w:bCs/>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4, Concern # 6 (</w:t>
      </w:r>
      <w:r w:rsidRPr="005D67FB">
        <w:rPr>
          <w:rFonts w:ascii="Calibri" w:hAnsi="Calibri"/>
          <w:b/>
          <w:bCs/>
          <w:color w:val="008000"/>
          <w:sz w:val="22"/>
          <w:szCs w:val="22"/>
        </w:rPr>
        <w:t>Motivation of the presented work is missing in the introduction and abstract. The authors state Sb2Se3 has not been explored much, but the paper cites recent Sb2Se3 optical filter studies and does not quantitatively compare against them. How does this paper stand out from recent work?</w:t>
      </w:r>
    </w:p>
    <w:p w14:paraId="429F91F0" w14:textId="22DB41AD" w:rsidR="005D67FB" w:rsidRDefault="005D67FB" w:rsidP="005D67FB">
      <w:pPr>
        <w:jc w:val="both"/>
        <w:rPr>
          <w:rFonts w:ascii="Calibri" w:hAnsi="Calibri"/>
          <w:color w:val="008000"/>
          <w:sz w:val="22"/>
          <w:szCs w:val="22"/>
        </w:rPr>
      </w:pPr>
      <w:r w:rsidRPr="005D67FB">
        <w:rPr>
          <w:rFonts w:ascii="Calibri" w:hAnsi="Calibri"/>
          <w:b/>
          <w:bCs/>
          <w:color w:val="008000"/>
          <w:sz w:val="22"/>
          <w:szCs w:val="22"/>
        </w:rPr>
        <w:t>1) </w:t>
      </w:r>
      <w:hyperlink r:id="rId6" w:tgtFrame="_blank" w:history="1">
        <w:r w:rsidRPr="005D67FB">
          <w:rPr>
            <w:rStyle w:val="Hyperlink"/>
            <w:rFonts w:ascii="Calibri" w:hAnsi="Calibri"/>
            <w:b/>
            <w:bCs/>
            <w:sz w:val="22"/>
            <w:szCs w:val="22"/>
          </w:rPr>
          <w:t>https://iopscience.iop.org/article/10.1088/2040-8986/ad80a6/meta</w:t>
        </w:r>
      </w:hyperlink>
      <w:r w:rsidRPr="005D67FB">
        <w:rPr>
          <w:rFonts w:ascii="Calibri" w:hAnsi="Calibri"/>
          <w:b/>
          <w:bCs/>
          <w:color w:val="008000"/>
          <w:sz w:val="22"/>
          <w:szCs w:val="22"/>
        </w:rPr>
        <w:t>; 2) </w:t>
      </w:r>
      <w:hyperlink r:id="rId7" w:tgtFrame="_blank" w:history="1">
        <w:r w:rsidRPr="005D67FB">
          <w:rPr>
            <w:rStyle w:val="Hyperlink"/>
            <w:rFonts w:ascii="Calibri" w:hAnsi="Calibri"/>
            <w:b/>
            <w:bCs/>
            <w:sz w:val="22"/>
            <w:szCs w:val="22"/>
          </w:rPr>
          <w:t>https://opg.optica.org/ome/fulltext.cfm?uri=ome-12-11-4268</w:t>
        </w:r>
      </w:hyperlink>
      <w:r w:rsidRPr="005D67FB">
        <w:rPr>
          <w:rFonts w:ascii="Calibri" w:hAnsi="Calibri"/>
          <w:b/>
          <w:bCs/>
          <w:color w:val="008000"/>
          <w:sz w:val="22"/>
          <w:szCs w:val="22"/>
        </w:rPr>
        <w:t>;</w:t>
      </w:r>
      <w:r w:rsidR="00B5364B">
        <w:rPr>
          <w:rFonts w:ascii="Calibri" w:hAnsi="Calibri"/>
          <w:b/>
          <w:bCs/>
          <w:color w:val="008000"/>
          <w:sz w:val="22"/>
          <w:szCs w:val="22"/>
        </w:rPr>
        <w:t xml:space="preserve"> </w:t>
      </w:r>
      <w:r w:rsidRPr="005D67FB">
        <w:rPr>
          <w:rFonts w:ascii="Calibri" w:hAnsi="Calibri"/>
          <w:b/>
          <w:bCs/>
          <w:color w:val="008000"/>
          <w:sz w:val="22"/>
          <w:szCs w:val="22"/>
        </w:rPr>
        <w:t>3) </w:t>
      </w:r>
      <w:hyperlink r:id="rId8" w:tgtFrame="_blank" w:history="1">
        <w:r w:rsidRPr="005D67FB">
          <w:rPr>
            <w:rStyle w:val="Hyperlink"/>
            <w:rFonts w:ascii="Calibri" w:hAnsi="Calibri"/>
            <w:b/>
            <w:bCs/>
            <w:sz w:val="22"/>
            <w:szCs w:val="22"/>
          </w:rPr>
          <w:t>https://opg.optica.org/oe/fulltext.cfm?uri=oe-34-5-7378</w:t>
        </w:r>
      </w:hyperlink>
      <w:r w:rsidRPr="005D67FB">
        <w:rPr>
          <w:rFonts w:ascii="Calibri" w:hAnsi="Calibri"/>
          <w:b/>
          <w:bCs/>
          <w:color w:val="008000"/>
          <w:sz w:val="22"/>
          <w:szCs w:val="22"/>
        </w:rPr>
        <w:br/>
      </w:r>
      <w:r w:rsidRPr="005D67FB">
        <w:rPr>
          <w:rFonts w:ascii="Calibri" w:hAnsi="Calibri"/>
          <w:b/>
          <w:bCs/>
          <w:color w:val="008000"/>
          <w:sz w:val="22"/>
          <w:szCs w:val="22"/>
        </w:rPr>
        <w:br/>
        <w:t>Why another filter? What gap exists? What limitation exists? What application cannot currently be achieved? A comparison table against the works needed to strengthen the novelty claim and strengthen the introduction.</w:t>
      </w:r>
      <w:r>
        <w:rPr>
          <w:rFonts w:ascii="Calibri" w:hAnsi="Calibri"/>
          <w:b/>
          <w:bCs/>
          <w:color w:val="008000"/>
          <w:sz w:val="22"/>
          <w:szCs w:val="22"/>
        </w:rPr>
        <w:t>)</w:t>
      </w:r>
      <w:r w:rsidRPr="000D40FF">
        <w:rPr>
          <w:rFonts w:ascii="Calibri" w:hAnsi="Calibri"/>
          <w:b/>
          <w:bCs/>
          <w:color w:val="008000"/>
          <w:sz w:val="22"/>
          <w:szCs w:val="22"/>
        </w:rPr>
        <w:t>:</w:t>
      </w:r>
    </w:p>
    <w:p w14:paraId="7EAE85D1" w14:textId="22546164" w:rsidR="005D67FB" w:rsidRDefault="005D67FB" w:rsidP="005D67FB">
      <w:pPr>
        <w:jc w:val="both"/>
        <w:rPr>
          <w:rFonts w:ascii="Calibri" w:hAnsi="Calibri"/>
          <w:sz w:val="22"/>
          <w:szCs w:val="22"/>
        </w:rPr>
      </w:pPr>
      <w:r w:rsidRPr="000D40FF">
        <w:rPr>
          <w:rFonts w:ascii="Calibri" w:hAnsi="Calibri"/>
          <w:b/>
          <w:sz w:val="22"/>
          <w:szCs w:val="22"/>
        </w:rPr>
        <w:lastRenderedPageBreak/>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450411">
        <w:rPr>
          <w:rFonts w:ascii="Calibri" w:hAnsi="Calibri"/>
          <w:sz w:val="22"/>
          <w:szCs w:val="22"/>
        </w:rPr>
        <w:t xml:space="preserve">We couldn’t access the first provided paper. </w:t>
      </w:r>
      <w:r w:rsidR="00450411" w:rsidRPr="00450411">
        <w:rPr>
          <w:rFonts w:ascii="Calibri" w:hAnsi="Calibri"/>
          <w:sz w:val="22"/>
          <w:szCs w:val="22"/>
          <w:highlight w:val="yellow"/>
        </w:rPr>
        <w:t>The second paper</w:t>
      </w:r>
      <w:r w:rsidR="00450411">
        <w:rPr>
          <w:rFonts w:ascii="Calibri" w:hAnsi="Calibri"/>
          <w:sz w:val="22"/>
          <w:szCs w:val="22"/>
        </w:rPr>
        <w:t xml:space="preserve"> is . We have created a benchmark table (Table II.) at the end of IV. RESULTS &amp; DISCUSSIONS. Our design has a better transmission in ON mode, higher optical contrast, can be operated for broader wavelength but require more layer and the device size is thicker. It should be noted that this is not a direct comparison since the design is for different wavelengths (1064 vs </w:t>
      </w:r>
      <w:r w:rsidR="00450411" w:rsidRPr="00450411">
        <w:rPr>
          <w:rFonts w:ascii="Calibri" w:hAnsi="Calibri"/>
          <w:sz w:val="22"/>
          <w:szCs w:val="22"/>
          <w:highlight w:val="yellow"/>
        </w:rPr>
        <w:t>XXX</w:t>
      </w:r>
      <w:r w:rsidR="00450411">
        <w:rPr>
          <w:rFonts w:ascii="Calibri" w:hAnsi="Calibri"/>
          <w:sz w:val="22"/>
          <w:szCs w:val="22"/>
        </w:rPr>
        <w:t xml:space="preserve"> nm).</w:t>
      </w:r>
    </w:p>
    <w:p w14:paraId="085096C5" w14:textId="7A601150" w:rsidR="005D67FB" w:rsidRDefault="005D67FB" w:rsidP="005D67FB">
      <w:pPr>
        <w:jc w:val="both"/>
        <w:rPr>
          <w:rFonts w:ascii="Calibri" w:hAnsi="Calibri" w:cstheme="minorBidi"/>
          <w:sz w:val="22"/>
          <w:szCs w:val="28"/>
          <w:lang w:bidi="th-TH"/>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w:t>
      </w:r>
      <w:r w:rsidRPr="00B5364B">
        <w:rPr>
          <w:rFonts w:ascii="Calibri" w:hAnsi="Calibri"/>
          <w:sz w:val="22"/>
          <w:szCs w:val="22"/>
          <w:highlight w:val="yellow"/>
        </w:rPr>
        <w:t xml:space="preserve">manuscript </w:t>
      </w:r>
      <w:r w:rsidR="00B5364B" w:rsidRPr="00B5364B">
        <w:rPr>
          <w:rFonts w:ascii="Calibri" w:hAnsi="Calibri"/>
          <w:sz w:val="22"/>
          <w:szCs w:val="22"/>
          <w:highlight w:val="yellow"/>
        </w:rPr>
        <w:t>to include the comparison table.</w:t>
      </w:r>
    </w:p>
    <w:p w14:paraId="27F5A3B9" w14:textId="56954F9E" w:rsidR="004675DD" w:rsidRDefault="004675DD" w:rsidP="005D67FB">
      <w:pPr>
        <w:jc w:val="both"/>
        <w:rPr>
          <w:rFonts w:ascii="Calibri" w:hAnsi="Calibri" w:cstheme="minorBidi"/>
          <w:sz w:val="22"/>
          <w:szCs w:val="28"/>
          <w:lang w:bidi="th-TH"/>
        </w:rPr>
      </w:pPr>
    </w:p>
    <w:p w14:paraId="0DFE1BCB" w14:textId="4D6E1CC1" w:rsidR="004675DD" w:rsidRPr="004675DD" w:rsidRDefault="004675DD" w:rsidP="005D67FB">
      <w:pPr>
        <w:jc w:val="both"/>
        <w:rPr>
          <w:rFonts w:ascii="Calibri" w:hAnsi="Calibri" w:cstheme="minorBidi"/>
          <w:sz w:val="22"/>
          <w:szCs w:val="28"/>
          <w:lang w:bidi="th-TH"/>
        </w:rPr>
      </w:pPr>
      <w:r>
        <w:rPr>
          <w:rFonts w:ascii="Calibri" w:hAnsi="Calibri" w:cstheme="minorBidi"/>
          <w:sz w:val="22"/>
          <w:szCs w:val="28"/>
          <w:lang w:bidi="th-TH"/>
        </w:rPr>
        <w:t>Thank you for the detailed responses and interesting points.</w:t>
      </w:r>
    </w:p>
    <w:p w14:paraId="0BA6A29B" w14:textId="77777777" w:rsidR="00500E21" w:rsidRDefault="00F43D65" w:rsidP="00500E21">
      <w:pPr>
        <w:jc w:val="both"/>
        <w:rPr>
          <w:rFonts w:ascii="Calibri" w:hAnsi="Calibri"/>
          <w:b/>
          <w:color w:val="000090"/>
          <w:sz w:val="22"/>
          <w:szCs w:val="22"/>
        </w:rPr>
      </w:pPr>
      <w:r>
        <w:rPr>
          <w:rFonts w:ascii="Calibri" w:hAnsi="Calibri"/>
          <w:b/>
          <w:noProof/>
          <w:color w:val="000090"/>
          <w:sz w:val="22"/>
          <w:szCs w:val="22"/>
        </w:rPr>
        <w:pict w14:anchorId="3D0DB741">
          <v:shape id="_x0000_i1052" type="#_x0000_t75" alt="Default Line" style="width:481.55pt;height:1.55pt" o:hrpct="0" o:hralign="center" o:hr="t">
            <v:imagedata r:id="rId5" o:title="Default Line"/>
          </v:shape>
        </w:pict>
      </w:r>
    </w:p>
    <w:p w14:paraId="12B8BEDF" w14:textId="77777777" w:rsidR="00500E21" w:rsidRDefault="00500E21" w:rsidP="00500E21">
      <w:pPr>
        <w:jc w:val="both"/>
        <w:rPr>
          <w:rFonts w:ascii="Calibri" w:hAnsi="Calibri"/>
          <w:b/>
          <w:bCs/>
          <w:color w:val="008000"/>
          <w:sz w:val="22"/>
          <w:szCs w:val="22"/>
        </w:rPr>
      </w:pPr>
    </w:p>
    <w:p w14:paraId="31D39B40" w14:textId="5708A956" w:rsidR="00500E21" w:rsidRDefault="00500E21" w:rsidP="00500E21">
      <w:pPr>
        <w:jc w:val="both"/>
        <w:rPr>
          <w:rFonts w:ascii="Calibri" w:hAnsi="Calibri"/>
          <w:b/>
          <w:bCs/>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5, Concern # 1 (Q1: </w:t>
      </w:r>
      <w:r w:rsidRPr="00500E21">
        <w:rPr>
          <w:rFonts w:ascii="Calibri" w:hAnsi="Calibri"/>
          <w:b/>
          <w:bCs/>
          <w:color w:val="008000"/>
          <w:sz w:val="22"/>
          <w:szCs w:val="22"/>
        </w:rPr>
        <w:t>In the abstract,</w:t>
      </w:r>
    </w:p>
    <w:p w14:paraId="18B0CEEC" w14:textId="77777777" w:rsidR="00500E21" w:rsidRDefault="00500E21" w:rsidP="00500E21">
      <w:pPr>
        <w:jc w:val="both"/>
        <w:rPr>
          <w:rFonts w:ascii="Calibri" w:hAnsi="Calibri"/>
          <w:b/>
          <w:bCs/>
          <w:color w:val="008000"/>
          <w:sz w:val="22"/>
          <w:szCs w:val="22"/>
        </w:rPr>
      </w:pPr>
      <w:r w:rsidRPr="00500E21">
        <w:rPr>
          <w:rFonts w:ascii="Calibri" w:hAnsi="Calibri"/>
          <w:b/>
          <w:bCs/>
          <w:color w:val="008000"/>
          <w:sz w:val="22"/>
          <w:szCs w:val="22"/>
        </w:rPr>
        <w:t>1) please consider adding one sentence on why a switchable filter at this wavelength is needed and what limits existing PCM options.</w:t>
      </w:r>
    </w:p>
    <w:p w14:paraId="547F2B15" w14:textId="51FF009C" w:rsidR="00500E21" w:rsidRPr="00500E21" w:rsidRDefault="00500E21" w:rsidP="00500E21">
      <w:pPr>
        <w:jc w:val="both"/>
        <w:rPr>
          <w:rFonts w:ascii="Calibri" w:hAnsi="Calibri"/>
          <w:b/>
          <w:bCs/>
          <w:color w:val="008000"/>
          <w:sz w:val="22"/>
          <w:szCs w:val="22"/>
        </w:rPr>
      </w:pPr>
      <w:r w:rsidRPr="00500E21">
        <w:rPr>
          <w:rFonts w:ascii="Calibri" w:hAnsi="Calibri"/>
          <w:b/>
          <w:bCs/>
          <w:color w:val="008000"/>
          <w:sz w:val="22"/>
          <w:szCs w:val="22"/>
        </w:rPr>
        <w:t>2)if the work is purely simulation-based, use language like "simulation results show" rather than definitive statements, to accurately reflect the study's nature.</w:t>
      </w:r>
      <w:r>
        <w:rPr>
          <w:rFonts w:ascii="Calibri" w:hAnsi="Calibri"/>
          <w:b/>
          <w:bCs/>
          <w:color w:val="008000"/>
          <w:sz w:val="22"/>
          <w:szCs w:val="22"/>
        </w:rPr>
        <w:t>):</w:t>
      </w:r>
    </w:p>
    <w:p w14:paraId="2DA495B4" w14:textId="6F0019E1" w:rsidR="00500E21" w:rsidRDefault="00500E21" w:rsidP="00500E2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140F30">
        <w:rPr>
          <w:rFonts w:ascii="Calibri" w:hAnsi="Calibri"/>
          <w:sz w:val="22"/>
          <w:szCs w:val="22"/>
        </w:rPr>
        <w:t xml:space="preserve">We have added a brief introduction to the </w:t>
      </w:r>
      <w:r w:rsidR="007A49D2">
        <w:rPr>
          <w:rFonts w:ascii="Calibri" w:hAnsi="Calibri"/>
          <w:sz w:val="22"/>
          <w:szCs w:val="22"/>
        </w:rPr>
        <w:t>abstract and</w:t>
      </w:r>
      <w:r w:rsidR="00140F30">
        <w:rPr>
          <w:rFonts w:ascii="Calibri" w:hAnsi="Calibri"/>
          <w:sz w:val="22"/>
          <w:szCs w:val="22"/>
        </w:rPr>
        <w:t xml:space="preserve"> change the wording to “simulated result”.</w:t>
      </w:r>
    </w:p>
    <w:p w14:paraId="1E0FE266" w14:textId="3D25B08D" w:rsidR="00500E21" w:rsidRPr="000D40FF" w:rsidRDefault="00500E21" w:rsidP="00500E2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p>
    <w:p w14:paraId="626D2BE2" w14:textId="77777777" w:rsidR="00500E21" w:rsidRDefault="00F43D65" w:rsidP="00500E21">
      <w:pPr>
        <w:jc w:val="both"/>
        <w:rPr>
          <w:rFonts w:ascii="Calibri" w:hAnsi="Calibri"/>
          <w:b/>
          <w:color w:val="000090"/>
          <w:sz w:val="22"/>
          <w:szCs w:val="22"/>
        </w:rPr>
      </w:pPr>
      <w:r>
        <w:rPr>
          <w:rFonts w:ascii="Calibri" w:hAnsi="Calibri"/>
          <w:b/>
          <w:noProof/>
          <w:color w:val="000090"/>
          <w:sz w:val="22"/>
          <w:szCs w:val="22"/>
        </w:rPr>
        <w:pict w14:anchorId="523D1049">
          <v:shape id="_x0000_i1053" type="#_x0000_t75" alt="Default Line" style="width:481.55pt;height:1.55pt" o:hrpct="0" o:hralign="center" o:hr="t">
            <v:imagedata r:id="rId5" o:title="Default Line"/>
          </v:shape>
        </w:pict>
      </w:r>
    </w:p>
    <w:p w14:paraId="10C20900" w14:textId="77777777" w:rsidR="00500E21" w:rsidRDefault="00500E21" w:rsidP="00500E21">
      <w:pPr>
        <w:jc w:val="both"/>
        <w:rPr>
          <w:rFonts w:ascii="Calibri" w:hAnsi="Calibri"/>
          <w:b/>
          <w:color w:val="000090"/>
          <w:sz w:val="22"/>
          <w:szCs w:val="22"/>
        </w:rPr>
      </w:pPr>
    </w:p>
    <w:p w14:paraId="7EDFF540" w14:textId="77777777" w:rsidR="00500E21" w:rsidRDefault="00500E21" w:rsidP="00500E21">
      <w:pPr>
        <w:jc w:val="both"/>
        <w:rPr>
          <w:rFonts w:ascii="Calibri" w:hAnsi="Calibri"/>
          <w:b/>
          <w:bCs/>
          <w:color w:val="008000"/>
          <w:sz w:val="22"/>
          <w:szCs w:val="22"/>
        </w:rPr>
      </w:pPr>
    </w:p>
    <w:p w14:paraId="70D0978D" w14:textId="33386CB3" w:rsidR="00500E21" w:rsidRDefault="00500E21" w:rsidP="00500E21">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5, Concern # 2 (Q2: </w:t>
      </w:r>
      <w:r w:rsidRPr="00500E21">
        <w:rPr>
          <w:rFonts w:ascii="Calibri" w:hAnsi="Calibri"/>
          <w:b/>
          <w:bCs/>
          <w:color w:val="008000"/>
          <w:sz w:val="22"/>
          <w:szCs w:val="22"/>
        </w:rPr>
        <w:t>The Introduction spends considerable space defining PCM and its classifications (volatile vs. non-volatile, VO2's transition mechanism, etc.), which may be more detail than necessary for this journal's readership. More importantly, I could not find a clear, explicit statement of what specific problem or limitation in existing PCM-based tunable filters this work aims to solve—could the authors clarify what practical shortcomings of current materials/designs (e.g., excessive loss, low endurance, narrow bandwidth) motivated this study, and state this more directly before introducing their proposed approach?</w:t>
      </w:r>
      <w:r>
        <w:rPr>
          <w:rFonts w:ascii="Calibri" w:hAnsi="Calibri"/>
          <w:b/>
          <w:bCs/>
          <w:color w:val="008000"/>
          <w:sz w:val="22"/>
          <w:szCs w:val="22"/>
        </w:rPr>
        <w:t>):</w:t>
      </w:r>
    </w:p>
    <w:p w14:paraId="0D52ED71" w14:textId="77777777" w:rsidR="00500E21" w:rsidRDefault="00500E21" w:rsidP="00500E2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p>
    <w:p w14:paraId="416BCD36" w14:textId="71EDB004" w:rsidR="00500E21" w:rsidRPr="000D40FF" w:rsidRDefault="00500E21" w:rsidP="00500E2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p>
    <w:p w14:paraId="5FAC5D31" w14:textId="77777777" w:rsidR="00500E21" w:rsidRDefault="00F43D65" w:rsidP="00500E21">
      <w:pPr>
        <w:jc w:val="both"/>
        <w:rPr>
          <w:rFonts w:ascii="Calibri" w:hAnsi="Calibri"/>
          <w:b/>
          <w:color w:val="000090"/>
          <w:sz w:val="22"/>
          <w:szCs w:val="22"/>
        </w:rPr>
      </w:pPr>
      <w:r>
        <w:rPr>
          <w:rFonts w:ascii="Calibri" w:hAnsi="Calibri"/>
          <w:b/>
          <w:noProof/>
          <w:color w:val="000090"/>
          <w:sz w:val="22"/>
          <w:szCs w:val="22"/>
        </w:rPr>
        <w:pict w14:anchorId="0B13C6E5">
          <v:shape id="_x0000_i1054" type="#_x0000_t75" alt="Default Line" style="width:481.55pt;height:1.55pt" o:hrpct="0" o:hralign="center" o:hr="t">
            <v:imagedata r:id="rId5" o:title="Default Line"/>
          </v:shape>
        </w:pict>
      </w:r>
    </w:p>
    <w:p w14:paraId="72B766A1" w14:textId="77777777" w:rsidR="00500E21" w:rsidRDefault="00500E21" w:rsidP="00500E21">
      <w:pPr>
        <w:jc w:val="both"/>
        <w:rPr>
          <w:rFonts w:ascii="Calibri" w:hAnsi="Calibri"/>
          <w:b/>
          <w:color w:val="000090"/>
          <w:sz w:val="22"/>
          <w:szCs w:val="22"/>
        </w:rPr>
      </w:pPr>
    </w:p>
    <w:p w14:paraId="00E92045" w14:textId="77777777" w:rsidR="00500E21" w:rsidRDefault="00500E21" w:rsidP="00500E21">
      <w:pPr>
        <w:jc w:val="both"/>
        <w:rPr>
          <w:rFonts w:ascii="Calibri" w:hAnsi="Calibri"/>
          <w:b/>
          <w:bCs/>
          <w:color w:val="008000"/>
          <w:sz w:val="22"/>
          <w:szCs w:val="22"/>
        </w:rPr>
      </w:pPr>
    </w:p>
    <w:p w14:paraId="0A87B6FC" w14:textId="187C68A4" w:rsidR="00500E21" w:rsidRDefault="00500E21" w:rsidP="00500E21">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5, Concern # 3 (Q3: </w:t>
      </w:r>
      <w:r w:rsidRPr="00500E21">
        <w:rPr>
          <w:rFonts w:ascii="Calibri" w:hAnsi="Calibri"/>
          <w:b/>
          <w:bCs/>
          <w:color w:val="008000"/>
          <w:sz w:val="22"/>
          <w:szCs w:val="22"/>
        </w:rPr>
        <w:t>The drift coefficient (α</w:t>
      </w:r>
      <w:r w:rsidRPr="00500E21">
        <w:rPr>
          <w:rFonts w:ascii="Calibri" w:hAnsi="Calibri"/>
          <w:b/>
          <w:bCs/>
          <w:color w:val="008000"/>
          <w:sz w:val="22"/>
          <w:szCs w:val="22"/>
          <w:vertAlign w:val="subscript"/>
        </w:rPr>
        <w:t>p</w:t>
      </w:r>
      <w:r w:rsidRPr="00500E21">
        <w:rPr>
          <w:rFonts w:ascii="Calibri" w:hAnsi="Calibri"/>
          <w:b/>
          <w:bCs/>
          <w:color w:val="008000"/>
          <w:sz w:val="22"/>
          <w:szCs w:val="22"/>
        </w:rPr>
        <w:t>) and loss growth coefficient (β</w:t>
      </w:r>
      <w:r w:rsidRPr="00500E21">
        <w:rPr>
          <w:rFonts w:ascii="Calibri" w:hAnsi="Calibri"/>
          <w:b/>
          <w:bCs/>
          <w:color w:val="008000"/>
          <w:sz w:val="22"/>
          <w:szCs w:val="22"/>
          <w:vertAlign w:val="subscript"/>
        </w:rPr>
        <w:t>p</w:t>
      </w:r>
      <w:r w:rsidRPr="00500E21">
        <w:rPr>
          <w:rFonts w:ascii="Calibri" w:hAnsi="Calibri"/>
          <w:b/>
          <w:bCs/>
          <w:color w:val="008000"/>
          <w:sz w:val="22"/>
          <w:szCs w:val="22"/>
        </w:rPr>
        <w:t>) in Equations 18–19 are stated to be "consistent with experimental trends," but no specific numerical values or their literature source are given. Could the authors clarify exactly which experimental dataset these coefficients were fitted to, and report the actual values used in the simulation?</w:t>
      </w:r>
      <w:r>
        <w:rPr>
          <w:rFonts w:ascii="Calibri" w:hAnsi="Calibri"/>
          <w:b/>
          <w:bCs/>
          <w:color w:val="008000"/>
          <w:sz w:val="22"/>
          <w:szCs w:val="22"/>
        </w:rPr>
        <w:t>):</w:t>
      </w:r>
    </w:p>
    <w:p w14:paraId="138392B4" w14:textId="510A4F6E" w:rsidR="00500E21" w:rsidRPr="007A49D2" w:rsidRDefault="00500E21" w:rsidP="00500E21">
      <w:pPr>
        <w:jc w:val="both"/>
        <w:rPr>
          <w:rFonts w:ascii="Calibri" w:hAnsi="Calibri" w:cstheme="minorBidi"/>
          <w:sz w:val="22"/>
          <w:szCs w:val="28"/>
          <w:lang w:bidi="th-TH"/>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7A49D2" w:rsidRPr="007A49D2">
        <w:rPr>
          <w:rFonts w:ascii="Calibri" w:hAnsi="Calibri" w:cstheme="minorBidi" w:hint="cs"/>
          <w:sz w:val="22"/>
          <w:szCs w:val="28"/>
          <w:highlight w:val="red"/>
          <w:cs/>
          <w:lang w:bidi="th-TH"/>
        </w:rPr>
        <w:t>พี่เขม</w:t>
      </w:r>
    </w:p>
    <w:p w14:paraId="399FC85D" w14:textId="77777777" w:rsidR="00500E21" w:rsidRPr="000D40FF" w:rsidRDefault="00500E21" w:rsidP="00500E21">
      <w:pPr>
        <w:jc w:val="both"/>
        <w:rPr>
          <w:rFonts w:ascii="Calibri" w:hAnsi="Calibri"/>
          <w:sz w:val="22"/>
          <w:szCs w:val="22"/>
        </w:rPr>
      </w:pPr>
      <w:r w:rsidRPr="000D40FF">
        <w:rPr>
          <w:rFonts w:ascii="Calibri" w:hAnsi="Calibri"/>
          <w:b/>
          <w:sz w:val="22"/>
          <w:szCs w:val="22"/>
        </w:rPr>
        <w:lastRenderedPageBreak/>
        <w:t>Author action:</w:t>
      </w:r>
      <w:r>
        <w:rPr>
          <w:rFonts w:ascii="Calibri" w:hAnsi="Calibri"/>
          <w:b/>
          <w:sz w:val="22"/>
          <w:szCs w:val="22"/>
        </w:rPr>
        <w:t xml:space="preserve"> </w:t>
      </w:r>
      <w:r>
        <w:rPr>
          <w:rFonts w:ascii="Calibri" w:hAnsi="Calibri"/>
          <w:sz w:val="22"/>
          <w:szCs w:val="22"/>
        </w:rPr>
        <w:t>We updated the manuscript by …</w:t>
      </w:r>
      <w:r w:rsidRPr="00631630">
        <w:rPr>
          <w:rFonts w:ascii="Calibri" w:hAnsi="Calibri"/>
          <w:sz w:val="22"/>
          <w:szCs w:val="22"/>
        </w:rPr>
        <w:t>.</w:t>
      </w:r>
    </w:p>
    <w:p w14:paraId="41D6661F" w14:textId="77777777" w:rsidR="00500E21" w:rsidRDefault="00F43D65" w:rsidP="00500E21">
      <w:pPr>
        <w:jc w:val="both"/>
        <w:rPr>
          <w:rFonts w:ascii="Calibri" w:hAnsi="Calibri"/>
          <w:b/>
          <w:color w:val="000090"/>
          <w:sz w:val="22"/>
          <w:szCs w:val="22"/>
        </w:rPr>
      </w:pPr>
      <w:r>
        <w:rPr>
          <w:rFonts w:ascii="Calibri" w:hAnsi="Calibri"/>
          <w:b/>
          <w:noProof/>
          <w:color w:val="000090"/>
          <w:sz w:val="22"/>
          <w:szCs w:val="22"/>
        </w:rPr>
        <w:pict w14:anchorId="235AF00A">
          <v:shape id="_x0000_i1055" type="#_x0000_t75" alt="Default Line" style="width:481.55pt;height:1.55pt" o:hrpct="0" o:hralign="center" o:hr="t">
            <v:imagedata r:id="rId5" o:title="Default Line"/>
          </v:shape>
        </w:pict>
      </w:r>
    </w:p>
    <w:p w14:paraId="3FC8AE21" w14:textId="77777777" w:rsidR="00500E21" w:rsidRDefault="00500E21" w:rsidP="00500E21">
      <w:pPr>
        <w:jc w:val="both"/>
        <w:rPr>
          <w:rFonts w:ascii="Calibri" w:hAnsi="Calibri"/>
          <w:b/>
          <w:color w:val="000090"/>
          <w:sz w:val="22"/>
          <w:szCs w:val="22"/>
        </w:rPr>
      </w:pPr>
    </w:p>
    <w:p w14:paraId="10CCEE33" w14:textId="77777777" w:rsidR="00500E21" w:rsidRDefault="00500E21" w:rsidP="00500E21">
      <w:pPr>
        <w:jc w:val="both"/>
        <w:rPr>
          <w:rFonts w:ascii="Calibri" w:hAnsi="Calibri"/>
          <w:b/>
          <w:bCs/>
          <w:color w:val="008000"/>
          <w:sz w:val="22"/>
          <w:szCs w:val="22"/>
        </w:rPr>
      </w:pPr>
    </w:p>
    <w:p w14:paraId="20DAD593" w14:textId="4C6CAEAC" w:rsidR="00500E21" w:rsidRDefault="00500E21" w:rsidP="00500E21">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5, Concern # 4 (Q4: </w:t>
      </w:r>
      <w:r w:rsidRPr="00500E21">
        <w:rPr>
          <w:rFonts w:ascii="Calibri" w:hAnsi="Calibri"/>
          <w:b/>
          <w:bCs/>
          <w:color w:val="008000"/>
          <w:sz w:val="22"/>
          <w:szCs w:val="22"/>
        </w:rPr>
        <w:t>The paper states the 5-unit-cell design offers "the best compromise" between performance, size, and complexity, but this appears to be a qualitative judgment. Could the authors provide a quantitative figure-of-merit (e.g., a weighted score combining ΔT, thickness, and material usage) to justify why N=5 was chosen over N=4 or N=6, rather than N=6 which showed the highest ΔT?</w:t>
      </w:r>
      <w:r>
        <w:rPr>
          <w:rFonts w:ascii="Calibri" w:hAnsi="Calibri"/>
          <w:b/>
          <w:bCs/>
          <w:color w:val="008000"/>
          <w:sz w:val="22"/>
          <w:szCs w:val="22"/>
        </w:rPr>
        <w:t>):</w:t>
      </w:r>
    </w:p>
    <w:p w14:paraId="064020FA" w14:textId="38C980C9" w:rsidR="00500E21" w:rsidRPr="00087871" w:rsidRDefault="00500E21" w:rsidP="00500E2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7A49D2">
        <w:rPr>
          <w:rFonts w:ascii="Calibri" w:hAnsi="Calibri"/>
          <w:sz w:val="22"/>
          <w:szCs w:val="22"/>
        </w:rPr>
        <w:t xml:space="preserve">In our opinion, the quantitative value from </w:t>
      </w:r>
      <w:r w:rsidR="00504886">
        <w:rPr>
          <w:rFonts w:ascii="Calibri" w:hAnsi="Calibri"/>
          <w:sz w:val="22"/>
          <w:szCs w:val="22"/>
        </w:rPr>
        <w:t xml:space="preserve">any </w:t>
      </w:r>
      <w:r w:rsidR="00087871">
        <w:rPr>
          <w:rFonts w:ascii="Calibri" w:hAnsi="Calibri"/>
          <w:sz w:val="22"/>
          <w:szCs w:val="22"/>
        </w:rPr>
        <w:t>figure-of-merit</w:t>
      </w:r>
      <w:r w:rsidR="007A49D2">
        <w:rPr>
          <w:rFonts w:ascii="Calibri" w:hAnsi="Calibri"/>
          <w:sz w:val="22"/>
          <w:szCs w:val="22"/>
        </w:rPr>
        <w:t xml:space="preserve"> can be </w:t>
      </w:r>
      <w:r w:rsidR="00504886">
        <w:rPr>
          <w:rFonts w:ascii="Calibri" w:hAnsi="Calibri"/>
          <w:sz w:val="22"/>
          <w:szCs w:val="22"/>
        </w:rPr>
        <w:t>weight in such a way</w:t>
      </w:r>
      <w:r w:rsidR="007A49D2">
        <w:rPr>
          <w:rFonts w:ascii="Calibri" w:hAnsi="Calibri"/>
          <w:sz w:val="22"/>
          <w:szCs w:val="22"/>
        </w:rPr>
        <w:t xml:space="preserve"> to make an</w:t>
      </w:r>
      <w:r w:rsidR="00087871">
        <w:rPr>
          <w:rFonts w:ascii="Calibri" w:hAnsi="Calibri"/>
          <w:sz w:val="22"/>
          <w:szCs w:val="22"/>
        </w:rPr>
        <w:t>y</w:t>
      </w:r>
      <w:r w:rsidR="007A49D2">
        <w:rPr>
          <w:rFonts w:ascii="Calibri" w:hAnsi="Calibri"/>
          <w:sz w:val="22"/>
          <w:szCs w:val="22"/>
        </w:rPr>
        <w:t xml:space="preserve"> </w:t>
      </w:r>
      <w:r w:rsidR="007A49D2" w:rsidRPr="007A49D2">
        <w:rPr>
          <w:rFonts w:ascii="Calibri" w:hAnsi="Calibri"/>
          <w:i/>
          <w:iCs/>
          <w:sz w:val="22"/>
          <w:szCs w:val="22"/>
        </w:rPr>
        <w:t>N</w:t>
      </w:r>
      <w:r w:rsidR="007A49D2">
        <w:rPr>
          <w:rFonts w:ascii="Calibri" w:hAnsi="Calibri"/>
          <w:sz w:val="22"/>
          <w:szCs w:val="22"/>
        </w:rPr>
        <w:t xml:space="preserve"> be the best design</w:t>
      </w:r>
      <w:r w:rsidR="00C64FCB">
        <w:rPr>
          <w:rFonts w:ascii="Calibri" w:hAnsi="Calibri"/>
          <w:sz w:val="22"/>
          <w:szCs w:val="22"/>
        </w:rPr>
        <w:t xml:space="preserve">, and </w:t>
      </w:r>
      <w:r w:rsidR="00504886">
        <w:rPr>
          <w:rFonts w:ascii="Calibri" w:hAnsi="Calibri"/>
          <w:sz w:val="22"/>
          <w:szCs w:val="22"/>
        </w:rPr>
        <w:t>there</w:t>
      </w:r>
      <w:r w:rsidR="00C64FCB">
        <w:rPr>
          <w:rFonts w:ascii="Calibri" w:hAnsi="Calibri"/>
          <w:sz w:val="22"/>
          <w:szCs w:val="22"/>
        </w:rPr>
        <w:t xml:space="preserve"> </w:t>
      </w:r>
      <w:r w:rsidR="00504886">
        <w:rPr>
          <w:rFonts w:ascii="Calibri" w:hAnsi="Calibri"/>
          <w:sz w:val="22"/>
          <w:szCs w:val="22"/>
        </w:rPr>
        <w:t>exists</w:t>
      </w:r>
      <w:r w:rsidR="00C64FCB">
        <w:rPr>
          <w:rFonts w:ascii="Calibri" w:hAnsi="Calibri"/>
          <w:sz w:val="22"/>
          <w:szCs w:val="22"/>
        </w:rPr>
        <w:t xml:space="preserve"> no standardized FOM to </w:t>
      </w:r>
      <w:r w:rsidR="00504886">
        <w:rPr>
          <w:rFonts w:ascii="Calibri" w:hAnsi="Calibri"/>
          <w:sz w:val="22"/>
          <w:szCs w:val="22"/>
        </w:rPr>
        <w:t>base</w:t>
      </w:r>
      <w:r w:rsidR="00C64FCB">
        <w:rPr>
          <w:rFonts w:ascii="Calibri" w:hAnsi="Calibri"/>
          <w:sz w:val="22"/>
          <w:szCs w:val="22"/>
        </w:rPr>
        <w:t xml:space="preserve"> on</w:t>
      </w:r>
      <w:r w:rsidR="007A49D2">
        <w:rPr>
          <w:rFonts w:ascii="Calibri" w:hAnsi="Calibri"/>
          <w:sz w:val="22"/>
          <w:szCs w:val="22"/>
        </w:rPr>
        <w:t xml:space="preserve">. However, we agree that a stronger reasoning for choosing </w:t>
      </w:r>
      <w:r w:rsidR="007A49D2" w:rsidRPr="007A49D2">
        <w:rPr>
          <w:rFonts w:ascii="Calibri" w:hAnsi="Calibri"/>
          <w:i/>
          <w:iCs/>
          <w:sz w:val="22"/>
          <w:szCs w:val="22"/>
        </w:rPr>
        <w:t>N</w:t>
      </w:r>
      <w:r w:rsidR="007A49D2">
        <w:rPr>
          <w:rFonts w:ascii="Calibri" w:hAnsi="Calibri"/>
          <w:sz w:val="22"/>
          <w:szCs w:val="22"/>
        </w:rPr>
        <w:t xml:space="preserve">=5 over other designs is needed, </w:t>
      </w:r>
      <w:r w:rsidR="00087871">
        <w:rPr>
          <w:rFonts w:ascii="Calibri" w:hAnsi="Calibri"/>
          <w:sz w:val="22"/>
          <w:szCs w:val="22"/>
        </w:rPr>
        <w:t xml:space="preserve">so we give a more detailed qualitative explanation in each relevant paragraph in IV.A. </w:t>
      </w:r>
      <w:r w:rsidR="00087871" w:rsidRPr="00087871">
        <w:rPr>
          <w:rFonts w:ascii="Calibri" w:hAnsi="Calibri"/>
          <w:sz w:val="22"/>
          <w:szCs w:val="22"/>
        </w:rPr>
        <w:t>A. OPTICAL PROPERTIES OF 1064-NM OPTICAL FILTERS</w:t>
      </w:r>
      <w:r w:rsidR="00087871">
        <w:rPr>
          <w:rFonts w:ascii="Calibri" w:hAnsi="Calibri"/>
          <w:sz w:val="22"/>
          <w:szCs w:val="22"/>
        </w:rPr>
        <w:t>.</w:t>
      </w:r>
    </w:p>
    <w:p w14:paraId="653DCF9D" w14:textId="13960EB9" w:rsidR="00500E21" w:rsidRPr="000D40FF" w:rsidRDefault="00500E21" w:rsidP="00500E2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p>
    <w:p w14:paraId="0F52AE1A" w14:textId="77777777" w:rsidR="00500E21" w:rsidRDefault="00F43D65" w:rsidP="00500E21">
      <w:pPr>
        <w:jc w:val="both"/>
        <w:rPr>
          <w:rFonts w:ascii="Calibri" w:hAnsi="Calibri"/>
          <w:b/>
          <w:color w:val="000090"/>
          <w:sz w:val="22"/>
          <w:szCs w:val="22"/>
        </w:rPr>
      </w:pPr>
      <w:r>
        <w:rPr>
          <w:rFonts w:ascii="Calibri" w:hAnsi="Calibri"/>
          <w:b/>
          <w:noProof/>
          <w:color w:val="000090"/>
          <w:sz w:val="22"/>
          <w:szCs w:val="22"/>
        </w:rPr>
        <w:pict w14:anchorId="5CFF0DFE">
          <v:shape id="_x0000_i1056" type="#_x0000_t75" alt="Default Line" style="width:481.55pt;height:1.55pt" o:hrpct="0" o:hralign="center" o:hr="t">
            <v:imagedata r:id="rId5" o:title="Default Line"/>
          </v:shape>
        </w:pict>
      </w:r>
    </w:p>
    <w:p w14:paraId="68584FA1" w14:textId="77777777" w:rsidR="00500E21" w:rsidRDefault="00500E21" w:rsidP="00500E21">
      <w:pPr>
        <w:jc w:val="both"/>
        <w:rPr>
          <w:rFonts w:ascii="Calibri" w:hAnsi="Calibri"/>
          <w:b/>
          <w:color w:val="000090"/>
          <w:sz w:val="22"/>
          <w:szCs w:val="22"/>
        </w:rPr>
      </w:pPr>
    </w:p>
    <w:p w14:paraId="1EF3B92B" w14:textId="77777777" w:rsidR="00500E21" w:rsidRDefault="00500E21" w:rsidP="00500E21">
      <w:pPr>
        <w:jc w:val="both"/>
        <w:rPr>
          <w:rFonts w:ascii="Calibri" w:hAnsi="Calibri"/>
          <w:b/>
          <w:bCs/>
          <w:color w:val="008000"/>
          <w:sz w:val="22"/>
          <w:szCs w:val="22"/>
        </w:rPr>
      </w:pPr>
    </w:p>
    <w:p w14:paraId="07136CC2" w14:textId="6911AECB" w:rsidR="00500E21" w:rsidRDefault="00500E21" w:rsidP="00500E21">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5, Concern # 5 (Q6: </w:t>
      </w:r>
      <w:r w:rsidRPr="00500E21">
        <w:rPr>
          <w:rFonts w:ascii="Calibri" w:hAnsi="Calibri"/>
          <w:b/>
          <w:bCs/>
          <w:color w:val="008000"/>
          <w:sz w:val="22"/>
          <w:szCs w:val="22"/>
        </w:rPr>
        <w:t>Since all data are simulation-based and rely on literature-sourced refractive index values (which themselves carry measurement uncertainty), could the authors comment on how sensitive the reported ΔT, FWHM, and endurance values are to small variations (e.g., ±1-2%) in the input n/k datasets?</w:t>
      </w:r>
      <w:r>
        <w:rPr>
          <w:rFonts w:ascii="Calibri" w:hAnsi="Calibri"/>
          <w:b/>
          <w:bCs/>
          <w:color w:val="008000"/>
          <w:sz w:val="22"/>
          <w:szCs w:val="22"/>
        </w:rPr>
        <w:t>):</w:t>
      </w:r>
    </w:p>
    <w:p w14:paraId="0F40028E" w14:textId="47E6991B" w:rsidR="00500E21" w:rsidRDefault="00500E21" w:rsidP="00500E2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Pr>
          <w:rFonts w:ascii="Calibri" w:hAnsi="Calibri"/>
          <w:sz w:val="22"/>
          <w:szCs w:val="22"/>
        </w:rPr>
        <w:t xml:space="preserve">We have since added simulation of thickness and refractive index uncertainty for the four-layer and five-layer unit-cell designs, </w:t>
      </w:r>
      <w:r w:rsidRPr="00A82FAD">
        <w:rPr>
          <w:rFonts w:asciiTheme="minorHAnsi" w:hAnsiTheme="minorHAnsi" w:cstheme="minorHAnsi"/>
          <w:sz w:val="22"/>
          <w:szCs w:val="22"/>
          <w:highlight w:val="yellow"/>
        </w:rPr>
        <w:t>±5%</w:t>
      </w:r>
      <w:r>
        <w:rPr>
          <w:rFonts w:asciiTheme="minorHAnsi" w:hAnsiTheme="minorHAnsi" w:cstheme="minorHAnsi"/>
          <w:sz w:val="22"/>
          <w:szCs w:val="22"/>
        </w:rPr>
        <w:t xml:space="preserve"> and </w:t>
      </w:r>
      <w:r w:rsidRPr="00A82FAD">
        <w:rPr>
          <w:rFonts w:asciiTheme="minorHAnsi" w:hAnsiTheme="minorHAnsi" w:cstheme="minorHAnsi"/>
          <w:sz w:val="22"/>
          <w:szCs w:val="22"/>
          <w:highlight w:val="yellow"/>
        </w:rPr>
        <w:t>±</w:t>
      </w:r>
      <w:r>
        <w:rPr>
          <w:rFonts w:asciiTheme="minorHAnsi" w:hAnsiTheme="minorHAnsi" w:cstheme="minorHAnsi"/>
          <w:sz w:val="22"/>
          <w:szCs w:val="22"/>
          <w:highlight w:val="yellow"/>
        </w:rPr>
        <w:t>2</w:t>
      </w:r>
      <w:r w:rsidRPr="00A82FAD">
        <w:rPr>
          <w:rFonts w:asciiTheme="minorHAnsi" w:hAnsiTheme="minorHAnsi" w:cstheme="minorHAnsi"/>
          <w:sz w:val="22"/>
          <w:szCs w:val="22"/>
          <w:highlight w:val="yellow"/>
        </w:rPr>
        <w:t>%</w:t>
      </w:r>
      <w:r>
        <w:rPr>
          <w:rFonts w:asciiTheme="minorHAnsi" w:hAnsiTheme="minorHAnsi" w:cstheme="minorHAnsi"/>
          <w:sz w:val="22"/>
          <w:szCs w:val="22"/>
        </w:rPr>
        <w:t>, respectively.</w:t>
      </w:r>
    </w:p>
    <w:p w14:paraId="25AEBE48" w14:textId="77777777" w:rsidR="00500E21" w:rsidRPr="000D40FF" w:rsidRDefault="00500E21" w:rsidP="00500E21">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We updated the manuscript by …</w:t>
      </w:r>
      <w:r w:rsidRPr="00631630">
        <w:rPr>
          <w:rFonts w:ascii="Calibri" w:hAnsi="Calibri"/>
          <w:sz w:val="22"/>
          <w:szCs w:val="22"/>
        </w:rPr>
        <w:t>.</w:t>
      </w:r>
    </w:p>
    <w:p w14:paraId="3BC68894" w14:textId="77777777" w:rsidR="00500E21" w:rsidRDefault="00F43D65" w:rsidP="00500E21">
      <w:pPr>
        <w:jc w:val="both"/>
        <w:rPr>
          <w:rFonts w:ascii="Calibri" w:hAnsi="Calibri"/>
          <w:b/>
          <w:color w:val="000090"/>
          <w:sz w:val="22"/>
          <w:szCs w:val="22"/>
        </w:rPr>
      </w:pPr>
      <w:r>
        <w:rPr>
          <w:rFonts w:ascii="Calibri" w:hAnsi="Calibri"/>
          <w:b/>
          <w:noProof/>
          <w:color w:val="000090"/>
          <w:sz w:val="22"/>
          <w:szCs w:val="22"/>
        </w:rPr>
        <w:pict w14:anchorId="4F2F6591">
          <v:shape id="_x0000_i1057" type="#_x0000_t75" alt="Default Line" style="width:481.55pt;height:1.55pt" o:hrpct="0" o:hralign="center" o:hr="t">
            <v:imagedata r:id="rId5" o:title="Default Line"/>
          </v:shape>
        </w:pict>
      </w:r>
    </w:p>
    <w:p w14:paraId="3D945E23" w14:textId="77777777" w:rsidR="00500E21" w:rsidRDefault="00500E21" w:rsidP="00500E21">
      <w:pPr>
        <w:jc w:val="both"/>
        <w:rPr>
          <w:rFonts w:ascii="Calibri" w:hAnsi="Calibri"/>
          <w:b/>
          <w:color w:val="000090"/>
          <w:sz w:val="22"/>
          <w:szCs w:val="22"/>
        </w:rPr>
      </w:pPr>
    </w:p>
    <w:p w14:paraId="7FEC49A4" w14:textId="77777777" w:rsidR="00500E21" w:rsidRDefault="00500E21" w:rsidP="00500E21">
      <w:pPr>
        <w:jc w:val="both"/>
        <w:rPr>
          <w:rFonts w:ascii="Calibri" w:hAnsi="Calibri"/>
          <w:b/>
          <w:bCs/>
          <w:color w:val="008000"/>
          <w:sz w:val="22"/>
          <w:szCs w:val="22"/>
        </w:rPr>
      </w:pPr>
    </w:p>
    <w:p w14:paraId="26D20C1F" w14:textId="7DB033CC" w:rsidR="00500E21" w:rsidRDefault="00500E21" w:rsidP="00500E21">
      <w:pPr>
        <w:jc w:val="both"/>
        <w:rPr>
          <w:rFonts w:ascii="Calibri" w:hAnsi="Calibri"/>
          <w:color w:val="008000"/>
          <w:sz w:val="22"/>
          <w:szCs w:val="22"/>
        </w:rPr>
      </w:pPr>
      <w:r w:rsidRPr="000D40FF">
        <w:rPr>
          <w:rFonts w:ascii="Calibri" w:hAnsi="Calibri"/>
          <w:b/>
          <w:bCs/>
          <w:color w:val="008000"/>
          <w:sz w:val="22"/>
          <w:szCs w:val="22"/>
        </w:rPr>
        <w:t>Reviewer#</w:t>
      </w:r>
      <w:r>
        <w:rPr>
          <w:rFonts w:ascii="Calibri" w:hAnsi="Calibri"/>
          <w:b/>
          <w:bCs/>
          <w:color w:val="008000"/>
          <w:sz w:val="22"/>
          <w:szCs w:val="22"/>
        </w:rPr>
        <w:t xml:space="preserve">5, Concern # 6 (Q7: </w:t>
      </w:r>
      <w:r w:rsidRPr="00500E21">
        <w:rPr>
          <w:rFonts w:ascii="Calibri" w:hAnsi="Calibri"/>
          <w:b/>
          <w:bCs/>
          <w:color w:val="008000"/>
          <w:sz w:val="22"/>
          <w:szCs w:val="22"/>
        </w:rPr>
        <w:t>On the incident angle/polarization data (Fig. 7), The paper notes TM polarization causes a "significant blueshift" at higher incident angles but does not quantify this shift numerically. Could the authors report the specific magnitude of the blueshift (in nm) at, say, 45° and 60° for both the 4- and 5-unit-cell designs?</w:t>
      </w:r>
      <w:r>
        <w:rPr>
          <w:rFonts w:ascii="Calibri" w:hAnsi="Calibri"/>
          <w:b/>
          <w:bCs/>
          <w:color w:val="008000"/>
          <w:sz w:val="22"/>
          <w:szCs w:val="22"/>
        </w:rPr>
        <w:t>):</w:t>
      </w:r>
    </w:p>
    <w:p w14:paraId="6327B855" w14:textId="545B159E" w:rsidR="00500E21" w:rsidRDefault="00500E21" w:rsidP="00500E21">
      <w:pPr>
        <w:jc w:val="both"/>
        <w:rPr>
          <w:rFonts w:ascii="Calibri" w:hAnsi="Calibri"/>
          <w:sz w:val="22"/>
          <w:szCs w:val="22"/>
        </w:rPr>
      </w:pPr>
      <w:r w:rsidRPr="000D40FF">
        <w:rPr>
          <w:rFonts w:ascii="Calibri" w:hAnsi="Calibri"/>
          <w:b/>
          <w:sz w:val="22"/>
          <w:szCs w:val="22"/>
        </w:rPr>
        <w:t>Author re</w:t>
      </w:r>
      <w:r>
        <w:rPr>
          <w:rFonts w:ascii="Calibri" w:hAnsi="Calibri"/>
          <w:b/>
          <w:sz w:val="22"/>
          <w:szCs w:val="22"/>
        </w:rPr>
        <w:t>sponse</w:t>
      </w:r>
      <w:r w:rsidRPr="000D40FF">
        <w:rPr>
          <w:rFonts w:ascii="Calibri" w:hAnsi="Calibri"/>
          <w:b/>
          <w:sz w:val="22"/>
          <w:szCs w:val="22"/>
        </w:rPr>
        <w:t>:</w:t>
      </w:r>
      <w:r w:rsidRPr="000D40FF">
        <w:rPr>
          <w:rFonts w:ascii="Calibri" w:hAnsi="Calibri"/>
          <w:sz w:val="22"/>
          <w:szCs w:val="22"/>
        </w:rPr>
        <w:t xml:space="preserve">  </w:t>
      </w:r>
      <w:r w:rsidR="00010F3D">
        <w:rPr>
          <w:rFonts w:ascii="Calibri" w:hAnsi="Calibri"/>
          <w:sz w:val="22"/>
          <w:szCs w:val="22"/>
        </w:rPr>
        <w:t xml:space="preserve">We added the mentioned numerical value to the text before Fig. 7 (now Fig. 8). </w:t>
      </w:r>
      <w:r w:rsidR="007E0D59">
        <w:rPr>
          <w:rFonts w:ascii="Calibri" w:hAnsi="Calibri"/>
          <w:sz w:val="22"/>
          <w:szCs w:val="22"/>
        </w:rPr>
        <w:t>We have also added a brief explanation of the blue-shifting (Reviewer#3 Concern #3).</w:t>
      </w:r>
      <w:r w:rsidR="00B30B1D">
        <w:rPr>
          <w:rFonts w:ascii="Calibri" w:hAnsi="Calibri"/>
          <w:sz w:val="22"/>
          <w:szCs w:val="22"/>
        </w:rPr>
        <w:t xml:space="preserve"> This figure has also been enlarged to the same width as other figures.</w:t>
      </w:r>
    </w:p>
    <w:p w14:paraId="180FC4A1" w14:textId="77777777" w:rsidR="004675DD" w:rsidRPr="000D40FF" w:rsidRDefault="00500E21" w:rsidP="004675DD">
      <w:pPr>
        <w:jc w:val="both"/>
        <w:rPr>
          <w:rFonts w:ascii="Calibri" w:hAnsi="Calibri"/>
          <w:sz w:val="22"/>
          <w:szCs w:val="22"/>
        </w:rPr>
      </w:pPr>
      <w:r w:rsidRPr="000D40FF">
        <w:rPr>
          <w:rFonts w:ascii="Calibri" w:hAnsi="Calibri"/>
          <w:b/>
          <w:sz w:val="22"/>
          <w:szCs w:val="22"/>
        </w:rPr>
        <w:t>Author action:</w:t>
      </w:r>
      <w:r>
        <w:rPr>
          <w:rFonts w:ascii="Calibri" w:hAnsi="Calibri"/>
          <w:b/>
          <w:sz w:val="22"/>
          <w:szCs w:val="22"/>
        </w:rPr>
        <w:t xml:space="preserve"> </w:t>
      </w:r>
      <w:r>
        <w:rPr>
          <w:rFonts w:ascii="Calibri" w:hAnsi="Calibri"/>
          <w:sz w:val="22"/>
          <w:szCs w:val="22"/>
        </w:rPr>
        <w:t xml:space="preserve">We updated the manuscript by </w:t>
      </w:r>
      <w:r w:rsidR="00B30B1D">
        <w:rPr>
          <w:rFonts w:ascii="Calibri" w:hAnsi="Calibri"/>
          <w:sz w:val="22"/>
          <w:szCs w:val="22"/>
        </w:rPr>
        <w:t>adding “</w:t>
      </w:r>
      <w:r w:rsidR="00B30B1D" w:rsidRPr="00B30B1D">
        <w:rPr>
          <w:rFonts w:ascii="Calibri" w:hAnsi="Calibri"/>
          <w:sz w:val="22"/>
          <w:szCs w:val="22"/>
        </w:rPr>
        <w:t xml:space="preserve">At higher incident angle, the high-ΔT spectral profile (yellow-green) shifted to shorter wavelengths. For TE polarized light, the blueshift of wavelength with the highest ΔT at 45° compared to 0° incident angle are -37 and -57 nm for 4-unit-cell and 5-unit-cell designs, respectively. And at 60° angles the blueshift are -90, -143 nm, respectively. As for TM polarized light, the peak ΔT blueshift in 4-unit-cell and 5-unit-cell designs at 45° are -103 and -168 nm, respectively. At 60° </w:t>
      </w:r>
      <w:r w:rsidR="00B30B1D" w:rsidRPr="00B30B1D">
        <w:rPr>
          <w:rFonts w:ascii="Calibri" w:hAnsi="Calibri"/>
          <w:sz w:val="22"/>
          <w:szCs w:val="22"/>
        </w:rPr>
        <w:lastRenderedPageBreak/>
        <w:t>incident angles they are -156 and -226 nm, respectively. It can be seen that the ΔT profile of both polarization modes blue shifted with increasing incident angle, with TM polarization causing longer blueshift.</w:t>
      </w:r>
      <w:r w:rsidR="00B30B1D">
        <w:rPr>
          <w:rFonts w:ascii="Calibri" w:hAnsi="Calibri"/>
          <w:sz w:val="22"/>
          <w:szCs w:val="22"/>
        </w:rPr>
        <w:t>”. The corresponding Fig. 7 (now Fig. 8 ) has also been enlarged to full-page size.</w:t>
      </w:r>
    </w:p>
    <w:p w14:paraId="63B78AC8" w14:textId="2FF70C76" w:rsidR="00B30B1D" w:rsidRDefault="00F43D65" w:rsidP="004675DD">
      <w:pPr>
        <w:jc w:val="both"/>
        <w:rPr>
          <w:rFonts w:ascii="Calibri" w:hAnsi="Calibri"/>
          <w:sz w:val="22"/>
          <w:szCs w:val="22"/>
        </w:rPr>
      </w:pPr>
      <w:r>
        <w:rPr>
          <w:rFonts w:ascii="Calibri" w:hAnsi="Calibri"/>
          <w:b/>
          <w:noProof/>
          <w:color w:val="000090"/>
          <w:sz w:val="22"/>
          <w:szCs w:val="22"/>
        </w:rPr>
        <w:pict w14:anchorId="64D34520">
          <v:shape id="_x0000_i1058" type="#_x0000_t75" alt="Default Line" style="width:481.55pt;height:1.55pt" o:hrpct="0" o:hralign="center" o:hr="t">
            <v:imagedata r:id="rId5" o:title="Default Line"/>
          </v:shape>
        </w:pict>
      </w:r>
    </w:p>
    <w:p w14:paraId="6EC2CFBC" w14:textId="77777777" w:rsidR="00B82F45" w:rsidRDefault="001D0341" w:rsidP="00A82FAD">
      <w:pPr>
        <w:jc w:val="both"/>
        <w:rPr>
          <w:rFonts w:ascii="Calibri" w:hAnsi="Calibri"/>
          <w:i/>
          <w:sz w:val="22"/>
          <w:szCs w:val="22"/>
        </w:rPr>
      </w:pPr>
      <w:r w:rsidRPr="00DF333B">
        <w:rPr>
          <w:rFonts w:ascii="Calibri" w:hAnsi="Calibri"/>
          <w:b/>
          <w:i/>
          <w:sz w:val="22"/>
          <w:szCs w:val="22"/>
        </w:rPr>
        <w:t>Note:</w:t>
      </w:r>
      <w:r w:rsidRPr="001D0341">
        <w:rPr>
          <w:rFonts w:ascii="Calibri" w:hAnsi="Calibri"/>
          <w:i/>
          <w:sz w:val="22"/>
          <w:szCs w:val="22"/>
        </w:rPr>
        <w:t xml:space="preserve"> References suggested by reviewers should only be added if it is relevant to the article and makes it more complete. </w:t>
      </w:r>
      <w:r w:rsidR="00E564BE">
        <w:rPr>
          <w:rFonts w:ascii="Calibri" w:hAnsi="Calibri"/>
          <w:i/>
          <w:sz w:val="22"/>
          <w:szCs w:val="22"/>
        </w:rPr>
        <w:t>Excessive cases of recommending non-releva</w:t>
      </w:r>
      <w:r w:rsidR="00F51422">
        <w:rPr>
          <w:rFonts w:ascii="Calibri" w:hAnsi="Calibri"/>
          <w:i/>
          <w:sz w:val="22"/>
          <w:szCs w:val="22"/>
        </w:rPr>
        <w:t xml:space="preserve">nt articles should </w:t>
      </w:r>
      <w:r w:rsidR="00E564BE">
        <w:rPr>
          <w:rFonts w:ascii="Calibri" w:hAnsi="Calibri"/>
          <w:i/>
          <w:sz w:val="22"/>
          <w:szCs w:val="22"/>
        </w:rPr>
        <w:t>be reported to ieeeaccesseic@ieee.org</w:t>
      </w:r>
    </w:p>
    <w:p w14:paraId="4BC71853" w14:textId="77777777" w:rsidR="00B82F45" w:rsidRDefault="00B82F45" w:rsidP="00A82FAD">
      <w:pPr>
        <w:jc w:val="both"/>
        <w:rPr>
          <w:rFonts w:ascii="Calibri" w:hAnsi="Calibri"/>
          <w:i/>
          <w:sz w:val="22"/>
          <w:szCs w:val="22"/>
        </w:rPr>
      </w:pPr>
    </w:p>
    <w:p w14:paraId="55444C97" w14:textId="77777777" w:rsidR="00B82F45" w:rsidRPr="00B82F45" w:rsidRDefault="00B82F45" w:rsidP="00B82F45">
      <w:pPr>
        <w:pStyle w:val="EndNoteBibliography"/>
        <w:ind w:left="720" w:hanging="720"/>
      </w:pPr>
      <w:r>
        <w:rPr>
          <w:rFonts w:ascii="Calibri" w:hAnsi="Calibri"/>
          <w:i/>
          <w:sz w:val="22"/>
          <w:szCs w:val="22"/>
        </w:rPr>
        <w:fldChar w:fldCharType="begin"/>
      </w:r>
      <w:r>
        <w:rPr>
          <w:rFonts w:ascii="Calibri" w:hAnsi="Calibri"/>
          <w:i/>
          <w:sz w:val="22"/>
          <w:szCs w:val="22"/>
        </w:rPr>
        <w:instrText xml:space="preserve"> ADDIN EN.REFLIST </w:instrText>
      </w:r>
      <w:r>
        <w:rPr>
          <w:rFonts w:ascii="Calibri" w:hAnsi="Calibri"/>
          <w:i/>
          <w:sz w:val="22"/>
          <w:szCs w:val="22"/>
        </w:rPr>
        <w:fldChar w:fldCharType="separate"/>
      </w:r>
      <w:r w:rsidRPr="00B82F45">
        <w:t>[1]</w:t>
      </w:r>
      <w:r w:rsidRPr="00B82F45">
        <w:tab/>
        <w:t>S. Blundell</w:t>
      </w:r>
      <w:r w:rsidRPr="00B82F45">
        <w:rPr>
          <w:i/>
        </w:rPr>
        <w:t xml:space="preserve"> et al.</w:t>
      </w:r>
      <w:r w:rsidRPr="00B82F45">
        <w:t xml:space="preserve">, "Ultracompact Programmable Silicon Photonics Using Layers of Low-Loss Phase-Change Material Sb2Se3 of Increasing Thickness," </w:t>
      </w:r>
      <w:r w:rsidRPr="00B82F45">
        <w:rPr>
          <w:i/>
        </w:rPr>
        <w:t xml:space="preserve">ACS Photonics, </w:t>
      </w:r>
      <w:r w:rsidRPr="00B82F45">
        <w:t>vol. 12, no. 3, pp. 1382–1391, 2025/03/19 2025, doi: 10.1021/acsphotonics.4c01789.</w:t>
      </w:r>
    </w:p>
    <w:p w14:paraId="2E9F8583" w14:textId="7309AD25" w:rsidR="00542A71" w:rsidRDefault="00B82F45" w:rsidP="00A82FAD">
      <w:pPr>
        <w:jc w:val="both"/>
        <w:rPr>
          <w:rFonts w:ascii="Calibri" w:hAnsi="Calibri"/>
          <w:i/>
          <w:sz w:val="22"/>
          <w:szCs w:val="22"/>
        </w:rPr>
      </w:pPr>
      <w:r>
        <w:rPr>
          <w:rFonts w:ascii="Calibri" w:hAnsi="Calibri"/>
          <w:i/>
          <w:sz w:val="22"/>
          <w:szCs w:val="22"/>
        </w:rPr>
        <w:fldChar w:fldCharType="end"/>
      </w:r>
    </w:p>
    <w:sectPr w:rsidR="00542A71"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48898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AsymReca_SbSe&lt;record-ids&gt;&lt;item&gt;25&lt;/item&gt;&lt;/record-ids&gt;&lt;/item&gt;&lt;/Libraries&gt;"/>
  </w:docVars>
  <w:rsids>
    <w:rsidRoot w:val="007D35A9"/>
    <w:rsid w:val="00000894"/>
    <w:rsid w:val="000018B0"/>
    <w:rsid w:val="00010F3D"/>
    <w:rsid w:val="00057405"/>
    <w:rsid w:val="00065DE7"/>
    <w:rsid w:val="00087871"/>
    <w:rsid w:val="000A0418"/>
    <w:rsid w:val="000D46CA"/>
    <w:rsid w:val="00140F30"/>
    <w:rsid w:val="00165A6C"/>
    <w:rsid w:val="001D0341"/>
    <w:rsid w:val="001D2B86"/>
    <w:rsid w:val="001D46EF"/>
    <w:rsid w:val="001E2214"/>
    <w:rsid w:val="001F5EA1"/>
    <w:rsid w:val="00212EA3"/>
    <w:rsid w:val="00253359"/>
    <w:rsid w:val="0026329B"/>
    <w:rsid w:val="00290600"/>
    <w:rsid w:val="002C68B8"/>
    <w:rsid w:val="002D770F"/>
    <w:rsid w:val="00361A80"/>
    <w:rsid w:val="003B6E19"/>
    <w:rsid w:val="003C49BE"/>
    <w:rsid w:val="003E5314"/>
    <w:rsid w:val="004259C6"/>
    <w:rsid w:val="00447A62"/>
    <w:rsid w:val="00450411"/>
    <w:rsid w:val="004675DD"/>
    <w:rsid w:val="004A2FD3"/>
    <w:rsid w:val="00500E21"/>
    <w:rsid w:val="00504886"/>
    <w:rsid w:val="005123AC"/>
    <w:rsid w:val="005144AB"/>
    <w:rsid w:val="00542A71"/>
    <w:rsid w:val="00551037"/>
    <w:rsid w:val="0055494D"/>
    <w:rsid w:val="00572A12"/>
    <w:rsid w:val="00572B4A"/>
    <w:rsid w:val="0057398F"/>
    <w:rsid w:val="00586977"/>
    <w:rsid w:val="005D67FB"/>
    <w:rsid w:val="005E4119"/>
    <w:rsid w:val="00603146"/>
    <w:rsid w:val="00631630"/>
    <w:rsid w:val="00653A0F"/>
    <w:rsid w:val="006B0FB2"/>
    <w:rsid w:val="00723F92"/>
    <w:rsid w:val="007A49D2"/>
    <w:rsid w:val="007A68C9"/>
    <w:rsid w:val="007A7949"/>
    <w:rsid w:val="007B45F8"/>
    <w:rsid w:val="007C33E4"/>
    <w:rsid w:val="007D1488"/>
    <w:rsid w:val="007D35A9"/>
    <w:rsid w:val="007E0D59"/>
    <w:rsid w:val="007F1ED6"/>
    <w:rsid w:val="007F5927"/>
    <w:rsid w:val="008112EC"/>
    <w:rsid w:val="008175E4"/>
    <w:rsid w:val="0085204B"/>
    <w:rsid w:val="008C6EF6"/>
    <w:rsid w:val="008E7D39"/>
    <w:rsid w:val="008F1B05"/>
    <w:rsid w:val="00907EB6"/>
    <w:rsid w:val="00956C2C"/>
    <w:rsid w:val="00961BDB"/>
    <w:rsid w:val="009B221A"/>
    <w:rsid w:val="00A73FCD"/>
    <w:rsid w:val="00A76265"/>
    <w:rsid w:val="00A82FAD"/>
    <w:rsid w:val="00AD595B"/>
    <w:rsid w:val="00AE07A0"/>
    <w:rsid w:val="00AF0654"/>
    <w:rsid w:val="00B2204F"/>
    <w:rsid w:val="00B30B1D"/>
    <w:rsid w:val="00B5364B"/>
    <w:rsid w:val="00B61525"/>
    <w:rsid w:val="00B82F45"/>
    <w:rsid w:val="00B9154A"/>
    <w:rsid w:val="00BA407E"/>
    <w:rsid w:val="00BD3BE8"/>
    <w:rsid w:val="00BD65E0"/>
    <w:rsid w:val="00BF16C3"/>
    <w:rsid w:val="00C64FCB"/>
    <w:rsid w:val="00C8113F"/>
    <w:rsid w:val="00C87530"/>
    <w:rsid w:val="00CE027C"/>
    <w:rsid w:val="00D14207"/>
    <w:rsid w:val="00D56BA2"/>
    <w:rsid w:val="00DA1F33"/>
    <w:rsid w:val="00DB1BA8"/>
    <w:rsid w:val="00DB48B5"/>
    <w:rsid w:val="00DE02C0"/>
    <w:rsid w:val="00DF333B"/>
    <w:rsid w:val="00DF34B4"/>
    <w:rsid w:val="00E10D43"/>
    <w:rsid w:val="00E12638"/>
    <w:rsid w:val="00E2719F"/>
    <w:rsid w:val="00E564BE"/>
    <w:rsid w:val="00E90AEE"/>
    <w:rsid w:val="00EB76F2"/>
    <w:rsid w:val="00F43D65"/>
    <w:rsid w:val="00F51422"/>
    <w:rsid w:val="00F5215A"/>
    <w:rsid w:val="00F56468"/>
    <w:rsid w:val="00F829CA"/>
    <w:rsid w:val="00FB62E4"/>
    <w:rsid w:val="00FC4F10"/>
  </w:rsids>
  <m:mathPr>
    <m:mathFont m:val="Cambria Math"/>
    <m:brkBin m:val="before"/>
    <m:brkBinSub m:val="--"/>
    <m:smallFrac m:val="0"/>
    <m:dispDef m:val="0"/>
    <m:lMargin m:val="0"/>
    <m:rMargin m:val="0"/>
    <m:defJc m:val="centerGroup"/>
    <m:wrapRight/>
    <m:intLim m:val="subSup"/>
    <m:naryLim m:val="subSup"/>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5DD"/>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 w:type="paragraph" w:customStyle="1" w:styleId="1stcolumntext">
    <w:name w:val="1st column text"/>
    <w:basedOn w:val="Normal"/>
    <w:link w:val="1stcolumntextChar"/>
    <w:autoRedefine/>
    <w:qFormat/>
    <w:rsid w:val="00A82FAD"/>
    <w:pPr>
      <w:suppressAutoHyphens/>
      <w:autoSpaceDE w:val="0"/>
      <w:autoSpaceDN w:val="0"/>
      <w:adjustRightInd w:val="0"/>
      <w:spacing w:after="0" w:line="240" w:lineRule="exact"/>
      <w:jc w:val="both"/>
    </w:pPr>
    <w:rPr>
      <w:rFonts w:ascii="Times New Roman" w:eastAsia="Times New Roman" w:hAnsi="Times New Roman" w:cs="TimesLTStd-Roman"/>
      <w:spacing w:val="2"/>
      <w:sz w:val="20"/>
      <w:szCs w:val="20"/>
    </w:rPr>
  </w:style>
  <w:style w:type="character" w:customStyle="1" w:styleId="1stcolumntextChar">
    <w:name w:val="1st column text Char"/>
    <w:link w:val="1stcolumntext"/>
    <w:rsid w:val="00A82FAD"/>
    <w:rPr>
      <w:rFonts w:ascii="Times New Roman" w:eastAsia="Times New Roman" w:hAnsi="Times New Roman" w:cs="TimesLTStd-Roman"/>
      <w:spacing w:val="2"/>
    </w:rPr>
  </w:style>
  <w:style w:type="character" w:styleId="Hyperlink">
    <w:name w:val="Hyperlink"/>
    <w:basedOn w:val="DefaultParagraphFont"/>
    <w:uiPriority w:val="99"/>
    <w:unhideWhenUsed/>
    <w:rsid w:val="005D67FB"/>
    <w:rPr>
      <w:color w:val="0563C1" w:themeColor="hyperlink"/>
      <w:u w:val="single"/>
    </w:rPr>
  </w:style>
  <w:style w:type="character" w:styleId="UnresolvedMention">
    <w:name w:val="Unresolved Mention"/>
    <w:basedOn w:val="DefaultParagraphFont"/>
    <w:uiPriority w:val="99"/>
    <w:semiHidden/>
    <w:unhideWhenUsed/>
    <w:rsid w:val="005D67FB"/>
    <w:rPr>
      <w:color w:val="605E5C"/>
      <w:shd w:val="clear" w:color="auto" w:fill="E1DFDD"/>
    </w:rPr>
  </w:style>
  <w:style w:type="character" w:styleId="FollowedHyperlink">
    <w:name w:val="FollowedHyperlink"/>
    <w:basedOn w:val="DefaultParagraphFont"/>
    <w:uiPriority w:val="99"/>
    <w:semiHidden/>
    <w:unhideWhenUsed/>
    <w:rsid w:val="00450411"/>
    <w:rPr>
      <w:color w:val="954F72" w:themeColor="followedHyperlink"/>
      <w:u w:val="single"/>
    </w:rPr>
  </w:style>
  <w:style w:type="paragraph" w:customStyle="1" w:styleId="EndNoteBibliographyTitle">
    <w:name w:val="EndNote Bibliography Title"/>
    <w:basedOn w:val="Normal"/>
    <w:link w:val="EndNoteBibliographyTitleChar"/>
    <w:rsid w:val="00B82F45"/>
    <w:pPr>
      <w:spacing w:after="0"/>
      <w:jc w:val="center"/>
    </w:pPr>
    <w:rPr>
      <w:noProof/>
    </w:rPr>
  </w:style>
  <w:style w:type="character" w:customStyle="1" w:styleId="EndNoteBibliographyTitleChar">
    <w:name w:val="EndNote Bibliography Title Char"/>
    <w:basedOn w:val="DefaultParagraphFont"/>
    <w:link w:val="EndNoteBibliographyTitle"/>
    <w:rsid w:val="00B82F45"/>
    <w:rPr>
      <w:noProof/>
      <w:sz w:val="24"/>
      <w:szCs w:val="24"/>
    </w:rPr>
  </w:style>
  <w:style w:type="paragraph" w:customStyle="1" w:styleId="EndNoteBibliography">
    <w:name w:val="EndNote Bibliography"/>
    <w:basedOn w:val="Normal"/>
    <w:link w:val="EndNoteBibliographyChar"/>
    <w:rsid w:val="00B82F45"/>
    <w:pPr>
      <w:jc w:val="both"/>
    </w:pPr>
    <w:rPr>
      <w:noProof/>
    </w:rPr>
  </w:style>
  <w:style w:type="character" w:customStyle="1" w:styleId="EndNoteBibliographyChar">
    <w:name w:val="EndNote Bibliography Char"/>
    <w:basedOn w:val="DefaultParagraphFont"/>
    <w:link w:val="EndNoteBibliography"/>
    <w:rsid w:val="00B82F45"/>
    <w:rPr>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pg.optica.org/oe/fulltext.cfm?uri=oe-34-5-7378" TargetMode="External"/><Relationship Id="rId3" Type="http://schemas.openxmlformats.org/officeDocument/2006/relationships/settings" Target="settings.xml"/><Relationship Id="rId7" Type="http://schemas.openxmlformats.org/officeDocument/2006/relationships/hyperlink" Target="https://opg.optica.org/ome/fulltext.cfm?uri=ome-12-11-42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opscience.iop.org/article/10.1088/2040-8986/ad80a6/met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11</Pages>
  <Words>3557</Words>
  <Characters>20277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23787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Chettant Padungatthakij</cp:lastModifiedBy>
  <cp:revision>44</cp:revision>
  <dcterms:created xsi:type="dcterms:W3CDTF">2023-06-26T17:29:00Z</dcterms:created>
  <dcterms:modified xsi:type="dcterms:W3CDTF">2026-08-04T23:39:00Z</dcterms:modified>
</cp:coreProperties>
</file>