
<file path=[Content_Types].xml><?xml version="1.0" encoding="utf-8"?>
<Types xmlns="http://schemas.openxmlformats.org/package/2006/content-types">
  <Default Extension="emf" ContentType="image/x-emf"/>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62E6FAA6" w:rsidR="00DC3588" w:rsidRPr="00F6255A" w:rsidRDefault="008A6673" w:rsidP="00F6255A">
      <w:pPr>
        <w:pStyle w:val="Title"/>
      </w:pPr>
      <w:r w:rsidRPr="00DF17F5">
        <w:rPr>
          <w:noProof/>
          <w:highlight w:val="yellow"/>
        </w:rPr>
        <mc:AlternateContent>
          <mc:Choice Requires="wps">
            <w:drawing>
              <wp:anchor distT="0" distB="0" distL="114300" distR="114300" simplePos="0" relativeHeight="251659264" behindDoc="0" locked="0" layoutInCell="1" allowOverlap="1" wp14:anchorId="46AC3860" wp14:editId="7C5E5892">
                <wp:simplePos x="0" y="0"/>
                <wp:positionH relativeFrom="column">
                  <wp:posOffset>5818909</wp:posOffset>
                </wp:positionH>
                <wp:positionV relativeFrom="paragraph">
                  <wp:posOffset>-872836</wp:posOffset>
                </wp:positionV>
                <wp:extent cx="787179" cy="1025718"/>
                <wp:effectExtent l="0" t="0" r="13335" b="22225"/>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1025718"/>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8.2pt;margin-top:-68.75pt;width:62pt;height:8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DF17F5">
        <w:rPr>
          <w:highlight w:val="yellow"/>
        </w:rPr>
        <w:t>Design and Simulation of Sb2Se3-based Resonant Optical Limiters using Transfer Matrix Method</w:t>
      </w:r>
    </w:p>
    <w:p w14:paraId="3570B896" w14:textId="77777777" w:rsidR="00F6255A" w:rsidRDefault="00F6255A" w:rsidP="00F6255A">
      <w:pPr>
        <w:rPr>
          <w:lang w:val="en-US"/>
        </w:rPr>
      </w:pPr>
    </w:p>
    <w:p w14:paraId="29E51462" w14:textId="1468F67A" w:rsidR="00F6255A" w:rsidRPr="00F6255A" w:rsidRDefault="00F6255A" w:rsidP="00F6255A">
      <w:pPr>
        <w:rPr>
          <w:rStyle w:val="IntenseEmphasis"/>
        </w:rPr>
      </w:pPr>
      <w:r w:rsidRPr="00F6255A">
        <w:rPr>
          <w:rStyle w:val="IntenseEmphasis"/>
        </w:rPr>
        <w:t>Surawut Wicharn</w:t>
      </w:r>
      <w:r w:rsidR="00A031F0">
        <w:rPr>
          <w:rStyle w:val="IntenseEmphasis"/>
          <w:vertAlign w:val="superscript"/>
        </w:rPr>
        <w:t>1</w:t>
      </w:r>
      <w:r w:rsidRPr="00F6255A">
        <w:rPr>
          <w:rStyle w:val="IntenseEmphasis"/>
        </w:rPr>
        <w:t>, Chettanat Padungatthakij</w:t>
      </w:r>
      <w:r w:rsidR="00A031F0">
        <w:rPr>
          <w:rStyle w:val="IntenseEmphasis"/>
          <w:vertAlign w:val="superscript"/>
        </w:rPr>
        <w:t>2</w:t>
      </w:r>
      <w:r w:rsidRPr="00F6255A">
        <w:rPr>
          <w:rStyle w:val="IntenseEmphasis"/>
        </w:rPr>
        <w:t xml:space="preserve">, </w:t>
      </w:r>
      <w:r w:rsidRPr="00A031F0">
        <w:rPr>
          <w:rStyle w:val="IntenseEmphasis"/>
          <w:highlight w:val="yellow"/>
        </w:rPr>
        <w:t>Suebtarkul Suchat</w:t>
      </w:r>
      <w:r w:rsidR="00A031F0" w:rsidRPr="00A031F0">
        <w:rPr>
          <w:rStyle w:val="IntenseEmphasis"/>
          <w:highlight w:val="yellow"/>
          <w:vertAlign w:val="superscript"/>
        </w:rPr>
        <w:t>3</w:t>
      </w:r>
      <w:r w:rsidRPr="00F6255A">
        <w:rPr>
          <w:rStyle w:val="IntenseEmphasis"/>
        </w:rPr>
        <w:t>, Nathan Hagen</w:t>
      </w:r>
      <w:r w:rsidR="00A031F0">
        <w:rPr>
          <w:rStyle w:val="IntenseEmphasis"/>
          <w:vertAlign w:val="superscript"/>
        </w:rPr>
        <w:t>4</w:t>
      </w:r>
      <w:r w:rsidRPr="00F6255A">
        <w:rPr>
          <w:rStyle w:val="IntenseEmphasis"/>
        </w:rPr>
        <w:t>, and Prathan Buranasiri</w:t>
      </w:r>
      <w:r w:rsidR="00A031F0">
        <w:rPr>
          <w:rStyle w:val="IntenseEmphasis"/>
          <w:vertAlign w:val="superscript"/>
        </w:rPr>
        <w:t>2</w:t>
      </w:r>
      <w:r w:rsidRPr="00F6255A">
        <w:rPr>
          <w:rStyle w:val="IntenseEmphasis"/>
          <w:vertAlign w:val="superscript"/>
        </w:rPr>
        <w:t>*</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A031F0">
        <w:rPr>
          <w:rStyle w:val="SubtleEmphasis"/>
        </w:rPr>
        <w:t>3 Department of Physics, Faculty of Science and Technology, Phranakhon Rajabhat University, Bangkok, Thailand.</w:t>
      </w:r>
    </w:p>
    <w:p w14:paraId="0B924C48" w14:textId="67A2AEAC" w:rsidR="00B91FD4" w:rsidRPr="00395A51" w:rsidRDefault="00B91FD4" w:rsidP="00F6255A">
      <w:pPr>
        <w:rPr>
          <w:rStyle w:val="SubtleEmphasis"/>
        </w:rPr>
      </w:pPr>
      <w:r>
        <w:rPr>
          <w:rStyle w:val="SubtleEmphasis"/>
        </w:rPr>
        <w:t>4 Department of Optical Engineering, Utsunomiya University, Tochigi, Japan.</w:t>
      </w:r>
    </w:p>
    <w:p w14:paraId="712DEFC7" w14:textId="5AB393F2" w:rsidR="00F6255A" w:rsidRPr="00A031F0" w:rsidRDefault="00F6255A" w:rsidP="00F6255A">
      <w:pPr>
        <w:rPr>
          <w:rStyle w:val="SubtleEmphasis"/>
        </w:rPr>
      </w:pPr>
      <w:hyperlink r:id="rId4" w:history="1">
        <w:r w:rsidRPr="00A031F0">
          <w:rPr>
            <w:rStyle w:val="SubtleEmphasis"/>
          </w:rPr>
          <w:t>* prathan.bu@kmitl.ac.th</w:t>
        </w:r>
      </w:hyperlink>
    </w:p>
    <w:p w14:paraId="47C84C92" w14:textId="77777777" w:rsidR="00F6255A" w:rsidRDefault="00F6255A" w:rsidP="00F6255A">
      <w:pPr>
        <w:rPr>
          <w:rStyle w:val="Emphasis"/>
        </w:rPr>
      </w:pPr>
    </w:p>
    <w:p w14:paraId="10E3ECCD" w14:textId="57320C7B" w:rsidR="00F6255A" w:rsidRPr="00A031F0" w:rsidRDefault="00A031F0" w:rsidP="00A031F0">
      <w:pPr>
        <w:rPr>
          <w:szCs w:val="20"/>
        </w:rPr>
      </w:pPr>
      <w:hyperlink r:id="rId5" w:history="1">
        <w:r w:rsidRPr="00A031F0">
          <w:rPr>
            <w:rStyle w:val="Hyperlink"/>
            <w:szCs w:val="20"/>
            <w:highlight w:val="cyan"/>
          </w:rPr>
          <w:t>Opt. Commun.</w:t>
        </w:r>
      </w:hyperlink>
    </w:p>
    <w:p w14:paraId="6C176B13" w14:textId="77777777" w:rsidR="006C1D06" w:rsidRDefault="006C1D06" w:rsidP="00F6255A">
      <w:pPr>
        <w:rPr>
          <w:rStyle w:val="Emphasis"/>
          <w:lang w:bidi="th-TH"/>
        </w:rPr>
      </w:pPr>
    </w:p>
    <w:p w14:paraId="61877BAB" w14:textId="15D16FF4" w:rsidR="0025260A" w:rsidRPr="0025260A" w:rsidRDefault="0025260A" w:rsidP="00F6255A">
      <w:pPr>
        <w:rPr>
          <w:rStyle w:val="Emphasis"/>
          <w:i w:val="0"/>
          <w:iCs w:val="0"/>
          <w:cs/>
          <w:lang w:val="en-US" w:bidi="th-TH"/>
        </w:rPr>
      </w:pPr>
      <w:r w:rsidRPr="00205C4F">
        <w:rPr>
          <w:rStyle w:val="Emphasis"/>
          <w:rFonts w:hint="cs"/>
          <w:i w:val="0"/>
          <w:iCs w:val="0"/>
          <w:highlight w:val="yellow"/>
          <w:cs/>
          <w:lang w:bidi="th-TH"/>
        </w:rPr>
        <w:t>สอบหัวข้อ</w:t>
      </w:r>
      <w:r w:rsidRPr="00205C4F">
        <w:rPr>
          <w:rStyle w:val="Emphasis"/>
          <w:i w:val="0"/>
          <w:iCs w:val="0"/>
          <w:highlight w:val="yellow"/>
          <w:lang w:val="en-US" w:bidi="th-TH"/>
        </w:rPr>
        <w:t xml:space="preserve">: </w:t>
      </w:r>
      <w:hyperlink r:id="rId6" w:history="1">
        <w:r w:rsidRPr="00205C4F">
          <w:rPr>
            <w:rStyle w:val="Hyperlink"/>
            <w:sz w:val="16"/>
            <w:highlight w:val="yellow"/>
            <w:lang w:val="en-US" w:bidi="th-TH"/>
          </w:rPr>
          <w:t>Ratchapak Chitaree</w:t>
        </w:r>
      </w:hyperlink>
      <w:r w:rsidR="00566499" w:rsidRPr="00205C4F">
        <w:rPr>
          <w:rStyle w:val="Emphasis"/>
          <w:i w:val="0"/>
          <w:iCs w:val="0"/>
          <w:highlight w:val="yellow"/>
          <w:lang w:val="en-US" w:bidi="th-TH"/>
        </w:rPr>
        <w:t>, Witoon Yindeesuk, Prathan Buranasiri</w:t>
      </w:r>
    </w:p>
    <w:p w14:paraId="0479D0ED" w14:textId="77777777" w:rsidR="008A6673" w:rsidRPr="0025260A" w:rsidRDefault="00F6255A" w:rsidP="008A6673">
      <w:pPr>
        <w:pStyle w:val="Heading1"/>
        <w:rPr>
          <w:rStyle w:val="Emphasis"/>
          <w:rFonts w:cs="Cordia New"/>
          <w:b w:val="0"/>
          <w:bCs w:val="0"/>
          <w:cs/>
          <w:lang w:bidi="th-TH"/>
        </w:rPr>
      </w:pPr>
      <w:r w:rsidRPr="00395A51">
        <w:rPr>
          <w:rStyle w:val="Heading1Char"/>
          <w:b/>
          <w:bCs/>
          <w:highlight w:val="yellow"/>
        </w:rPr>
        <w:t>Abstract:</w:t>
      </w:r>
      <w:r w:rsidRPr="008A6673">
        <w:rPr>
          <w:rStyle w:val="Emphasis"/>
          <w:b w:val="0"/>
          <w:bCs w:val="0"/>
        </w:rPr>
        <w:t xml:space="preserve"> </w:t>
      </w:r>
    </w:p>
    <w:p w14:paraId="72AE34B4" w14:textId="60019995" w:rsidR="00F6255A" w:rsidRPr="00DE3D55" w:rsidRDefault="00F6255A" w:rsidP="00DE3D55">
      <w:pPr>
        <w:rPr>
          <w:rStyle w:val="Emphasis"/>
          <w:sz w:val="20"/>
          <w:szCs w:val="20"/>
        </w:rPr>
      </w:pPr>
      <w:r w:rsidRPr="00DE3D55">
        <w:rPr>
          <w:rStyle w:val="Emphasis"/>
          <w:sz w:val="20"/>
          <w:szCs w:val="20"/>
        </w:rPr>
        <w:t xml:space="preserve">We proposed a novel </w:t>
      </w:r>
      <w:r w:rsidR="00395A51">
        <w:rPr>
          <w:rStyle w:val="Emphasis"/>
          <w:sz w:val="20"/>
          <w:szCs w:val="20"/>
        </w:rPr>
        <w:t>phase change material</w:t>
      </w:r>
      <w:r w:rsidR="00395A51" w:rsidRPr="00DE3D55">
        <w:rPr>
          <w:rStyle w:val="Emphasis"/>
          <w:sz w:val="20"/>
          <w:szCs w:val="20"/>
        </w:rPr>
        <w:t xml:space="preserve"> </w:t>
      </w:r>
      <w:r w:rsidRPr="00DE3D55">
        <w:rPr>
          <w:rStyle w:val="Emphasis"/>
          <w:sz w:val="20"/>
          <w:szCs w:val="20"/>
        </w:rPr>
        <w:t xml:space="preserve">optical limiter designs utilizing </w:t>
      </w:r>
      <w:r w:rsidRPr="00A031F0">
        <w:rPr>
          <w:rStyle w:val="Emphasis"/>
          <w:sz w:val="20"/>
          <w:szCs w:val="20"/>
          <w:highlight w:val="yellow"/>
        </w:rPr>
        <w:t>symmetrical</w:t>
      </w:r>
      <w:r w:rsidRPr="00DE3D55">
        <w:rPr>
          <w:rStyle w:val="Emphasis"/>
          <w:sz w:val="20"/>
          <w:szCs w:val="20"/>
        </w:rPr>
        <w:t xml:space="preserve"> or asymmetrical resonant cavit</w:t>
      </w:r>
      <w:r w:rsidR="00395A51">
        <w:rPr>
          <w:rStyle w:val="Emphasis"/>
          <w:sz w:val="20"/>
          <w:szCs w:val="20"/>
        </w:rPr>
        <w:t>y utilizing antimony triselenide (Sb</w:t>
      </w:r>
      <w:r w:rsidR="00395A51">
        <w:rPr>
          <w:rStyle w:val="Emphasis"/>
          <w:sz w:val="20"/>
          <w:szCs w:val="20"/>
          <w:vertAlign w:val="subscript"/>
        </w:rPr>
        <w:t>2</w:t>
      </w:r>
      <w:r w:rsidR="00395A51">
        <w:rPr>
          <w:rStyle w:val="Emphasis"/>
          <w:sz w:val="20"/>
          <w:szCs w:val="20"/>
        </w:rPr>
        <w:t>Se</w:t>
      </w:r>
      <w:r w:rsidR="00395A51">
        <w:rPr>
          <w:rStyle w:val="Emphasis"/>
          <w:sz w:val="20"/>
          <w:szCs w:val="20"/>
          <w:vertAlign w:val="subscript"/>
        </w:rPr>
        <w:t>3</w:t>
      </w:r>
      <w:r w:rsidR="00395A51">
        <w:rPr>
          <w:rStyle w:val="Emphasis"/>
          <w:sz w:val="20"/>
          <w:szCs w:val="20"/>
        </w:rPr>
        <w:t>). These</w:t>
      </w:r>
      <w:r w:rsidRPr="00DE3D55">
        <w:rPr>
          <w:rStyle w:val="Emphasis"/>
          <w:sz w:val="20"/>
          <w:szCs w:val="20"/>
        </w:rPr>
        <w:t xml:space="preserve"> design</w:t>
      </w:r>
      <w:r w:rsidR="00395A51">
        <w:rPr>
          <w:rStyle w:val="Emphasis"/>
          <w:sz w:val="20"/>
          <w:szCs w:val="20"/>
        </w:rPr>
        <w:t>s</w:t>
      </w:r>
      <w:r w:rsidRPr="00DE3D55">
        <w:rPr>
          <w:rStyle w:val="Emphasis"/>
          <w:sz w:val="20"/>
          <w:szCs w:val="20"/>
        </w:rPr>
        <w:t xml:space="preserve"> </w:t>
      </w:r>
      <w:r w:rsidR="00395A51" w:rsidRPr="00DE3D55">
        <w:rPr>
          <w:rStyle w:val="Emphasis"/>
          <w:sz w:val="20"/>
          <w:szCs w:val="20"/>
        </w:rPr>
        <w:t>address</w:t>
      </w:r>
      <w:r w:rsidRPr="00DE3D55">
        <w:rPr>
          <w:rStyle w:val="Emphasis"/>
          <w:sz w:val="20"/>
          <w:szCs w:val="20"/>
        </w:rPr>
        <w:t xml:space="preserve"> the limitations of conventional optical limiting devices by exploiting the properties of Sb</w:t>
      </w:r>
      <w:r w:rsidRPr="00DE3D55">
        <w:rPr>
          <w:rStyle w:val="Emphasis"/>
          <w:sz w:val="20"/>
          <w:szCs w:val="20"/>
          <w:vertAlign w:val="subscript"/>
        </w:rPr>
        <w:t>2</w:t>
      </w:r>
      <w:r w:rsidRPr="00DE3D55">
        <w:rPr>
          <w:rStyle w:val="Emphasis"/>
          <w:sz w:val="20"/>
          <w:szCs w:val="20"/>
        </w:rPr>
        <w:t>Se</w:t>
      </w:r>
      <w:r w:rsidRPr="00DE3D55">
        <w:rPr>
          <w:rStyle w:val="Emphasis"/>
          <w:sz w:val="20"/>
          <w:szCs w:val="20"/>
          <w:vertAlign w:val="subscript"/>
        </w:rPr>
        <w:t>3</w:t>
      </w:r>
      <w:r w:rsidRPr="00DE3D55">
        <w:rPr>
          <w:rStyle w:val="Emphasis"/>
          <w:sz w:val="20"/>
          <w:szCs w:val="20"/>
        </w:rPr>
        <w:t xml:space="preserve"> such as low loss in the IR spectrum, high refractive index contrast in both visible and IR </w:t>
      </w:r>
      <w:r w:rsidR="00A031F0">
        <w:rPr>
          <w:rStyle w:val="Emphasis"/>
          <w:sz w:val="20"/>
          <w:szCs w:val="20"/>
        </w:rPr>
        <w:t>spectra</w:t>
      </w:r>
      <w:r w:rsidRPr="00DE3D55">
        <w:rPr>
          <w:rStyle w:val="Emphasis"/>
          <w:sz w:val="20"/>
          <w:szCs w:val="20"/>
        </w:rPr>
        <w:t xml:space="preserve">, and a very </w:t>
      </w:r>
      <w:r w:rsidR="00395A51">
        <w:rPr>
          <w:rStyle w:val="Emphasis"/>
          <w:sz w:val="20"/>
          <w:szCs w:val="20"/>
        </w:rPr>
        <w:t>high</w:t>
      </w:r>
      <w:r w:rsidRPr="00DE3D55">
        <w:rPr>
          <w:rStyle w:val="Emphasis"/>
          <w:sz w:val="20"/>
          <w:szCs w:val="20"/>
        </w:rPr>
        <w:t xml:space="preserve"> phase switching endurance</w:t>
      </w:r>
      <w:r w:rsidR="008A6673" w:rsidRPr="00DE3D55">
        <w:rPr>
          <w:rStyle w:val="Emphasis"/>
          <w:sz w:val="20"/>
          <w:szCs w:val="20"/>
        </w:rPr>
        <w:t xml:space="preserve"> (in the order of 10</w:t>
      </w:r>
      <w:r w:rsidR="008A6673" w:rsidRPr="00DE3D55">
        <w:rPr>
          <w:rStyle w:val="Emphasis"/>
          <w:sz w:val="20"/>
          <w:szCs w:val="20"/>
          <w:vertAlign w:val="superscript"/>
        </w:rPr>
        <w:t>6</w:t>
      </w:r>
      <w:r w:rsidR="008A6673" w:rsidRPr="00DE3D55">
        <w:rPr>
          <w:rStyle w:val="Emphasis"/>
          <w:sz w:val="20"/>
          <w:szCs w:val="20"/>
        </w:rPr>
        <w:t xml:space="preserve"> cycles). The </w:t>
      </w:r>
      <w:r w:rsidR="008A6673" w:rsidRPr="00A031F0">
        <w:rPr>
          <w:rStyle w:val="Emphasis"/>
          <w:sz w:val="20"/>
          <w:szCs w:val="20"/>
          <w:highlight w:val="yellow"/>
        </w:rPr>
        <w:t>Fabry-Perot cavity</w:t>
      </w:r>
      <w:r w:rsidR="008A6673" w:rsidRPr="00DE3D55">
        <w:rPr>
          <w:rStyle w:val="Emphasis"/>
          <w:sz w:val="20"/>
          <w:szCs w:val="20"/>
        </w:rPr>
        <w:t xml:space="preserve"> designs </w:t>
      </w:r>
      <w:r w:rsidR="00395A51">
        <w:rPr>
          <w:rStyle w:val="Emphasis"/>
          <w:sz w:val="20"/>
          <w:szCs w:val="20"/>
        </w:rPr>
        <w:t>are</w:t>
      </w:r>
      <w:r w:rsidR="008A6673" w:rsidRPr="00DE3D55">
        <w:rPr>
          <w:rStyle w:val="Emphasis"/>
          <w:sz w:val="20"/>
          <w:szCs w:val="20"/>
        </w:rPr>
        <w:t xml:space="preserve"> optimized for two wavelengths, 532 and 1064 nm, </w:t>
      </w:r>
      <w:r w:rsidR="00A031F0">
        <w:rPr>
          <w:rStyle w:val="Emphasis"/>
          <w:sz w:val="20"/>
          <w:szCs w:val="20"/>
        </w:rPr>
        <w:t>they</w:t>
      </w:r>
      <w:r w:rsidR="008A6673" w:rsidRPr="00DE3D55">
        <w:rPr>
          <w:rStyle w:val="Emphasis"/>
          <w:sz w:val="20"/>
          <w:szCs w:val="20"/>
        </w:rPr>
        <w:t xml:space="preserve"> </w:t>
      </w:r>
      <w:r w:rsidR="00566499" w:rsidRPr="00DE3D55">
        <w:rPr>
          <w:rStyle w:val="Emphasis"/>
          <w:sz w:val="20"/>
          <w:szCs w:val="20"/>
        </w:rPr>
        <w:t>showcase</w:t>
      </w:r>
      <w:r w:rsidR="008A6673" w:rsidRPr="00DE3D55">
        <w:rPr>
          <w:rStyle w:val="Emphasis"/>
          <w:sz w:val="20"/>
          <w:szCs w:val="20"/>
        </w:rPr>
        <w:t xml:space="preserve"> two distinct design challenges. The design utilizes Sb</w:t>
      </w:r>
      <w:r w:rsidR="008A6673" w:rsidRPr="00DE3D55">
        <w:rPr>
          <w:rStyle w:val="Emphasis"/>
          <w:sz w:val="20"/>
          <w:szCs w:val="20"/>
          <w:vertAlign w:val="subscript"/>
        </w:rPr>
        <w:t>2</w:t>
      </w:r>
      <w:r w:rsidR="008A6673" w:rsidRPr="00DE3D55">
        <w:rPr>
          <w:rStyle w:val="Emphasis"/>
          <w:sz w:val="20"/>
          <w:szCs w:val="20"/>
        </w:rPr>
        <w:t>Se</w:t>
      </w:r>
      <w:r w:rsidR="008A6673" w:rsidRPr="00DE3D55">
        <w:rPr>
          <w:rStyle w:val="Emphasis"/>
          <w:sz w:val="20"/>
          <w:szCs w:val="20"/>
          <w:vertAlign w:val="subscript"/>
        </w:rPr>
        <w:t>3</w:t>
      </w:r>
      <w:r w:rsidR="008A6673" w:rsidRPr="00DE3D55">
        <w:rPr>
          <w:rStyle w:val="Emphasis"/>
          <w:sz w:val="20"/>
          <w:szCs w:val="20"/>
        </w:rPr>
        <w:t xml:space="preserve"> layer(s) with thickness ranging from </w:t>
      </w:r>
      <w:r w:rsidR="008A6673" w:rsidRPr="00DE3D55">
        <w:rPr>
          <w:rStyle w:val="Emphasis"/>
          <w:sz w:val="20"/>
          <w:szCs w:val="20"/>
          <w:highlight w:val="yellow"/>
        </w:rPr>
        <w:t>XXX to XXX</w:t>
      </w:r>
      <w:r w:rsidR="008A6673" w:rsidRPr="00DE3D55">
        <w:rPr>
          <w:rStyle w:val="Emphasis"/>
          <w:sz w:val="20"/>
          <w:szCs w:val="20"/>
        </w:rPr>
        <w:t xml:space="preserve"> nm, sandwiched between two distributed Bragg reflectors for a perfect anti-reflection property. We also investigate the endurance of the</w:t>
      </w:r>
      <w:r w:rsidR="00395A51">
        <w:rPr>
          <w:rStyle w:val="Emphasis"/>
          <w:sz w:val="20"/>
          <w:szCs w:val="20"/>
        </w:rPr>
        <w:t>se</w:t>
      </w:r>
      <w:r w:rsidR="008A6673" w:rsidRPr="00DE3D55">
        <w:rPr>
          <w:rStyle w:val="Emphasis"/>
          <w:sz w:val="20"/>
          <w:szCs w:val="20"/>
        </w:rPr>
        <w:t xml:space="preserve"> designs using computer simulation. The design approach represents an advancement in nonlinear photonic devices, </w:t>
      </w:r>
      <w:r w:rsidR="008A6673" w:rsidRPr="00DE3D55">
        <w:rPr>
          <w:rStyle w:val="Emphasis"/>
          <w:sz w:val="20"/>
          <w:szCs w:val="20"/>
          <w:highlight w:val="yellow"/>
        </w:rPr>
        <w:t>with superior performance compared</w:t>
      </w:r>
      <w:r w:rsidR="008A6673" w:rsidRPr="00DE3D55">
        <w:rPr>
          <w:rStyle w:val="Emphasis"/>
          <w:sz w:val="20"/>
          <w:szCs w:val="20"/>
        </w:rPr>
        <w:t xml:space="preserve"> to a single or multilayer designs. </w:t>
      </w:r>
      <w:r w:rsidR="008A6673" w:rsidRPr="00DE3D55">
        <w:rPr>
          <w:rStyle w:val="Emphasis"/>
          <w:sz w:val="20"/>
          <w:szCs w:val="20"/>
          <w:highlight w:val="cyan"/>
        </w:rPr>
        <w:t>(add what’s optical limiter)</w:t>
      </w:r>
      <w:r w:rsidR="008A6673" w:rsidRPr="00DE3D55">
        <w:rPr>
          <w:rStyle w:val="Emphasis"/>
          <w:sz w:val="20"/>
          <w:szCs w:val="20"/>
        </w:rPr>
        <w:t xml:space="preserve"> </w:t>
      </w:r>
      <w:r w:rsidR="008A6673" w:rsidRPr="00DE3D55">
        <w:rPr>
          <w:rStyle w:val="Emphasis"/>
          <w:sz w:val="20"/>
          <w:szCs w:val="20"/>
          <w:highlight w:val="cyan"/>
        </w:rPr>
        <w:t>(</w:t>
      </w:r>
      <w:r w:rsidR="00DF17F5">
        <w:rPr>
          <w:rStyle w:val="Emphasis"/>
          <w:sz w:val="20"/>
          <w:szCs w:val="20"/>
          <w:highlight w:val="cyan"/>
        </w:rPr>
        <w:t>word count &lt; 250</w:t>
      </w:r>
      <w:r w:rsidR="008A6673" w:rsidRPr="00DE3D55">
        <w:rPr>
          <w:rStyle w:val="Emphasis"/>
          <w:sz w:val="20"/>
          <w:szCs w:val="20"/>
          <w:highlight w:val="cyan"/>
        </w:rPr>
        <w:t>)</w:t>
      </w:r>
    </w:p>
    <w:p w14:paraId="47A432F8" w14:textId="553976FF" w:rsidR="006C1D06"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C03831" w:rsidRPr="00DE3D55">
        <w:rPr>
          <w:rStyle w:val="Emphasis"/>
          <w:sz w:val="20"/>
          <w:szCs w:val="20"/>
        </w:rPr>
        <w:t>optical limiter, resonant cavity, Sb</w:t>
      </w:r>
      <w:r w:rsidR="00C03831" w:rsidRPr="00DE3D55">
        <w:rPr>
          <w:rStyle w:val="Emphasis"/>
          <w:sz w:val="20"/>
          <w:szCs w:val="20"/>
          <w:vertAlign w:val="subscript"/>
        </w:rPr>
        <w:t>2</w:t>
      </w:r>
      <w:r w:rsidR="00C03831" w:rsidRPr="00DE3D55">
        <w:rPr>
          <w:rStyle w:val="Emphasis"/>
          <w:sz w:val="20"/>
          <w:szCs w:val="20"/>
        </w:rPr>
        <w:t>Se</w:t>
      </w:r>
      <w:r w:rsidR="00C03831" w:rsidRPr="00DE3D55">
        <w:rPr>
          <w:rStyle w:val="Emphasis"/>
          <w:sz w:val="20"/>
          <w:szCs w:val="20"/>
          <w:vertAlign w:val="subscript"/>
        </w:rPr>
        <w:t>3</w:t>
      </w:r>
      <w:r w:rsidR="00C03831" w:rsidRPr="00DE3D55">
        <w:rPr>
          <w:rStyle w:val="Emphasis"/>
          <w:sz w:val="20"/>
          <w:szCs w:val="20"/>
        </w:rPr>
        <w:t>, phase change material</w:t>
      </w:r>
      <w:r w:rsidR="00174DB0">
        <w:rPr>
          <w:rStyle w:val="Emphasis"/>
          <w:sz w:val="20"/>
          <w:szCs w:val="20"/>
        </w:rPr>
        <w:t xml:space="preserve"> </w:t>
      </w:r>
      <w:r w:rsidR="00174DB0" w:rsidRPr="00DE3D55">
        <w:rPr>
          <w:rStyle w:val="Emphasis"/>
          <w:sz w:val="20"/>
          <w:szCs w:val="20"/>
        </w:rPr>
        <w:t xml:space="preserve"> </w:t>
      </w:r>
      <w:r w:rsidR="00174DB0" w:rsidRPr="00DE3D55">
        <w:rPr>
          <w:rStyle w:val="Emphasis"/>
          <w:sz w:val="20"/>
          <w:szCs w:val="20"/>
          <w:highlight w:val="cyan"/>
        </w:rPr>
        <w:t>(</w:t>
      </w:r>
      <w:r w:rsidR="00174DB0">
        <w:rPr>
          <w:rStyle w:val="Emphasis"/>
          <w:sz w:val="20"/>
          <w:szCs w:val="20"/>
          <w:highlight w:val="cyan"/>
        </w:rPr>
        <w:t>keywords  &lt; 7</w:t>
      </w:r>
      <w:r w:rsidR="00174DB0" w:rsidRPr="00DE3D55">
        <w:rPr>
          <w:rStyle w:val="Emphasis"/>
          <w:sz w:val="20"/>
          <w:szCs w:val="20"/>
          <w:highlight w:val="cyan"/>
        </w:rPr>
        <w:t>)</w:t>
      </w:r>
    </w:p>
    <w:p w14:paraId="564CAA6B" w14:textId="7681A085" w:rsidR="00C03831" w:rsidRPr="00205C4F" w:rsidRDefault="00C03831" w:rsidP="00205C4F">
      <w:pPr>
        <w:pStyle w:val="Heading1"/>
        <w:rPr>
          <w:rStyle w:val="Emphasis"/>
          <w:rFonts w:ascii="Arial" w:hAnsi="Arial"/>
          <w:i w:val="0"/>
          <w:iCs w:val="0"/>
          <w:sz w:val="20"/>
        </w:rPr>
      </w:pPr>
      <w:r w:rsidRPr="00FC0840">
        <w:rPr>
          <w:rStyle w:val="Emphasis"/>
          <w:rFonts w:ascii="Arial" w:hAnsi="Arial"/>
          <w:i w:val="0"/>
          <w:iCs w:val="0"/>
          <w:sz w:val="20"/>
        </w:rPr>
        <w:t>1. Introduction</w:t>
      </w:r>
    </w:p>
    <w:p w14:paraId="1C2FD38B" w14:textId="2E81F29E" w:rsidR="00EF419B" w:rsidRPr="00C33B03" w:rsidRDefault="00FC0840" w:rsidP="00FC0840">
      <w:r>
        <w:t xml:space="preserve">Phase change material (PCM) can have different meaning depending on the topics. When discussing about energy storage, the term would </w:t>
      </w:r>
      <w:r w:rsidR="0099184B">
        <w:t>refer</w:t>
      </w:r>
      <w:r>
        <w:t xml:space="preserve"> to material that can store and release its thermal energy </w:t>
      </w:r>
      <w:r w:rsidR="0099184B">
        <w:t>when</w:t>
      </w:r>
      <w:r>
        <w:t xml:space="preserve"> changing its state of matter (latent heat)</w:t>
      </w:r>
      <w:r w:rsidR="00566499">
        <w:t xml:space="preserve">, and the </w:t>
      </w:r>
      <w:r>
        <w:t xml:space="preserve">transition occurs between solid and liquid state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However, in electronics and photonics, the term PCM refers to a solid-state material that change</w:t>
      </w:r>
      <w:r w:rsidR="00566499">
        <w:t>s</w:t>
      </w:r>
      <w:r>
        <w:t xml:space="preserve"> its </w:t>
      </w:r>
      <w:r w:rsidR="00566499">
        <w:t xml:space="preserve">crystal </w:t>
      </w:r>
      <w:r>
        <w:t>structure</w:t>
      </w:r>
      <w:r w:rsidR="00566499">
        <w:t>, such as</w:t>
      </w:r>
      <w:r>
        <w:t xml:space="preserve"> </w:t>
      </w:r>
      <w:r w:rsidR="00811AF1">
        <w:t>from amorphous to crystalline</w:t>
      </w:r>
      <w:r w:rsidR="00566499">
        <w:t>,</w:t>
      </w:r>
      <w:r w:rsidR="00811AF1">
        <w:t xml:space="preserve"> </w:t>
      </w:r>
      <w:r>
        <w:t>when</w:t>
      </w:r>
      <w:r w:rsidR="00566499">
        <w:t xml:space="preserve"> </w:t>
      </w:r>
      <w:r w:rsidR="00811AF1">
        <w:t>its</w:t>
      </w:r>
      <w:r>
        <w:t xml:space="preserve"> temperature rise above transition temperature (</w:t>
      </w:r>
      <w:r w:rsidRPr="006C1D06">
        <w:rPr>
          <w:i/>
          <w:iCs/>
        </w:rPr>
        <w:t>T</w:t>
      </w:r>
      <w:r w:rsidRPr="006C1D06">
        <w:rPr>
          <w:i/>
          <w:iCs/>
          <w:vertAlign w:val="subscript"/>
        </w:rPr>
        <w:t>trans</w:t>
      </w:r>
      <w:r>
        <w:t xml:space="preserve">). The </w:t>
      </w:r>
      <w:r w:rsidR="00566499">
        <w:t>change in crystalline</w:t>
      </w:r>
      <w:r>
        <w:t xml:space="preserve"> structure leads to a change in its optical properties, </w:t>
      </w:r>
      <w:r w:rsidR="00566499">
        <w:t>i.e.</w:t>
      </w:r>
      <w:r>
        <w:t xml:space="preserve"> </w:t>
      </w:r>
      <w:r w:rsidR="00C33B03">
        <w:t xml:space="preserve">complex </w:t>
      </w:r>
      <w:r>
        <w:t xml:space="preserve">refractive index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 xml:space="preserve">. </w:t>
      </w:r>
      <w:r w:rsidR="00C33B03">
        <w:t xml:space="preserve">Complex refractive index </w:t>
      </w:r>
      <w:r w:rsidR="00DB2BDB">
        <w:t>comprises</w:t>
      </w:r>
      <w:r w:rsidR="00C33B03">
        <w:t xml:space="preserve"> of real refractive index (</w:t>
      </w:r>
      <w:r w:rsidR="00C33B03" w:rsidRPr="00566499">
        <w:rPr>
          <w:i/>
          <w:iCs/>
        </w:rPr>
        <w:t>n</w:t>
      </w:r>
      <w:r w:rsidR="00C33B03">
        <w:t>) and imaginary extinction coefficient (</w:t>
      </w:r>
      <w:r w:rsidR="00C33B03" w:rsidRPr="00566499">
        <w:rPr>
          <w:i/>
          <w:iCs/>
        </w:rPr>
        <w:t>k</w:t>
      </w:r>
      <w:r w:rsidR="00C33B03">
        <w:t>) parts</w:t>
      </w:r>
      <w:r w:rsidR="00566499">
        <w:t>, and t</w:t>
      </w:r>
      <w:r w:rsidR="00DE3D55">
        <w:t xml:space="preserve">he </w:t>
      </w:r>
      <w:r w:rsidR="00566499">
        <w:t xml:space="preserve">refractive </w:t>
      </w:r>
      <w:r w:rsidR="00DE3D55">
        <w:t xml:space="preserve">index contrast between </w:t>
      </w:r>
      <w:r w:rsidR="00566499">
        <w:t xml:space="preserve">the two </w:t>
      </w:r>
      <w:r w:rsidR="00DE3D55">
        <w:t xml:space="preserve">phases </w:t>
      </w:r>
      <w:r w:rsidR="00DB2BDB">
        <w:t xml:space="preserve">of PCM </w:t>
      </w:r>
      <w:r w:rsidR="00DE3D55">
        <w:t xml:space="preserve">is an orders of magnitude larger than </w:t>
      </w:r>
      <w:r w:rsidR="00566499">
        <w:t xml:space="preserve">contrast </w:t>
      </w:r>
      <w:r w:rsidR="00DE3D55">
        <w:t>induced by applied electric field or light intensity (Ke</w:t>
      </w:r>
      <w:r w:rsidR="00514E48">
        <w:t>r</w:t>
      </w:r>
      <w:r w:rsidR="00DE3D55">
        <w:t xml:space="preserve">r effect) </w:t>
      </w:r>
      <w:r w:rsidR="00DE3D55">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 </w:instrText>
      </w:r>
      <w:r w:rsidR="004F7A21">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EN.CITE.DATA </w:instrText>
      </w:r>
      <w:r w:rsidR="004F7A21">
        <w:fldChar w:fldCharType="end"/>
      </w:r>
      <w:r w:rsidR="00DE3D55">
        <w:fldChar w:fldCharType="separate"/>
      </w:r>
      <w:r w:rsidR="004F7A21">
        <w:rPr>
          <w:noProof/>
        </w:rPr>
        <w:t>[3, 4]</w:t>
      </w:r>
      <w:r w:rsidR="00DE3D55">
        <w:fldChar w:fldCharType="end"/>
      </w:r>
      <w:r w:rsidR="00DE3D55">
        <w:t xml:space="preserve">. </w:t>
      </w:r>
      <w:r w:rsidR="00FC033D">
        <w:t xml:space="preserve">This property </w:t>
      </w:r>
      <w:r w:rsidR="00AB2B01">
        <w:t>makes</w:t>
      </w:r>
      <w:r w:rsidR="00DE3D55">
        <w:t xml:space="preserve"> PCM ideal for photonic applications </w:t>
      </w:r>
      <w:r w:rsidR="00FC033D">
        <w:t xml:space="preserve">that require the </w:t>
      </w:r>
      <w:r w:rsidR="00AB2B01">
        <w:t>toggle of light transmittivity</w:t>
      </w:r>
      <w:r w:rsidR="00566499">
        <w:t>, absorptivity, or reflectivity</w:t>
      </w:r>
      <w:r w:rsidR="00C33B03">
        <w:t>.</w:t>
      </w:r>
      <w:r w:rsidR="00265D3B">
        <w:t xml:space="preserve"> </w:t>
      </w:r>
      <w:r w:rsidR="00EF419B">
        <w:t>Examples include optical limiters</w:t>
      </w:r>
      <w:r w:rsidR="00F53C6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 </w:instrText>
      </w:r>
      <w:r w:rsidR="008634D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EN.CITE.DATA </w:instrText>
      </w:r>
      <w:r w:rsidR="008634D4">
        <w:fldChar w:fldCharType="end"/>
      </w:r>
      <w:r w:rsidR="00F53C64">
        <w:fldChar w:fldCharType="separate"/>
      </w:r>
      <w:r w:rsidR="00265D3B">
        <w:rPr>
          <w:noProof/>
        </w:rPr>
        <w:t>[4-10]</w:t>
      </w:r>
      <w:r w:rsidR="00F53C64">
        <w:fldChar w:fldCharType="end"/>
      </w:r>
      <w:r w:rsidR="00EF419B">
        <w:t xml:space="preserve">, </w:t>
      </w:r>
      <w:r w:rsidR="00265D3B">
        <w:t>optical switches</w: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 </w:instrTex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EN.CITE.DATA </w:instrText>
      </w:r>
      <w:r w:rsidR="00265D3B">
        <w:fldChar w:fldCharType="end"/>
      </w:r>
      <w:r w:rsidR="00265D3B">
        <w:fldChar w:fldCharType="separate"/>
      </w:r>
      <w:r w:rsidR="00265D3B">
        <w:rPr>
          <w:noProof/>
        </w:rPr>
        <w:t>[11-14]</w:t>
      </w:r>
      <w:r w:rsidR="00265D3B">
        <w:fldChar w:fldCharType="end"/>
      </w:r>
      <w:r w:rsidR="00265D3B">
        <w:t>, optical filters</w: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 </w:instrTex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EN.CITE.DATA </w:instrText>
      </w:r>
      <w:r w:rsidR="00265D3B">
        <w:fldChar w:fldCharType="end"/>
      </w:r>
      <w:r w:rsidR="00265D3B">
        <w:fldChar w:fldCharType="separate"/>
      </w:r>
      <w:r w:rsidR="00265D3B">
        <w:rPr>
          <w:noProof/>
        </w:rPr>
        <w:t>[15-17]</w:t>
      </w:r>
      <w:r w:rsidR="00265D3B">
        <w:fldChar w:fldCharType="end"/>
      </w:r>
      <w:r w:rsidR="00265D3B">
        <w:t xml:space="preserve">, </w:t>
      </w:r>
      <w:r w:rsidR="00EF419B">
        <w:t>optical diode</w:t>
      </w:r>
      <w:r w:rsidR="00265D3B">
        <w:fldChar w:fldCharType="begin"/>
      </w:r>
      <w:r w:rsidR="00265D3B">
        <w:instrText xml:space="preserve"> ADDIN EN.CITE &lt;EndNote&gt;&lt;Cite&gt;&lt;Author&gt;Wan&lt;/Author&gt;&lt;Year&gt;2018&lt;/Year&gt;&lt;RecNum&gt;17&lt;/RecNum&gt;&lt;DisplayText&gt;[18]&lt;/DisplayText&gt;&lt;record&gt;&lt;rec-number&gt;17&lt;/rec-number&gt;&lt;foreign-keys&gt;&lt;key app="EN" db-id="v920pft06rp9dbex2ap500x99x5rrtswxzss" timestamp="1768014470" guid="15193fe9-7e9b-4345-80ed-545417638948"&gt;17&lt;/key&gt;&lt;/foreign-keys&gt;&lt;ref-type name="Journal Article"&gt;17&lt;/ref-type&gt;&lt;contributors&gt;&lt;authors&gt;&lt;author&gt;Wan, Chenghao&lt;/author&gt;&lt;author&gt;Horak, Erik H.&lt;/author&gt;&lt;author&gt;King, Jonathan&lt;/author&gt;&lt;author&gt;Salman, Jad&lt;/author&gt;&lt;author&gt;Zhang, Zhen&lt;/author&gt;&lt;author&gt;Zhou, You&lt;/author&gt;&lt;author&gt;Roney, Patrick&lt;/author&gt;&lt;author&gt;Gundlach, Bradley&lt;/author&gt;&lt;author&gt;Ramanathan, Shriram&lt;/author&gt;&lt;author&gt;Goldsmith, Randall H.&lt;/author&gt;&lt;author&gt;Kats, Mikhail A.&lt;/author&gt;&lt;/authors&gt;&lt;/contributors&gt;&lt;titles&gt;&lt;title&gt;Limiting Optical Diodes Enabled by the Phase Transition of Vanadium Dioxide&lt;/title&gt;&lt;secondary-title&gt;ACS Photonics&lt;/secondary-title&gt;&lt;/titles&gt;&lt;periodical&gt;&lt;full-title&gt;ACS Photonics&lt;/full-title&gt;&lt;/periodical&gt;&lt;pages&gt;2688-2692&lt;/pages&gt;&lt;volume&gt;5&lt;/volume&gt;&lt;number&gt;7&lt;/number&gt;&lt;dates&gt;&lt;year&gt;2018&lt;/year&gt;&lt;pub-dates&gt;&lt;date&gt;2018/07/18&lt;/date&gt;&lt;/pub-dates&gt;&lt;/dates&gt;&lt;publisher&gt;American Chemical Society&lt;/publisher&gt;&lt;urls&gt;&lt;related-urls&gt;&lt;url&gt;https://doi.org/10.1021/acsphotonics.8b00313&lt;/url&gt;&lt;/related-urls&gt;&lt;/urls&gt;&lt;electronic-resource-num&gt;10.1021/acsphotonics.8b00313&lt;/electronic-resource-num&gt;&lt;/record&gt;&lt;/Cite&gt;&lt;/EndNote&gt;</w:instrText>
      </w:r>
      <w:r w:rsidR="00265D3B">
        <w:fldChar w:fldCharType="separate"/>
      </w:r>
      <w:r w:rsidR="00265D3B">
        <w:rPr>
          <w:noProof/>
        </w:rPr>
        <w:t>[18]</w:t>
      </w:r>
      <w:r w:rsidR="00265D3B">
        <w:fldChar w:fldCharType="end"/>
      </w:r>
      <w:r w:rsidR="00EF419B">
        <w:t xml:space="preserve">, </w:t>
      </w:r>
      <w:r w:rsidR="00265D3B">
        <w:t xml:space="preserve">and </w:t>
      </w:r>
      <w:r w:rsidR="00EF419B">
        <w:t>absorbers</w:t>
      </w:r>
      <w:r w:rsidR="00F53C64">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 </w:instrText>
      </w:r>
      <w:r w:rsidR="00265D3B">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EN.CITE.DATA </w:instrText>
      </w:r>
      <w:r w:rsidR="00265D3B">
        <w:fldChar w:fldCharType="end"/>
      </w:r>
      <w:r w:rsidR="00F53C64">
        <w:fldChar w:fldCharType="separate"/>
      </w:r>
      <w:r w:rsidR="00265D3B">
        <w:rPr>
          <w:noProof/>
        </w:rPr>
        <w:t>[19-21]</w:t>
      </w:r>
      <w:r w:rsidR="00F53C64">
        <w:fldChar w:fldCharType="end"/>
      </w:r>
      <w:r w:rsidR="00265D3B">
        <w:t>.</w:t>
      </w:r>
    </w:p>
    <w:p w14:paraId="147C9BCA" w14:textId="1B81073A" w:rsidR="00BB7895" w:rsidRDefault="00A22F65" w:rsidP="00FC0840">
      <w:r>
        <w:tab/>
        <w:t xml:space="preserve">Phase change material can be classified </w:t>
      </w:r>
      <w:r w:rsidR="00FC1AAF">
        <w:t>by</w:t>
      </w:r>
      <w:r>
        <w:t xml:space="preserve"> its behaviour </w:t>
      </w:r>
      <w:r w:rsidR="00265D3B">
        <w:t>after</w:t>
      </w:r>
      <w:r>
        <w:t xml:space="preserve"> </w:t>
      </w:r>
      <w:r w:rsidR="00811AF1">
        <w:t xml:space="preserve">phase </w:t>
      </w:r>
      <w:r>
        <w:t>transitio</w:t>
      </w:r>
      <w:r w:rsidR="00265D3B">
        <w:t>n occurs</w:t>
      </w:r>
      <w:r>
        <w:t xml:space="preserve">. A volatile PCM </w:t>
      </w:r>
      <w:r w:rsidR="002061D9">
        <w:t>will reverts to its pre-transitioned</w:t>
      </w:r>
      <w:r w:rsidR="00811AF1">
        <w:t xml:space="preserve"> phase</w:t>
      </w:r>
      <w:r>
        <w:t xml:space="preserve"> </w:t>
      </w:r>
      <w:r w:rsidR="002061D9">
        <w:t xml:space="preserve">if temperature drops below </w:t>
      </w:r>
      <w:r w:rsidRPr="006C1D06">
        <w:rPr>
          <w:i/>
          <w:iCs/>
          <w:szCs w:val="20"/>
        </w:rPr>
        <w:t>T</w:t>
      </w:r>
      <w:r w:rsidRPr="006C1D06">
        <w:rPr>
          <w:i/>
          <w:iCs/>
          <w:szCs w:val="20"/>
          <w:vertAlign w:val="subscript"/>
        </w:rPr>
        <w:t>trans</w:t>
      </w:r>
      <w:r w:rsidR="002061D9">
        <w:rPr>
          <w:szCs w:val="20"/>
        </w:rPr>
        <w:t>, a common volatile PCM</w:t>
      </w:r>
      <w:r>
        <w:t xml:space="preserve"> is Vanadium dioxide (VO</w:t>
      </w:r>
      <w:r>
        <w:rPr>
          <w:vertAlign w:val="subscript"/>
        </w:rPr>
        <w:t>2</w:t>
      </w:r>
      <w:r>
        <w:t xml:space="preserve">). But non-volatile PCM </w:t>
      </w:r>
      <w:r w:rsidR="002061D9">
        <w:t xml:space="preserve">will </w:t>
      </w:r>
      <w:r>
        <w:t xml:space="preserve">remains in </w:t>
      </w:r>
      <w:r w:rsidR="002061D9">
        <w:t>it transitioned</w:t>
      </w:r>
      <w:r>
        <w:t xml:space="preserve"> phase even after the temperature dro</w:t>
      </w:r>
      <w:r w:rsidR="00811AF1">
        <w:t>p</w:t>
      </w:r>
      <w:r>
        <w:t xml:space="preserve"> below </w:t>
      </w:r>
      <w:r w:rsidRPr="006C1D06">
        <w:rPr>
          <w:i/>
          <w:iCs/>
        </w:rPr>
        <w:t>T</w:t>
      </w:r>
      <w:r w:rsidRPr="006C1D06">
        <w:rPr>
          <w:i/>
          <w:iCs/>
          <w:vertAlign w:val="subscript"/>
        </w:rPr>
        <w:t>trans</w:t>
      </w:r>
      <w:r>
        <w:t xml:space="preserve">. To </w:t>
      </w:r>
      <w:r w:rsidR="00811AF1">
        <w:t>turn</w:t>
      </w:r>
      <w:r>
        <w:t xml:space="preserve"> </w:t>
      </w:r>
      <w:r w:rsidR="002061D9">
        <w:t>non-volatile PCM phase back to pre-transitioned phase</w:t>
      </w:r>
      <w:r>
        <w:t>, it needs to be heated to melting temperature and the quench rapidly</w:t>
      </w:r>
      <w:r w:rsidR="00993205">
        <w:t xml:space="preserve">. </w:t>
      </w:r>
      <w:r w:rsidR="002061D9">
        <w:t>Examples</w:t>
      </w:r>
      <w:r w:rsidR="00993205">
        <w:t xml:space="preserve"> of non-volatile PCMs are</w:t>
      </w:r>
      <w:r>
        <w:t xml:space="preserve">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w:t>
      </w:r>
      <w:r w:rsidR="00B40C67">
        <w:t xml:space="preserve"> and </w:t>
      </w:r>
      <w:r w:rsidRPr="008B5A6C">
        <w:t xml:space="preserve">Ge-Sb-Se-Te  </w:t>
      </w:r>
      <w:r>
        <w:t>(</w:t>
      </w:r>
      <w:r w:rsidRPr="009102C8">
        <w:t>GSST</w:t>
      </w:r>
      <w:r>
        <w:t>).</w:t>
      </w:r>
      <w:r w:rsidR="00993205">
        <w:t xml:space="preserve"> One of the first and </w:t>
      </w:r>
      <w:r>
        <w:t xml:space="preserve">most commonly studied </w:t>
      </w:r>
      <w:r w:rsidR="00B40C67">
        <w:t xml:space="preserve">non-volatile </w:t>
      </w:r>
      <w:r>
        <w:t>PCM is GST</w:t>
      </w:r>
      <w:r w:rsidR="00811AF1">
        <w:t xml:space="preserve"> </w:t>
      </w:r>
      <w:r w:rsidR="00811AF1">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 </w:instrText>
      </w:r>
      <w:r w:rsidR="00265D3B">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EN.CITE.DATA </w:instrText>
      </w:r>
      <w:r w:rsidR="00265D3B">
        <w:fldChar w:fldCharType="end"/>
      </w:r>
      <w:r w:rsidR="00811AF1">
        <w:fldChar w:fldCharType="separate"/>
      </w:r>
      <w:r w:rsidR="00265D3B">
        <w:rPr>
          <w:noProof/>
        </w:rPr>
        <w:t>[22, 23]</w:t>
      </w:r>
      <w:r w:rsidR="00811AF1">
        <w:fldChar w:fldCharType="end"/>
      </w:r>
      <w:r>
        <w:t>. It</w:t>
      </w:r>
      <w:r w:rsidR="00CA4141">
        <w:t xml:space="preserve"> a chalcogenide glass that</w:t>
      </w:r>
      <w:r>
        <w:t xml:space="preserve"> exhibits large refractive index contrast between amorphous and crystalline phase</w:t>
      </w:r>
      <w:r w:rsidR="00811AF1">
        <w:t>s</w:t>
      </w:r>
      <w:r w:rsidR="00CA4141">
        <w:t xml:space="preserve">. </w:t>
      </w:r>
      <w:r w:rsidR="002061D9">
        <w:t>When c</w:t>
      </w:r>
      <w:r w:rsidR="00CA4141">
        <w:t>ompared to other non-volatile PCM, it</w:t>
      </w:r>
      <w:r w:rsidR="00811AF1">
        <w:t xml:space="preserve"> has </w:t>
      </w:r>
      <w:r w:rsidR="00B40C67">
        <w:t xml:space="preserve">low </w:t>
      </w:r>
      <w:r w:rsidR="00B40C67" w:rsidRPr="006C1D06">
        <w:rPr>
          <w:i/>
          <w:iCs/>
        </w:rPr>
        <w:t>T</w:t>
      </w:r>
      <w:r w:rsidR="00B40C67" w:rsidRPr="006C1D06">
        <w:rPr>
          <w:i/>
          <w:iCs/>
          <w:vertAlign w:val="subscript"/>
        </w:rPr>
        <w:t>trans</w:t>
      </w:r>
      <w:r w:rsidR="00811AF1">
        <w:t xml:space="preserve"> at </w:t>
      </w:r>
      <w:r w:rsidR="002F3A37">
        <w:t>~</w:t>
      </w:r>
      <w:r w:rsidR="00811AF1">
        <w:t>1</w:t>
      </w:r>
      <w:r w:rsidR="00CA4141">
        <w:t>4</w:t>
      </w:r>
      <w:r w:rsidR="002F3A37">
        <w:t>5</w:t>
      </w:r>
      <w:r w:rsidR="00811AF1">
        <w:t xml:space="preserve"> °C</w:t>
      </w:r>
      <w:r w:rsidR="00B40C67">
        <w:t xml:space="preserve"> for cubical crystalline phase</w:t>
      </w:r>
      <w:r w:rsidR="00195A52">
        <w:t xml:space="preserve"> transition</w:t>
      </w:r>
      <w:r w:rsidR="00B40C67">
        <w:t xml:space="preserve">, and change to hexagonal crystalline phase at </w:t>
      </w:r>
      <w:r w:rsidR="002F3A37">
        <w:t>~</w:t>
      </w:r>
      <w:r w:rsidR="00B40C67">
        <w:t>200 °C</w:t>
      </w:r>
      <w:r w:rsidR="00BB7895">
        <w:t xml:space="preserve"> </w:t>
      </w:r>
      <w:r w:rsidR="00CA4141">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 </w:instrText>
      </w:r>
      <w:r w:rsidR="00265D3B">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EN.CITE.DATA </w:instrText>
      </w:r>
      <w:r w:rsidR="00265D3B">
        <w:fldChar w:fldCharType="end"/>
      </w:r>
      <w:r w:rsidR="00CA4141">
        <w:fldChar w:fldCharType="separate"/>
      </w:r>
      <w:r w:rsidR="00265D3B">
        <w:rPr>
          <w:noProof/>
        </w:rPr>
        <w:t>[4, 24]</w:t>
      </w:r>
      <w:r w:rsidR="00CA4141">
        <w:fldChar w:fldCharType="end"/>
      </w:r>
      <w:r w:rsidR="00811AF1">
        <w:t xml:space="preserve">. </w:t>
      </w:r>
      <w:r w:rsidR="00B40C67">
        <w:t>Its drawback is the large extinction coefficient in visible and IR spectrum, which causes high optical loss</w:t>
      </w:r>
      <w:r w:rsidR="00BB37DB">
        <w:t xml:space="preserve"> </w:t>
      </w:r>
      <w:r w:rsidR="002061D9">
        <w:t>from</w:t>
      </w:r>
      <w:r w:rsidR="00BB37DB">
        <w:t xml:space="preserve"> absorption</w:t>
      </w:r>
      <w:r w:rsidR="00B40C67">
        <w:t xml:space="preserve">. </w:t>
      </w:r>
      <w:r w:rsidR="002061D9">
        <w:t>Another popular non-volatile PCM is GSST (</w:t>
      </w:r>
      <w:r w:rsidR="002061D9" w:rsidRPr="00C664E3">
        <w:t>Ge</w:t>
      </w:r>
      <w:r w:rsidR="002061D9" w:rsidRPr="00C664E3">
        <w:rPr>
          <w:vertAlign w:val="subscript"/>
        </w:rPr>
        <w:t>2</w:t>
      </w:r>
      <w:r w:rsidR="002061D9" w:rsidRPr="00C664E3">
        <w:t>Sb</w:t>
      </w:r>
      <w:r w:rsidR="002061D9" w:rsidRPr="00C664E3">
        <w:rPr>
          <w:vertAlign w:val="subscript"/>
        </w:rPr>
        <w:t>2</w:t>
      </w:r>
      <w:r w:rsidR="002061D9" w:rsidRPr="00C664E3">
        <w:t>Se</w:t>
      </w:r>
      <w:r w:rsidR="002061D9">
        <w:rPr>
          <w:rFonts w:ascii="Cambria Math" w:hAnsi="Cambria Math" w:cs="Cambria Math"/>
          <w:vertAlign w:val="subscript"/>
        </w:rPr>
        <w:t>x</w:t>
      </w:r>
      <w:r w:rsidR="002061D9" w:rsidRPr="00C664E3">
        <w:t>Te</w:t>
      </w:r>
      <w:r w:rsidR="002061D9">
        <w:rPr>
          <w:vertAlign w:val="subscript"/>
        </w:rPr>
        <w:t>x</w:t>
      </w:r>
      <w:r w:rsidR="002061D9">
        <w:t xml:space="preserve">), it is a </w:t>
      </w:r>
      <w:r w:rsidR="003527FD">
        <w:t xml:space="preserve">derivative of GST is </w:t>
      </w:r>
      <w:r w:rsidR="00861F03">
        <w:t>(GSST)</w:t>
      </w:r>
      <w:r w:rsidR="002061D9">
        <w:t xml:space="preserve"> that</w:t>
      </w:r>
      <w:r w:rsidR="003527FD">
        <w:t xml:space="preserve"> </w:t>
      </w:r>
      <w:r w:rsidR="00B40C67">
        <w:t xml:space="preserve">substitutes some of the </w:t>
      </w:r>
      <w:r w:rsidR="00882A6C">
        <w:t>t</w:t>
      </w:r>
      <w:r w:rsidR="006C73C5">
        <w:t>ellurium</w:t>
      </w:r>
      <w:r w:rsidR="00B40C67">
        <w:t xml:space="preserve"> with </w:t>
      </w:r>
      <w:r w:rsidR="00882A6C">
        <w:t>s</w:t>
      </w:r>
      <w:r w:rsidR="00B40C67">
        <w:t xml:space="preserve">elenium. </w:t>
      </w:r>
      <w:r w:rsidR="006C73C5">
        <w:t>It has a larger refractive index contrast in the visible spectrum</w:t>
      </w:r>
      <w:r w:rsidR="003527FD">
        <w:t xml:space="preserve"> </w:t>
      </w:r>
      <w:r w:rsidR="002061D9">
        <w:t xml:space="preserve">like GST but </w:t>
      </w:r>
      <w:r w:rsidR="003527FD">
        <w:t xml:space="preserve">has </w:t>
      </w:r>
      <w:r w:rsidR="002061D9">
        <w:t xml:space="preserve">a </w:t>
      </w:r>
      <w:r w:rsidR="003527FD">
        <w:t xml:space="preserve">lower extinction coefficient which </w:t>
      </w:r>
      <w:r w:rsidR="002061D9">
        <w:t>helps with efficiency</w:t>
      </w:r>
      <w:r w:rsidR="006C73C5">
        <w:t xml:space="preserve">. But </w:t>
      </w:r>
      <w:r w:rsidR="003527FD">
        <w:t>GSST</w:t>
      </w:r>
      <w:r w:rsidR="006C73C5">
        <w:t xml:space="preserve"> has higher </w:t>
      </w:r>
      <w:r w:rsidR="006C73C5" w:rsidRPr="006C1D06">
        <w:rPr>
          <w:i/>
          <w:iCs/>
        </w:rPr>
        <w:t>T</w:t>
      </w:r>
      <w:r w:rsidR="006C73C5" w:rsidRPr="006C1D06">
        <w:rPr>
          <w:i/>
          <w:iCs/>
          <w:vertAlign w:val="subscript"/>
        </w:rPr>
        <w:t>trans</w:t>
      </w:r>
      <w:r w:rsidR="006C73C5">
        <w:t xml:space="preserve"> </w:t>
      </w:r>
      <w:r w:rsidR="00195A52">
        <w:t>at around 242</w:t>
      </w:r>
      <w:r w:rsidR="006C73C5">
        <w:t xml:space="preserve"> °C</w:t>
      </w:r>
      <w:r w:rsidR="00195A52">
        <w:t xml:space="preserve"> </w:t>
      </w:r>
      <w:r w:rsidR="00195A52">
        <w:fldChar w:fldCharType="begin"/>
      </w:r>
      <w:r w:rsidR="00265D3B">
        <w:instrText xml:space="preserve"> ADDIN EN.CITE &lt;EndNote&gt;&lt;Cite&gt;&lt;Author&gt;Burtsev&lt;/Author&gt;&lt;Year&gt;2022&lt;/Year&gt;&lt;RecNum&gt;79&lt;/RecNum&gt;&lt;DisplayText&gt;[24]&lt;/DisplayText&gt;&lt;record&gt;&lt;rec-number&gt;79&lt;/rec-number&gt;&lt;foreign-keys&gt;&lt;key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195A52">
        <w:fldChar w:fldCharType="separate"/>
      </w:r>
      <w:r w:rsidR="00265D3B">
        <w:rPr>
          <w:noProof/>
        </w:rPr>
        <w:t>[24]</w:t>
      </w:r>
      <w:r w:rsidR="00195A52">
        <w:fldChar w:fldCharType="end"/>
      </w:r>
      <w:r w:rsidR="006C73C5">
        <w:t>.</w:t>
      </w:r>
      <w:r w:rsidR="00882A6C">
        <w:t xml:space="preserve"> </w:t>
      </w:r>
      <w:r w:rsidR="00BB7895">
        <w:t>In the past 10 years, VO</w:t>
      </w:r>
      <w:r w:rsidR="00BB7895">
        <w:rPr>
          <w:vertAlign w:val="subscript"/>
        </w:rPr>
        <w:t>2</w:t>
      </w:r>
      <w:r w:rsidR="00BB7895">
        <w:t xml:space="preserve"> has gathered attention as a volatile PCM</w:t>
      </w:r>
      <w:r w:rsidR="004508CD">
        <w:t xml:space="preserve"> with </w:t>
      </w:r>
      <w:r w:rsidR="004508CD" w:rsidRPr="004508CD">
        <w:rPr>
          <w:i/>
          <w:iCs/>
        </w:rPr>
        <w:t>T</w:t>
      </w:r>
      <w:r w:rsidR="004508CD" w:rsidRPr="004508CD">
        <w:rPr>
          <w:i/>
          <w:iCs/>
          <w:vertAlign w:val="subscript"/>
        </w:rPr>
        <w:t>trans</w:t>
      </w:r>
      <w:r w:rsidR="004508CD">
        <w:rPr>
          <w:vertAlign w:val="subscript"/>
        </w:rPr>
        <w:t xml:space="preserve"> </w:t>
      </w:r>
      <w:r w:rsidR="004508CD">
        <w:t>close to room temperature</w:t>
      </w:r>
      <w:r w:rsidR="00BB7895">
        <w:t>. It undergoes metal-</w:t>
      </w:r>
      <w:r w:rsidR="00BB37DB">
        <w:t xml:space="preserve">insulator </w:t>
      </w:r>
      <w:r w:rsidR="00BB7895">
        <w:t>transition</w:t>
      </w:r>
      <w:r w:rsidR="00BB37DB">
        <w:t xml:space="preserve"> (MIT)</w:t>
      </w:r>
      <w:r w:rsidR="00BB7895">
        <w:t xml:space="preserve"> </w:t>
      </w:r>
      <w:r w:rsidR="00BB37DB">
        <w:t xml:space="preserve">at </w:t>
      </w:r>
      <w:r w:rsidR="00BB37DB" w:rsidRPr="006C1D06">
        <w:rPr>
          <w:i/>
          <w:iCs/>
        </w:rPr>
        <w:t>T</w:t>
      </w:r>
      <w:r w:rsidR="00BB37DB" w:rsidRPr="006C1D06">
        <w:rPr>
          <w:i/>
          <w:iCs/>
          <w:vertAlign w:val="subscript"/>
        </w:rPr>
        <w:t>trans</w:t>
      </w:r>
      <w:r w:rsidR="004508CD">
        <w:t xml:space="preserve"> of</w:t>
      </w:r>
      <w:r w:rsidR="00BB37DB">
        <w:t xml:space="preserve"> 68 °C, </w:t>
      </w:r>
      <w:r w:rsidR="004508CD">
        <w:t>and h</w:t>
      </w:r>
      <w:r w:rsidR="00BB37DB">
        <w:t xml:space="preserve">as a relatively high refractive index contrast </w:t>
      </w:r>
      <w:r w:rsidR="004508CD">
        <w:t>starting from near-IR</w:t>
      </w:r>
      <w:r w:rsidR="00BB37DB">
        <w:t xml:space="preserve"> with small k in the insulating phase (low temperature). Its drawback</w:t>
      </w:r>
      <w:r w:rsidR="00FE61FB">
        <w:t>s</w:t>
      </w:r>
      <w:r w:rsidR="00BB37DB">
        <w:t xml:space="preserve"> </w:t>
      </w:r>
      <w:r w:rsidR="00FE61FB">
        <w:t>are</w:t>
      </w:r>
      <w:r w:rsidR="00BB37DB">
        <w:t xml:space="preserve"> it large k in its metallic phase</w:t>
      </w:r>
      <w:r w:rsidR="00882A6C">
        <w:t xml:space="preserve"> </w:t>
      </w:r>
      <w:r w:rsidR="00882A6C">
        <w:fldChar w:fldCharType="begin"/>
      </w:r>
      <w:r w:rsidR="00265D3B">
        <w:instrText xml:space="preserve"> ADDIN EN.CITE &lt;EndNote&gt;&lt;Cite&gt;&lt;Author&gt;Gong&lt;/Author&gt;&lt;Year&gt;2021&lt;/Year&gt;&lt;RecNum&gt;7&lt;/RecNum&gt;&lt;DisplayText&gt;[23]&lt;/DisplayText&gt;&lt;record&gt;&lt;rec-number&gt;7&lt;/rec-number&gt;&lt;foreign-keys&gt;&lt;key app="EN" db-id="v920pft06rp9dbex2ap500x99x5rrtswxzss" timestamp="1767953562" guid="8ad8664f-ca88-41ea-a7a1-aeda3144c163"&gt;7&lt;/key&gt;&lt;/foreign-keys&gt;&lt;ref-type name="Journal Article"&gt;17&lt;/ref-type&gt;&lt;contributors&gt;&lt;authors&gt;&lt;author&gt;Gong, Zilun&lt;/author&gt;&lt;author&gt;Yang, Fuyi&lt;/author&gt;&lt;author&gt;Wang, Letian&lt;/author&gt;&lt;author&gt;Chen, Rui&lt;/author&gt;&lt;author&gt;Wu, Junqiao&lt;/author&gt;&lt;author&gt;Grigoropoulos, Costas P.&lt;/author&gt;&lt;author&gt;Yao, Jie&lt;/author&gt;&lt;/authors&gt;&lt;/contributors&gt;&lt;titles&gt;&lt;title&gt;Phase change materials in photonic devices&lt;/title&gt;&lt;secondary-title&gt;Journal of Applied Physics&lt;/secondary-title&gt;&lt;/titles&gt;&lt;periodical&gt;&lt;full-title&gt;Journal of Applied Physics&lt;/full-title&gt;&lt;/periodical&gt;&lt;volume&gt;129&lt;/volume&gt;&lt;number&gt;3&lt;/number&gt;&lt;dates&gt;&lt;year&gt;2021&lt;/year&gt;&lt;/dates&gt;&lt;isbn&gt;0021-8979&lt;/isbn&gt;&lt;urls&gt;&lt;related-urls&gt;&lt;url&gt;https://doi.org/10.1063/5.0027868&lt;/url&gt;&lt;/related-urls&gt;&lt;/urls&gt;&lt;custom1&gt;030902&lt;/custom1&gt;&lt;electronic-resource-num&gt;10.1063/5.0027868&lt;/electronic-resource-num&gt;&lt;access-date&gt;1/9/2026&lt;/access-date&gt;&lt;/record&gt;&lt;/Cite&gt;&lt;/EndNote&gt;</w:instrText>
      </w:r>
      <w:r w:rsidR="00882A6C">
        <w:fldChar w:fldCharType="separate"/>
      </w:r>
      <w:r w:rsidR="00265D3B">
        <w:rPr>
          <w:noProof/>
        </w:rPr>
        <w:t>[23]</w:t>
      </w:r>
      <w:r w:rsidR="00882A6C">
        <w:fldChar w:fldCharType="end"/>
      </w:r>
      <w:r w:rsidR="00882A6C">
        <w:t xml:space="preserve">, </w:t>
      </w:r>
      <w:r w:rsidR="00FE61FB" w:rsidRPr="004508CD">
        <w:t>noticeable</w:t>
      </w:r>
      <w:r w:rsidR="00FE61FB">
        <w:t xml:space="preserve"> </w:t>
      </w:r>
      <w:r w:rsidR="00882A6C">
        <w:t xml:space="preserve">thermal hysteresis </w:t>
      </w:r>
      <w:r w:rsidR="00882A6C">
        <w:fldChar w:fldCharType="begin"/>
      </w:r>
      <w:r w:rsidR="00265D3B">
        <w:instrText xml:space="preserve"> ADDIN EN.CITE &lt;EndNote&gt;&lt;Cite&gt;&lt;Author&gt;Guo&lt;/Author&gt;&lt;Year&gt;2020&lt;/Year&gt;&lt;RecNum&gt;11&lt;/RecNum&gt;&lt;DisplayText&gt;[25]&lt;/DisplayText&gt;&lt;record&gt;&lt;rec-number&gt;11&lt;/rec-number&gt;&lt;foreign-keys&gt;&lt;key app="EN" db-id="v920pft06rp9dbex2ap500x99x5rrtswxzss" timestamp="1767955925" guid="8f2545da-fd74-4dcb-8e56-6aefcde0abc4"&gt;11&lt;/key&gt;&lt;/foreign-keys&gt;&lt;ref-type name="Journal Article"&gt;17&lt;/ref-type&gt;&lt;contributors&gt;&lt;authors&gt;&lt;author&gt;Guo, Pengfei&lt;/author&gt;&lt;author&gt;Biegler, Zach&lt;/author&gt;&lt;author&gt;Back, Tyson&lt;/author&gt;&lt;author&gt;Sarangan, Andrew&lt;/author&gt;&lt;/authors&gt;&lt;/contributors&gt;&lt;titles&gt;&lt;title&gt;Vanadium dioxide phase change thin films produced by thermal oxidation of metallic vanadium&lt;/title&gt;&lt;secondary-title&gt;Thin Solid Films&lt;/secondary-title&gt;&lt;/titles&gt;&lt;periodical&gt;&lt;full-title&gt;Thin Solid Films&lt;/full-title&gt;&lt;/periodical&gt;&lt;pages&gt;138117&lt;/pages&gt;&lt;volume&gt;707&lt;/volume&gt;&lt;keywords&gt;&lt;keyword&gt;Phase change material&lt;/keyword&gt;&lt;keyword&gt;Vanadium dioxide&lt;/keyword&gt;&lt;keyword&gt;Mott transition&lt;/keyword&gt;&lt;keyword&gt;Thermal oxidation&lt;/keyword&gt;&lt;/keywords&gt;&lt;dates&gt;&lt;year&gt;2020&lt;/year&gt;&lt;pub-dates&gt;&lt;date&gt;2020/08/01/&lt;/date&gt;&lt;/pub-dates&gt;&lt;/dates&gt;&lt;isbn&gt;0040-6090&lt;/isbn&gt;&lt;urls&gt;&lt;related-urls&gt;&lt;url&gt;https://www.sciencedirect.com/science/article/pii/S0040609020303278&lt;/url&gt;&lt;/related-urls&gt;&lt;/urls&gt;&lt;electronic-resource-num&gt;https://doi.org/10.1016/j.tsf.2020.138117&lt;/electronic-resource-num&gt;&lt;/record&gt;&lt;/Cite&gt;&lt;/EndNote&gt;</w:instrText>
      </w:r>
      <w:r w:rsidR="00882A6C">
        <w:fldChar w:fldCharType="separate"/>
      </w:r>
      <w:r w:rsidR="00265D3B">
        <w:rPr>
          <w:noProof/>
        </w:rPr>
        <w:t>[25]</w:t>
      </w:r>
      <w:r w:rsidR="00882A6C">
        <w:fldChar w:fldCharType="end"/>
      </w:r>
      <w:r w:rsidR="004508CD">
        <w:t xml:space="preserve">. </w:t>
      </w:r>
      <w:r w:rsidR="00FE61FB" w:rsidRPr="004508CD">
        <w:t xml:space="preserve">Attempts have been made to </w:t>
      </w:r>
      <w:r w:rsidR="004508CD" w:rsidRPr="004508CD">
        <w:t>reduce</w:t>
      </w:r>
      <w:r w:rsidR="00BB25FF" w:rsidRPr="004508CD">
        <w:t xml:space="preserve"> </w:t>
      </w:r>
      <w:r w:rsidR="00BB25FF" w:rsidRPr="004508CD">
        <w:rPr>
          <w:i/>
          <w:iCs/>
        </w:rPr>
        <w:t>T</w:t>
      </w:r>
      <w:r w:rsidR="00BB25FF" w:rsidRPr="004508CD">
        <w:rPr>
          <w:i/>
          <w:iCs/>
          <w:vertAlign w:val="subscript"/>
        </w:rPr>
        <w:t>trans</w:t>
      </w:r>
      <w:r w:rsidR="00BB25FF" w:rsidRPr="004508CD">
        <w:rPr>
          <w:i/>
          <w:iCs/>
        </w:rPr>
        <w:t xml:space="preserve"> </w:t>
      </w:r>
      <w:r w:rsidR="00BB25FF" w:rsidRPr="004508CD">
        <w:t>of VO</w:t>
      </w:r>
      <w:r w:rsidR="00BB25FF" w:rsidRPr="004508CD">
        <w:rPr>
          <w:vertAlign w:val="subscript"/>
        </w:rPr>
        <w:t>2</w:t>
      </w:r>
      <w:r w:rsidR="00FE61FB" w:rsidRPr="004508CD">
        <w:rPr>
          <w:vertAlign w:val="subscript"/>
        </w:rPr>
        <w:t xml:space="preserve"> </w:t>
      </w:r>
      <w:r w:rsidR="004508CD" w:rsidRPr="004508CD">
        <w:t>closer</w:t>
      </w:r>
      <w:r w:rsidR="00BB25FF" w:rsidRPr="004508CD">
        <w:t xml:space="preserve"> to room temperature</w:t>
      </w:r>
      <w:r w:rsidR="00FE61FB" w:rsidRPr="004508CD">
        <w:t>, b</w:t>
      </w:r>
      <w:r w:rsidR="00BB25FF" w:rsidRPr="004508CD">
        <w:t>ut these affect the switching endurance of the device</w:t>
      </w:r>
      <w:r w:rsidR="004508CD" w:rsidRPr="004508CD">
        <w:t xml:space="preserve">s and </w:t>
      </w:r>
      <w:r w:rsidR="004508CD">
        <w:lastRenderedPageBreak/>
        <w:t xml:space="preserve">reduce their refractive index contrast </w:t>
      </w:r>
      <w:r w:rsidR="004508CD">
        <w:fldChar w:fldCharType="begin"/>
      </w:r>
      <w:r w:rsidR="004508CD">
        <w:instrText xml:space="preserve"> ADDIN EN.CITE &lt;EndNote&gt;&lt;Cite&gt;&lt;Author&gt;Warwick&lt;/Author&gt;&lt;Year&gt;2014&lt;/Year&gt;&lt;RecNum&gt;8&lt;/RecNum&gt;&lt;DisplayText&gt;[26]&lt;/DisplayText&gt;&lt;record&gt;&lt;rec-number&gt;8&lt;/rec-number&gt;&lt;foreign-keys&gt;&lt;key app="EN" db-id="v920pft06rp9dbex2ap500x99x5rrtswxzss" timestamp="1767954906" guid="078375fa-b561-4c33-9345-a13bb3a4955b"&gt;8&lt;/key&gt;&lt;/foreign-keys&gt;&lt;ref-type name="Journal Article"&gt;17&lt;/ref-type&gt;&lt;contributors&gt;&lt;authors&gt;&lt;author&gt;Warwick, Michael E. A.&lt;/author&gt;&lt;author&gt;Binions, Russell&lt;/author&gt;&lt;/authors&gt;&lt;/contributors&gt;&lt;titles&gt;&lt;title&gt;Advances in thermochromic vanadium dioxide films&lt;/title&gt;&lt;secondary-title&gt;Journal of Materials Chemistry A&lt;/secondary-title&gt;&lt;/titles&gt;&lt;periodical&gt;&lt;full-title&gt;Journal of Materials Chemistry A&lt;/full-title&gt;&lt;/periodical&gt;&lt;pages&gt;3275-3292&lt;/pages&gt;&lt;volume&gt;2&lt;/volume&gt;&lt;number&gt;10&lt;/number&gt;&lt;dates&gt;&lt;year&gt;2014&lt;/year&gt;&lt;/dates&gt;&lt;publisher&gt;The Royal Society of Chemistry&lt;/publisher&gt;&lt;isbn&gt;2050-7488&lt;/isbn&gt;&lt;work-type&gt;10.1039/C3TA14124A&lt;/work-type&gt;&lt;urls&gt;&lt;related-urls&gt;&lt;url&gt;http://dx.doi.org/10.1039/C3TA14124A&lt;/url&gt;&lt;/related-urls&gt;&lt;/urls&gt;&lt;electronic-resource-num&gt;10.1039/C3TA14124A&lt;/electronic-resource-num&gt;&lt;/record&gt;&lt;/Cite&gt;&lt;/EndNote&gt;</w:instrText>
      </w:r>
      <w:r w:rsidR="004508CD">
        <w:fldChar w:fldCharType="separate"/>
      </w:r>
      <w:r w:rsidR="004508CD">
        <w:rPr>
          <w:noProof/>
        </w:rPr>
        <w:t>[26]</w:t>
      </w:r>
      <w:r w:rsidR="004508CD">
        <w:fldChar w:fldCharType="end"/>
      </w:r>
      <w:r w:rsidR="00BB25FF" w:rsidRPr="004508CD">
        <w:t>.</w:t>
      </w:r>
      <w:r w:rsidR="00FE61FB">
        <w:t xml:space="preserve"> </w:t>
      </w:r>
      <w:r w:rsidR="00882A6C">
        <w:t>A</w:t>
      </w:r>
      <w:r w:rsidR="004508CD">
        <w:t>nother</w:t>
      </w:r>
      <w:r w:rsidR="00882A6C">
        <w:t xml:space="preserve"> example of </w:t>
      </w:r>
      <w:r w:rsidR="00882A6C" w:rsidRPr="00882A6C">
        <w:t>VO</w:t>
      </w:r>
      <w:r w:rsidR="00882A6C" w:rsidRPr="00882A6C">
        <w:rPr>
          <w:vertAlign w:val="subscript"/>
        </w:rPr>
        <w:t>2</w:t>
      </w:r>
      <w:r w:rsidR="00882A6C">
        <w:t xml:space="preserve"> usage aside from those mentioned above is a device such as a thermochromic window coatings that helps with temperature regulation </w:t>
      </w:r>
      <w:r w:rsidR="004508CD">
        <w:t xml:space="preserve">inside a room </w:t>
      </w:r>
      <w:r w:rsidR="00882A6C">
        <w:t xml:space="preserve">by blocking </w:t>
      </w:r>
      <w:r w:rsidR="004508CD">
        <w:t xml:space="preserve">infrared </w:t>
      </w:r>
      <w:r w:rsidR="00882A6C">
        <w:t xml:space="preserve">sunlight in the summer, but allows light to come in during winter to help with indoor heating </w:t>
      </w:r>
      <w:r w:rsidR="00882A6C">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 </w:instrText>
      </w:r>
      <w:r w:rsidR="004508CD">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EN.CITE.DATA </w:instrText>
      </w:r>
      <w:r w:rsidR="004508CD">
        <w:fldChar w:fldCharType="end"/>
      </w:r>
      <w:r w:rsidR="00882A6C">
        <w:fldChar w:fldCharType="separate"/>
      </w:r>
      <w:r w:rsidR="004508CD">
        <w:rPr>
          <w:noProof/>
        </w:rPr>
        <w:t>[27-29]</w:t>
      </w:r>
      <w:r w:rsidR="00882A6C">
        <w:fldChar w:fldCharType="end"/>
      </w:r>
      <w:r w:rsidR="00882A6C">
        <w:t>.</w:t>
      </w:r>
    </w:p>
    <w:p w14:paraId="05A6C795" w14:textId="29855733" w:rsidR="00882A6C" w:rsidRDefault="00882A6C" w:rsidP="00FC0840">
      <w:r>
        <w:tab/>
      </w:r>
      <w:r w:rsidR="00395A51">
        <w:t>Compared to other 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 new material in </w:t>
      </w:r>
      <w:r w:rsidR="002B1807">
        <w:t xml:space="preserve">the field of </w:t>
      </w:r>
      <w:r w:rsidR="00395A51">
        <w:t>photonics</w:t>
      </w:r>
      <w:r w:rsidR="004F7A21">
        <w:t xml:space="preserve">, only one review paper exist </w:t>
      </w:r>
      <w:r w:rsidR="00993205">
        <w:t xml:space="preserve">prior to 2026 </w:t>
      </w:r>
      <w:r w:rsidR="004F7A21">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4508CD">
        <w:rPr>
          <w:noProof/>
        </w:rPr>
        <w:t>[30]</w:t>
      </w:r>
      <w:r w:rsidR="004F7A21">
        <w:fldChar w:fldCharType="end"/>
      </w:r>
      <w:r w:rsidR="00993205">
        <w:t>.</w:t>
      </w:r>
      <w:r w:rsidR="004F7A21">
        <w:t xml:space="preserve"> </w:t>
      </w:r>
      <w:r w:rsidR="004F7A21" w:rsidRPr="004F7A21">
        <w:rPr>
          <w:color w:val="000000" w:themeColor="text1"/>
          <w:highlight w:val="cyan"/>
        </w:rPr>
        <w:t>(</w:t>
      </w:r>
      <w:r w:rsidR="00205C4F">
        <w:rPr>
          <w:color w:val="000000" w:themeColor="text1"/>
          <w:highlight w:val="cyan"/>
        </w:rPr>
        <w:t>re</w:t>
      </w:r>
      <w:r w:rsidR="004F7A21" w:rsidRPr="004F7A21">
        <w:rPr>
          <w:color w:val="000000" w:themeColor="text1"/>
          <w:highlight w:val="cyan"/>
        </w:rPr>
        <w:t>check claims whether it’s still true).</w:t>
      </w:r>
      <w:r w:rsidR="00395A51" w:rsidRPr="004F7A21">
        <w:rPr>
          <w:color w:val="000000" w:themeColor="text1"/>
        </w:rPr>
        <w:t xml:space="preserve"> </w:t>
      </w:r>
      <w:r w:rsidR="0014477A">
        <w:t>The</w:t>
      </w:r>
      <w:r w:rsidR="003527FD">
        <w:t xml:space="preserve"> </w:t>
      </w:r>
      <w:r w:rsidR="00AB36D1">
        <w:t xml:space="preserve">initial </w:t>
      </w:r>
      <w:r w:rsidR="003527FD">
        <w:t>research</w:t>
      </w:r>
      <w:r w:rsidR="002B1807">
        <w:t>es</w:t>
      </w:r>
      <w:r w:rsidR="003527FD">
        <w:t xml:space="preserve"> </w:t>
      </w:r>
      <w:r w:rsidR="002B1807">
        <w:t xml:space="preserve">of </w:t>
      </w:r>
      <w:r w:rsidR="002B1807" w:rsidRPr="002B1807">
        <w:t>Sb</w:t>
      </w:r>
      <w:r w:rsidR="002B1807" w:rsidRPr="002B1807">
        <w:rPr>
          <w:vertAlign w:val="subscript"/>
        </w:rPr>
        <w:t>2</w:t>
      </w:r>
      <w:r w:rsidR="002B1807">
        <w:t>Se</w:t>
      </w:r>
      <w:r w:rsidR="002B1807" w:rsidRPr="002B1807">
        <w:rPr>
          <w:vertAlign w:val="subscript"/>
        </w:rPr>
        <w:t>3</w:t>
      </w:r>
      <w:r w:rsidR="002B1807">
        <w:t xml:space="preserve"> are</w:t>
      </w:r>
      <w:r w:rsidR="003527FD">
        <w:t xml:space="preserve"> in solar energy applications </w:t>
      </w:r>
      <w:r w:rsidR="003527FD">
        <w:fldChar w:fldCharType="begin"/>
      </w:r>
      <w:r w:rsidR="004508CD">
        <w:instrText xml:space="preserve"> ADDIN EN.CITE &lt;EndNote&gt;&lt;Cite&gt;&lt;Author&gt;Chen&lt;/Author&gt;&lt;Year&gt;2015&lt;/Year&gt;&lt;RecNum&gt;61&lt;/RecNum&gt;&lt;DisplayText&gt;[31]&lt;/DisplayText&gt;&lt;record&gt;&lt;rec-number&gt;61&lt;/rec-number&gt;&lt;foreign-keys&gt;&lt;key app="EN" db-id="v920pft06rp9dbex2ap500x99x5rrtswxzss" timestamp="1768053721" guid="cd9d3244-f280-4448-be53-247b2e43c68b"&gt;61&lt;/key&gt;&lt;/foreign-keys&gt;&lt;ref-type name="Journal Article"&gt;17&lt;/ref-type&gt;&lt;contributors&gt;&lt;authors&gt;&lt;author&gt;Chen, Chao&lt;/author&gt;&lt;author&gt;Li, Weiqi&lt;/author&gt;&lt;author&gt;Zhou, Ying&lt;/author&gt;&lt;author&gt;Chen, Cheng&lt;/author&gt;&lt;author&gt;Luo, Miao&lt;/author&gt;&lt;author&gt;Liu, Xinsheng&lt;/author&gt;&lt;author&gt;Zeng, Kai&lt;/author&gt;&lt;author&gt;Yang, Bo&lt;/author&gt;&lt;author&gt;Zhang, Chuanwei&lt;/author&gt;&lt;author&gt;Han, Junbo&lt;/author&gt;&lt;author&gt;Tang, Jiang&lt;/author&gt;&lt;/authors&gt;&lt;/contributors&gt;&lt;titles&gt;&lt;title&gt;Optical properties of amorphous and polycrystalline Sb2Se3 thin films prepared by thermal evaporation&lt;/title&gt;&lt;secondary-title&gt;Applied Physics Letters&lt;/secondary-title&gt;&lt;/titles&gt;&lt;periodical&gt;&lt;full-title&gt;Applied Physics Letters&lt;/full-title&gt;&lt;/periodical&gt;&lt;volume&gt;107&lt;/volume&gt;&lt;number&gt;4&lt;/number&gt;&lt;dates&gt;&lt;year&gt;2015&lt;/year&gt;&lt;/dates&gt;&lt;isbn&gt;0003-6951&amp;#xD;1077-3118&lt;/isbn&gt;&lt;urls&gt;&lt;/urls&gt;&lt;electronic-resource-num&gt;10.1063/1.4927741&lt;/electronic-resource-num&gt;&lt;/record&gt;&lt;/Cite&gt;&lt;/EndNote&gt;</w:instrText>
      </w:r>
      <w:r w:rsidR="003527FD">
        <w:fldChar w:fldCharType="separate"/>
      </w:r>
      <w:r w:rsidR="004508CD">
        <w:rPr>
          <w:noProof/>
        </w:rPr>
        <w:t>[31]</w:t>
      </w:r>
      <w:r w:rsidR="003527FD">
        <w:fldChar w:fldCharType="end"/>
      </w:r>
      <w:r w:rsidR="003527FD">
        <w:t xml:space="preserve">, but </w:t>
      </w:r>
      <w:r w:rsidR="0014477A">
        <w:t xml:space="preserve">it </w:t>
      </w:r>
      <w:r w:rsidR="003527FD">
        <w:t>has recently gathered interest as</w:t>
      </w:r>
      <w:r w:rsidR="002B1807">
        <w:t xml:space="preserve"> a</w:t>
      </w:r>
      <w:r w:rsidR="003527FD">
        <w:t xml:space="preserve"> non-volatile PCM </w:t>
      </w:r>
      <w:r w:rsidR="002B1807">
        <w:t>for photonic applications</w:t>
      </w:r>
      <w:r w:rsidR="003527FD">
        <w:t xml:space="preserve"> </w:t>
      </w:r>
      <w:r w:rsidR="003527FD">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3527FD">
        <w:fldChar w:fldCharType="separate"/>
      </w:r>
      <w:r w:rsidR="004508CD">
        <w:rPr>
          <w:noProof/>
        </w:rPr>
        <w:t>[30]</w:t>
      </w:r>
      <w:r w:rsidR="003527FD">
        <w:fldChar w:fldCharType="end"/>
      </w:r>
      <w:r w:rsidR="003527FD">
        <w:t xml:space="preserve"> because of its </w:t>
      </w:r>
      <w:r w:rsidR="00D13BBA">
        <w:t>near-zero</w:t>
      </w:r>
      <w:r w:rsidR="003527FD">
        <w:t xml:space="preserve"> </w:t>
      </w:r>
      <w:r w:rsidR="00D13BBA">
        <w:t>extinction coefficients</w:t>
      </w:r>
      <w:r w:rsidR="003527FD">
        <w:t xml:space="preserve"> in the </w:t>
      </w:r>
      <w:r w:rsidR="0014477A" w:rsidRPr="002B1807">
        <w:t>N</w:t>
      </w:r>
      <w:r w:rsidR="003527FD" w:rsidRPr="002B1807">
        <w:t>IR spectrum</w:t>
      </w:r>
      <w:r w:rsidR="0014477A" w:rsidRPr="002B1807">
        <w:t xml:space="preserve"> and beyond</w:t>
      </w:r>
      <w:r w:rsidR="00D13BBA">
        <w:t xml:space="preserve">, </w:t>
      </w:r>
      <w:r w:rsidR="00C811E2">
        <w:t xml:space="preserve">it extinction coefficient is </w:t>
      </w:r>
      <w:r w:rsidR="00D13BBA">
        <w:t xml:space="preserve"> also lower than GST in the visible spectrum </w:t>
      </w:r>
      <w:r w:rsidR="003527FD">
        <w:t xml:space="preserve"> for both amorphous and crystalline phase</w:t>
      </w:r>
      <w:r w:rsidR="00C811E2">
        <w:t>s</w:t>
      </w:r>
      <w:r w:rsidR="001532CB">
        <w:t xml:space="preserve">, </w:t>
      </w:r>
      <w:r w:rsidR="00993205">
        <w:t>it</w:t>
      </w:r>
      <w:r w:rsidR="00C811E2">
        <w:t xml:space="preserve"> has a </w:t>
      </w:r>
      <w:r w:rsidR="00993205">
        <w:t xml:space="preserve">relative high and stable refractive index contrast </w:t>
      </w:r>
      <w:r w:rsidR="00C811E2">
        <w:t xml:space="preserve">from </w:t>
      </w:r>
      <w:r w:rsidR="00993205">
        <w:t xml:space="preserve">visible </w:t>
      </w:r>
      <w:r w:rsidR="00C811E2">
        <w:t xml:space="preserve">to </w:t>
      </w:r>
      <w:r w:rsidR="00993205">
        <w:t xml:space="preserve">IR spectrum, </w:t>
      </w:r>
      <w:r w:rsidR="001532CB">
        <w:t>and h</w:t>
      </w:r>
      <w:r w:rsidR="00C811E2">
        <w:t>as</w:t>
      </w:r>
      <w:r w:rsidR="001532CB">
        <w:t xml:space="preserve"> a fast switching cycle in the nanoseconds range </w:t>
      </w:r>
      <w:r w:rsidR="001532CB">
        <w:fldChar w:fldCharType="begin">
          <w:fldData xml:space="preserve">PEVuZE5vdGU+PENpdGU+PEF1dGhvcj5MYXdzb248L0F1dGhvcj48WWVhcj4yMDIzPC9ZZWFyPjxS
ZWNOdW0+NjA8L1JlY051bT48RGlzcGxheVRleHQ+WzIyLCAzMl08L0Rpc3BsYXlUZXh0PjxyZWNv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4508CD">
        <w:instrText xml:space="preserve"> ADDIN EN.CITE </w:instrText>
      </w:r>
      <w:r w:rsidR="004508CD">
        <w:fldChar w:fldCharType="begin">
          <w:fldData xml:space="preserve">PEVuZE5vdGU+PENpdGU+PEF1dGhvcj5MYXdzb248L0F1dGhvcj48WWVhcj4yMDIzPC9ZZWFyPjxS
ZWNOdW0+NjA8L1JlY051bT48RGlzcGxheVRleHQ+WzIyLCAzMl08L0Rpc3BsYXlUZXh0PjxyZWNv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4508CD">
        <w:instrText xml:space="preserve"> ADDIN EN.CITE.DATA </w:instrText>
      </w:r>
      <w:r w:rsidR="004508CD">
        <w:fldChar w:fldCharType="end"/>
      </w:r>
      <w:r w:rsidR="001532CB">
        <w:fldChar w:fldCharType="separate"/>
      </w:r>
      <w:r w:rsidR="004508CD">
        <w:rPr>
          <w:noProof/>
        </w:rPr>
        <w:t>[22, 32]</w:t>
      </w:r>
      <w:r w:rsidR="001532CB">
        <w:fldChar w:fldCharType="end"/>
      </w:r>
      <w:r w:rsidR="003527FD">
        <w:t>.</w:t>
      </w:r>
      <w:r w:rsidR="00AB36D1">
        <w:t xml:space="preserve"> Sb</w:t>
      </w:r>
      <w:r w:rsidR="00AB36D1">
        <w:rPr>
          <w:vertAlign w:val="subscript"/>
        </w:rPr>
        <w:t>2</w:t>
      </w:r>
      <w:r w:rsidR="00AB36D1">
        <w:t>Se</w:t>
      </w:r>
      <w:r w:rsidR="00AB36D1">
        <w:rPr>
          <w:vertAlign w:val="subscript"/>
        </w:rPr>
        <w:t>3</w:t>
      </w:r>
      <w:r w:rsidR="00AB36D1">
        <w:t xml:space="preserve"> crystalli</w:t>
      </w:r>
      <w:r w:rsidR="001532CB">
        <w:t>zation</w:t>
      </w:r>
      <w:r w:rsidR="00AB36D1">
        <w:t xml:space="preserve"> temperature is between GST and GSST at around 186 °C </w:t>
      </w:r>
      <w:r w:rsidR="00AB36D1">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4508CD">
        <w:rPr>
          <w:noProof/>
        </w:rPr>
        <w:t>[32]</w:t>
      </w:r>
      <w:r w:rsidR="00AB36D1">
        <w:fldChar w:fldCharType="end"/>
      </w:r>
      <w:r w:rsidR="00AB36D1">
        <w:t xml:space="preserve">. It phase switching endurance </w:t>
      </w:r>
      <w:r w:rsidR="002B1807">
        <w:t>also high</w:t>
      </w:r>
      <w:r w:rsidR="00AB36D1">
        <w:t xml:space="preserve"> at 4000 cycles </w:t>
      </w:r>
      <w:r w:rsidR="00AB36D1">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AB36D1">
        <w:fldChar w:fldCharType="separate"/>
      </w:r>
      <w:r w:rsidR="00265D3B">
        <w:rPr>
          <w:noProof/>
        </w:rPr>
        <w:t>[22]</w:t>
      </w:r>
      <w:r w:rsidR="00AB36D1">
        <w:fldChar w:fldCharType="end"/>
      </w:r>
      <w:r w:rsidR="00AB36D1">
        <w:t>, and has also been experimentally demonstrated to be as high as 10</w:t>
      </w:r>
      <w:r w:rsidR="00AB36D1">
        <w:rPr>
          <w:vertAlign w:val="superscript"/>
        </w:rPr>
        <w:t>6</w:t>
      </w:r>
      <w:r w:rsidR="001532CB" w:rsidRPr="002B1807">
        <w:t xml:space="preserve"> </w:t>
      </w:r>
      <w:r w:rsidR="001532CB">
        <w:t>to 10</w:t>
      </w:r>
      <w:r w:rsidR="001532CB">
        <w:rPr>
          <w:vertAlign w:val="superscript"/>
        </w:rPr>
        <w:t>7</w:t>
      </w:r>
      <w:r w:rsidR="00AB36D1">
        <w:t xml:space="preserve"> cycles</w:t>
      </w:r>
      <w:r w:rsidR="002B1807">
        <w:t xml:space="preserve"> with an</w:t>
      </w:r>
      <w:r w:rsidR="00AB36D1">
        <w:t xml:space="preserve"> optimized laser-induced crystallization and re-amorphization schemes </w:t>
      </w:r>
      <w:r w:rsidR="00AB36D1">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4508CD">
        <w:rPr>
          <w:noProof/>
        </w:rPr>
        <w:t>[32]</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popular as a low-loss, reconfigurable </w:t>
      </w:r>
      <w:r w:rsidR="002B1807">
        <w:t xml:space="preserve">optical switches that have been </w:t>
      </w:r>
      <w:r w:rsidR="00FE61FB">
        <w:t xml:space="preserve">used in optical waveguide </w:t>
      </w:r>
      <w:r w:rsidR="00FE61FB">
        <w:fldChar w:fldCharType="begin">
          <w:fldData xml:space="preserve">PEVuZE5vdGU+PENpdGU+PEF1dGhvcj5EZWxhbmV5PC9BdXRob3I+PFllYXI+MjAyMDwvWWVhcj48
UmVjTnVtPjY0PC9SZWNOdW0+PERpc3BsYXlUZXh0PlsxMSwgMjIsIDMzLCAzNF08L0Rpc3BsYXlU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4508CD">
        <w:instrText xml:space="preserve"> ADDIN EN.CITE </w:instrText>
      </w:r>
      <w:r w:rsidR="004508CD">
        <w:fldChar w:fldCharType="begin">
          <w:fldData xml:space="preserve">PEVuZE5vdGU+PENpdGU+PEF1dGhvcj5EZWxhbmV5PC9BdXRob3I+PFllYXI+MjAyMDwvWWVhcj48
UmVjTnVtPjY0PC9SZWNOdW0+PERpc3BsYXlUZXh0PlsxMSwgMjIsIDMzLCAzNF08L0Rpc3BsYXlU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4508CD">
        <w:instrText xml:space="preserve"> ADDIN EN.CITE.DATA </w:instrText>
      </w:r>
      <w:r w:rsidR="004508CD">
        <w:fldChar w:fldCharType="end"/>
      </w:r>
      <w:r w:rsidR="00FE61FB">
        <w:fldChar w:fldCharType="separate"/>
      </w:r>
      <w:r w:rsidR="004508CD">
        <w:rPr>
          <w:noProof/>
        </w:rPr>
        <w:t>[11, 22, 33, 34]</w:t>
      </w:r>
      <w:r w:rsidR="00FE61FB">
        <w:fldChar w:fldCharType="end"/>
      </w:r>
      <w:r w:rsidR="00FE61FB">
        <w:t>. But</w:t>
      </w:r>
      <w:r w:rsidR="00205C4F">
        <w:t>,</w:t>
      </w:r>
      <w:r w:rsidR="004F7A21">
        <w:t xml:space="preserve"> </w:t>
      </w:r>
      <w:r w:rsidR="004F7A21" w:rsidRPr="00C811E2">
        <w:rPr>
          <w:highlight w:val="yellow"/>
        </w:rPr>
        <w:t>to our knowledge</w:t>
      </w:r>
      <w:r w:rsidR="004F7A21">
        <w:t>,</w:t>
      </w:r>
      <w:r w:rsidR="00FE61FB">
        <w:t xml:space="preserve"> Sb</w:t>
      </w:r>
      <w:r w:rsidR="00FE61FB">
        <w:rPr>
          <w:vertAlign w:val="subscript"/>
        </w:rPr>
        <w:t>2</w:t>
      </w:r>
      <w:r w:rsidR="00FE61FB">
        <w:t>Se</w:t>
      </w:r>
      <w:r w:rsidR="00FE61FB">
        <w:rPr>
          <w:vertAlign w:val="subscript"/>
        </w:rPr>
        <w:t>3</w:t>
      </w:r>
      <w:r w:rsidR="00FE61FB">
        <w:t xml:space="preserve"> </w:t>
      </w:r>
      <w:r w:rsidR="002B1807">
        <w:t>application</w:t>
      </w:r>
      <w:r w:rsidR="00FE61FB">
        <w:t xml:space="preserve"> as optical limiter has </w:t>
      </w:r>
      <w:r w:rsidR="004F7A21">
        <w:t>never been</w:t>
      </w:r>
      <w:r w:rsidR="00FE61FB">
        <w:t xml:space="preserve"> explore</w:t>
      </w:r>
      <w:r w:rsidR="002B1807">
        <w:t xml:space="preserve"> before</w:t>
      </w:r>
      <w:r w:rsidR="004F7A21">
        <w:t>.</w:t>
      </w:r>
    </w:p>
    <w:p w14:paraId="592E5B99" w14:textId="60A29E17" w:rsidR="009058E8" w:rsidRPr="00BD08E0" w:rsidRDefault="004F7A21" w:rsidP="00EE48BB">
      <w:pPr>
        <w:rPr>
          <w:lang w:bidi="th-TH"/>
        </w:rPr>
      </w:pPr>
      <w:r>
        <w:tab/>
        <w:t>Optical limiter is a photonic device that</w:t>
      </w:r>
      <w:r w:rsidR="00C97824">
        <w:rPr>
          <w:lang w:val="en-US" w:bidi="th-TH"/>
        </w:rPr>
        <w:t xml:space="preserve"> protects detector or eyes from high intensity light,</w:t>
      </w:r>
      <w:r w:rsidR="00EE48BB">
        <w:rPr>
          <w:lang w:val="en-US" w:bidi="th-TH"/>
        </w:rPr>
        <w:t xml:space="preserve"> it </w:t>
      </w:r>
      <w:r>
        <w:t xml:space="preserve">allows light to transmitted through during its “ON” mode but will block transmissions </w:t>
      </w:r>
      <w:r w:rsidR="00C97824">
        <w:t>when switch to</w:t>
      </w:r>
      <w:r>
        <w:t xml:space="preserve"> “OFF” mode. </w:t>
      </w:r>
      <w:r w:rsidR="00C97824">
        <w:t xml:space="preserve">The device </w:t>
      </w:r>
      <w:r w:rsidR="008D56E4">
        <w:t>could</w:t>
      </w:r>
      <w:r w:rsidR="00C97824">
        <w:t xml:space="preserve"> be self-</w:t>
      </w:r>
      <w:r w:rsidR="00EE48BB">
        <w:t>switching,</w:t>
      </w:r>
      <w:r w:rsidR="00C97824">
        <w:t xml:space="preserve"> </w:t>
      </w:r>
      <w:r w:rsidR="00C97824" w:rsidRPr="00EE48BB">
        <w:t xml:space="preserve">i.e. </w:t>
      </w:r>
      <w:r w:rsidR="00EE48BB">
        <w:t xml:space="preserve">undergoes phase transition via the absorption of light </w:t>
      </w:r>
      <w:r w:rsidR="00EE48BB">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 </w:instrText>
      </w:r>
      <w:r w:rsidR="008634D4">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EN.CITE.DATA </w:instrText>
      </w:r>
      <w:r w:rsidR="008634D4">
        <w:fldChar w:fldCharType="end"/>
      </w:r>
      <w:r w:rsidR="00EE48BB">
        <w:fldChar w:fldCharType="separate"/>
      </w:r>
      <w:r w:rsidR="008634D4">
        <w:rPr>
          <w:noProof/>
        </w:rPr>
        <w:t>[7, 8]</w:t>
      </w:r>
      <w:r w:rsidR="00EE48BB">
        <w:fldChar w:fldCharType="end"/>
      </w:r>
      <w:r w:rsidR="00C97824" w:rsidRPr="00EE48BB">
        <w:t>,</w:t>
      </w:r>
      <w:r w:rsidR="00C97824">
        <w:t xml:space="preserve">  or </w:t>
      </w:r>
      <w:r w:rsidR="008D56E4">
        <w:t>it could</w:t>
      </w:r>
      <w:r w:rsidR="00EE48BB">
        <w:t xml:space="preserve"> switch its mode by external means, such as joule heating </w:t>
      </w:r>
      <w:r w:rsidR="00EE48BB">
        <w:fldChar w:fldCharType="begin"/>
      </w:r>
      <w:r w:rsidR="00EE48BB">
        <w:instrText xml:space="preserve"> ADDIN EN.CITE &lt;EndNote&gt;&lt;Cite&gt;&lt;Author&gt;Heenkenda&lt;/Author&gt;&lt;Year&gt;2021&lt;/Year&gt;&lt;RecNum&gt;14&lt;/RecNum&gt;&lt;DisplayText&gt;[16]&lt;/DisplayText&gt;&lt;record&gt;&lt;rec-number&gt;14&lt;/rec-number&gt;&lt;foreign-keys&gt;&lt;key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EE48BB">
        <w:fldChar w:fldCharType="separate"/>
      </w:r>
      <w:r w:rsidR="00EE48BB">
        <w:rPr>
          <w:noProof/>
        </w:rPr>
        <w:t>[16]</w:t>
      </w:r>
      <w:r w:rsidR="00EE48BB">
        <w:fldChar w:fldCharType="end"/>
      </w:r>
      <w:r w:rsidR="00EE48BB">
        <w:t>, or an absorption of light outside of it intended opera</w:t>
      </w:r>
      <w:r w:rsidR="008D56E4">
        <w:t xml:space="preserve">tion bandwidth </w:t>
      </w:r>
      <w:r w:rsidR="00EE48BB">
        <w:fldChar w:fldCharType="begin"/>
      </w:r>
      <w:r w:rsidR="00EE48BB">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EE48BB">
        <w:fldChar w:fldCharType="separate"/>
      </w:r>
      <w:r w:rsidR="00EE48BB">
        <w:rPr>
          <w:noProof/>
        </w:rPr>
        <w:t>[32]</w:t>
      </w:r>
      <w:r w:rsidR="00EE48BB">
        <w:fldChar w:fldCharType="end"/>
      </w:r>
      <w:r w:rsidR="00EE48BB">
        <w:t>.</w:t>
      </w:r>
      <w:r w:rsidR="008D56E4">
        <w:t xml:space="preserve"> The device could either be </w:t>
      </w:r>
      <w:r w:rsidR="008634D4">
        <w:t xml:space="preserve">designed to operate in a broadband </w:t>
      </w:r>
      <w:r w:rsidR="008634D4">
        <w:fldChar w:fldCharType="begin">
          <w:fldData xml:space="preserve">PEVuZE5vdGU+PENpdGU+PEF1dGhvcj5XYW48L0F1dGhvcj48WWVhcj4yMDIxPC9ZZWFyPjxSZWNO
dW0+MzA8L1JlY051bT48RGlzcGxheVRleHQ+WzQtNiwgMzVdPC9EaXNwbGF5VGV4dD48cmVjb3Jk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766DC1">
        <w:instrText xml:space="preserve"> ADDIN EN.CITE </w:instrText>
      </w:r>
      <w:r w:rsidR="00766DC1">
        <w:fldChar w:fldCharType="begin">
          <w:fldData xml:space="preserve">PEVuZE5vdGU+PENpdGU+PEF1dGhvcj5XYW48L0F1dGhvcj48WWVhcj4yMDIxPC9ZZWFyPjxSZWNO
dW0+MzA8L1JlY051bT48RGlzcGxheVRleHQ+WzQtNiwgMzVdPC9EaXNwbGF5VGV4dD48cmVjb3Jk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766DC1">
        <w:instrText xml:space="preserve"> ADDIN EN.CITE.DATA </w:instrText>
      </w:r>
      <w:r w:rsidR="00766DC1">
        <w:fldChar w:fldCharType="end"/>
      </w:r>
      <w:r w:rsidR="008634D4">
        <w:fldChar w:fldCharType="separate"/>
      </w:r>
      <w:r w:rsidR="00766DC1">
        <w:rPr>
          <w:noProof/>
        </w:rPr>
        <w:t>[4-6, 35]</w:t>
      </w:r>
      <w:r w:rsidR="008634D4">
        <w:fldChar w:fldCharType="end"/>
      </w:r>
      <w:r w:rsidR="008634D4">
        <w:t xml:space="preserve"> or</w:t>
      </w:r>
      <w:r w:rsidR="008D56E4">
        <w:t xml:space="preserve"> single</w:t>
      </w:r>
      <w:r w:rsidR="008634D4">
        <w:t xml:space="preserve"> wavelength</w:t>
      </w:r>
      <w:r w:rsidR="008D56E4">
        <w:t xml:space="preserve"> </w:t>
      </w:r>
      <w:r w:rsidR="008D56E4">
        <w:fldChar w:fldCharType="begin">
          <w:fldData xml:space="preserve">PEVuZE5vdGU+PENpdGU+PEF1dGhvcj5HYW5kb2xmaTwvQXV0aG9yPjxZZWFyPjIwMjI8L1llYXI+
PFJlY051bT41MzwvUmVjTnVtPjxEaXNwbGF5VGV4dD5bNywgOCwgMzYsIDM3XTwvRGlzcGxheVRl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8634D4">
        <w:instrText xml:space="preserve"> ADDIN EN.CITE </w:instrText>
      </w:r>
      <w:r w:rsidR="008634D4">
        <w:fldChar w:fldCharType="begin">
          <w:fldData xml:space="preserve">PEVuZE5vdGU+PENpdGU+PEF1dGhvcj5HYW5kb2xmaTwvQXV0aG9yPjxZZWFyPjIwMjI8L1llYXI+
PFJlY051bT41MzwvUmVjTnVtPjxEaXNwbGF5VGV4dD5bNywgOCwgMzYsIDM3XTwvRGlzcGxheVRl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8634D4">
        <w:instrText xml:space="preserve"> ADDIN EN.CITE.DATA </w:instrText>
      </w:r>
      <w:r w:rsidR="008634D4">
        <w:fldChar w:fldCharType="end"/>
      </w:r>
      <w:r w:rsidR="008D56E4">
        <w:fldChar w:fldCharType="separate"/>
      </w:r>
      <w:r w:rsidR="008634D4">
        <w:rPr>
          <w:noProof/>
        </w:rPr>
        <w:t>[7, 8, 36, 37]</w:t>
      </w:r>
      <w:r w:rsidR="008D56E4">
        <w:fldChar w:fldCharType="end"/>
      </w:r>
      <w:r w:rsidR="008634D4">
        <w:t>.</w:t>
      </w:r>
      <w:r w:rsidR="00766DC1">
        <w:t xml:space="preserve"> </w:t>
      </w:r>
      <w:r w:rsidR="00FD2638">
        <w:t xml:space="preserve">An ideal optical limiter should maximize its transmittivity in ON </w:t>
      </w:r>
      <w:r w:rsidR="00766DC1">
        <w:t xml:space="preserve">but </w:t>
      </w:r>
      <w:r w:rsidR="00FD2638">
        <w:t xml:space="preserve">minimize in OFF mode, while minimize reflectivity and absorptivity </w:t>
      </w:r>
      <w:r w:rsidR="00766DC1">
        <w:t>in</w:t>
      </w:r>
      <w:r w:rsidR="00FD2638">
        <w:t xml:space="preserve"> both modes. If it’s self-activating, it should </w:t>
      </w:r>
      <w:r w:rsidR="00766DC1">
        <w:t>have</w:t>
      </w:r>
      <w:r w:rsidR="00FE6F05">
        <w:t xml:space="preserve"> just</w:t>
      </w:r>
      <w:r w:rsidR="00FD2638">
        <w:t xml:space="preserve"> enough absorption to change</w:t>
      </w:r>
      <w:r w:rsidR="00766DC1">
        <w:t>s</w:t>
      </w:r>
      <w:r w:rsidR="00FD2638">
        <w:t xml:space="preserve"> its phase</w:t>
      </w:r>
      <w:r w:rsidR="00FE6F05">
        <w:t xml:space="preserve"> to minimize transmission loss in the ON mode</w:t>
      </w:r>
      <w:r w:rsidR="00FD2638">
        <w:t xml:space="preserve">. </w:t>
      </w:r>
      <w:r w:rsidR="00FE6F05">
        <w:t>Optical limiter</w:t>
      </w:r>
      <w:r w:rsidR="00FD2638">
        <w:t xml:space="preserve"> designs could be a thin-film </w:t>
      </w:r>
      <w:r w:rsidR="009058E8">
        <w:t>planar</w:t>
      </w:r>
      <w:r w:rsidR="00FD2638">
        <w:t xml:space="preserve"> or a nanostructured metasurface</w:t>
      </w:r>
      <w:r w:rsidR="0007674F">
        <w:t xml:space="preserve">; planar designs are easier to </w:t>
      </w:r>
      <w:r w:rsidR="009058E8">
        <w:t>design, optimize and fabricate</w:t>
      </w:r>
      <w:r w:rsidR="0007674F">
        <w:t xml:space="preserve">, </w:t>
      </w:r>
      <w:r w:rsidR="009058E8">
        <w:t>but</w:t>
      </w:r>
      <w:r w:rsidR="0007674F">
        <w:t xml:space="preserve"> metasurface designs offer more ways to optimize</w:t>
      </w:r>
      <w:r w:rsidR="003D4A85">
        <w:t xml:space="preserve"> </w:t>
      </w:r>
      <w:r w:rsidR="003D4A85">
        <w:fldChar w:fldCharType="begin"/>
      </w:r>
      <w:r w:rsidR="008634D4">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8634D4">
        <w:rPr>
          <w:noProof/>
        </w:rPr>
        <w:t>[8]</w:t>
      </w:r>
      <w:r w:rsidR="003D4A85">
        <w:fldChar w:fldCharType="end"/>
      </w:r>
      <w:r w:rsidR="00FD2638">
        <w:t>.</w:t>
      </w:r>
      <w:r w:rsidR="0007674F">
        <w:t xml:space="preserve"> </w:t>
      </w:r>
      <w:r w:rsidR="009058E8">
        <w:t xml:space="preserve">For a planar designs, there are many ways to create high transmission </w:t>
      </w:r>
      <w:r w:rsidR="003F7EDD">
        <w:t>such as</w:t>
      </w:r>
      <w:r w:rsidR="009058E8">
        <w:t xml:space="preserve">; </w:t>
      </w:r>
      <w:r w:rsidR="003F7EDD">
        <w:t xml:space="preserve">1) </w:t>
      </w:r>
      <w:r w:rsidR="009058E8">
        <w:t>single or multi-layers antireflection (AR) designs</w:t>
      </w:r>
      <w:r w:rsidR="003F7EDD">
        <w:t>. 2) L</w:t>
      </w:r>
      <w:r w:rsidR="009058E8">
        <w:t xml:space="preserve">ine-pass, long-pass, or short-pass filters </w:t>
      </w:r>
      <w:r w:rsidR="009058E8">
        <w:fldChar w:fldCharType="begin"/>
      </w:r>
      <w:r w:rsidR="009058E8">
        <w:instrText xml:space="preserve"> ADDIN EN.CITE &lt;EndNote&gt;&lt;Cite&gt;&lt;Author&gt;Sarangan&lt;/Author&gt;&lt;Year&gt;2020&lt;/Year&gt;&lt;RecNum&gt;66&lt;/RecNum&gt;&lt;DisplayText&gt;[38]&lt;/DisplayText&gt;&lt;record&gt;&lt;rec-number&gt;66&lt;/rec-number&gt;&lt;foreign-keys&gt;&lt;key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058E8">
        <w:fldChar w:fldCharType="separate"/>
      </w:r>
      <w:r w:rsidR="009058E8">
        <w:rPr>
          <w:noProof/>
        </w:rPr>
        <w:t>[38]</w:t>
      </w:r>
      <w:r w:rsidR="009058E8">
        <w:fldChar w:fldCharType="end"/>
      </w:r>
      <w:r w:rsidR="009058E8">
        <w:t xml:space="preserve">. All of these designs rely on </w:t>
      </w:r>
      <w:r w:rsidR="003F7EDD">
        <w:t xml:space="preserve">resonant for AR property. But if the materials used have high extinction coefficients (k index), e.g. metals or some PCMs, a resonant condition will be disrupted </w:t>
      </w:r>
      <w:r w:rsidR="003F7EDD" w:rsidRPr="003F7EDD">
        <w:rPr>
          <w:highlight w:val="red"/>
        </w:rPr>
        <w:t>due to energy loss correlated to the thickness of high-k index film.</w:t>
      </w:r>
      <w:r w:rsidR="003F7EDD">
        <w:t xml:space="preserve"> It can be restored by the use of asymmetrical resonant cavity </w:t>
      </w:r>
      <w:r w:rsidR="003F7EDD">
        <w:fldChar w:fldCharType="begin"/>
      </w:r>
      <w:r w:rsidR="003F7EDD">
        <w:instrText xml:space="preserve"> ADDIN EN.CITE &lt;EndNote&gt;&lt;Cite&gt;&lt;Author&gt;Sarangan&lt;/Author&gt;&lt;Year&gt;2020&lt;/Year&gt;&lt;RecNum&gt;38&lt;/RecNum&gt;&lt;DisplayText&gt;[39]&lt;/DisplayText&gt;&lt;record&gt;&lt;rec-number&gt;38&lt;/rec-number&gt;&lt;foreign-keys&gt;&lt;key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3F7EDD">
        <w:fldChar w:fldCharType="separate"/>
      </w:r>
      <w:r w:rsidR="003F7EDD">
        <w:rPr>
          <w:noProof/>
        </w:rPr>
        <w:t>[39]</w:t>
      </w:r>
      <w:r w:rsidR="003F7EDD">
        <w:fldChar w:fldCharType="end"/>
      </w:r>
      <w:r w:rsidR="003F7EDD">
        <w:t>, where such a design incorporates high k-index material placed between two mirror-like layers</w:t>
      </w:r>
      <w:r w:rsidR="00BD08E0">
        <w:t xml:space="preserve">. The cavity designs have an effect of reducing the total thickness of PCM when compared to other designs, this is especially helpful in the case of PCMs because it reduces the total energy required for phase transitions. </w:t>
      </w:r>
      <w:r w:rsidR="00BD08E0" w:rsidRPr="00BC2BB1">
        <w:rPr>
          <w:highlight w:val="red"/>
        </w:rPr>
        <w:t>Another benefit of thinner total PCM used is the reduction of stress damage due to the contraction and expansion by crystallization and re-amorphization processes</w:t>
      </w:r>
      <w:r w:rsidR="00BC2BB1" w:rsidRPr="00BC2BB1">
        <w:rPr>
          <w:highlight w:val="red"/>
        </w:rPr>
        <w:t xml:space="preserve"> </w:t>
      </w:r>
      <w:r w:rsidR="00BC2BB1" w:rsidRPr="00BC2BB1">
        <w:rPr>
          <w:highlight w:val="red"/>
        </w:rPr>
        <w:fldChar w:fldCharType="begin"/>
      </w:r>
      <w:r w:rsidR="00BC2BB1" w:rsidRPr="00BC2BB1">
        <w:rPr>
          <w:highlight w:val="red"/>
        </w:rPr>
        <w:instrText xml:space="preserve"> ADDIN EN.CITE &lt;EndNote&gt;&lt;Cite&gt;&lt;Author&gt;Huang&lt;/Author&gt;&lt;Year&gt;2023&lt;/Year&gt;&lt;RecNum&gt;12&lt;/RecNum&gt;&lt;DisplayText&gt;[17]&lt;/DisplayText&gt;&lt;record&gt;&lt;rec-number&gt;12&lt;/rec-number&gt;&lt;foreign-keys&gt;&lt;key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BC2BB1" w:rsidRPr="00BC2BB1">
        <w:rPr>
          <w:highlight w:val="red"/>
        </w:rPr>
        <w:fldChar w:fldCharType="separate"/>
      </w:r>
      <w:r w:rsidR="00BC2BB1" w:rsidRPr="00BC2BB1">
        <w:rPr>
          <w:noProof/>
          <w:highlight w:val="red"/>
        </w:rPr>
        <w:t>[17]</w:t>
      </w:r>
      <w:r w:rsidR="00BC2BB1" w:rsidRPr="00BC2BB1">
        <w:rPr>
          <w:highlight w:val="red"/>
        </w:rPr>
        <w:fldChar w:fldCharType="end"/>
      </w:r>
      <w:r w:rsidR="00BC2BB1" w:rsidRPr="00BC2BB1">
        <w:rPr>
          <w:highlight w:val="red"/>
        </w:rPr>
        <w:t xml:space="preserve">, negate partial phase transition from the thickness limit of the film and open up more laser optimization schemes for inducing phase transitions </w:t>
      </w:r>
      <w:r w:rsidR="00BC2BB1" w:rsidRPr="00BC2BB1">
        <w:rPr>
          <w:highlight w:val="red"/>
        </w:rPr>
        <w:fldChar w:fldCharType="begin"/>
      </w:r>
      <w:r w:rsidR="00BC2BB1" w:rsidRPr="00BC2BB1">
        <w:rPr>
          <w:highlight w:val="red"/>
        </w:rPr>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C2BB1" w:rsidRPr="00BC2BB1">
        <w:rPr>
          <w:highlight w:val="red"/>
        </w:rPr>
        <w:fldChar w:fldCharType="separate"/>
      </w:r>
      <w:r w:rsidR="00BC2BB1" w:rsidRPr="00BC2BB1">
        <w:rPr>
          <w:noProof/>
          <w:highlight w:val="red"/>
        </w:rPr>
        <w:t>[32]</w:t>
      </w:r>
      <w:r w:rsidR="00BC2BB1" w:rsidRPr="00BC2BB1">
        <w:rPr>
          <w:highlight w:val="red"/>
        </w:rPr>
        <w:fldChar w:fldCharType="end"/>
      </w:r>
      <w:r w:rsidR="00BC2BB1" w:rsidRPr="00BC2BB1">
        <w:rPr>
          <w:highlight w:val="red"/>
        </w:rPr>
        <w:t>.</w:t>
      </w:r>
    </w:p>
    <w:p w14:paraId="513C9398" w14:textId="49CAFC82" w:rsidR="00BC2BB1" w:rsidRDefault="003D4A85" w:rsidP="00FC0840">
      <w:r>
        <w:tab/>
        <w:t>In this work, we investigate Sb</w:t>
      </w:r>
      <w:r>
        <w:rPr>
          <w:vertAlign w:val="subscript"/>
        </w:rPr>
        <w:t>2</w:t>
      </w:r>
      <w:r>
        <w:t>Se</w:t>
      </w:r>
      <w:r>
        <w:rPr>
          <w:vertAlign w:val="subscript"/>
        </w:rPr>
        <w:t>3</w:t>
      </w:r>
      <w:r>
        <w:t>-based optical limiter</w:t>
      </w:r>
      <w:r w:rsidR="00E81623">
        <w:t>s</w:t>
      </w:r>
      <w:r w:rsidR="00BC2BB1">
        <w:t xml:space="preserve"> with a planar thin-film designs. The reference wavelength is selected to be 1064 and 532 nm since its from Nd:YAG laser and its second harmonic which is commonly used in the lab. Another reason is because the two wavelengths show a completely different design approach. At 1064 nm Sb</w:t>
      </w:r>
      <w:r w:rsidR="00BC2BB1">
        <w:rPr>
          <w:vertAlign w:val="subscript"/>
        </w:rPr>
        <w:t>2</w:t>
      </w:r>
      <w:r w:rsidR="00BC2BB1">
        <w:t>Se</w:t>
      </w:r>
      <w:r w:rsidR="00BC2BB1">
        <w:rPr>
          <w:vertAlign w:val="subscript"/>
        </w:rPr>
        <w:t>3</w:t>
      </w:r>
      <w:r w:rsidR="00BC2BB1">
        <w:t xml:space="preserve"> has near-zero absorptivity in both phases and the refractive index contrast is stable throughout IR spectrum, the goal of the 1064-nm designs is to create a broadband (IR) optical limiter with high transmissivity </w:t>
      </w:r>
      <w:r w:rsidR="00205C4F">
        <w:t>in the ON mode, and reflected most light in the OFF mode. As for 532-nm designs, at this wavelength the k-indices of Sb</w:t>
      </w:r>
      <w:r w:rsidR="00205C4F">
        <w:rPr>
          <w:vertAlign w:val="subscript"/>
        </w:rPr>
        <w:t>2</w:t>
      </w:r>
      <w:r w:rsidR="00205C4F">
        <w:t>Se</w:t>
      </w:r>
      <w:r w:rsidR="00205C4F">
        <w:rPr>
          <w:vertAlign w:val="subscript"/>
        </w:rPr>
        <w:t>3</w:t>
      </w:r>
      <w:r w:rsidR="00205C4F">
        <w:t xml:space="preserve"> are at 1.09 and 2.24 for amorphous and crystalline phase, respectively </w:t>
      </w:r>
      <w:r w:rsidR="00205C4F">
        <w:fldChar w:fldCharType="begin"/>
      </w:r>
      <w:r w:rsidR="00205C4F">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05C4F">
        <w:rPr>
          <w:rFonts w:hint="eastAsia"/>
        </w:rPr>
        <w:instrText>.&lt;/author&gt;&lt;author&gt;Muskens, Otto L.&lt;/author&gt;&lt;/authors&gt;&lt;/contributors&gt;&lt;titles&gt;&lt;title&gt;A New Family of Ultralow Loss Reversible Phase</w:instrText>
      </w:r>
      <w:r w:rsidR="00205C4F">
        <w:rPr>
          <w:rFonts w:hint="eastAsia"/>
        </w:rPr>
        <w:instrText>‐</w:instrText>
      </w:r>
      <w:r w:rsidR="00205C4F">
        <w:rPr>
          <w:rFonts w:hint="eastAsia"/>
        </w:rPr>
        <w:instrText>Change Materials for Photonic Integrated Circuits: Sb2S3 and Sb2Se3&lt;/title&gt;&lt;secondary-title&gt;Advanced Functional Materials&lt;/se</w:instrText>
      </w:r>
      <w:r w:rsidR="00205C4F">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205C4F">
        <w:fldChar w:fldCharType="separate"/>
      </w:r>
      <w:r w:rsidR="00205C4F">
        <w:rPr>
          <w:noProof/>
        </w:rPr>
        <w:t>[22]</w:t>
      </w:r>
      <w:r w:rsidR="00205C4F">
        <w:fldChar w:fldCharType="end"/>
      </w:r>
      <w:r w:rsidR="00205C4F">
        <w:t>. This means a simple AR, or long/short-pass filters cannot be used, as described above. An asymmetrical resonant cavity design approach will be use for 532-nm design.</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0348CEE6" w:rsidR="00B91FD4" w:rsidRDefault="009A6893" w:rsidP="00264F01">
      <w:pPr>
        <w:pStyle w:val="Heading2"/>
      </w:pPr>
      <w:r>
        <w:t>2.1 Optical Properties of Sb</w:t>
      </w:r>
      <w:r>
        <w:rPr>
          <w:vertAlign w:val="subscript"/>
        </w:rPr>
        <w:t>2</w:t>
      </w:r>
      <w:r>
        <w:t>Se</w:t>
      </w:r>
      <w:r>
        <w:rPr>
          <w:vertAlign w:val="subscript"/>
        </w:rPr>
        <w:t>3</w:t>
      </w:r>
    </w:p>
    <w:p w14:paraId="2E20FB9B" w14:textId="25467C8F" w:rsidR="009A6893" w:rsidRDefault="009A6893" w:rsidP="009A6893">
      <w:r>
        <w:t>The complex refractive index</w:t>
      </w:r>
      <w:r w:rsidR="009F3B32">
        <w:t xml:space="preserve"> (</w:t>
      </w:r>
      <w:r w:rsidR="009F3B32" w:rsidRPr="009F3B32">
        <w:rPr>
          <w:i/>
          <w:iCs/>
        </w:rPr>
        <w:t>ñ</w:t>
      </w:r>
      <w:r w:rsidR="009F3B32">
        <w:t>)</w:t>
      </w:r>
      <w:r>
        <w:t xml:space="preserve"> of phase change material at </w:t>
      </w:r>
      <w:r w:rsidRPr="006C1D06">
        <w:rPr>
          <w:i/>
          <w:iCs/>
        </w:rPr>
        <w:t>λ</w:t>
      </w:r>
      <w:r>
        <w:t xml:space="preserve"> wavelength could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015DB23E" w14:textId="401776CD" w:rsidR="00C17840" w:rsidRPr="00C17840" w:rsidRDefault="009A6893" w:rsidP="00E87917">
      <w:r>
        <w:tab/>
        <w:t xml:space="preserve">where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indicates the phase</w:t>
      </w:r>
      <w:r w:rsidR="007C0963">
        <w:t xml:space="preserve"> which </w:t>
      </w:r>
      <w:r>
        <w:t>can either be amorphous</w:t>
      </w:r>
      <w:r w:rsidR="00264F01">
        <w:t xml:space="preserve"> (</w:t>
      </w:r>
      <w:r w:rsidR="00264F01" w:rsidRPr="009F3B32">
        <w:rPr>
          <w:i/>
          <w:iCs/>
        </w:rPr>
        <w:t>a</w:t>
      </w:r>
      <w:r w:rsidR="00264F01">
        <w:t>)</w:t>
      </w:r>
      <w:r>
        <w:t xml:space="preserve"> or crystalline</w:t>
      </w:r>
      <w:r w:rsidR="00264F01">
        <w:t xml:space="preserve"> (</w:t>
      </w:r>
      <w:r w:rsidR="00264F01" w:rsidRPr="009F3B32">
        <w:rPr>
          <w:i/>
          <w:iCs/>
        </w:rPr>
        <w:t>c</w:t>
      </w:r>
      <w:r w:rsidR="00264F01">
        <w:t>)</w:t>
      </w:r>
      <w:r>
        <w:t xml:space="preserve"> for Sb</w:t>
      </w:r>
      <w:r>
        <w:rPr>
          <w:vertAlign w:val="subscript"/>
        </w:rPr>
        <w:t>2</w:t>
      </w:r>
      <w:r>
        <w:t>Se</w:t>
      </w:r>
      <w:r>
        <w:rPr>
          <w:vertAlign w:val="subscript"/>
        </w:rPr>
        <w:t>3</w:t>
      </w:r>
      <w:r>
        <w:t>.</w:t>
      </w:r>
      <w:r w:rsidR="00E87917">
        <w:t xml:space="preserve"> </w:t>
      </w:r>
      <w:r w:rsidR="00E87917" w:rsidRPr="00E87917">
        <w:rPr>
          <w:highlight w:val="yellow"/>
        </w:rPr>
        <w:t xml:space="preserve">Dispersive models, such as Tauc-Lorentz or multi-oscillator fits are often used to represent the measured </w:t>
      </w:r>
      <w:r w:rsidR="00E87917" w:rsidRPr="006C1D06">
        <w:rPr>
          <w:i/>
          <w:iCs/>
          <w:highlight w:val="yellow"/>
        </w:rPr>
        <w:t>n</w:t>
      </w:r>
      <w:r w:rsidR="00E87917" w:rsidRPr="006C1D06">
        <w:rPr>
          <w:i/>
          <w:iCs/>
          <w:highlight w:val="yellow"/>
          <w:vertAlign w:val="subscript"/>
        </w:rPr>
        <w:t>p</w:t>
      </w:r>
      <w:r w:rsidR="00E87917" w:rsidRPr="00E87917">
        <w:rPr>
          <w:highlight w:val="yellow"/>
        </w:rPr>
        <w:t xml:space="preserve"> and </w:t>
      </w:r>
      <w:r w:rsidR="00E87917" w:rsidRPr="006C1D06">
        <w:rPr>
          <w:i/>
          <w:iCs/>
          <w:highlight w:val="yellow"/>
        </w:rPr>
        <w:t>k</w:t>
      </w:r>
      <w:r w:rsidR="00E87917" w:rsidRPr="006C1D06">
        <w:rPr>
          <w:i/>
          <w:iCs/>
          <w:highlight w:val="yellow"/>
          <w:vertAlign w:val="subscript"/>
        </w:rPr>
        <w:t>p</w:t>
      </w:r>
      <w:r w:rsidR="00E87917" w:rsidRPr="00E87917">
        <w:rPr>
          <w:highlight w:val="yellow"/>
        </w:rPr>
        <w:t xml:space="preserve"> over the spectral range of interest</w:t>
      </w:r>
      <w:r w:rsidR="00E87917">
        <w:t xml:space="preserve">. </w:t>
      </w:r>
      <w:r w:rsidR="00E87917" w:rsidRPr="00E87917">
        <w:rPr>
          <w:highlight w:val="cyan"/>
        </w:rPr>
        <w:t>(need this part?</w:t>
      </w:r>
      <w:r w:rsidR="004800BB">
        <w:t xml:space="preserve">). In this work, since the dataset used </w:t>
      </w:r>
      <w:r w:rsidR="00B91FD4">
        <w:t>have a measurement</w:t>
      </w:r>
      <w:r w:rsidR="004800BB">
        <w:t xml:space="preserve"> interval of </w:t>
      </w:r>
      <w:r w:rsidR="004800BB" w:rsidRPr="004800BB">
        <w:rPr>
          <w:highlight w:val="yellow"/>
        </w:rPr>
        <w:t>2-5</w:t>
      </w:r>
      <w:r w:rsidR="004800BB">
        <w:t xml:space="preserve"> nm, a linear interpolation fitting is </w:t>
      </w:r>
      <w:r w:rsidR="00566499">
        <w:t>sufficient</w:t>
      </w:r>
      <w:r w:rsidR="004800BB">
        <w:t>.</w:t>
      </w:r>
      <w:r w:rsidR="00E87917">
        <w:t xml:space="preserve"> The complex refractive indices of Sb</w:t>
      </w:r>
      <w:r w:rsidR="00E87917">
        <w:rPr>
          <w:vertAlign w:val="subscript"/>
        </w:rPr>
        <w:t>2</w:t>
      </w:r>
      <w:r w:rsidR="00E87917">
        <w:t>Se</w:t>
      </w:r>
      <w:r w:rsidR="00E87917">
        <w:rPr>
          <w:vertAlign w:val="subscript"/>
        </w:rPr>
        <w:t>3</w:t>
      </w:r>
      <w:r w:rsidR="00E87917">
        <w:t xml:space="preserve"> </w:t>
      </w:r>
      <w:r w:rsidR="004800BB">
        <w:t xml:space="preserve">from 300-1700 nm </w:t>
      </w:r>
      <w:r w:rsidR="00E87917">
        <w:t>are shown in Fig. 1</w:t>
      </w:r>
      <w:r w:rsidR="004800BB">
        <w:t xml:space="preserve"> using data</w:t>
      </w:r>
      <w:r w:rsidR="007C0963">
        <w:t>set</w:t>
      </w:r>
      <w:r w:rsidR="004800BB">
        <w:t xml:space="preserve"> from </w:t>
      </w:r>
      <w:r w:rsidR="004800BB">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265D3B">
        <w:rPr>
          <w:noProof/>
        </w:rPr>
        <w:t>[22]</w:t>
      </w:r>
      <w:r w:rsidR="004800BB">
        <w:fldChar w:fldCharType="end"/>
      </w:r>
      <w:r w:rsidR="004800BB">
        <w:t xml:space="preserve">. </w:t>
      </w:r>
      <w:r w:rsidR="00166C28">
        <w:t xml:space="preserve">The blue line represents </w:t>
      </w:r>
      <w:r w:rsidR="007C0963">
        <w:t xml:space="preserve">real </w:t>
      </w:r>
      <w:r w:rsidR="00166C28">
        <w:t>refractive index (</w:t>
      </w:r>
      <w:r w:rsidR="00166C28" w:rsidRPr="009F3B32">
        <w:rPr>
          <w:i/>
          <w:iCs/>
        </w:rPr>
        <w:t>n</w:t>
      </w:r>
      <w:r w:rsidR="00166C28">
        <w:t xml:space="preserve">), and the red line represents </w:t>
      </w:r>
      <w:r w:rsidR="007C0963">
        <w:t xml:space="preserve">imaginary </w:t>
      </w:r>
      <w:r w:rsidR="00166C28">
        <w:t>extinction coefficient (</w:t>
      </w:r>
      <w:r w:rsidR="00166C28" w:rsidRPr="009F3B32">
        <w:rPr>
          <w:i/>
          <w:iCs/>
        </w:rPr>
        <w:t>k</w:t>
      </w:r>
      <w:r w:rsidR="00166C28">
        <w:t xml:space="preserve">). In amorphous phase </w:t>
      </w:r>
      <w:r w:rsidR="006753EF">
        <w:t xml:space="preserve">in </w:t>
      </w:r>
      <w:r w:rsidR="00166C28">
        <w:t>Fig. 1a</w:t>
      </w:r>
      <w:r w:rsidR="006753EF">
        <w:t>,</w:t>
      </w:r>
      <w:r w:rsidR="00166C28">
        <w:t xml:space="preserve"> n</w:t>
      </w:r>
      <w:r w:rsidR="00932AD4">
        <w:t>-index</w:t>
      </w:r>
      <w:r w:rsidR="00166C28">
        <w:t xml:space="preserve"> increases from around 2.5 at 300 nm to a peak of around 4.0 at </w:t>
      </w:r>
      <w:r w:rsidR="00E0202E">
        <w:t xml:space="preserve">600 nm and gradually decreases to a stable 3.3 at 1200 nm, indicating a strong dispersion near the band edge of visible </w:t>
      </w:r>
      <w:r w:rsidR="006753EF">
        <w:t xml:space="preserve">spectrum </w:t>
      </w:r>
      <w:r w:rsidR="00E0202E">
        <w:t xml:space="preserve">and a weaker dispersion in the near-IR </w:t>
      </w:r>
      <w:r w:rsidR="006753EF">
        <w:t>spectrum</w:t>
      </w:r>
      <w:r w:rsidR="00E0202E">
        <w:t>. The k-</w:t>
      </w:r>
      <w:r w:rsidR="00932AD4">
        <w:t>index</w:t>
      </w:r>
      <w:r w:rsidR="00E0202E">
        <w:t xml:space="preserve"> started from </w:t>
      </w:r>
      <w:r w:rsidR="00932AD4">
        <w:t xml:space="preserve">around </w:t>
      </w:r>
      <w:r w:rsidR="00E0202E">
        <w:t xml:space="preserve">2.1 at 300 nm and </w:t>
      </w:r>
      <w:r w:rsidR="00E0202E">
        <w:lastRenderedPageBreak/>
        <w:t>dropped to 0 at around 820 nm</w:t>
      </w:r>
      <w:r w:rsidR="00932AD4">
        <w:t xml:space="preserve">. In the crystalline phase in Fig. 1b, the n-index started around the same as amorphous phase but reached a peak of around 5.0 at 650 nm, it’s then dropped to a stable of around 4.0 in the IR spectrum. The k-index of crystalline phase peaked </w:t>
      </w:r>
      <w:r w:rsidR="006753EF">
        <w:t xml:space="preserve">at around 301 </w:t>
      </w:r>
      <w:r w:rsidR="00932AD4">
        <w:t xml:space="preserve">in the near-UV </w:t>
      </w:r>
      <w:r w:rsidR="006753EF">
        <w:t xml:space="preserve">spectrum </w:t>
      </w:r>
      <w:r w:rsidR="00932AD4">
        <w:t xml:space="preserve">and rapidly falls to zero above ~900 nm. </w:t>
      </w:r>
      <w:r w:rsidR="006753EF">
        <w:t>So, t</w:t>
      </w:r>
      <w:r w:rsidR="00932AD4">
        <w:t xml:space="preserve">he refractive index contrast </w:t>
      </w:r>
      <w:r w:rsidR="00932AD4" w:rsidRPr="009F3B32">
        <w:rPr>
          <w:i/>
          <w:iCs/>
        </w:rPr>
        <w:t>Δn = n</w:t>
      </w:r>
      <w:r w:rsidR="00932AD4" w:rsidRPr="009F3B32">
        <w:rPr>
          <w:i/>
          <w:iCs/>
          <w:vertAlign w:val="subscript"/>
        </w:rPr>
        <w:t>c</w:t>
      </w:r>
      <w:r w:rsidR="00932AD4" w:rsidRPr="009F3B32">
        <w:rPr>
          <w:i/>
          <w:iCs/>
        </w:rPr>
        <w:t xml:space="preserve"> - n</w:t>
      </w:r>
      <w:r w:rsidR="00932AD4" w:rsidRPr="009F3B32">
        <w:rPr>
          <w:i/>
          <w:iCs/>
          <w:vertAlign w:val="subscript"/>
        </w:rPr>
        <w:t>a</w:t>
      </w:r>
      <w:r w:rsidR="00932AD4">
        <w:t xml:space="preserve"> is large and stable in the visible </w:t>
      </w:r>
      <w:r w:rsidR="00C17840">
        <w:t>through</w:t>
      </w:r>
      <w:r w:rsidR="00932AD4">
        <w:t xml:space="preserve"> IR spectra</w:t>
      </w:r>
      <w:r w:rsidR="006753EF">
        <w:t xml:space="preserve">, and extinction coefficients is very large in the near-UV but falls to zero </w:t>
      </w:r>
      <w:r w:rsidR="00264F01">
        <w:t>around</w:t>
      </w:r>
      <w:r w:rsidR="006753EF">
        <w:t xml:space="preserve"> near-IR spectrum, with crystalline Sb</w:t>
      </w:r>
      <w:r w:rsidR="006753EF">
        <w:rPr>
          <w:vertAlign w:val="subscript"/>
        </w:rPr>
        <w:t>2</w:t>
      </w:r>
      <w:r w:rsidR="006753EF">
        <w:t>Se</w:t>
      </w:r>
      <w:r w:rsidR="006753EF">
        <w:rPr>
          <w:vertAlign w:val="subscript"/>
        </w:rPr>
        <w:t>3</w:t>
      </w:r>
      <w:r w:rsidR="006753EF">
        <w:t xml:space="preserve"> having </w:t>
      </w:r>
      <w:r w:rsidR="00C17840">
        <w:t xml:space="preserve">higher </w:t>
      </w:r>
      <w:r w:rsidR="006753EF">
        <w:t>absorptivity in the visible spectrum.</w:t>
      </w:r>
      <w:r w:rsidR="00C17840">
        <w:rPr>
          <w:lang w:val="en-US" w:bidi="th-TH"/>
        </w:rPr>
        <w:t xml:space="preserve"> </w:t>
      </w:r>
    </w:p>
    <w:p w14:paraId="17AA1993" w14:textId="37644751" w:rsidR="00E87917" w:rsidRDefault="004800BB" w:rsidP="004800BB">
      <w:pPr>
        <w:jc w:val="center"/>
      </w:pPr>
      <w:r>
        <w:rPr>
          <w:noProof/>
        </w:rPr>
        <w:drawing>
          <wp:inline distT="0" distB="0" distL="0" distR="0" wp14:anchorId="1D10BE6A" wp14:editId="04646301">
            <wp:extent cx="4478951" cy="2520000"/>
            <wp:effectExtent l="0" t="0" r="0" b="0"/>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7"/>
                    <a:stretch>
                      <a:fillRect/>
                    </a:stretch>
                  </pic:blipFill>
                  <pic:spPr>
                    <a:xfrm>
                      <a:off x="0" y="0"/>
                      <a:ext cx="4478951" cy="2520000"/>
                    </a:xfrm>
                    <a:prstGeom prst="rect">
                      <a:avLst/>
                    </a:prstGeom>
                  </pic:spPr>
                </pic:pic>
              </a:graphicData>
            </a:graphic>
          </wp:inline>
        </w:drawing>
      </w:r>
    </w:p>
    <w:p w14:paraId="24D31E64" w14:textId="3DE09FA8" w:rsidR="00E87917" w:rsidRDefault="004800BB" w:rsidP="005F715D">
      <w:r w:rsidRPr="004800BB">
        <w:rPr>
          <w:b/>
          <w:bCs/>
        </w:rPr>
        <w:t>Fig. 1.</w:t>
      </w:r>
      <w:r>
        <w:t xml:space="preserve"> Complex refractive indices of Sb</w:t>
      </w:r>
      <w:r>
        <w:rPr>
          <w:vertAlign w:val="subscript"/>
        </w:rPr>
        <w:t>2</w:t>
      </w:r>
      <w:r>
        <w:t>Se</w:t>
      </w:r>
      <w:r>
        <w:rPr>
          <w:vertAlign w:val="subscript"/>
        </w:rPr>
        <w:t>3</w:t>
      </w:r>
      <w:r>
        <w:t xml:space="preserve"> in its (a) amorphous, and (b) crystalline phase. The plotted data are taken from </w:t>
      </w:r>
      <w:r>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sidR="00265D3B">
        <w:rPr>
          <w:noProof/>
        </w:rPr>
        <w:t>[22]</w:t>
      </w:r>
      <w:r>
        <w:fldChar w:fldCharType="end"/>
      </w:r>
      <w:r>
        <w:t>.</w:t>
      </w:r>
    </w:p>
    <w:p w14:paraId="092C4FA1" w14:textId="77777777" w:rsidR="00E87917" w:rsidRDefault="00E87917" w:rsidP="00E87917"/>
    <w:p w14:paraId="3FDAD695" w14:textId="62BD5CAC" w:rsidR="009A6893" w:rsidRDefault="009A6893" w:rsidP="00D25C92">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3599A0FF" w14:textId="43100335" w:rsidR="0066611E" w:rsidRPr="004026F7" w:rsidRDefault="00D93A99" w:rsidP="00ED032E">
      <w:r>
        <w:t>Most types of optical devices will either be optimized for antireflection</w:t>
      </w:r>
      <w:r w:rsidR="00B32911">
        <w:t xml:space="preserve"> (AR)</w:t>
      </w:r>
      <w:r>
        <w:t xml:space="preserve"> or high reflection properties</w:t>
      </w:r>
      <w:r w:rsidR="004026F7">
        <w:t xml:space="preserve"> b</w:t>
      </w:r>
      <w:r w:rsidR="002C2017">
        <w:t>ut since optical limiters only utilize transmission and absorption, minimizing reflection is beneficial (absorption is used in phase transition).</w:t>
      </w:r>
      <w:r w:rsidR="002C2017">
        <w:rPr>
          <w:lang w:val="en-US" w:bidi="th-TH"/>
        </w:rPr>
        <w:t xml:space="preserve"> </w:t>
      </w:r>
      <w:r w:rsidR="002C2017">
        <w:t xml:space="preserve">A simplest thin-film device consists of a single subwavelength-thick film with </w:t>
      </w:r>
      <w:r w:rsidR="007C0963">
        <w:t>no</w:t>
      </w:r>
      <w:r w:rsidR="002C2017">
        <w:t xml:space="preserve"> </w:t>
      </w:r>
      <w:r w:rsidR="007C0963">
        <w:t xml:space="preserve">absorption (zero k-index) </w:t>
      </w:r>
      <w:r w:rsidR="002C2017">
        <w:t xml:space="preserve">deposited on a substrate </w:t>
      </w:r>
      <w:r w:rsidR="007C0963">
        <w:t>such as silica (SiO</w:t>
      </w:r>
      <w:r w:rsidR="007C0963">
        <w:rPr>
          <w:vertAlign w:val="subscript"/>
        </w:rPr>
        <w:t>2</w:t>
      </w:r>
      <w:r w:rsidR="007C0963">
        <w:t>)</w:t>
      </w:r>
      <w:r w:rsidR="002C2017">
        <w:t>.</w:t>
      </w:r>
      <w:r w:rsidR="007C0963">
        <w:t xml:space="preserve"> A</w:t>
      </w:r>
      <w:r w:rsidR="002C2017">
        <w:t xml:space="preserve"> </w:t>
      </w:r>
      <w:r w:rsidR="007C0963">
        <w:t>s</w:t>
      </w:r>
      <w:r w:rsidR="009E5153">
        <w:t xml:space="preserve">ingle-layer device </w:t>
      </w:r>
      <w:r w:rsidR="004A6720">
        <w:t>reflects light at two interfaces</w:t>
      </w:r>
      <w:r w:rsidR="007C0963">
        <w:t xml:space="preserve"> as shown in Fig. 2</w:t>
      </w:r>
      <w:r w:rsidR="00264F01">
        <w:t>:</w:t>
      </w:r>
      <w:r w:rsidR="009E5153">
        <w:t xml:space="preserve"> the first </w:t>
      </w:r>
      <w:r w:rsidR="00264F01">
        <w:t>interface is between air a</w:t>
      </w:r>
      <w:r w:rsidR="004A6720">
        <w:t>nd</w:t>
      </w:r>
      <w:r w:rsidR="00264F01">
        <w:t xml:space="preserve"> thin film</w:t>
      </w:r>
      <w:r w:rsidR="007C0963">
        <w:t xml:space="preserve"> (R</w:t>
      </w:r>
      <w:r w:rsidR="007C0963" w:rsidRPr="007C0963">
        <w:rPr>
          <w:vertAlign w:val="subscript"/>
        </w:rPr>
        <w:t>1</w:t>
      </w:r>
      <w:r w:rsidR="007C0963">
        <w:t>)</w:t>
      </w:r>
      <w:r w:rsidR="00264F01">
        <w:t>, and the second interface is between thin film layer and substrate</w:t>
      </w:r>
      <w:r w:rsidR="007C0963">
        <w:t xml:space="preserve"> (</w:t>
      </w:r>
      <w:r w:rsidR="007C0963" w:rsidRPr="008775AC">
        <w:t>R</w:t>
      </w:r>
      <w:r w:rsidR="007C0963" w:rsidRPr="008775AC">
        <w:rPr>
          <w:vertAlign w:val="subscript"/>
        </w:rPr>
        <w:t>2</w:t>
      </w:r>
      <w:r w:rsidR="007C0963">
        <w:t xml:space="preserve">). </w:t>
      </w:r>
      <w:r w:rsidR="00264F01">
        <w:t xml:space="preserve">Antireflection condition is archived </w:t>
      </w:r>
      <w:r w:rsidR="002D5F46">
        <w:t xml:space="preserve">with destructive interference when the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264F01">
        <w:t xml:space="preserve"> have </w:t>
      </w:r>
      <w:r w:rsidR="003F4EA6">
        <w:t xml:space="preserve">the </w:t>
      </w:r>
      <w:r w:rsidR="007C0963">
        <w:t>exact</w:t>
      </w:r>
      <w:r w:rsidR="003F4EA6">
        <w:t xml:space="preserve"> intensity </w:t>
      </w:r>
      <w:r w:rsidR="002D5F46">
        <w:t>but</w:t>
      </w:r>
      <w:r w:rsidR="003F4EA6">
        <w:t xml:space="preserve"> </w:t>
      </w:r>
      <w:r w:rsidR="00264F01">
        <w:t xml:space="preserve">a phase </w:t>
      </w:r>
      <w:r w:rsidR="00ED032E">
        <w:t>differen</w:t>
      </w:r>
      <w:r w:rsidR="004A6720">
        <w:t>ce</w:t>
      </w:r>
      <w:r w:rsidR="00264F01">
        <w:t xml:space="preserve"> of </w:t>
      </w:r>
      <w:r w:rsidR="00264F01" w:rsidRPr="00264F01">
        <w:t>π radian</w:t>
      </w:r>
      <w:r w:rsidR="00ED032E">
        <w:t xml:space="preserve">. </w:t>
      </w:r>
      <w:r w:rsidR="003F4EA6">
        <w:t>Since</w:t>
      </w:r>
      <w:r w:rsidR="004A6720">
        <w:t xml:space="preserve"> </w:t>
      </w:r>
      <w:r w:rsidR="004A6720" w:rsidRPr="009F3B32">
        <w:t>R</w:t>
      </w:r>
      <w:r w:rsidR="009F2EED">
        <w:rPr>
          <w:vertAlign w:val="subscript"/>
        </w:rPr>
        <w:t>1</w:t>
      </w:r>
      <w:r w:rsidR="00ED032E">
        <w:t xml:space="preserve"> travelled through the thin film layer twice</w:t>
      </w:r>
      <w:r w:rsidR="009F3B32">
        <w:t xml:space="preserve"> </w:t>
      </w:r>
      <w:r w:rsidR="009F3B32" w:rsidRPr="009F3B32">
        <w:rPr>
          <w:highlight w:val="yellow"/>
        </w:rPr>
        <w:t>(down and up)</w:t>
      </w:r>
      <w:r w:rsidR="00ED032E">
        <w:t xml:space="preserve">, the film optical thickness </w:t>
      </w:r>
      <w:r w:rsidR="007C0963">
        <w:t xml:space="preserve">only </w:t>
      </w:r>
      <w:r w:rsidR="00ED032E">
        <w:t xml:space="preserve">needs to be </w:t>
      </w:r>
      <w:r w:rsidR="00ED032E" w:rsidRPr="008775AC">
        <w:rPr>
          <w:i/>
          <w:iCs/>
        </w:rPr>
        <w:t>π/2</w:t>
      </w:r>
      <w:r w:rsidR="00ED032E">
        <w:t xml:space="preserve"> radian or</w:t>
      </w:r>
      <w:r w:rsidR="00FC1AAF">
        <w:t xml:space="preserve"> be</w:t>
      </w:r>
      <w:r w:rsidR="00ED032E">
        <w:t xml:space="preserve"> </w:t>
      </w:r>
      <w:r w:rsidR="00ED032E" w:rsidRPr="008775AC">
        <w:rPr>
          <w:i/>
          <w:iCs/>
        </w:rPr>
        <w:t>λ/4</w:t>
      </w:r>
      <w:r w:rsidR="00ED032E">
        <w:t xml:space="preserve"> </w:t>
      </w:r>
      <w:r w:rsidR="00FC1AAF">
        <w:t xml:space="preserve">thick </w:t>
      </w:r>
      <w:r w:rsidR="0049547C">
        <w:t xml:space="preserve">(quarter-wave optical thickness; QWOT) </w:t>
      </w:r>
      <w:r w:rsidR="00ED032E">
        <w:t>of the incident wavelength. In this work, optical thickness (</w:t>
      </w:r>
      <w:r w:rsidR="00ED032E" w:rsidRPr="009F3B32">
        <w:rPr>
          <w:i/>
          <w:iCs/>
        </w:rPr>
        <w:t>OT</w:t>
      </w:r>
      <w:r w:rsidR="00ED032E">
        <w:t xml:space="preserve">) is </w:t>
      </w:r>
      <w:r w:rsidR="007C0963">
        <w:t>defined as the</w:t>
      </w:r>
      <w:r w:rsidR="00ED032E">
        <w:t xml:space="preserve"> optical path length of light </w:t>
      </w:r>
      <w:r w:rsidR="002D5F46">
        <w:t>with</w:t>
      </w:r>
      <w:r w:rsidR="00ED032E">
        <w:t xml:space="preserve"> wavelength</w:t>
      </w:r>
      <w:r w:rsidR="007C0963">
        <w:t xml:space="preserve"> = </w:t>
      </w:r>
      <w:r w:rsidR="007C0963" w:rsidRPr="008775AC">
        <w:rPr>
          <w:i/>
          <w:iCs/>
        </w:rPr>
        <w:t>λ</w:t>
      </w:r>
      <w:r w:rsidR="007C0963">
        <w:t>,</w:t>
      </w:r>
      <w:r w:rsidR="00ED032E">
        <w:t xml:space="preserve"> </w:t>
      </w:r>
      <w:r w:rsidR="00FC1AAF">
        <w:t xml:space="preserve">which </w:t>
      </w:r>
      <w:r w:rsidR="00ED032E">
        <w:t>can be defined as:</w:t>
      </w:r>
    </w:p>
    <w:p w14:paraId="521FA609" w14:textId="42A03AD7" w:rsidR="00ED032E" w:rsidRDefault="00ED032E" w:rsidP="0049547C">
      <w:pPr>
        <w:jc w:val="right"/>
      </w:pPr>
      <m:oMath>
        <m:r>
          <w:rPr>
            <w:rFonts w:ascii="Cambria Math" w:hAnsi="Cambria Math"/>
          </w:rPr>
          <m:t>OT(λ)=n(λ)t</m:t>
        </m:r>
      </m:oMath>
      <w:r>
        <w:t>,</w:t>
      </w:r>
      <w:r>
        <w:tab/>
      </w:r>
      <w:r w:rsidR="0049547C">
        <w:tab/>
      </w:r>
      <w:r w:rsidR="0049547C">
        <w:tab/>
      </w:r>
      <w:r w:rsidR="0049547C">
        <w:tab/>
      </w:r>
      <w:r w:rsidR="0049547C">
        <w:tab/>
      </w:r>
      <w:r w:rsidR="0049547C">
        <w:tab/>
      </w:r>
      <w:r>
        <w:t>(2)</w:t>
      </w:r>
    </w:p>
    <w:p w14:paraId="07366E02" w14:textId="6A29B1DB" w:rsidR="00ED032E" w:rsidRDefault="00ED032E" w:rsidP="0049547C">
      <w:pPr>
        <w:tabs>
          <w:tab w:val="left" w:pos="6362"/>
        </w:tabs>
      </w:pPr>
      <w:r>
        <w:t xml:space="preserve">where </w:t>
      </w:r>
      <w:r w:rsidRPr="009F3B32">
        <w:rPr>
          <w:i/>
          <w:iCs/>
        </w:rPr>
        <w:t>n</w:t>
      </w:r>
      <w:r>
        <w:t xml:space="preserve"> is the refractive index</w:t>
      </w:r>
      <w:r w:rsidR="007F1E4F">
        <w:t xml:space="preserve"> of the film</w:t>
      </w:r>
      <w:r w:rsidR="00210F35">
        <w:t xml:space="preserve"> at </w:t>
      </w:r>
      <w:r w:rsidR="00210F35" w:rsidRPr="008775AC">
        <w:rPr>
          <w:i/>
          <w:iCs/>
        </w:rPr>
        <w:t>λ</w:t>
      </w:r>
      <w:r>
        <w:t xml:space="preserve">, and </w:t>
      </w:r>
      <w:r w:rsidRPr="009F3B32">
        <w:rPr>
          <w:i/>
          <w:iCs/>
        </w:rPr>
        <w:t>t</w:t>
      </w:r>
      <w:r>
        <w:t xml:space="preserve"> is the </w:t>
      </w:r>
      <w:r w:rsidR="00FC1AAF" w:rsidRPr="00FC1AAF">
        <w:rPr>
          <w:highlight w:val="yellow"/>
        </w:rPr>
        <w:t>physical</w:t>
      </w:r>
      <w:r>
        <w:t xml:space="preserve"> thickness of the film.</w:t>
      </w:r>
      <w:r w:rsidR="004812C6">
        <w:t xml:space="preserve"> For </w:t>
      </w:r>
      <w:r w:rsidR="00B3282E">
        <w:t>simplicity reason</w:t>
      </w:r>
      <w:r w:rsidR="004812C6">
        <w:t xml:space="preserve">, </w:t>
      </w:r>
      <w:r w:rsidR="004812C6" w:rsidRPr="008775AC">
        <w:rPr>
          <w:i/>
          <w:iCs/>
        </w:rPr>
        <w:t>λ</w:t>
      </w:r>
      <w:r w:rsidR="004812C6">
        <w:t xml:space="preserve"> </w:t>
      </w:r>
      <w:r w:rsidR="008775AC">
        <w:t>is equal to the central wavelength (</w:t>
      </w:r>
      <w:r w:rsidR="00E67B53" w:rsidRPr="008775AC">
        <w:rPr>
          <w:i/>
          <w:iCs/>
        </w:rPr>
        <w:t>λ</w:t>
      </w:r>
      <w:r w:rsidR="00E67B53" w:rsidRPr="008775AC">
        <w:rPr>
          <w:i/>
          <w:iCs/>
          <w:vertAlign w:val="subscript"/>
        </w:rPr>
        <w:t>0</w:t>
      </w:r>
      <w:r w:rsidR="008775AC">
        <w:t xml:space="preserve">) (i.e., reference wavelength) and will be omitted </w:t>
      </w:r>
      <w:r w:rsidR="00B3282E">
        <w:t>in</w:t>
      </w:r>
      <w:r w:rsidR="008775AC">
        <w:t xml:space="preserve"> the following equations.</w:t>
      </w:r>
      <w:r w:rsidR="0049547C">
        <w:t xml:space="preserve"> </w:t>
      </w:r>
      <w:r w:rsidR="003F4EA6">
        <w:t xml:space="preserve">A </w:t>
      </w:r>
      <w:r w:rsidR="0049547C">
        <w:t xml:space="preserve">single-layer antireflective device needs to have thin-film with </w:t>
      </w:r>
      <w:r w:rsidR="00210F35" w:rsidRPr="00FC1AAF">
        <w:rPr>
          <w:highlight w:val="yellow"/>
        </w:rPr>
        <w:t>physical</w:t>
      </w:r>
      <w:r w:rsidR="00210F35">
        <w:t xml:space="preserve"> </w:t>
      </w:r>
      <w:r w:rsidR="0049547C">
        <w:t>thickness (</w:t>
      </w:r>
      <w:r w:rsidR="0049547C" w:rsidRPr="009F3B32">
        <w:rPr>
          <w:i/>
          <w:iCs/>
        </w:rPr>
        <w:t>t</w:t>
      </w:r>
      <w:r w:rsidR="0049547C">
        <w:t>) equal to:</w:t>
      </w:r>
    </w:p>
    <w:p w14:paraId="68721D5D" w14:textId="2F809025" w:rsidR="0049547C" w:rsidRDefault="0049547C" w:rsidP="0049547C">
      <w:pPr>
        <w:jc w:val="right"/>
      </w:pPr>
      <m:oMath>
        <m:r>
          <w:rPr>
            <w:rFonts w:ascii="Cambria Math" w:hAnsi="Cambria Math"/>
          </w:rPr>
          <m:t>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4n</m:t>
            </m:r>
          </m:den>
        </m:f>
      </m:oMath>
      <w:r>
        <w:t>.</w:t>
      </w:r>
      <w:r>
        <w:tab/>
      </w:r>
      <w:r>
        <w:tab/>
      </w:r>
      <w:r>
        <w:tab/>
      </w:r>
      <w:r>
        <w:tab/>
      </w:r>
      <w:r>
        <w:tab/>
      </w:r>
      <w:r>
        <w:tab/>
        <w:t>(</w:t>
      </w:r>
      <w:r w:rsidR="00174DB0">
        <w:t>3</w:t>
      </w:r>
      <w:r>
        <w:t>)</w:t>
      </w:r>
    </w:p>
    <w:p w14:paraId="5F0096DB" w14:textId="6902FB02" w:rsidR="00CB47AB" w:rsidRDefault="00571266" w:rsidP="0068355A">
      <w:r>
        <w:tab/>
      </w:r>
      <w:r w:rsidR="00E42383">
        <w:t xml:space="preserve">QWOT is used </w:t>
      </w:r>
      <w:r w:rsidR="00CB47AB">
        <w:t>only if refractive index of thin-film layer is less than the substrate</w:t>
      </w:r>
      <w:r w:rsidR="00FC1AAF">
        <w:t>, such that</w:t>
      </w:r>
      <w:r w:rsidR="0068355A">
        <w:t xml:space="preserve"> </w:t>
      </w:r>
      <w:r w:rsidR="0068355A" w:rsidRPr="009F3B32">
        <w:rPr>
          <w:i/>
          <w:iCs/>
        </w:rPr>
        <w:t>n</w:t>
      </w:r>
      <w:r w:rsidR="0068355A" w:rsidRPr="009F3B32">
        <w:rPr>
          <w:i/>
          <w:iCs/>
          <w:vertAlign w:val="subscript"/>
        </w:rPr>
        <w:t>ai</w:t>
      </w:r>
      <w:r w:rsidR="0068355A">
        <w:rPr>
          <w:vertAlign w:val="subscript"/>
        </w:rPr>
        <w:t>r</w:t>
      </w:r>
      <w:r w:rsidR="00FC1AAF">
        <w:rPr>
          <w:vertAlign w:val="subscript"/>
        </w:rPr>
        <w:t xml:space="preserve"> </w:t>
      </w:r>
      <w:r w:rsidR="0068355A">
        <w:t>&lt;</w:t>
      </w:r>
      <w:r w:rsidR="00FC1AAF">
        <w:t xml:space="preserve"> </w:t>
      </w:r>
      <w:r w:rsidR="0068355A" w:rsidRPr="009F3B32">
        <w:rPr>
          <w:i/>
          <w:iCs/>
        </w:rPr>
        <w:t>n</w:t>
      </w:r>
      <w:r w:rsidR="0068355A" w:rsidRPr="009F3B32">
        <w:rPr>
          <w:i/>
          <w:iCs/>
          <w:vertAlign w:val="subscript"/>
        </w:rPr>
        <w:t>film</w:t>
      </w:r>
      <w:r w:rsidR="00FC1AAF">
        <w:rPr>
          <w:i/>
          <w:iCs/>
          <w:vertAlign w:val="subscript"/>
        </w:rPr>
        <w:t xml:space="preserve"> </w:t>
      </w:r>
      <w:r w:rsidR="0068355A">
        <w:t>&lt;</w:t>
      </w:r>
      <w:r w:rsidR="00FC1AAF">
        <w:t xml:space="preserve"> </w:t>
      </w:r>
      <w:r w:rsidR="0068355A" w:rsidRPr="009F3B32">
        <w:rPr>
          <w:i/>
          <w:iCs/>
        </w:rPr>
        <w:t>n</w:t>
      </w:r>
      <w:r w:rsidR="0068355A" w:rsidRPr="009F3B32">
        <w:rPr>
          <w:i/>
          <w:iCs/>
          <w:vertAlign w:val="subscript"/>
        </w:rPr>
        <w:t>substrate</w:t>
      </w:r>
      <w:r w:rsidR="00CB47AB">
        <w:t xml:space="preserve">. </w:t>
      </w:r>
      <w:r w:rsidR="0068355A">
        <w:t>But i</w:t>
      </w:r>
      <w:r w:rsidR="00CB47AB">
        <w:t xml:space="preserve">f it’s </w:t>
      </w:r>
      <w:r w:rsidR="0033744A">
        <w:t>larger,</w:t>
      </w:r>
      <w:r w:rsidR="00070553">
        <w:t xml:space="preserve"> such as in </w:t>
      </w:r>
      <w:r w:rsidR="001441EF">
        <w:t>this</w:t>
      </w:r>
      <w:r w:rsidR="00070553">
        <w:t xml:space="preserve"> work</w:t>
      </w:r>
      <w:r w:rsidR="009F2EED">
        <w:t xml:space="preserve"> </w:t>
      </w:r>
      <w:r w:rsidR="00070553">
        <w:t>where the Sb</w:t>
      </w:r>
      <w:r w:rsidR="00070553">
        <w:rPr>
          <w:vertAlign w:val="subscript"/>
        </w:rPr>
        <w:t>2</w:t>
      </w:r>
      <w:r w:rsidR="00070553">
        <w:t>Se</w:t>
      </w:r>
      <w:r w:rsidR="00070553">
        <w:rPr>
          <w:vertAlign w:val="subscript"/>
        </w:rPr>
        <w:t>3</w:t>
      </w:r>
      <w:r w:rsidR="00070553">
        <w:t xml:space="preserve"> refractive index at 532 and 1064 nm </w:t>
      </w:r>
      <w:r w:rsidR="00E8207E">
        <w:t>are</w:t>
      </w:r>
      <w:r w:rsidR="00070553">
        <w:t xml:space="preserve"> </w:t>
      </w:r>
      <w:r w:rsidR="009F2EED">
        <w:t xml:space="preserve">both </w:t>
      </w:r>
      <w:r w:rsidR="00070553">
        <w:t xml:space="preserve">higher than </w:t>
      </w:r>
      <w:r w:rsidR="00E8207E">
        <w:t>Silica (</w:t>
      </w:r>
      <w:r w:rsidR="00070553">
        <w:t>SiO</w:t>
      </w:r>
      <w:r w:rsidR="00070553">
        <w:rPr>
          <w:vertAlign w:val="subscript"/>
        </w:rPr>
        <w:t>2</w:t>
      </w:r>
      <w:r w:rsidR="00E8207E" w:rsidRPr="00E8207E">
        <w:t>)</w:t>
      </w:r>
      <w:r w:rsidR="00070553">
        <w:t xml:space="preserve"> substrate,</w:t>
      </w:r>
      <w:r w:rsidR="00CB47AB">
        <w:t xml:space="preserve"> then </w:t>
      </w:r>
      <w:r w:rsidR="001441EF">
        <w:t xml:space="preserve">the </w:t>
      </w:r>
      <w:r w:rsidR="0068355A">
        <w:t xml:space="preserve">phase of </w:t>
      </w:r>
      <w:r w:rsidR="001441EF">
        <w:t>R</w:t>
      </w:r>
      <w:r w:rsidR="001441EF" w:rsidRPr="001441EF">
        <w:rPr>
          <w:vertAlign w:val="subscript"/>
        </w:rPr>
        <w:t>1</w:t>
      </w:r>
      <w:r w:rsidR="001441EF">
        <w:t xml:space="preserve"> </w:t>
      </w:r>
      <w:r w:rsidR="0068355A">
        <w:t xml:space="preserve">light would be shifted by </w:t>
      </w:r>
      <w:r w:rsidR="0068355A" w:rsidRPr="00264F01">
        <w:t>π</w:t>
      </w:r>
      <w:r w:rsidR="0068355A">
        <w:t xml:space="preserve"> radian. T</w:t>
      </w:r>
      <w:r w:rsidR="00CB47AB">
        <w:t xml:space="preserve">he </w:t>
      </w:r>
      <w:r w:rsidR="002E7529">
        <w:t xml:space="preserve">required </w:t>
      </w:r>
      <w:r w:rsidR="00CB47AB" w:rsidRPr="001441EF">
        <w:rPr>
          <w:i/>
          <w:iCs/>
        </w:rPr>
        <w:t>OT</w:t>
      </w:r>
      <w:r w:rsidR="00CB47AB">
        <w:t xml:space="preserve"> </w:t>
      </w:r>
      <w:r w:rsidR="002E7529">
        <w:t xml:space="preserve">for antireflection </w:t>
      </w:r>
      <w:r w:rsidR="00CB47AB">
        <w:t xml:space="preserve">would be equal to </w:t>
      </w:r>
      <w:r w:rsidR="00CB47AB" w:rsidRPr="00ED032E">
        <w:t>λ/</w:t>
      </w:r>
      <w:r w:rsidR="00CB47AB">
        <w:t>2 (half-wave optical thickness</w:t>
      </w:r>
      <w:r w:rsidR="009F3B32">
        <w:t>; HWOT</w:t>
      </w:r>
      <w:r w:rsidR="00CB47AB">
        <w:t>)</w:t>
      </w:r>
      <w:r w:rsidR="001441EF">
        <w:t xml:space="preserve"> instead</w:t>
      </w:r>
      <w:r w:rsidR="00CB47AB">
        <w:t>.</w:t>
      </w:r>
    </w:p>
    <w:p w14:paraId="36D148AB" w14:textId="77777777" w:rsidR="005F715D" w:rsidRDefault="005F715D" w:rsidP="0068355A"/>
    <w:p w14:paraId="0CBB3E66" w14:textId="73536017" w:rsidR="0068355A" w:rsidRDefault="005F715D" w:rsidP="005F715D">
      <w:pPr>
        <w:jc w:val="center"/>
      </w:pPr>
      <w:r>
        <w:rPr>
          <w:noProof/>
        </w:rPr>
        <w:lastRenderedPageBreak/>
        <w:drawing>
          <wp:inline distT="0" distB="0" distL="0" distR="0" wp14:anchorId="609A4824" wp14:editId="275F2D21">
            <wp:extent cx="1944401" cy="1800000"/>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66258"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944401" cy="1800000"/>
                    </a:xfrm>
                    <a:prstGeom prst="rect">
                      <a:avLst/>
                    </a:prstGeom>
                    <a:noFill/>
                  </pic:spPr>
                </pic:pic>
              </a:graphicData>
            </a:graphic>
          </wp:inline>
        </w:drawing>
      </w:r>
    </w:p>
    <w:p w14:paraId="0918A41B" w14:textId="5D5B0DD7" w:rsidR="00337BCF" w:rsidRDefault="005F715D" w:rsidP="005F715D">
      <w:r w:rsidRPr="005F715D">
        <w:rPr>
          <w:b/>
          <w:bCs/>
        </w:rPr>
        <w:t>Fig. 2.</w:t>
      </w:r>
      <w:r>
        <w:t xml:space="preserve"> Light paths in a</w:t>
      </w:r>
      <w:r w:rsidR="00337BCF">
        <w:t xml:space="preserve"> device made of</w:t>
      </w:r>
      <w:r>
        <w:t xml:space="preserve"> single-layer film. R</w:t>
      </w:r>
      <w:r>
        <w:rPr>
          <w:vertAlign w:val="subscript"/>
        </w:rPr>
        <w:t>1</w:t>
      </w:r>
      <w:r>
        <w:t xml:space="preserve"> is the reflected light at the </w:t>
      </w:r>
      <w:r w:rsidR="00E42383">
        <w:t xml:space="preserve">film-substrate </w:t>
      </w:r>
      <w:r>
        <w:t>interface, and R</w:t>
      </w:r>
      <w:r>
        <w:rPr>
          <w:vertAlign w:val="subscript"/>
        </w:rPr>
        <w:t>2</w:t>
      </w:r>
      <w:r>
        <w:t xml:space="preserve"> is the reflected light at </w:t>
      </w:r>
      <w:r w:rsidR="00E42383">
        <w:t xml:space="preserve">the air-film </w:t>
      </w:r>
      <w:r>
        <w:t>interface. Antireflection occurs when the phase difference between R</w:t>
      </w:r>
      <w:r>
        <w:rPr>
          <w:vertAlign w:val="subscript"/>
        </w:rPr>
        <w:t>1</w:t>
      </w:r>
      <w:r>
        <w:t xml:space="preserve"> and R</w:t>
      </w:r>
      <w:r>
        <w:rPr>
          <w:vertAlign w:val="subscript"/>
        </w:rPr>
        <w:t>2</w:t>
      </w:r>
      <w:r>
        <w:t xml:space="preserve"> is </w:t>
      </w:r>
      <w:r w:rsidRPr="00264F01">
        <w:t>π</w:t>
      </w:r>
      <w:r>
        <w:t xml:space="preserve"> radian. </w:t>
      </w:r>
      <w:r w:rsidR="00E42383">
        <w:t>The angles in this figure are exaggerated, b</w:t>
      </w:r>
      <w:r>
        <w:t>oth incident and reflect</w:t>
      </w:r>
      <w:r w:rsidR="00E42383">
        <w:t>ed</w:t>
      </w:r>
      <w:r>
        <w:t xml:space="preserve"> angles </w:t>
      </w:r>
      <w:r w:rsidR="00E42383">
        <w:t>are</w:t>
      </w:r>
      <w:r>
        <w:t xml:space="preserve"> 0°</w:t>
      </w:r>
    </w:p>
    <w:p w14:paraId="1C6A974F" w14:textId="77777777" w:rsidR="00E42383" w:rsidRDefault="009531FA" w:rsidP="009531FA">
      <w:r>
        <w:tab/>
      </w:r>
    </w:p>
    <w:p w14:paraId="70535B59" w14:textId="231F9B57" w:rsidR="009531FA" w:rsidRDefault="00E42383" w:rsidP="009531FA">
      <w:r>
        <w:tab/>
      </w:r>
      <w:r w:rsidRPr="00DE5A35">
        <w:rPr>
          <w:highlight w:val="red"/>
        </w:rPr>
        <w:t>This model is true only if substrate has the same index as air</w:t>
      </w:r>
      <w:r w:rsidR="009C688E">
        <w:rPr>
          <w:highlight w:val="red"/>
        </w:rPr>
        <w:t>,</w:t>
      </w:r>
      <w:r w:rsidRPr="00DE5A35">
        <w:rPr>
          <w:highlight w:val="red"/>
        </w:rPr>
        <w:t xml:space="preserve"> otherwise the reflection from the substrate-air interface must be considered. The simplest design approach is to treat</w:t>
      </w:r>
      <w:r w:rsidR="00DE5A35" w:rsidRPr="00DE5A35">
        <w:rPr>
          <w:highlight w:val="red"/>
        </w:rPr>
        <w:t xml:space="preserve"> the substrate refractive index as air index</w:t>
      </w:r>
      <w:r w:rsidRPr="00DE5A35">
        <w:rPr>
          <w:highlight w:val="red"/>
        </w:rPr>
        <w:t xml:space="preserve">, which can be </w:t>
      </w:r>
      <w:r w:rsidR="00DE5A35" w:rsidRPr="00DE5A35">
        <w:rPr>
          <w:highlight w:val="red"/>
        </w:rPr>
        <w:t>done</w:t>
      </w:r>
      <w:r w:rsidRPr="00DE5A35">
        <w:rPr>
          <w:highlight w:val="red"/>
        </w:rPr>
        <w:t xml:space="preserve"> in reality by </w:t>
      </w:r>
      <w:r w:rsidR="005B236C">
        <w:rPr>
          <w:highlight w:val="red"/>
        </w:rPr>
        <w:t>depositing</w:t>
      </w:r>
      <w:r w:rsidRPr="00DE5A35">
        <w:rPr>
          <w:highlight w:val="red"/>
        </w:rPr>
        <w:t xml:space="preserve"> of compensating layer</w:t>
      </w:r>
      <w:r w:rsidR="000B0728">
        <w:rPr>
          <w:highlight w:val="red"/>
        </w:rPr>
        <w:t>(s)</w:t>
      </w:r>
      <w:r w:rsidRPr="00DE5A35">
        <w:rPr>
          <w:highlight w:val="red"/>
        </w:rPr>
        <w:t xml:space="preserve"> </w:t>
      </w:r>
      <w:r w:rsidR="00DE5A35" w:rsidRPr="00DE5A35">
        <w:rPr>
          <w:highlight w:val="red"/>
        </w:rPr>
        <w:t xml:space="preserve">with zero k-index </w:t>
      </w:r>
      <w:r w:rsidRPr="00DE5A35">
        <w:rPr>
          <w:highlight w:val="red"/>
        </w:rPr>
        <w:t>on the bottom side of the substrate</w:t>
      </w:r>
      <w:r w:rsidR="009531FA" w:rsidRPr="00DE5A35">
        <w:rPr>
          <w:highlight w:val="red"/>
        </w:rPr>
        <w:t>.</w:t>
      </w:r>
      <w:r w:rsidR="009531FA">
        <w:t xml:space="preserve"> Another way to find a thickness required in antireflection condition is to consider the reflectivity. At</w:t>
      </w:r>
      <w:r w:rsidR="005B236C">
        <w:t xml:space="preserve"> the air-film interface</w:t>
      </w:r>
      <w:r w:rsidR="009531FA">
        <w:t xml:space="preserve"> </w:t>
      </w:r>
      <w:r w:rsidR="005B236C">
        <w:t>(</w:t>
      </w:r>
      <w:r w:rsidR="00DE5A35">
        <w:t>R</w:t>
      </w:r>
      <w:r w:rsidR="00DE5A35" w:rsidRPr="00DE5A35">
        <w:rPr>
          <w:vertAlign w:val="subscript"/>
        </w:rPr>
        <w:t>2</w:t>
      </w:r>
      <w:r w:rsidR="005B236C">
        <w:t>)</w:t>
      </w:r>
      <w:r w:rsidR="009531FA">
        <w:t>, the reflectivity (</w:t>
      </w:r>
      <w:r w:rsidR="009531FA" w:rsidRPr="00571266">
        <w:rPr>
          <w:i/>
          <w:iCs/>
        </w:rPr>
        <w:t>r</w:t>
      </w:r>
      <w:r w:rsidR="009531FA">
        <w:t>) can be described as:</w:t>
      </w:r>
    </w:p>
    <w:p w14:paraId="48E45832" w14:textId="77777777" w:rsidR="009531FA" w:rsidRDefault="009531FA" w:rsidP="009531FA">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den>
        </m:f>
      </m:oMath>
      <w:r>
        <w:t>,</w:t>
      </w:r>
      <w:r>
        <w:tab/>
      </w:r>
      <w:r>
        <w:tab/>
      </w:r>
      <w:r>
        <w:tab/>
      </w:r>
      <w:r>
        <w:tab/>
      </w:r>
      <w:r>
        <w:tab/>
      </w:r>
      <w:r>
        <w:tab/>
        <w:t>(3)</w:t>
      </w:r>
    </w:p>
    <w:p w14:paraId="7B186188" w14:textId="50A48DAC" w:rsidR="009531FA" w:rsidRDefault="009531FA" w:rsidP="009531FA">
      <w:r>
        <w:t xml:space="preserve">where </w:t>
      </w:r>
      <w:r w:rsidRPr="00571266">
        <w:rPr>
          <w:i/>
          <w:iCs/>
        </w:rPr>
        <w:t>n</w:t>
      </w:r>
      <w:r w:rsidRPr="00571266">
        <w:rPr>
          <w:i/>
          <w:iCs/>
          <w:vertAlign w:val="subscript"/>
        </w:rPr>
        <w:t>a</w:t>
      </w:r>
      <w:r>
        <w:t xml:space="preserve"> is the refractive index of air, and </w:t>
      </w:r>
      <w:r w:rsidRPr="00571266">
        <w:rPr>
          <w:i/>
          <w:iCs/>
        </w:rPr>
        <w:t>n</w:t>
      </w:r>
      <w:r w:rsidRPr="00571266">
        <w:rPr>
          <w:i/>
          <w:iCs/>
          <w:vertAlign w:val="subscript"/>
        </w:rPr>
        <w:t>f</w:t>
      </w:r>
      <w:r w:rsidR="00FC1AAF">
        <w:t xml:space="preserve"> </w:t>
      </w:r>
      <w:r>
        <w:t xml:space="preserve">is the refractive index of the film. But </w:t>
      </w:r>
      <w:r w:rsidR="00FC1AAF">
        <w:t>since</w:t>
      </w:r>
      <w:r>
        <w:t xml:space="preserve"> reflection also occurs in the </w:t>
      </w:r>
      <w:r w:rsidR="00FC1AAF" w:rsidRPr="00FC1AAF">
        <w:t>R</w:t>
      </w:r>
      <w:r w:rsidR="00DE5A35">
        <w:rPr>
          <w:vertAlign w:val="subscript"/>
        </w:rPr>
        <w:t>1</w:t>
      </w:r>
      <w:r>
        <w:t xml:space="preserve"> interface (film-substrate), effective reflectance index (</w:t>
      </w:r>
      <w:r w:rsidRPr="00571266">
        <w:rPr>
          <w:i/>
          <w:iCs/>
        </w:rPr>
        <w:t>n</w:t>
      </w:r>
      <w:r w:rsidRPr="00571266">
        <w:rPr>
          <w:i/>
          <w:iCs/>
          <w:vertAlign w:val="subscript"/>
        </w:rPr>
        <w:t>r</w:t>
      </w:r>
      <w:r>
        <w:t xml:space="preserve">) must be used in place of </w:t>
      </w:r>
      <w:r w:rsidRPr="00940460">
        <w:rPr>
          <w:i/>
          <w:iCs/>
        </w:rPr>
        <w:t>n</w:t>
      </w:r>
      <w:r w:rsidRPr="00940460">
        <w:rPr>
          <w:i/>
          <w:iCs/>
          <w:vertAlign w:val="subscript"/>
        </w:rPr>
        <w:t>f</w:t>
      </w:r>
      <w:r w:rsidR="00DE5A35">
        <w:rPr>
          <w:i/>
          <w:iCs/>
        </w:rPr>
        <w:t xml:space="preserve"> </w:t>
      </w:r>
      <w:r w:rsidR="00DE5A35">
        <w:t>in Eq.3</w:t>
      </w:r>
      <w:r>
        <w:t>. Effective reflect</w:t>
      </w:r>
      <w:r w:rsidR="009C62E9">
        <w:t>ance</w:t>
      </w:r>
      <w:r>
        <w:t xml:space="preserve"> index is the combined refractive index of film and substrate</w:t>
      </w:r>
      <w:r w:rsidR="009C62E9">
        <w:t xml:space="preserve"> </w:t>
      </w:r>
      <w:r w:rsidR="009C62E9">
        <w:fldChar w:fldCharType="begin"/>
      </w:r>
      <w:r w:rsidR="009058E8">
        <w:instrText xml:space="preserve"> ADDIN EN.CITE &lt;EndNote&gt;&lt;Cite&gt;&lt;Author&gt;Sarangan&lt;/Author&gt;&lt;Year&gt;2020&lt;/Year&gt;&lt;RecNum&gt;66&lt;/RecNum&gt;&lt;DisplayText&gt;[38]&lt;/DisplayText&gt;&lt;record&gt;&lt;rec-number&gt;66&lt;/rec-number&gt;&lt;foreign-keys&gt;&lt;key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C62E9">
        <w:fldChar w:fldCharType="separate"/>
      </w:r>
      <w:r w:rsidR="009058E8">
        <w:rPr>
          <w:noProof/>
        </w:rPr>
        <w:t>[38]</w:t>
      </w:r>
      <w:r w:rsidR="009C62E9">
        <w:fldChar w:fldCharType="end"/>
      </w:r>
      <w:r>
        <w:t>,</w:t>
      </w:r>
    </w:p>
    <w:p w14:paraId="7162A9C5" w14:textId="77777777" w:rsidR="009531FA" w:rsidRDefault="00000000" w:rsidP="009531FA">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-i2θ</m:t>
                </m:r>
              </m:sup>
            </m:sSup>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w:rPr>
                    <w:rFonts w:ascii="Cambria Math" w:hAnsi="Cambria Math"/>
                    <w:vertAlign w:val="subscript"/>
                    <w:lang w:val="en-US"/>
                  </w:rPr>
                  <m:t>i</m:t>
                </m:r>
                <m:r>
                  <m:rPr>
                    <m:sty m:val="p"/>
                  </m:rPr>
                  <w:rPr>
                    <w:rFonts w:ascii="Cambria Math" w:hAnsi="Cambria Math"/>
                    <w:vertAlign w:val="subscript"/>
                    <w:lang w:val="en-US"/>
                  </w:rPr>
                  <m:t>2θ</m:t>
                </m:r>
              </m:sup>
            </m:sSup>
          </m:den>
        </m:f>
      </m:oMath>
      <w:r w:rsidR="009531FA">
        <w:rPr>
          <w:vertAlign w:val="subscript"/>
          <w:lang w:val="en-US"/>
        </w:rPr>
        <w:t xml:space="preserve">. </w:t>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sidRPr="00571266">
        <w:rPr>
          <w:lang w:val="en-US"/>
        </w:rPr>
        <w:t>(4)</w:t>
      </w:r>
    </w:p>
    <w:p w14:paraId="7117E512" w14:textId="15FCDFAA" w:rsidR="009531FA" w:rsidRDefault="009531FA" w:rsidP="009531FA">
      <w:pPr>
        <w:rPr>
          <w:lang w:bidi="th-TH"/>
        </w:rPr>
      </w:pPr>
      <w:r>
        <w:rPr>
          <w:lang w:val="en-US"/>
        </w:rPr>
        <w:t xml:space="preserve">where </w:t>
      </w:r>
      <w:r w:rsidRPr="00E13233">
        <w:rPr>
          <w:i/>
          <w:iCs/>
          <w:lang w:val="en-US"/>
        </w:rPr>
        <w:t>n</w:t>
      </w:r>
      <w:r w:rsidRPr="00E13233">
        <w:rPr>
          <w:i/>
          <w:iCs/>
          <w:vertAlign w:val="subscript"/>
          <w:lang w:val="en-US"/>
        </w:rPr>
        <w:t>s</w:t>
      </w:r>
      <w:r>
        <w:rPr>
          <w:lang w:val="en-US"/>
        </w:rPr>
        <w:t xml:space="preserve"> is the substrate refractive index, </w:t>
      </w:r>
      <w:r w:rsidR="001470E9" w:rsidRPr="001470E9">
        <w:rPr>
          <w:i/>
          <w:iCs/>
          <w:lang w:val="en-US"/>
        </w:rPr>
        <w:t>i</w:t>
      </w:r>
      <w:r w:rsidR="001470E9">
        <w:rPr>
          <w:lang w:val="en-US"/>
        </w:rPr>
        <w:t xml:space="preserve"> denotes imaginary number, </w:t>
      </w:r>
      <w:r>
        <w:rPr>
          <w:lang w:val="en-US"/>
        </w:rPr>
        <w:t xml:space="preserve">and </w:t>
      </w:r>
      <w:r w:rsidRPr="00E13233">
        <w:rPr>
          <w:i/>
          <w:iCs/>
          <w:lang w:bidi="th-TH"/>
        </w:rPr>
        <w:t>θ</w:t>
      </w:r>
      <w:r>
        <w:rPr>
          <w:lang w:bidi="th-TH"/>
        </w:rPr>
        <w:t xml:space="preserve"> is the phase thickness which is related to optical thickness (</w:t>
      </w:r>
      <w:r w:rsidRPr="00E13233">
        <w:rPr>
          <w:i/>
          <w:iCs/>
          <w:lang w:bidi="th-TH"/>
        </w:rPr>
        <w:t>OT</w:t>
      </w:r>
      <w:r>
        <w:rPr>
          <w:lang w:bidi="th-TH"/>
        </w:rPr>
        <w:t>) of the film by</w:t>
      </w:r>
      <w:r w:rsidR="001470E9">
        <w:rPr>
          <w:lang w:bidi="th-TH"/>
        </w:rPr>
        <w:t xml:space="preserve"> </w:t>
      </w:r>
      <w:r>
        <w:rPr>
          <w:lang w:bidi="th-TH"/>
        </w:rPr>
        <w:t>:</w:t>
      </w:r>
    </w:p>
    <w:p w14:paraId="3CBBE324" w14:textId="77777777" w:rsidR="009531FA" w:rsidRDefault="009531FA" w:rsidP="009531FA">
      <w:pPr>
        <w:jc w:val="right"/>
        <w:rPr>
          <w:lang w:val="en-US"/>
        </w:rPr>
      </w:pPr>
      <m:oMath>
        <m:r>
          <w:rPr>
            <w:rFonts w:ascii="Cambria Math" w:hAnsi="Cambria Math"/>
            <w:lang w:val="en-US"/>
          </w:rPr>
          <m:t>θ=</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lang w:val="en-US"/>
          </w:rPr>
          <m:t>OT</m:t>
        </m:r>
      </m:oMath>
      <w:r>
        <w:rPr>
          <w:lang w:val="en-US"/>
        </w:rPr>
        <w:t>,</w:t>
      </w:r>
      <w:r>
        <w:rPr>
          <w:lang w:val="en-US"/>
        </w:rPr>
        <w:tab/>
      </w:r>
      <w:r>
        <w:rPr>
          <w:lang w:val="en-US"/>
        </w:rPr>
        <w:tab/>
      </w:r>
      <w:r>
        <w:rPr>
          <w:lang w:val="en-US"/>
        </w:rPr>
        <w:tab/>
      </w:r>
      <w:r>
        <w:rPr>
          <w:lang w:val="en-US"/>
        </w:rPr>
        <w:tab/>
      </w:r>
      <w:r>
        <w:rPr>
          <w:lang w:val="en-US"/>
        </w:rPr>
        <w:tab/>
      </w:r>
      <w:r>
        <w:rPr>
          <w:lang w:val="en-US"/>
        </w:rPr>
        <w:tab/>
        <w:t>(5)</w:t>
      </w:r>
    </w:p>
    <w:p w14:paraId="0F05C2CF" w14:textId="42AF72EC" w:rsidR="009531FA" w:rsidRDefault="009531FA" w:rsidP="009531FA">
      <w:pPr>
        <w:rPr>
          <w:lang w:val="en-US"/>
        </w:rPr>
      </w:pPr>
      <w:r>
        <w:rPr>
          <w:lang w:val="en-US"/>
        </w:rPr>
        <w:t xml:space="preserve">where </w:t>
      </w:r>
      <w:r w:rsidRPr="00E13233">
        <w:rPr>
          <w:i/>
          <w:iCs/>
          <w:lang w:val="en-US"/>
        </w:rPr>
        <w:t>k</w:t>
      </w:r>
      <w:r w:rsidRPr="00E13233">
        <w:rPr>
          <w:i/>
          <w:iCs/>
          <w:vertAlign w:val="subscript"/>
          <w:lang w:val="en-US"/>
        </w:rPr>
        <w:t>0</w:t>
      </w:r>
      <w:r>
        <w:rPr>
          <w:lang w:val="en-US"/>
        </w:rPr>
        <w:t xml:space="preserve"> is the angular wavenumber (k</w:t>
      </w:r>
      <w:r>
        <w:rPr>
          <w:vertAlign w:val="subscript"/>
          <w:lang w:val="en-US"/>
        </w:rPr>
        <w:t>0</w:t>
      </w:r>
      <w:r>
        <w:rPr>
          <w:lang w:val="en-US"/>
        </w:rPr>
        <w:t>=2</w:t>
      </w:r>
      <w:r w:rsidRPr="00E13233">
        <w:rPr>
          <w:lang w:val="en-US"/>
        </w:rPr>
        <w:t>π</w:t>
      </w:r>
      <w:r>
        <w:rPr>
          <w:lang w:val="en-US"/>
        </w:rPr>
        <w:t>/</w:t>
      </w:r>
      <w:r w:rsidRPr="00E13233">
        <w:rPr>
          <w:lang w:val="en-US"/>
        </w:rPr>
        <w:t>λ</w:t>
      </w:r>
      <w:r>
        <w:rPr>
          <w:lang w:val="en-US"/>
        </w:rPr>
        <w:t xml:space="preserve">). </w:t>
      </w:r>
      <w:r w:rsidR="001470E9">
        <w:rPr>
          <w:lang w:val="en-US"/>
        </w:rPr>
        <w:t xml:space="preserve">By replacing </w:t>
      </w:r>
      <w:r w:rsidR="001470E9" w:rsidRPr="001470E9">
        <w:rPr>
          <w:i/>
          <w:iCs/>
          <w:lang w:val="en-US"/>
        </w:rPr>
        <w:t>n</w:t>
      </w:r>
      <w:r w:rsidR="001470E9" w:rsidRPr="001470E9">
        <w:rPr>
          <w:i/>
          <w:iCs/>
          <w:vertAlign w:val="subscript"/>
          <w:lang w:val="en-US"/>
        </w:rPr>
        <w:t>f</w:t>
      </w:r>
      <w:r w:rsidR="00FF1D24">
        <w:rPr>
          <w:i/>
          <w:iCs/>
          <w:lang w:val="en-US"/>
        </w:rPr>
        <w:t xml:space="preserve"> </w:t>
      </w:r>
      <w:r w:rsidR="001470E9">
        <w:rPr>
          <w:lang w:val="en-US"/>
        </w:rPr>
        <w:t xml:space="preserve">with </w:t>
      </w:r>
      <w:r w:rsidR="001470E9" w:rsidRPr="001470E9">
        <w:rPr>
          <w:i/>
          <w:iCs/>
          <w:lang w:val="en-US"/>
        </w:rPr>
        <w:t>n</w:t>
      </w:r>
      <w:r w:rsidR="001470E9" w:rsidRPr="001470E9">
        <w:rPr>
          <w:i/>
          <w:iCs/>
          <w:vertAlign w:val="subscript"/>
          <w:lang w:val="en-US"/>
        </w:rPr>
        <w:t>r</w:t>
      </w:r>
      <w:r w:rsidR="001470E9">
        <w:rPr>
          <w:lang w:val="en-US"/>
        </w:rPr>
        <w:t xml:space="preserve"> Eq. </w:t>
      </w:r>
      <w:r>
        <w:rPr>
          <w:lang w:val="en-US"/>
        </w:rPr>
        <w:t>3 then become:</w:t>
      </w:r>
    </w:p>
    <w:p w14:paraId="6B0F33CC" w14:textId="77777777" w:rsidR="009531FA" w:rsidRDefault="009531FA" w:rsidP="009531FA">
      <w:pPr>
        <w:rPr>
          <w:lang w:val="en-US"/>
        </w:rPr>
      </w:pPr>
    </w:p>
    <w:p w14:paraId="41430694" w14:textId="78DCD438" w:rsidR="009531FA" w:rsidRDefault="009531FA" w:rsidP="009531FA">
      <w:pPr>
        <w:jc w:val="right"/>
      </w:pPr>
      <w:r>
        <w:rPr>
          <w:lang w:val="en-US"/>
        </w:rPr>
        <w:tab/>
      </w: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en>
        </m:f>
      </m:oMath>
      <w:r w:rsidR="003A49BD">
        <w:t>.</w:t>
      </w:r>
      <w:r>
        <w:tab/>
      </w:r>
      <w:r>
        <w:tab/>
      </w:r>
      <w:r>
        <w:tab/>
      </w:r>
      <w:r>
        <w:tab/>
      </w:r>
      <w:r>
        <w:tab/>
      </w:r>
      <w:r>
        <w:tab/>
        <w:t>(6)</w:t>
      </w:r>
    </w:p>
    <w:p w14:paraId="43604424" w14:textId="41507B71" w:rsidR="009531FA" w:rsidRDefault="003A49BD" w:rsidP="003A49BD">
      <w:pPr>
        <w:rPr>
          <w:lang w:val="en-US"/>
        </w:rPr>
      </w:pPr>
      <w:r>
        <w:tab/>
        <w:t>A</w:t>
      </w:r>
      <w:r w:rsidR="009531FA">
        <w:t xml:space="preserve">ntireflection property is achieved when </w:t>
      </w:r>
      <w:r w:rsidR="009531FA" w:rsidRPr="009531FA">
        <w:rPr>
          <w:i/>
          <w:iCs/>
        </w:rPr>
        <w:t>r</w:t>
      </w:r>
      <w:r w:rsidR="009531FA">
        <w:t xml:space="preserve"> = 0 or </w:t>
      </w:r>
      <w:r w:rsidR="009531FA" w:rsidRPr="009531FA">
        <w:rPr>
          <w:i/>
          <w:iCs/>
        </w:rPr>
        <w:t>n</w:t>
      </w:r>
      <w:r w:rsidR="001470E9">
        <w:rPr>
          <w:i/>
          <w:iCs/>
          <w:vertAlign w:val="subscript"/>
        </w:rPr>
        <w:t>a</w:t>
      </w:r>
      <w:r w:rsidR="009531FA">
        <w:t xml:space="preserve"> = </w:t>
      </w:r>
      <w:r w:rsidR="009531FA" w:rsidRPr="009531FA">
        <w:rPr>
          <w:i/>
          <w:iCs/>
        </w:rPr>
        <w:t>n</w:t>
      </w:r>
      <w:r w:rsidR="001470E9">
        <w:rPr>
          <w:i/>
          <w:iCs/>
          <w:vertAlign w:val="subscript"/>
        </w:rPr>
        <w:t>r</w:t>
      </w:r>
      <w:r w:rsidR="009531FA">
        <w:t xml:space="preserve">. This condition occurs </w:t>
      </w:r>
      <w:r w:rsidR="001470E9">
        <w:t xml:space="preserve">only </w:t>
      </w:r>
      <w:r w:rsidR="009531FA">
        <w:t>when the phase thickness (</w:t>
      </w:r>
      <w:r w:rsidR="009531FA" w:rsidRPr="00FD5E61">
        <w:rPr>
          <w:i/>
          <w:iCs/>
          <w:lang w:bidi="th-TH"/>
        </w:rPr>
        <w:t>θ</w:t>
      </w:r>
      <w:r w:rsidR="009531FA">
        <w:rPr>
          <w:lang w:bidi="th-TH"/>
        </w:rPr>
        <w:t xml:space="preserve">) in Eq.4 is in multiple of </w:t>
      </w:r>
      <w:r w:rsidR="009531FA" w:rsidRPr="00E13233">
        <w:rPr>
          <w:lang w:val="en-US"/>
        </w:rPr>
        <w:t>π</w:t>
      </w:r>
      <w:r w:rsidR="009531FA">
        <w:rPr>
          <w:lang w:val="en-US"/>
        </w:rPr>
        <w:t>/2</w:t>
      </w:r>
      <w:r w:rsidR="00CF2420">
        <w:rPr>
          <w:lang w:val="en-US"/>
        </w:rPr>
        <w:t xml:space="preserve"> radian, or QWOT</w:t>
      </w:r>
      <w:r w:rsidR="009531FA">
        <w:rPr>
          <w:lang w:val="en-US"/>
        </w:rPr>
        <w:t>:</w:t>
      </w:r>
    </w:p>
    <w:p w14:paraId="5F22F3E4" w14:textId="77777777" w:rsidR="009531FA" w:rsidRDefault="009531FA" w:rsidP="009531FA">
      <w:pPr>
        <w:jc w:val="right"/>
      </w:pPr>
      <m:oMath>
        <m:r>
          <m:rPr>
            <m:sty m:val="p"/>
          </m:rPr>
          <w:rPr>
            <w:rFonts w:ascii="Cambria Math" w:hAnsi="Cambria Math"/>
          </w:rPr>
          <m:t>θ=Z</m:t>
        </m:r>
        <m:f>
          <m:fPr>
            <m:ctrlPr>
              <w:rPr>
                <w:rFonts w:ascii="Cambria Math" w:hAnsi="Cambria Math"/>
                <w:i/>
              </w:rPr>
            </m:ctrlPr>
          </m:fPr>
          <m:num>
            <m:r>
              <w:rPr>
                <w:rFonts w:ascii="Cambria Math" w:hAnsi="Cambria Math"/>
              </w:rPr>
              <m:t>π</m:t>
            </m:r>
          </m:num>
          <m:den>
            <m:r>
              <w:rPr>
                <w:rFonts w:ascii="Cambria Math" w:hAnsi="Cambria Math"/>
              </w:rPr>
              <m:t>2</m:t>
            </m:r>
          </m:den>
        </m:f>
      </m:oMath>
      <w:r>
        <w:t>,</w:t>
      </w:r>
      <w:r>
        <w:tab/>
      </w:r>
      <w:r>
        <w:tab/>
      </w:r>
      <w:r>
        <w:tab/>
      </w:r>
      <w:r>
        <w:tab/>
      </w:r>
      <w:r>
        <w:tab/>
      </w:r>
      <w:r>
        <w:tab/>
      </w:r>
      <w:r>
        <w:tab/>
      </w:r>
      <w:r w:rsidRPr="00FD5E61">
        <w:t>(</w:t>
      </w:r>
      <w:r>
        <w:t>7</w:t>
      </w:r>
      <w:r w:rsidRPr="00FD5E61">
        <w:t>)</w:t>
      </w:r>
    </w:p>
    <w:p w14:paraId="5AF3515C" w14:textId="14273570" w:rsidR="009531FA" w:rsidRPr="00FD5E61" w:rsidRDefault="009531FA" w:rsidP="009531FA">
      <w:pPr>
        <w:jc w:val="left"/>
      </w:pPr>
      <w:r>
        <w:t xml:space="preserve">where </w:t>
      </w:r>
      <w:r w:rsidRPr="00E2363D">
        <w:rPr>
          <w:i/>
          <w:iCs/>
        </w:rPr>
        <w:t>Z</w:t>
      </w:r>
      <w:r>
        <w:t xml:space="preserve"> </w:t>
      </w:r>
      <w:r w:rsidR="009C62E9">
        <w:t xml:space="preserve">can be any </w:t>
      </w:r>
      <w:r>
        <w:t xml:space="preserve">integer. If </w:t>
      </w:r>
      <w:r w:rsidRPr="00D93A99">
        <w:rPr>
          <w:i/>
        </w:rPr>
        <w:t>Z</w:t>
      </w:r>
      <w:r>
        <w:t xml:space="preserve"> is even number, we can simplify Eq.4</w:t>
      </w:r>
      <w:r w:rsidR="009C62E9">
        <w:t xml:space="preserve"> using Euler’s identity</w:t>
      </w:r>
      <w:r w:rsidR="001470E9">
        <w:t xml:space="preserve"> </w:t>
      </w:r>
      <w:r w:rsidR="001470E9" w:rsidRPr="001470E9">
        <w:rPr>
          <w:highlight w:val="yellow"/>
        </w:rPr>
        <w:t>(</w:t>
      </w:r>
      <w:r w:rsidR="001470E9" w:rsidRPr="001470E9">
        <w:rPr>
          <w:i/>
          <w:iCs/>
          <w:highlight w:val="yellow"/>
        </w:rPr>
        <w:t>e</w:t>
      </w:r>
      <w:r w:rsidR="001470E9" w:rsidRPr="001470E9">
        <w:rPr>
          <w:i/>
          <w:iCs/>
          <w:highlight w:val="yellow"/>
          <w:vertAlign w:val="superscript"/>
        </w:rPr>
        <w:t>-i</w:t>
      </w:r>
      <w:r w:rsidR="001470E9" w:rsidRPr="001470E9">
        <w:rPr>
          <w:i/>
          <w:iCs/>
          <w:highlight w:val="yellow"/>
          <w:vertAlign w:val="superscript"/>
          <w:lang w:val="en-US"/>
        </w:rPr>
        <w:t xml:space="preserve">π </w:t>
      </w:r>
      <w:r w:rsidR="001470E9" w:rsidRPr="001470E9">
        <w:rPr>
          <w:i/>
          <w:iCs/>
          <w:highlight w:val="yellow"/>
        </w:rPr>
        <w:t>= -1</w:t>
      </w:r>
      <w:r w:rsidR="001470E9" w:rsidRPr="001470E9">
        <w:rPr>
          <w:highlight w:val="yellow"/>
        </w:rPr>
        <w:t>)</w:t>
      </w:r>
      <w:r>
        <w:t xml:space="preserve"> to:</w:t>
      </w:r>
    </w:p>
    <w:p w14:paraId="0EA8EDCE" w14:textId="61EE8E71" w:rsidR="00F61B69" w:rsidRPr="007913A3" w:rsidRDefault="00000000" w:rsidP="009531FA">
      <w:pPr>
        <w:jc w:val="right"/>
        <w:rPr>
          <w:i/>
          <w:lang w:val="en-US"/>
        </w:rPr>
      </w:pPr>
      <m:oMath>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i/>
                <w:vertAlign w:val="subscript"/>
                <w:lang w:val="en-US"/>
              </w:rPr>
            </m:ctrlPr>
          </m:fPr>
          <m:num>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num>
          <m:den>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den>
        </m:f>
        <m:r>
          <w:rPr>
            <w:rFonts w:ascii="Cambria Math" w:hAnsi="Cambria Math"/>
            <w:vertAlign w:val="subscript"/>
            <w:lang w:val="en-US"/>
          </w:rPr>
          <m:t>=</m:t>
        </m:r>
        <m:f>
          <m:fPr>
            <m:ctrlPr>
              <w:rPr>
                <w:rFonts w:ascii="Cambria Math" w:hAnsi="Cambria Math"/>
                <w:i/>
                <w:vertAlign w:val="subscript"/>
                <w:lang w:val="en-US"/>
              </w:rPr>
            </m:ctrlPr>
          </m:fPr>
          <m:num>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oMath>
      <w:r w:rsidR="00F61B69" w:rsidRPr="007913A3">
        <w:rPr>
          <w:i/>
          <w:lang w:val="en-US"/>
        </w:rPr>
        <w:t>.</w:t>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FF4067" w:rsidRPr="007913A3">
        <w:rPr>
          <w:i/>
          <w:vertAlign w:val="subscript"/>
          <w:lang w:val="en-US"/>
        </w:rPr>
        <w:tab/>
      </w:r>
      <w:r w:rsidR="009531FA" w:rsidRPr="00812175">
        <w:rPr>
          <w:iCs/>
          <w:lang w:val="en-US"/>
        </w:rPr>
        <w:t>(8)</w:t>
      </w:r>
    </w:p>
    <w:p w14:paraId="5EAB4039" w14:textId="1B5A510E" w:rsidR="00F61B69" w:rsidRDefault="00FF4067" w:rsidP="00FF4067">
      <w:pPr>
        <w:jc w:val="left"/>
        <w:rPr>
          <w:lang w:val="en-US"/>
        </w:rPr>
      </w:pPr>
      <w:r>
        <w:rPr>
          <w:lang w:val="en-US"/>
        </w:rPr>
        <w:tab/>
      </w:r>
      <w:r w:rsidR="00F61B69">
        <w:rPr>
          <w:lang w:val="en-US"/>
        </w:rPr>
        <w:t xml:space="preserve">Antireflection condition occurs when </w:t>
      </w:r>
      <w:r w:rsidR="00F61B69" w:rsidRPr="00AF7A2B">
        <w:rPr>
          <w:i/>
          <w:iCs/>
          <w:lang w:val="en-US"/>
        </w:rPr>
        <w:t>n</w:t>
      </w:r>
      <w:r w:rsidRPr="00AF7A2B">
        <w:rPr>
          <w:i/>
          <w:iCs/>
          <w:vertAlign w:val="subscript"/>
          <w:lang w:val="en-US"/>
        </w:rPr>
        <w:t>r</w:t>
      </w:r>
      <w:r>
        <w:rPr>
          <w:lang w:val="en-US"/>
        </w:rPr>
        <w:t xml:space="preserve"> = </w:t>
      </w:r>
      <w:r w:rsidRPr="00AF7A2B">
        <w:rPr>
          <w:i/>
          <w:iCs/>
          <w:lang w:val="en-US"/>
        </w:rPr>
        <w:t>n</w:t>
      </w:r>
      <w:r w:rsidRPr="00AF7A2B">
        <w:rPr>
          <w:i/>
          <w:iCs/>
          <w:vertAlign w:val="subscript"/>
          <w:lang w:val="en-US"/>
        </w:rPr>
        <w:t>a</w:t>
      </w:r>
      <w:r>
        <w:rPr>
          <w:lang w:val="en-US"/>
        </w:rPr>
        <w:t xml:space="preserve"> or:</w:t>
      </w:r>
    </w:p>
    <w:p w14:paraId="6C9F3A58" w14:textId="087F2F3C" w:rsidR="00FF4067" w:rsidRDefault="00000000" w:rsidP="00FF4067">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a</m:t>
            </m:r>
          </m:sub>
        </m:sSub>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oMath>
      <w:r w:rsidR="00FF4067">
        <w:rPr>
          <w:lang w:val="en-US"/>
        </w:rPr>
        <w:t>,</w:t>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Pr>
          <w:vertAlign w:val="subscript"/>
          <w:lang w:val="en-US"/>
        </w:rPr>
        <w:tab/>
      </w:r>
      <w:r w:rsidR="00FF4067" w:rsidRPr="00FD5E61">
        <w:rPr>
          <w:lang w:val="en-US"/>
        </w:rPr>
        <w:t>(</w:t>
      </w:r>
      <w:r w:rsidR="00FF4067">
        <w:rPr>
          <w:lang w:val="en-US"/>
        </w:rPr>
        <w:t>9</w:t>
      </w:r>
      <w:r w:rsidR="00FF4067" w:rsidRPr="00FD5E61">
        <w:rPr>
          <w:lang w:val="en-US"/>
        </w:rPr>
        <w:t>)</w:t>
      </w:r>
    </w:p>
    <w:p w14:paraId="3160E75A" w14:textId="2F9F8854" w:rsidR="00FF4067" w:rsidRDefault="00650EB9" w:rsidP="00FF4067">
      <w:pPr>
        <w:rPr>
          <w:lang w:val="en-US"/>
        </w:rPr>
      </w:pPr>
      <w:r>
        <w:rPr>
          <w:lang w:val="en-US"/>
        </w:rPr>
        <w:t xml:space="preserve">another condition to consider is the relative refractive index between air, film, and substrate. Since when </w:t>
      </w:r>
      <w:r w:rsidR="006C0A17">
        <w:rPr>
          <w:lang w:val="en-US"/>
        </w:rPr>
        <w:t xml:space="preserve">light travel from material with lower to higher refractive index the reflected light from that interface has its phase shifted by </w:t>
      </w:r>
      <w:r w:rsidR="006C0A17" w:rsidRPr="00E13233">
        <w:rPr>
          <w:lang w:val="en-US"/>
        </w:rPr>
        <w:t>π</w:t>
      </w:r>
      <w:r w:rsidR="006C0A17">
        <w:rPr>
          <w:lang w:val="en-US"/>
        </w:rPr>
        <w:t xml:space="preserve"> radian. In the case of n</w:t>
      </w:r>
      <w:r w:rsidR="006C0A17">
        <w:rPr>
          <w:vertAlign w:val="subscript"/>
          <w:lang w:val="en-US"/>
        </w:rPr>
        <w:t>air</w:t>
      </w:r>
      <w:r w:rsidR="007F2130">
        <w:rPr>
          <w:vertAlign w:val="subscript"/>
          <w:lang w:val="en-US"/>
        </w:rPr>
        <w:t xml:space="preserve"> </w:t>
      </w:r>
      <w:r w:rsidR="006C0A17">
        <w:rPr>
          <w:lang w:val="en-US"/>
        </w:rPr>
        <w:t>&lt;</w:t>
      </w:r>
      <w:r w:rsidR="007F2130">
        <w:rPr>
          <w:lang w:val="en-US"/>
        </w:rPr>
        <w:t xml:space="preserve"> </w:t>
      </w:r>
      <w:r w:rsidR="006C0A17">
        <w:rPr>
          <w:lang w:val="en-US"/>
        </w:rPr>
        <w:t>n</w:t>
      </w:r>
      <w:r w:rsidR="006C0A17">
        <w:rPr>
          <w:vertAlign w:val="subscript"/>
          <w:lang w:val="en-US"/>
        </w:rPr>
        <w:t>f</w:t>
      </w:r>
      <w:r w:rsidR="007F2130">
        <w:rPr>
          <w:vertAlign w:val="subscript"/>
          <w:lang w:val="en-US"/>
        </w:rPr>
        <w:t xml:space="preserve"> </w:t>
      </w:r>
      <w:r w:rsidR="006C0A17">
        <w:rPr>
          <w:lang w:val="en-US"/>
        </w:rPr>
        <w:t>&lt;</w:t>
      </w:r>
      <w:r w:rsidR="007F2130">
        <w:rPr>
          <w:lang w:val="en-US"/>
        </w:rPr>
        <w:t xml:space="preserve"> </w:t>
      </w:r>
      <w:r w:rsidR="006C0A17">
        <w:rPr>
          <w:lang w:val="en-US"/>
        </w:rPr>
        <w:t>n</w:t>
      </w:r>
      <w:r w:rsidR="006C0A17">
        <w:rPr>
          <w:vertAlign w:val="subscript"/>
          <w:lang w:val="en-US"/>
        </w:rPr>
        <w:t>substrate</w:t>
      </w:r>
      <w:r w:rsidR="006C0A17">
        <w:rPr>
          <w:lang w:val="en-US"/>
        </w:rPr>
        <w:t>, both R</w:t>
      </w:r>
      <w:r w:rsidR="006C0A17">
        <w:rPr>
          <w:vertAlign w:val="subscript"/>
          <w:lang w:val="en-US"/>
        </w:rPr>
        <w:t>1</w:t>
      </w:r>
      <w:r w:rsidR="006C0A17">
        <w:rPr>
          <w:lang w:val="en-US"/>
        </w:rPr>
        <w:t xml:space="preserve"> and R</w:t>
      </w:r>
      <w:r w:rsidR="006C0A17">
        <w:rPr>
          <w:vertAlign w:val="subscript"/>
          <w:lang w:val="en-US"/>
        </w:rPr>
        <w:t>2</w:t>
      </w:r>
      <w:r w:rsidR="006C0A17">
        <w:rPr>
          <w:lang w:val="en-US"/>
        </w:rPr>
        <w:t xml:space="preserve"> has its phase shifted by the same amount. </w:t>
      </w:r>
      <w:r w:rsidR="007F2130">
        <w:rPr>
          <w:lang w:val="en-US"/>
        </w:rPr>
        <w:tab/>
      </w:r>
      <w:r w:rsidR="006C0A17">
        <w:rPr>
          <w:lang w:val="en-US"/>
        </w:rPr>
        <w:t>T</w:t>
      </w:r>
      <w:r w:rsidR="00FF4067">
        <w:rPr>
          <w:lang w:val="en-US"/>
        </w:rPr>
        <w:t>h</w:t>
      </w:r>
      <w:r w:rsidR="006C0A17">
        <w:rPr>
          <w:lang w:val="en-US"/>
        </w:rPr>
        <w:t>ese two conditions</w:t>
      </w:r>
      <w:r w:rsidR="00FF4067">
        <w:rPr>
          <w:lang w:val="en-US"/>
        </w:rPr>
        <w:t xml:space="preserve"> does place a limitation on material refractive index selection, since there exist only one </w:t>
      </w:r>
      <w:r w:rsidR="000F65A3">
        <w:rPr>
          <w:lang w:val="en-US"/>
        </w:rPr>
        <w:t xml:space="preserve">possible </w:t>
      </w:r>
      <w:r w:rsidR="00FF4067">
        <w:rPr>
          <w:lang w:val="en-US"/>
        </w:rPr>
        <w:t>answer for each substrate</w:t>
      </w:r>
      <w:r w:rsidR="007F2192">
        <w:rPr>
          <w:lang w:val="en-US"/>
        </w:rPr>
        <w:t xml:space="preserve"> to create a perfect antireflection condition</w:t>
      </w:r>
      <w:r w:rsidR="00FF4067">
        <w:rPr>
          <w:lang w:val="en-US"/>
        </w:rPr>
        <w:t>.</w:t>
      </w:r>
      <w:r w:rsidR="00E8207E">
        <w:rPr>
          <w:lang w:val="en-US"/>
        </w:rPr>
        <w:t xml:space="preserve"> For example, </w:t>
      </w:r>
      <w:r w:rsidR="00DF4E4F">
        <w:rPr>
          <w:lang w:val="en-US"/>
        </w:rPr>
        <w:t xml:space="preserve">if we use 3 mm-thick </w:t>
      </w:r>
      <w:r w:rsidR="00E8207E">
        <w:rPr>
          <w:lang w:val="en-US"/>
        </w:rPr>
        <w:t>SiO</w:t>
      </w:r>
      <w:r w:rsidR="00E8207E">
        <w:rPr>
          <w:vertAlign w:val="subscript"/>
          <w:lang w:val="en-US"/>
        </w:rPr>
        <w:t>2</w:t>
      </w:r>
      <w:r w:rsidR="00E8207E">
        <w:rPr>
          <w:lang w:val="en-US"/>
        </w:rPr>
        <w:t xml:space="preserve"> substrate </w:t>
      </w:r>
      <w:r w:rsidR="00DF4E4F">
        <w:rPr>
          <w:lang w:val="en-US"/>
        </w:rPr>
        <w:t>with</w:t>
      </w:r>
      <w:r w:rsidR="00E8207E">
        <w:rPr>
          <w:lang w:val="en-US"/>
        </w:rPr>
        <w:t xml:space="preserve"> a refractive index of 1.46 </w:t>
      </w:r>
      <w:r w:rsidR="008B2DBD">
        <w:rPr>
          <w:lang w:val="en-US"/>
        </w:rPr>
        <w:t xml:space="preserve">at 1064 nm </w:t>
      </w:r>
      <w:r w:rsidR="001525F2">
        <w:rPr>
          <w:lang w:val="en-US"/>
        </w:rPr>
        <w:fldChar w:fldCharType="begin"/>
      </w:r>
      <w:r w:rsidR="00BC2BB1">
        <w:rPr>
          <w:lang w:val="en-US"/>
        </w:rPr>
        <w:instrText xml:space="preserve"> ADDIN EN.CITE &lt;EndNote&gt;&lt;Cite&gt;&lt;Author&gt;Gao&lt;/Author&gt;&lt;Year&gt;2012&lt;/Year&gt;&lt;RecNum&gt;68&lt;/RecNum&gt;&lt;DisplayText&gt;[40]&lt;/DisplayText&gt;&lt;record&gt;&lt;rec-number&gt;68&lt;/rec-number&gt;&lt;foreign-keys&gt;&lt;key app="EN" db-id="v920pft06rp9dbex2ap500x99x5rrtswxzss" timestamp="1768215518" guid="117c940f-5843-43b7-8068-bde961980163"&gt;68&lt;/key&gt;&lt;/foreign-keys&gt;&lt;ref-type name="Journal Article"&gt;17&lt;/ref-type&gt;&lt;contributors&gt;&lt;authors&gt;&lt;author&gt;Gao, Lihong&lt;/author&gt;&lt;author&gt;Lemarchand, Fabien&lt;/author&gt;&lt;author&gt;Lequime, Michel&lt;/author&gt;&lt;/authors&gt;&lt;/contributors&gt;&lt;titles&gt;&lt;title&gt;Exploitation of multiple incidences spectrometric measurements for thin film reverse engineering&lt;/title&gt;&lt;secondary-title&gt;Optics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Express&lt;/abbr-1&gt;&lt;/alt-periodical&gt;&lt;pages&gt;15734-15751&lt;/pages&gt;&lt;volume&gt;20&lt;/volume&gt;&lt;number&gt;14&lt;/number&gt;&lt;keywords&gt;&lt;keyword&gt;Thin films&lt;/keyword&gt;&lt;keyword&gt;Thin films, optical properties&lt;/keyword&gt;&lt;keyword&gt;Interference filters&lt;/keyword&gt;&lt;keyword&gt;Near infrared&lt;/keyword&gt;&lt;keyword&gt;Notch filters&lt;/keyword&gt;&lt;keyword&gt;Optical constants&lt;/keyword&gt;&lt;keyword&gt;Refractive index&lt;/keyword&gt;&lt;/keywords&gt;&lt;dates&gt;&lt;year&gt;2012&lt;/year&gt;&lt;pub-dates&gt;&lt;date&gt;2012/07/02&lt;/date&gt;&lt;/pub-dates&gt;&lt;/dates&gt;&lt;publisher&gt;Optica Publishing Group&lt;/publisher&gt;&lt;urls&gt;&lt;related-urls&gt;&lt;url&gt;https://opg.optica.org/oe/abstract.cfm?URI=oe-20-14-15734&lt;/url&gt;&lt;/related-urls&gt;&lt;/urls&gt;&lt;electronic-resource-num&gt;10.1364/OE.20.015734&lt;/electronic-resource-num&gt;&lt;/record&gt;&lt;/Cite&gt;&lt;/EndNote&gt;</w:instrText>
      </w:r>
      <w:r w:rsidR="001525F2">
        <w:rPr>
          <w:lang w:val="en-US"/>
        </w:rPr>
        <w:fldChar w:fldCharType="separate"/>
      </w:r>
      <w:r w:rsidR="00BC2BB1">
        <w:rPr>
          <w:noProof/>
          <w:lang w:val="en-US"/>
        </w:rPr>
        <w:t>[40]</w:t>
      </w:r>
      <w:r w:rsidR="001525F2">
        <w:rPr>
          <w:lang w:val="en-US"/>
        </w:rPr>
        <w:fldChar w:fldCharType="end"/>
      </w:r>
      <w:r w:rsidR="00B51BB3">
        <w:rPr>
          <w:lang w:val="en-US"/>
        </w:rPr>
        <w:t xml:space="preserve"> </w:t>
      </w:r>
      <w:r w:rsidR="001525F2" w:rsidRPr="001525F2">
        <w:rPr>
          <w:i/>
          <w:iCs/>
          <w:lang w:val="en-US"/>
        </w:rPr>
        <w:t>n</w:t>
      </w:r>
      <w:r w:rsidR="001525F2" w:rsidRPr="001525F2">
        <w:rPr>
          <w:i/>
          <w:iCs/>
          <w:vertAlign w:val="subscript"/>
          <w:lang w:val="en-US"/>
        </w:rPr>
        <w:t>f</w:t>
      </w:r>
      <w:r w:rsidR="001525F2" w:rsidRPr="00DF4E4F">
        <w:rPr>
          <w:lang w:val="en-US"/>
        </w:rPr>
        <w:t xml:space="preserve"> </w:t>
      </w:r>
      <w:r w:rsidR="00DF4E4F">
        <w:rPr>
          <w:lang w:val="en-US"/>
        </w:rPr>
        <w:t xml:space="preserve">then </w:t>
      </w:r>
      <w:r w:rsidR="001525F2">
        <w:rPr>
          <w:lang w:val="en-US"/>
        </w:rPr>
        <w:t>needs to be 1.2</w:t>
      </w:r>
      <w:r w:rsidR="007F2192">
        <w:rPr>
          <w:lang w:val="en-US"/>
        </w:rPr>
        <w:t xml:space="preserve">1 </w:t>
      </w:r>
      <w:r w:rsidR="00B51BB3">
        <w:rPr>
          <w:lang w:val="en-US"/>
        </w:rPr>
        <w:t>to create a complete antireflection design</w:t>
      </w:r>
      <w:r w:rsidR="00EE16D2">
        <w:rPr>
          <w:lang w:val="en-US"/>
        </w:rPr>
        <w:t xml:space="preserve">. </w:t>
      </w:r>
      <w:r w:rsidR="00DF4E4F">
        <w:rPr>
          <w:lang w:val="en-US"/>
        </w:rPr>
        <w:t xml:space="preserve">The value 1.21 is lower than any commonly available material and </w:t>
      </w:r>
      <w:r w:rsidR="00B51BB3">
        <w:rPr>
          <w:lang w:val="en-US"/>
        </w:rPr>
        <w:t>t</w:t>
      </w:r>
      <w:r w:rsidR="009A640B">
        <w:rPr>
          <w:lang w:val="en-US"/>
        </w:rPr>
        <w:t>h</w:t>
      </w:r>
      <w:r w:rsidR="00B51BB3">
        <w:rPr>
          <w:lang w:val="en-US"/>
        </w:rPr>
        <w:t>e material with the closest refractive index is MgF</w:t>
      </w:r>
      <w:r w:rsidR="00B51BB3">
        <w:rPr>
          <w:vertAlign w:val="subscript"/>
          <w:lang w:val="en-US"/>
        </w:rPr>
        <w:t>2</w:t>
      </w:r>
      <w:r w:rsidR="00B51BB3">
        <w:rPr>
          <w:lang w:val="en-US"/>
        </w:rPr>
        <w:t xml:space="preserve"> </w:t>
      </w:r>
      <w:r w:rsidR="00DF4E4F" w:rsidRPr="00DF4E4F">
        <w:rPr>
          <w:lang w:val="en-US"/>
        </w:rPr>
        <w:t>at</w:t>
      </w:r>
      <w:r w:rsidR="00B51BB3">
        <w:rPr>
          <w:lang w:val="en-US"/>
        </w:rPr>
        <w:t xml:space="preserve"> 1.38 </w:t>
      </w:r>
      <w:r w:rsidR="00B51BB3">
        <w:rPr>
          <w:lang w:val="en-US"/>
        </w:rPr>
        <w:fldChar w:fldCharType="begin"/>
      </w:r>
      <w:r w:rsidR="00BC2BB1">
        <w:rPr>
          <w:lang w:val="en-US"/>
        </w:rPr>
        <w:instrText xml:space="preserve"> ADDIN EN.CITE &lt;EndNote&gt;&lt;Cite&gt;&lt;Author&gt;Franta&lt;/Author&gt;&lt;Year&gt;2017&lt;/Year&gt;&lt;RecNum&gt;87&lt;/RecNum&gt;&lt;DisplayText&gt;[41]&lt;/DisplayText&gt;&lt;record&gt;&lt;rec-number&gt;87&lt;/rec-number&gt;&lt;foreign-keys&gt;&lt;key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B51BB3">
        <w:rPr>
          <w:lang w:val="en-US"/>
        </w:rPr>
        <w:fldChar w:fldCharType="separate"/>
      </w:r>
      <w:r w:rsidR="00BC2BB1">
        <w:rPr>
          <w:noProof/>
          <w:lang w:val="en-US"/>
        </w:rPr>
        <w:t>[41]</w:t>
      </w:r>
      <w:r w:rsidR="00B51BB3">
        <w:rPr>
          <w:lang w:val="en-US"/>
        </w:rPr>
        <w:fldChar w:fldCharType="end"/>
      </w:r>
      <w:r w:rsidR="00B6077D">
        <w:rPr>
          <w:lang w:val="en-US"/>
        </w:rPr>
        <w:t xml:space="preserve">, </w:t>
      </w:r>
      <w:r w:rsidR="00DF4E4F">
        <w:rPr>
          <w:lang w:val="en-US"/>
        </w:rPr>
        <w:t>t</w:t>
      </w:r>
      <w:r w:rsidR="00B51BB3">
        <w:rPr>
          <w:lang w:val="en-US"/>
        </w:rPr>
        <w:t xml:space="preserve">his difference cause </w:t>
      </w:r>
      <w:r w:rsidR="00DF4E4F">
        <w:rPr>
          <w:lang w:val="en-US"/>
        </w:rPr>
        <w:t>the</w:t>
      </w:r>
      <w:r w:rsidR="00B51BB3">
        <w:rPr>
          <w:lang w:val="en-US"/>
        </w:rPr>
        <w:t xml:space="preserve"> reflectivity</w:t>
      </w:r>
      <w:r w:rsidR="00DF4E4F">
        <w:rPr>
          <w:lang w:val="en-US"/>
        </w:rPr>
        <w:t xml:space="preserve"> to be higher than an ideal film</w:t>
      </w:r>
      <w:r w:rsidR="00EE16D2">
        <w:rPr>
          <w:lang w:val="en-US"/>
        </w:rPr>
        <w:t xml:space="preserve"> as can be seen in Fig. 3</w:t>
      </w:r>
      <w:r>
        <w:rPr>
          <w:lang w:val="en-US"/>
        </w:rPr>
        <w:t xml:space="preserve"> (dotted vs dashed line)</w:t>
      </w:r>
      <w:r w:rsidR="00B6077D">
        <w:rPr>
          <w:lang w:val="en-US"/>
        </w:rPr>
        <w:t xml:space="preserve">. </w:t>
      </w:r>
      <w:r w:rsidR="007F2130">
        <w:rPr>
          <w:lang w:val="en-US"/>
        </w:rPr>
        <w:t>In the case of Sb</w:t>
      </w:r>
      <w:r w:rsidR="007F2130">
        <w:rPr>
          <w:vertAlign w:val="subscript"/>
          <w:lang w:val="en-US"/>
        </w:rPr>
        <w:t>2</w:t>
      </w:r>
      <w:r w:rsidR="007F2130">
        <w:rPr>
          <w:lang w:val="en-US"/>
        </w:rPr>
        <w:t>Se</w:t>
      </w:r>
      <w:r w:rsidR="007F2130">
        <w:rPr>
          <w:vertAlign w:val="subscript"/>
          <w:lang w:val="en-US"/>
        </w:rPr>
        <w:t>3</w:t>
      </w:r>
      <w:r w:rsidR="007F2130">
        <w:rPr>
          <w:lang w:val="en-US"/>
        </w:rPr>
        <w:t xml:space="preserve"> (solid line), its thickness is HWOT as explained above. </w:t>
      </w:r>
      <w:r w:rsidR="00B6077D">
        <w:rPr>
          <w:lang w:val="en-US"/>
        </w:rPr>
        <w:t xml:space="preserve">The reason </w:t>
      </w:r>
      <w:r w:rsidR="00EE16D2">
        <w:rPr>
          <w:lang w:val="en-US"/>
        </w:rPr>
        <w:t>an ideal film</w:t>
      </w:r>
      <w:r w:rsidR="00B6077D">
        <w:rPr>
          <w:lang w:val="en-US"/>
        </w:rPr>
        <w:t xml:space="preserve"> still has some reflectivity even though </w:t>
      </w:r>
      <w:r w:rsidR="00EE16D2">
        <w:rPr>
          <w:lang w:val="en-US"/>
        </w:rPr>
        <w:t xml:space="preserve">has a perfect </w:t>
      </w:r>
      <w:r w:rsidR="00B6077D">
        <w:rPr>
          <w:lang w:val="en-US"/>
        </w:rPr>
        <w:t>AR condition is because we modelled the reflection from substrate-air interface on the bottom.</w:t>
      </w:r>
    </w:p>
    <w:p w14:paraId="594E2411" w14:textId="0A02ECC3" w:rsidR="00835BF3" w:rsidRDefault="00835BF3" w:rsidP="00835BF3">
      <w:pPr>
        <w:jc w:val="center"/>
        <w:rPr>
          <w:lang w:val="en-US"/>
        </w:rPr>
      </w:pPr>
      <w:r>
        <w:rPr>
          <w:noProof/>
          <w:lang w:val="en-US"/>
        </w:rPr>
        <w:lastRenderedPageBreak/>
        <w:drawing>
          <wp:inline distT="0" distB="0" distL="0" distR="0" wp14:anchorId="2D41A1E0" wp14:editId="3F7F8283">
            <wp:extent cx="3729734" cy="2520000"/>
            <wp:effectExtent l="0" t="0" r="4445" b="0"/>
            <wp:docPr id="176643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822" name="Picture 2"/>
                    <pic:cNvPicPr/>
                  </pic:nvPicPr>
                  <pic:blipFill>
                    <a:blip r:embed="rId9"/>
                    <a:stretch>
                      <a:fillRect/>
                    </a:stretch>
                  </pic:blipFill>
                  <pic:spPr>
                    <a:xfrm>
                      <a:off x="0" y="0"/>
                      <a:ext cx="3729734" cy="2520000"/>
                    </a:xfrm>
                    <a:prstGeom prst="rect">
                      <a:avLst/>
                    </a:prstGeom>
                  </pic:spPr>
                </pic:pic>
              </a:graphicData>
            </a:graphic>
          </wp:inline>
        </w:drawing>
      </w:r>
    </w:p>
    <w:p w14:paraId="7B2AF1D1" w14:textId="1C29EB72" w:rsidR="00835BF3" w:rsidRPr="00650EB9" w:rsidRDefault="00835BF3" w:rsidP="00835BF3">
      <w:r w:rsidRPr="005F715D">
        <w:rPr>
          <w:b/>
          <w:bCs/>
        </w:rPr>
        <w:t xml:space="preserve">Fig. </w:t>
      </w:r>
      <w:r>
        <w:rPr>
          <w:b/>
          <w:bCs/>
        </w:rPr>
        <w:t>3</w:t>
      </w:r>
      <w:r w:rsidRPr="005F715D">
        <w:rPr>
          <w:b/>
          <w:bCs/>
        </w:rPr>
        <w:t>.</w:t>
      </w:r>
      <w:r>
        <w:t xml:space="preserve"> </w:t>
      </w:r>
      <w:r w:rsidR="00DF4E4F">
        <w:t xml:space="preserve">Reflectivity of single-layer thin film design on a 3-mm thick Silica substrate. </w:t>
      </w:r>
      <w:r w:rsidR="00650EB9">
        <w:t>An ideal film with n</w:t>
      </w:r>
      <w:r w:rsidR="00650EB9" w:rsidRPr="00DF4E4F">
        <w:rPr>
          <w:vertAlign w:val="subscript"/>
        </w:rPr>
        <w:t>f</w:t>
      </w:r>
      <w:r w:rsidR="00650EB9">
        <w:t>=1.21 (dotted line) has</w:t>
      </w:r>
      <w:r w:rsidR="00DF4E4F">
        <w:t xml:space="preserve"> </w:t>
      </w:r>
      <w:r w:rsidR="00B6077D">
        <w:t>reflectivity = 3.4%</w:t>
      </w:r>
      <w:r w:rsidR="00DF4E4F">
        <w:t xml:space="preserve">, </w:t>
      </w:r>
      <w:r w:rsidR="00650EB9">
        <w:t>MgF</w:t>
      </w:r>
      <w:r w:rsidR="00650EB9">
        <w:rPr>
          <w:vertAlign w:val="subscript"/>
        </w:rPr>
        <w:t>2</w:t>
      </w:r>
      <w:r w:rsidR="00650EB9">
        <w:t xml:space="preserve"> with n</w:t>
      </w:r>
      <w:r w:rsidR="00650EB9">
        <w:rPr>
          <w:vertAlign w:val="subscript"/>
        </w:rPr>
        <w:t>MgF</w:t>
      </w:r>
      <w:r w:rsidR="00650EB9">
        <w:t>= 1.38 (dashed line) has reflectivity = 5%, and Sb</w:t>
      </w:r>
      <w:r w:rsidR="00650EB9">
        <w:rPr>
          <w:vertAlign w:val="subscript"/>
        </w:rPr>
        <w:t>2</w:t>
      </w:r>
      <w:r w:rsidR="00650EB9">
        <w:t>Se</w:t>
      </w:r>
      <w:r w:rsidR="00650EB9">
        <w:rPr>
          <w:vertAlign w:val="subscript"/>
        </w:rPr>
        <w:t>3</w:t>
      </w:r>
      <w:r w:rsidR="00650EB9">
        <w:t xml:space="preserve"> (solid line) has a highest reflectivity at 6.5%.</w:t>
      </w:r>
    </w:p>
    <w:p w14:paraId="6F62F5B6" w14:textId="77777777" w:rsidR="00835BF3" w:rsidRDefault="00835BF3" w:rsidP="00835BF3">
      <w:pPr>
        <w:jc w:val="center"/>
        <w:rPr>
          <w:lang w:val="en-US"/>
        </w:rPr>
      </w:pPr>
    </w:p>
    <w:p w14:paraId="6818CAB0" w14:textId="77777777" w:rsidR="00835BF3" w:rsidRPr="00B51BB3" w:rsidRDefault="00835BF3" w:rsidP="00FF4067">
      <w:pPr>
        <w:rPr>
          <w:vertAlign w:val="subscript"/>
          <w:lang w:val="en-US"/>
        </w:rPr>
      </w:pPr>
    </w:p>
    <w:p w14:paraId="0973D8C2" w14:textId="2BC6E8FA" w:rsidR="00411F49" w:rsidRDefault="00411F49" w:rsidP="00DA47CA">
      <w:pPr>
        <w:pStyle w:val="Heading2"/>
      </w:pPr>
      <w:r w:rsidRPr="00E2363D">
        <w:rPr>
          <w:highlight w:val="yellow"/>
        </w:rPr>
        <w:t xml:space="preserve">2.3 </w:t>
      </w:r>
      <w:r w:rsidR="00BD27FA">
        <w:rPr>
          <w:rFonts w:cs="Angsana New"/>
          <w:highlight w:val="yellow"/>
          <w:lang w:val="en-US" w:bidi="th-TH"/>
        </w:rPr>
        <w:t xml:space="preserve">Two-layer </w:t>
      </w:r>
      <w:r w:rsidRPr="00E2363D">
        <w:rPr>
          <w:highlight w:val="yellow"/>
        </w:rPr>
        <w:t>antireflection design</w:t>
      </w:r>
    </w:p>
    <w:p w14:paraId="2F3ED169" w14:textId="41F59D45" w:rsidR="00E31893" w:rsidRPr="00E31893" w:rsidRDefault="007F2192" w:rsidP="00FF4067">
      <w:pPr>
        <w:rPr>
          <w:lang w:val="en-US"/>
        </w:rPr>
      </w:pPr>
      <w:r>
        <w:rPr>
          <w:lang w:val="en-US"/>
        </w:rPr>
        <w:t>A</w:t>
      </w:r>
      <w:r w:rsidR="0045599D">
        <w:rPr>
          <w:lang w:val="en-US"/>
        </w:rPr>
        <w:t xml:space="preserve"> </w:t>
      </w:r>
      <w:r w:rsidR="003B10D5">
        <w:rPr>
          <w:lang w:val="en-US"/>
        </w:rPr>
        <w:t>two-layer device</w:t>
      </w:r>
      <w:r w:rsidR="0058108B">
        <w:rPr>
          <w:lang w:val="en-US"/>
        </w:rPr>
        <w:t xml:space="preserve"> with QWOT on each layer (Q/Q</w:t>
      </w:r>
      <w:r w:rsidR="001754B1">
        <w:rPr>
          <w:lang w:val="en-US"/>
        </w:rPr>
        <w:t xml:space="preserve"> design</w:t>
      </w:r>
      <w:r w:rsidR="0058108B">
        <w:rPr>
          <w:lang w:val="en-US"/>
        </w:rPr>
        <w:t>)</w:t>
      </w:r>
      <w:r w:rsidR="001754B1">
        <w:rPr>
          <w:lang w:val="en-US"/>
        </w:rPr>
        <w:t>.</w:t>
      </w:r>
      <w:r w:rsidR="003B10D5">
        <w:rPr>
          <w:lang w:val="en-US"/>
        </w:rPr>
        <w:t xml:space="preserve"> </w:t>
      </w:r>
      <w:r w:rsidR="001754B1">
        <w:rPr>
          <w:lang w:val="en-US"/>
        </w:rPr>
        <w:t>T</w:t>
      </w:r>
      <w:r w:rsidR="003B10D5">
        <w:rPr>
          <w:lang w:val="en-US"/>
        </w:rPr>
        <w:t xml:space="preserve">he reflectivity </w:t>
      </w:r>
      <w:r w:rsidR="00FC1AAF">
        <w:rPr>
          <w:lang w:val="en-US"/>
        </w:rPr>
        <w:t>(</w:t>
      </w:r>
      <w:r w:rsidR="00FC1AAF" w:rsidRPr="00FC1AAF">
        <w:rPr>
          <w:i/>
          <w:iCs/>
          <w:lang w:val="en-US"/>
        </w:rPr>
        <w:t>r</w:t>
      </w:r>
      <w:r w:rsidR="00FC1AAF">
        <w:rPr>
          <w:lang w:val="en-US"/>
        </w:rPr>
        <w:t xml:space="preserve">) </w:t>
      </w:r>
      <w:r w:rsidR="003B10D5">
        <w:rPr>
          <w:lang w:val="en-US"/>
        </w:rPr>
        <w:t>from Eq.</w:t>
      </w:r>
      <w:r w:rsidR="009B4AE4">
        <w:rPr>
          <w:lang w:val="en-US"/>
        </w:rPr>
        <w:t xml:space="preserve">6 </w:t>
      </w:r>
      <w:r>
        <w:rPr>
          <w:lang w:val="en-US"/>
        </w:rPr>
        <w:t>can be</w:t>
      </w:r>
      <w:r w:rsidR="009B4AE4">
        <w:rPr>
          <w:lang w:val="en-US"/>
        </w:rPr>
        <w:t xml:space="preserve"> expanded to</w:t>
      </w:r>
      <w:r w:rsidR="0045599D">
        <w:rPr>
          <w:lang w:val="en-US"/>
        </w:rPr>
        <w:t>:</w:t>
      </w:r>
    </w:p>
    <w:p w14:paraId="211E7E2F" w14:textId="17686778" w:rsidR="0045599D" w:rsidRDefault="0045599D" w:rsidP="00E31893">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den>
        </m:f>
      </m:oMath>
      <w:r>
        <w:t>,</w:t>
      </w:r>
      <w:r>
        <w:tab/>
      </w:r>
      <w:r>
        <w:tab/>
      </w:r>
      <w:r>
        <w:tab/>
      </w:r>
      <w:r>
        <w:tab/>
      </w:r>
      <w:r>
        <w:tab/>
      </w:r>
      <w:r w:rsidR="009B4AE4">
        <w:tab/>
      </w:r>
      <w:r>
        <w:t>(</w:t>
      </w:r>
      <w:r w:rsidR="009B4AE4">
        <w:t>10</w:t>
      </w:r>
      <w:r>
        <w:t>)</w:t>
      </w:r>
    </w:p>
    <w:p w14:paraId="783CC4B3" w14:textId="6BFEB8BB" w:rsidR="0045599D" w:rsidRP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oMath>
      <w:r w:rsidRPr="0045599D">
        <w:t>,</w:t>
      </w:r>
      <w:r w:rsidRPr="0045599D">
        <w:tab/>
        <w:t xml:space="preserve"> </w:t>
      </w:r>
      <w:r>
        <w:tab/>
      </w:r>
      <w:r>
        <w:tab/>
      </w:r>
      <w:r>
        <w:tab/>
      </w:r>
      <w:r>
        <w:tab/>
      </w:r>
      <w:r>
        <w:tab/>
      </w:r>
      <w:r w:rsidRPr="0045599D">
        <w:t>(</w:t>
      </w:r>
      <w:r>
        <w:t>1</w:t>
      </w:r>
      <w:r w:rsidR="009B4AE4">
        <w:t>1</w:t>
      </w:r>
      <w:r w:rsidRPr="0045599D">
        <w:t>)</w:t>
      </w:r>
    </w:p>
    <w:p w14:paraId="4E52F5EC" w14:textId="529D25EA" w:rsid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t>,</w:t>
      </w:r>
      <w:r w:rsidRPr="0045599D">
        <w:tab/>
        <w:t xml:space="preserve"> </w:t>
      </w:r>
      <w:r>
        <w:tab/>
      </w:r>
      <w:r>
        <w:tab/>
      </w:r>
      <w:r>
        <w:tab/>
      </w:r>
      <w:r>
        <w:tab/>
      </w:r>
      <w:r>
        <w:tab/>
      </w:r>
      <w:r w:rsidRPr="0045599D">
        <w:t>(</w:t>
      </w:r>
      <w:r>
        <w:t>1</w:t>
      </w:r>
      <w:r w:rsidR="009B4AE4">
        <w:t>2</w:t>
      </w:r>
      <w:r w:rsidRPr="0045599D">
        <w:t>)</w:t>
      </w:r>
    </w:p>
    <w:p w14:paraId="527F4C64" w14:textId="62D25EC2" w:rsidR="0045599D" w:rsidRDefault="00246D2D" w:rsidP="00B94934">
      <w:r>
        <w:t>where</w:t>
      </w:r>
      <w:r w:rsidR="007E6DCF">
        <w:t xml:space="preserve"> </w:t>
      </w:r>
      <w:r w:rsidR="007F2192">
        <w:t>the film</w:t>
      </w:r>
      <w:r w:rsidR="007E6DCF">
        <w:t xml:space="preserve"> numbering (</w:t>
      </w:r>
      <w:r w:rsidR="007E6DCF" w:rsidRPr="007E6DCF">
        <w:rPr>
          <w:i/>
          <w:iCs/>
        </w:rPr>
        <w:t>n</w:t>
      </w:r>
      <w:r w:rsidR="007E6DCF" w:rsidRPr="007E6DCF">
        <w:rPr>
          <w:i/>
          <w:iCs/>
          <w:vertAlign w:val="subscript"/>
        </w:rPr>
        <w:t>f</w:t>
      </w:r>
      <w:r w:rsidR="007E6DCF">
        <w:t>) starts from substrate side</w:t>
      </w:r>
      <w:r w:rsidR="00E31893">
        <w:t xml:space="preserve"> and increase</w:t>
      </w:r>
      <w:r w:rsidR="007F2192">
        <w:t>s</w:t>
      </w:r>
      <w:r w:rsidR="007E6DCF">
        <w:t xml:space="preserve"> toward air</w:t>
      </w:r>
      <w:r w:rsidR="001754B1">
        <w:t xml:space="preserve"> (</w:t>
      </w:r>
      <w:r w:rsidR="001754B1" w:rsidRPr="001754B1">
        <w:rPr>
          <w:i/>
          <w:iCs/>
        </w:rPr>
        <w:t>n</w:t>
      </w:r>
      <w:r w:rsidR="001754B1" w:rsidRPr="001754B1">
        <w:rPr>
          <w:i/>
          <w:iCs/>
          <w:vertAlign w:val="subscript"/>
        </w:rPr>
        <w:t>s</w:t>
      </w:r>
      <w:r w:rsidR="001754B1" w:rsidRPr="001754B1">
        <w:rPr>
          <w:i/>
          <w:iCs/>
        </w:rPr>
        <w:t>/n</w:t>
      </w:r>
      <w:r w:rsidR="001754B1" w:rsidRPr="001754B1">
        <w:rPr>
          <w:i/>
          <w:iCs/>
          <w:vertAlign w:val="subscript"/>
        </w:rPr>
        <w:t>f1</w:t>
      </w:r>
      <w:r w:rsidR="001754B1" w:rsidRPr="001754B1">
        <w:rPr>
          <w:i/>
          <w:iCs/>
        </w:rPr>
        <w:t>/n</w:t>
      </w:r>
      <w:r w:rsidR="001754B1" w:rsidRPr="001754B1">
        <w:rPr>
          <w:i/>
          <w:iCs/>
          <w:vertAlign w:val="subscript"/>
        </w:rPr>
        <w:t>f2</w:t>
      </w:r>
      <w:r w:rsidR="001754B1" w:rsidRPr="001754B1">
        <w:rPr>
          <w:i/>
          <w:iCs/>
        </w:rPr>
        <w:t>/n</w:t>
      </w:r>
      <w:r w:rsidR="001754B1" w:rsidRPr="001754B1">
        <w:rPr>
          <w:i/>
          <w:iCs/>
          <w:vertAlign w:val="subscript"/>
        </w:rPr>
        <w:t>a</w:t>
      </w:r>
      <w:r w:rsidR="001754B1">
        <w:rPr>
          <w:i/>
          <w:iCs/>
        </w:rPr>
        <w:t>)</w:t>
      </w:r>
      <w:r w:rsidR="007E6DCF">
        <w:t xml:space="preserve">, </w:t>
      </w:r>
      <w:r w:rsidRPr="007E6DCF">
        <w:rPr>
          <w:i/>
          <w:iCs/>
        </w:rPr>
        <w:t>n</w:t>
      </w:r>
      <w:r w:rsidRPr="007E6DCF">
        <w:rPr>
          <w:i/>
          <w:iCs/>
          <w:vertAlign w:val="subscript"/>
        </w:rPr>
        <w:t>r2</w:t>
      </w:r>
      <w:r>
        <w:t xml:space="preserve"> is </w:t>
      </w:r>
      <w:r w:rsidR="00AA4424">
        <w:t xml:space="preserve">the </w:t>
      </w:r>
      <w:r w:rsidR="00715DDD">
        <w:t>effective reflectance</w:t>
      </w:r>
      <w:r w:rsidR="00AA4424">
        <w:t xml:space="preserve"> index of the device</w:t>
      </w:r>
      <w:r w:rsidR="007E6DCF">
        <w:t xml:space="preserve"> (a combination of </w:t>
      </w:r>
      <w:r w:rsidR="007E6DCF" w:rsidRPr="007E6DCF">
        <w:rPr>
          <w:i/>
          <w:iCs/>
        </w:rPr>
        <w:t>n</w:t>
      </w:r>
      <w:r w:rsidR="007E6DCF" w:rsidRPr="007E6DCF">
        <w:rPr>
          <w:i/>
          <w:iCs/>
          <w:vertAlign w:val="subscript"/>
        </w:rPr>
        <w:t>s</w:t>
      </w:r>
      <w:r w:rsidR="007E6DCF">
        <w:t xml:space="preserve">, </w:t>
      </w:r>
      <w:r w:rsidR="007E6DCF" w:rsidRPr="007E6DCF">
        <w:rPr>
          <w:i/>
          <w:iCs/>
        </w:rPr>
        <w:t>n</w:t>
      </w:r>
      <w:r w:rsidR="007E6DCF" w:rsidRPr="007E6DCF">
        <w:rPr>
          <w:i/>
          <w:iCs/>
          <w:vertAlign w:val="subscript"/>
        </w:rPr>
        <w:t>f1</w:t>
      </w:r>
      <w:r w:rsidR="007E6DCF">
        <w:rPr>
          <w:vertAlign w:val="subscript"/>
        </w:rPr>
        <w:t xml:space="preserve">, </w:t>
      </w:r>
      <w:r w:rsidR="007E6DCF" w:rsidRPr="007E6DCF">
        <w:rPr>
          <w:i/>
          <w:iCs/>
        </w:rPr>
        <w:t>n</w:t>
      </w:r>
      <w:r w:rsidR="007E6DCF" w:rsidRPr="007E6DCF">
        <w:rPr>
          <w:i/>
          <w:iCs/>
          <w:vertAlign w:val="subscript"/>
        </w:rPr>
        <w:t>f2</w:t>
      </w:r>
      <w:r w:rsidR="007E6DCF">
        <w:t>)</w:t>
      </w:r>
      <w:r w:rsidR="001754B1">
        <w:t xml:space="preserve"> </w:t>
      </w:r>
      <w:r w:rsidR="001754B1">
        <w:fldChar w:fldCharType="begin"/>
      </w:r>
      <w:r w:rsidR="009058E8">
        <w:instrText xml:space="preserve"> ADDIN EN.CITE &lt;EndNote&gt;&lt;Cite&gt;&lt;Author&gt;Sarangan&lt;/Author&gt;&lt;Year&gt;2020&lt;/Year&gt;&lt;RecNum&gt;66&lt;/RecNum&gt;&lt;DisplayText&gt;[38]&lt;/DisplayText&gt;&lt;record&gt;&lt;rec-number&gt;66&lt;/rec-number&gt;&lt;foreign-keys&gt;&lt;key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754B1">
        <w:fldChar w:fldCharType="separate"/>
      </w:r>
      <w:r w:rsidR="009058E8">
        <w:rPr>
          <w:noProof/>
        </w:rPr>
        <w:t>[38]</w:t>
      </w:r>
      <w:r w:rsidR="001754B1">
        <w:fldChar w:fldCharType="end"/>
      </w:r>
      <w:r w:rsidR="007E6DCF">
        <w:t>, a</w:t>
      </w:r>
      <w:r w:rsidR="00AA4424">
        <w:t xml:space="preserve">nd </w:t>
      </w:r>
      <w:r w:rsidR="00AA4424" w:rsidRPr="007E6DCF">
        <w:rPr>
          <w:i/>
          <w:iCs/>
        </w:rPr>
        <w:t>n</w:t>
      </w:r>
      <w:r w:rsidR="00AA4424" w:rsidRPr="007E6DCF">
        <w:rPr>
          <w:i/>
          <w:iCs/>
          <w:vertAlign w:val="subscript"/>
        </w:rPr>
        <w:t>r1</w:t>
      </w:r>
      <w:r w:rsidR="00AA4424">
        <w:t xml:space="preserve"> is the </w:t>
      </w:r>
      <w:r w:rsidR="00715DDD">
        <w:t xml:space="preserve">effective </w:t>
      </w:r>
      <w:r w:rsidR="00AA4424">
        <w:t>reflect</w:t>
      </w:r>
      <w:r w:rsidR="00715DDD">
        <w:t>ance</w:t>
      </w:r>
      <w:r w:rsidR="00AA4424">
        <w:t xml:space="preserve"> index</w:t>
      </w:r>
      <w:r w:rsidR="007E6DCF">
        <w:t xml:space="preserve"> of</w:t>
      </w:r>
      <w:r w:rsidR="007F2192">
        <w:t xml:space="preserve"> only</w:t>
      </w:r>
      <w:r w:rsidR="00923041">
        <w:t xml:space="preserve"> </w:t>
      </w:r>
      <w:r w:rsidR="007E6DCF" w:rsidRPr="007E6DCF">
        <w:rPr>
          <w:i/>
          <w:iCs/>
        </w:rPr>
        <w:t>n</w:t>
      </w:r>
      <w:r w:rsidR="007E6DCF" w:rsidRPr="007E6DCF">
        <w:rPr>
          <w:i/>
          <w:iCs/>
          <w:vertAlign w:val="subscript"/>
        </w:rPr>
        <w:t>s</w:t>
      </w:r>
      <w:r w:rsidR="007E6DCF">
        <w:t xml:space="preserve"> and </w:t>
      </w:r>
      <w:r w:rsidR="007E6DCF" w:rsidRPr="007E6DCF">
        <w:rPr>
          <w:i/>
          <w:iCs/>
        </w:rPr>
        <w:t>n</w:t>
      </w:r>
      <w:r w:rsidR="007E6DCF" w:rsidRPr="007E6DCF">
        <w:rPr>
          <w:i/>
          <w:iCs/>
          <w:vertAlign w:val="subscript"/>
        </w:rPr>
        <w:t>1</w:t>
      </w:r>
      <w:r w:rsidR="00AA4424">
        <w:t xml:space="preserve">. </w:t>
      </w:r>
      <w:r>
        <w:t>Antireflection condition</w:t>
      </w:r>
      <w:r w:rsidR="00AA4424">
        <w:t xml:space="preserve"> </w:t>
      </w:r>
      <w:r w:rsidR="00715DDD">
        <w:t>(</w:t>
      </w:r>
      <w:r w:rsidR="00715DDD" w:rsidRPr="00715DDD">
        <w:rPr>
          <w:i/>
          <w:iCs/>
        </w:rPr>
        <w:t>r</w:t>
      </w:r>
      <w:r w:rsidR="00715DDD">
        <w:t xml:space="preserve">=0) </w:t>
      </w:r>
      <w:r>
        <w:t>occurs when:</w:t>
      </w:r>
    </w:p>
    <w:p w14:paraId="0C345C5D" w14:textId="179F4781" w:rsidR="00246D2D" w:rsidRDefault="00000000" w:rsidP="00E2363D">
      <w:pPr>
        <w:jc w:val="right"/>
      </w:pP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oMath>
      <w:r w:rsidR="00246D2D">
        <w:t>,</w:t>
      </w:r>
      <w:r w:rsidR="00246D2D">
        <w:tab/>
      </w:r>
      <w:r w:rsidR="00E2363D">
        <w:tab/>
      </w:r>
      <w:r w:rsidR="00E2363D">
        <w:tab/>
      </w:r>
      <w:r w:rsidR="00E2363D">
        <w:tab/>
      </w:r>
      <w:r w:rsidR="00E2363D">
        <w:tab/>
      </w:r>
      <w:r w:rsidR="00E2363D">
        <w:tab/>
      </w:r>
      <w:r w:rsidR="00246D2D">
        <w:t>(1</w:t>
      </w:r>
      <w:r w:rsidR="009B4AE4">
        <w:t>3</w:t>
      </w:r>
      <w:r w:rsidR="00246D2D">
        <w:t>)</w:t>
      </w:r>
    </w:p>
    <w:p w14:paraId="23DCD066" w14:textId="1EED7589" w:rsidR="00246D2D" w:rsidRDefault="00246D2D" w:rsidP="0045599D">
      <w:pPr>
        <w:jc w:val="left"/>
      </w:pPr>
      <w:r>
        <w:t>or:</w:t>
      </w:r>
    </w:p>
    <w:p w14:paraId="554EBC37" w14:textId="0E23A9F0" w:rsidR="00B339F1" w:rsidRPr="00E2363D" w:rsidRDefault="00000000" w:rsidP="00E2363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715DDD">
        <w:t>.</w:t>
      </w:r>
      <w:r w:rsidR="00246D2D">
        <w:tab/>
      </w:r>
      <w:r w:rsidR="00E2363D">
        <w:tab/>
      </w:r>
      <w:r w:rsidR="00E2363D">
        <w:tab/>
      </w:r>
      <w:r w:rsidR="00E2363D">
        <w:tab/>
      </w:r>
      <w:r w:rsidR="00E2363D">
        <w:tab/>
      </w:r>
      <w:r w:rsidR="00203071">
        <w:tab/>
      </w:r>
      <w:r w:rsidR="00246D2D">
        <w:t>(1</w:t>
      </w:r>
      <w:r w:rsidR="009B4AE4">
        <w:t>4</w:t>
      </w:r>
      <w:r w:rsidR="00246D2D">
        <w:t>)</w:t>
      </w:r>
    </w:p>
    <w:p w14:paraId="39AC8487" w14:textId="6804527C" w:rsidR="00BD27FA" w:rsidRDefault="00EF606B" w:rsidP="00797497">
      <w:pPr>
        <w:rPr>
          <w:lang w:bidi="th-TH"/>
        </w:rPr>
      </w:pPr>
      <w:r>
        <w:rPr>
          <w:lang w:bidi="th-TH"/>
        </w:rPr>
        <w:tab/>
      </w:r>
      <w:r w:rsidR="00987EDD">
        <w:rPr>
          <w:lang w:bidi="th-TH"/>
        </w:rPr>
        <w:t xml:space="preserve">Which means the refractive index </w:t>
      </w:r>
      <w:r w:rsidR="009C688E">
        <w:rPr>
          <w:lang w:bidi="th-TH"/>
        </w:rPr>
        <w:t xml:space="preserve">value </w:t>
      </w:r>
      <w:r w:rsidR="00987EDD">
        <w:rPr>
          <w:lang w:bidi="th-TH"/>
        </w:rPr>
        <w:t xml:space="preserve">of </w:t>
      </w:r>
      <w:r w:rsidR="009C688E">
        <w:rPr>
          <w:lang w:bidi="th-TH"/>
        </w:rPr>
        <w:t>top film</w:t>
      </w:r>
      <w:r w:rsidR="00987EDD">
        <w:rPr>
          <w:lang w:bidi="th-TH"/>
        </w:rPr>
        <w:t xml:space="preserve"> </w:t>
      </w:r>
      <w:r w:rsidR="009C688E">
        <w:rPr>
          <w:lang w:bidi="th-TH"/>
        </w:rPr>
        <w:t>must be less than</w:t>
      </w:r>
      <w:r w:rsidR="00987EDD">
        <w:rPr>
          <w:lang w:bidi="th-TH"/>
        </w:rPr>
        <w:t xml:space="preserve"> </w:t>
      </w:r>
      <w:r w:rsidR="009C688E">
        <w:rPr>
          <w:lang w:bidi="th-TH"/>
        </w:rPr>
        <w:t>bottom film (</w:t>
      </w:r>
      <w:r w:rsidR="009C688E" w:rsidRPr="009C688E">
        <w:rPr>
          <w:i/>
          <w:iCs/>
          <w:lang w:bidi="th-TH"/>
        </w:rPr>
        <w:t>n</w:t>
      </w:r>
      <w:r w:rsidR="009C688E" w:rsidRPr="009C688E">
        <w:rPr>
          <w:i/>
          <w:iCs/>
          <w:vertAlign w:val="subscript"/>
          <w:lang w:bidi="th-TH"/>
        </w:rPr>
        <w:t>f2</w:t>
      </w:r>
      <w:r w:rsidR="009C688E" w:rsidRPr="009C688E">
        <w:rPr>
          <w:i/>
          <w:iCs/>
          <w:lang w:bidi="th-TH"/>
        </w:rPr>
        <w:t xml:space="preserve"> &lt; n</w:t>
      </w:r>
      <w:r w:rsidR="009C688E" w:rsidRPr="009C688E">
        <w:rPr>
          <w:i/>
          <w:iCs/>
          <w:vertAlign w:val="subscript"/>
          <w:lang w:bidi="th-TH"/>
        </w:rPr>
        <w:t>f1</w:t>
      </w:r>
      <w:r w:rsidR="009C688E">
        <w:rPr>
          <w:lang w:bidi="th-TH"/>
        </w:rPr>
        <w:t>)</w:t>
      </w:r>
      <w:r w:rsidR="00987EDD">
        <w:rPr>
          <w:lang w:bidi="th-TH"/>
        </w:rPr>
        <w:t xml:space="preserve">. </w:t>
      </w:r>
      <w:r w:rsidR="00E8207E">
        <w:rPr>
          <w:lang w:bidi="th-TH"/>
        </w:rPr>
        <w:t xml:space="preserve">When compared to </w:t>
      </w:r>
      <w:r w:rsidR="00987EDD">
        <w:rPr>
          <w:lang w:bidi="th-TH"/>
        </w:rPr>
        <w:t xml:space="preserve">a </w:t>
      </w:r>
      <w:r w:rsidR="00E8207E">
        <w:rPr>
          <w:lang w:bidi="th-TH"/>
        </w:rPr>
        <w:t>single-layer design</w:t>
      </w:r>
      <w:r w:rsidR="008E02C9">
        <w:rPr>
          <w:lang w:bidi="th-TH"/>
        </w:rPr>
        <w:t xml:space="preserve">, </w:t>
      </w:r>
      <w:r w:rsidR="00E8207E">
        <w:rPr>
          <w:lang w:bidi="th-TH"/>
        </w:rPr>
        <w:t>two-layer design allow</w:t>
      </w:r>
      <w:r w:rsidR="008E02C9">
        <w:rPr>
          <w:lang w:bidi="th-TH"/>
        </w:rPr>
        <w:t>s</w:t>
      </w:r>
      <w:r w:rsidR="00987EDD">
        <w:rPr>
          <w:lang w:bidi="th-TH"/>
        </w:rPr>
        <w:t xml:space="preserve"> </w:t>
      </w:r>
      <w:r w:rsidR="00E8207E">
        <w:rPr>
          <w:lang w:bidi="th-TH"/>
        </w:rPr>
        <w:t xml:space="preserve">for </w:t>
      </w:r>
      <w:r w:rsidR="00987EDD">
        <w:rPr>
          <w:lang w:bidi="th-TH"/>
        </w:rPr>
        <w:t>broader</w:t>
      </w:r>
      <w:r w:rsidR="00E8207E">
        <w:rPr>
          <w:lang w:bidi="th-TH"/>
        </w:rPr>
        <w:t xml:space="preserve"> materials combinations</w:t>
      </w:r>
      <w:r w:rsidR="00C54EF9">
        <w:rPr>
          <w:lang w:bidi="th-TH"/>
        </w:rPr>
        <w:t>, have lower reflectivity,</w:t>
      </w:r>
      <w:r w:rsidR="00E8207E">
        <w:rPr>
          <w:lang w:bidi="th-TH"/>
        </w:rPr>
        <w:t xml:space="preserve"> but </w:t>
      </w:r>
      <w:r w:rsidR="00987EDD">
        <w:rPr>
          <w:lang w:bidi="th-TH"/>
        </w:rPr>
        <w:t xml:space="preserve">it </w:t>
      </w:r>
      <w:r w:rsidR="008E02C9">
        <w:rPr>
          <w:lang w:bidi="th-TH"/>
        </w:rPr>
        <w:t>has</w:t>
      </w:r>
      <w:r w:rsidR="00E8207E">
        <w:rPr>
          <w:lang w:bidi="th-TH"/>
        </w:rPr>
        <w:t xml:space="preserve"> narrower operation range</w:t>
      </w:r>
      <w:r w:rsidR="00987EDD">
        <w:rPr>
          <w:lang w:bidi="th-TH"/>
        </w:rPr>
        <w:t xml:space="preserve"> than single-layer design</w:t>
      </w:r>
      <w:r w:rsidR="00E8207E">
        <w:rPr>
          <w:lang w:bidi="th-TH"/>
        </w:rPr>
        <w:t xml:space="preserve"> </w:t>
      </w:r>
      <w:r w:rsidR="00E8207E">
        <w:rPr>
          <w:lang w:bidi="th-TH"/>
        </w:rPr>
        <w:fldChar w:fldCharType="begin">
          <w:fldData xml:space="preserve">PEVuZE5vdGU+PENpdGU+PEF1dGhvcj5QYXRlbDwvQXV0aG9yPjxZZWFyPjIwMjA8L1llYXI+PFJl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</w:fldData>
        </w:fldChar>
      </w:r>
      <w:r w:rsidR="00BC2BB1">
        <w:rPr>
          <w:lang w:bidi="th-TH"/>
        </w:rPr>
        <w:instrText xml:space="preserve"> ADDIN EN.CITE </w:instrText>
      </w:r>
      <w:r w:rsidR="00BC2BB1">
        <w:rPr>
          <w:lang w:bidi="th-TH"/>
        </w:rPr>
        <w:fldChar w:fldCharType="begin">
          <w:fldData xml:space="preserve">PEVuZE5vdGU+PENpdGU+PEF1dGhvcj5QYXRlbDwvQXV0aG9yPjxZZWFyPjIwMjA8L1llYXI+PFJl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</w:fldData>
        </w:fldChar>
      </w:r>
      <w:r w:rsidR="00BC2BB1">
        <w:rPr>
          <w:lang w:bidi="th-TH"/>
        </w:rPr>
        <w:instrText xml:space="preserve"> ADDIN EN.CITE.DATA </w:instrText>
      </w:r>
      <w:r w:rsidR="00BC2BB1">
        <w:rPr>
          <w:lang w:bidi="th-TH"/>
        </w:rPr>
      </w:r>
      <w:r w:rsidR="00BC2BB1">
        <w:rPr>
          <w:lang w:bidi="th-TH"/>
        </w:rPr>
        <w:fldChar w:fldCharType="end"/>
      </w:r>
      <w:r w:rsidR="00E8207E">
        <w:rPr>
          <w:lang w:bidi="th-TH"/>
        </w:rPr>
        <w:fldChar w:fldCharType="separate"/>
      </w:r>
      <w:r w:rsidR="00BC2BB1">
        <w:rPr>
          <w:noProof/>
          <w:lang w:bidi="th-TH"/>
        </w:rPr>
        <w:t>[38, 42]</w:t>
      </w:r>
      <w:r w:rsidR="00E8207E">
        <w:rPr>
          <w:lang w:bidi="th-TH"/>
        </w:rPr>
        <w:fldChar w:fldCharType="end"/>
      </w:r>
      <w:r w:rsidR="00E8207E">
        <w:rPr>
          <w:lang w:bidi="th-TH"/>
        </w:rPr>
        <w:t>.</w:t>
      </w:r>
      <w:r w:rsidR="00987EDD">
        <w:rPr>
          <w:lang w:bidi="th-TH"/>
        </w:rPr>
        <w:t xml:space="preserve"> </w:t>
      </w:r>
      <w:r w:rsidR="0056539F">
        <w:rPr>
          <w:lang w:bidi="th-TH"/>
        </w:rPr>
        <w:t>At 1064 nm; if we use SiO</w:t>
      </w:r>
      <w:r w:rsidR="0056539F">
        <w:rPr>
          <w:vertAlign w:val="subscript"/>
          <w:lang w:bidi="th-TH"/>
        </w:rPr>
        <w:t>2</w:t>
      </w:r>
      <w:r w:rsidR="0056539F">
        <w:rPr>
          <w:lang w:bidi="th-TH"/>
        </w:rPr>
        <w:t xml:space="preserve"> as substrate and Sb</w:t>
      </w:r>
      <w:r w:rsidR="0056539F">
        <w:rPr>
          <w:vertAlign w:val="subscript"/>
          <w:lang w:bidi="th-TH"/>
        </w:rPr>
        <w:t>2</w:t>
      </w:r>
      <w:r w:rsidR="0056539F">
        <w:rPr>
          <w:lang w:bidi="th-TH"/>
        </w:rPr>
        <w:t>Se</w:t>
      </w:r>
      <w:r w:rsidR="0056539F">
        <w:rPr>
          <w:vertAlign w:val="subscript"/>
          <w:lang w:bidi="th-TH"/>
        </w:rPr>
        <w:t>3</w:t>
      </w:r>
      <w:r w:rsidR="0056539F">
        <w:rPr>
          <w:lang w:bidi="th-TH"/>
        </w:rPr>
        <w:t xml:space="preserve"> as bottom </w:t>
      </w:r>
      <w:r w:rsidR="008B2DBD">
        <w:rPr>
          <w:lang w:bidi="th-TH"/>
        </w:rPr>
        <w:t>film</w:t>
      </w:r>
      <w:r w:rsidR="0056539F">
        <w:rPr>
          <w:lang w:bidi="th-TH"/>
        </w:rPr>
        <w:t xml:space="preserve"> (</w:t>
      </w:r>
      <w:r w:rsidR="0056539F" w:rsidRPr="00CF2420">
        <w:rPr>
          <w:i/>
          <w:iCs/>
          <w:lang w:bidi="th-TH"/>
        </w:rPr>
        <w:t>n</w:t>
      </w:r>
      <w:r w:rsidR="0056539F" w:rsidRPr="00CF2420">
        <w:rPr>
          <w:i/>
          <w:iCs/>
          <w:vertAlign w:val="subscript"/>
          <w:lang w:bidi="th-TH"/>
        </w:rPr>
        <w:t>f1</w:t>
      </w:r>
      <w:r w:rsidR="0056539F" w:rsidRPr="00CF2420">
        <w:rPr>
          <w:i/>
          <w:iCs/>
          <w:lang w:bidi="th-TH"/>
        </w:rPr>
        <w:t>=3.37</w:t>
      </w:r>
      <w:r w:rsidR="0056539F">
        <w:rPr>
          <w:lang w:bidi="th-TH"/>
        </w:rPr>
        <w:t>), the refractive index</w:t>
      </w:r>
      <w:r w:rsidR="008B2DBD">
        <w:rPr>
          <w:lang w:bidi="th-TH"/>
        </w:rPr>
        <w:t xml:space="preserve"> of</w:t>
      </w:r>
      <w:r w:rsidR="0056539F">
        <w:rPr>
          <w:lang w:bidi="th-TH"/>
        </w:rPr>
        <w:t xml:space="preserve"> </w:t>
      </w:r>
      <w:r w:rsidR="0056539F" w:rsidRPr="00CF2420">
        <w:rPr>
          <w:i/>
          <w:iCs/>
          <w:lang w:bidi="th-TH"/>
        </w:rPr>
        <w:t>n</w:t>
      </w:r>
      <w:r w:rsidR="0056539F" w:rsidRPr="00CF2420">
        <w:rPr>
          <w:i/>
          <w:iCs/>
          <w:vertAlign w:val="subscript"/>
          <w:lang w:bidi="th-TH"/>
        </w:rPr>
        <w:t>f2</w:t>
      </w:r>
      <w:r w:rsidR="0056539F">
        <w:rPr>
          <w:lang w:bidi="th-TH"/>
        </w:rPr>
        <w:t xml:space="preserve"> is calculated to 2.78.</w:t>
      </w:r>
      <w:r w:rsidR="00CF2420">
        <w:rPr>
          <w:lang w:bidi="th-TH"/>
        </w:rPr>
        <w:t xml:space="preserve"> </w:t>
      </w:r>
      <w:r w:rsidR="008B2DBD" w:rsidRPr="00895153">
        <w:rPr>
          <w:lang w:bidi="th-TH"/>
        </w:rPr>
        <w:t>T</w:t>
      </w:r>
      <w:r w:rsidR="00CF2420" w:rsidRPr="00895153">
        <w:rPr>
          <w:lang w:bidi="th-TH"/>
        </w:rPr>
        <w:t>he common material with the closest refractive index is TiO</w:t>
      </w:r>
      <w:r w:rsidR="00CF2420" w:rsidRPr="00895153">
        <w:rPr>
          <w:vertAlign w:val="subscript"/>
          <w:lang w:bidi="th-TH"/>
        </w:rPr>
        <w:t>2</w:t>
      </w:r>
      <w:r w:rsidR="00CF2420" w:rsidRPr="00895153">
        <w:rPr>
          <w:lang w:bidi="th-TH"/>
        </w:rPr>
        <w:t xml:space="preserve"> with </w:t>
      </w:r>
      <w:r w:rsidR="00CF2420" w:rsidRPr="00895153">
        <w:rPr>
          <w:i/>
          <w:iCs/>
          <w:lang w:bidi="th-TH"/>
        </w:rPr>
        <w:t>n</w:t>
      </w:r>
      <w:r w:rsidR="00CF2420" w:rsidRPr="00895153">
        <w:rPr>
          <w:i/>
          <w:iCs/>
          <w:vertAlign w:val="subscript"/>
          <w:lang w:bidi="th-TH"/>
        </w:rPr>
        <w:t>f1</w:t>
      </w:r>
      <w:r w:rsidR="00CF2420" w:rsidRPr="00895153">
        <w:rPr>
          <w:i/>
          <w:iCs/>
          <w:lang w:bidi="th-TH"/>
        </w:rPr>
        <w:t>=2.31</w:t>
      </w:r>
      <w:r w:rsidR="001470E9" w:rsidRPr="00895153">
        <w:rPr>
          <w:lang w:bidi="th-TH"/>
        </w:rPr>
        <w:t xml:space="preserve"> </w:t>
      </w:r>
      <w:r w:rsidR="001470E9" w:rsidRPr="00895153">
        <w:rPr>
          <w:lang w:bidi="th-TH"/>
        </w:rPr>
        <w:fldChar w:fldCharType="begin"/>
      </w:r>
      <w:r w:rsidR="00BC2BB1">
        <w:rPr>
          <w:lang w:bidi="th-TH"/>
        </w:rP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1470E9" w:rsidRPr="00895153">
        <w:rPr>
          <w:lang w:bidi="th-TH"/>
        </w:rPr>
        <w:fldChar w:fldCharType="separate"/>
      </w:r>
      <w:r w:rsidR="00BC2BB1">
        <w:rPr>
          <w:noProof/>
          <w:lang w:bidi="th-TH"/>
        </w:rPr>
        <w:t>[43]</w:t>
      </w:r>
      <w:r w:rsidR="001470E9" w:rsidRPr="00895153">
        <w:rPr>
          <w:lang w:bidi="th-TH"/>
        </w:rPr>
        <w:fldChar w:fldCharType="end"/>
      </w:r>
      <w:r w:rsidR="00CF2420" w:rsidRPr="00895153">
        <w:rPr>
          <w:lang w:bidi="th-TH"/>
        </w:rPr>
        <w:t>, so a complete antireflection cannot be achieved</w:t>
      </w:r>
      <w:r w:rsidR="00CF2420" w:rsidRPr="00BD27FA">
        <w:rPr>
          <w:lang w:bidi="th-TH"/>
        </w:rPr>
        <w:t>.</w:t>
      </w:r>
      <w:r w:rsidR="00164BEC">
        <w:rPr>
          <w:lang w:bidi="th-TH"/>
        </w:rPr>
        <w:t xml:space="preserve"> Another way t</w:t>
      </w:r>
      <w:r w:rsidR="00BD27FA">
        <w:rPr>
          <w:lang w:bidi="th-TH"/>
        </w:rPr>
        <w:t>o create a perfect antireflection condition</w:t>
      </w:r>
      <w:r w:rsidR="00164BEC">
        <w:rPr>
          <w:lang w:bidi="th-TH"/>
        </w:rPr>
        <w:t xml:space="preserve"> is to</w:t>
      </w:r>
      <w:r w:rsidR="00BD27FA">
        <w:rPr>
          <w:lang w:bidi="th-TH"/>
        </w:rPr>
        <w:t xml:space="preserve"> fix the </w:t>
      </w:r>
      <w:r w:rsidR="00A12ADC">
        <w:rPr>
          <w:lang w:bidi="th-TH"/>
        </w:rPr>
        <w:t xml:space="preserve">two </w:t>
      </w:r>
      <w:r w:rsidR="00BD27FA">
        <w:rPr>
          <w:lang w:bidi="th-TH"/>
        </w:rPr>
        <w:t xml:space="preserve">materials refractive index </w:t>
      </w:r>
      <w:r w:rsidR="00A12ADC">
        <w:rPr>
          <w:lang w:bidi="th-TH"/>
        </w:rPr>
        <w:t xml:space="preserve">and vary the thickness instead, as described in chapter 5.2 of </w:t>
      </w:r>
      <w:r w:rsidR="00A12ADC">
        <w:rPr>
          <w:lang w:bidi="th-TH"/>
        </w:rPr>
        <w:fldChar w:fldCharType="begin"/>
      </w:r>
      <w:r w:rsidR="009058E8">
        <w:rPr>
          <w:lang w:bidi="th-TH"/>
        </w:rPr>
        <w:instrText xml:space="preserve"> ADDIN EN.CITE &lt;EndNote&gt;&lt;Cite&gt;&lt;Author&gt;Sarangan&lt;/Author&gt;&lt;Year&gt;2020&lt;/Year&gt;&lt;RecNum&gt;66&lt;/RecNum&gt;&lt;DisplayText&gt;[38]&lt;/DisplayText&gt;&lt;record&gt;&lt;rec-number&gt;66&lt;/rec-number&gt;&lt;foreign-keys&gt;&lt;key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A12ADC">
        <w:rPr>
          <w:lang w:bidi="th-TH"/>
        </w:rPr>
        <w:fldChar w:fldCharType="separate"/>
      </w:r>
      <w:r w:rsidR="009058E8">
        <w:rPr>
          <w:noProof/>
          <w:lang w:bidi="th-TH"/>
        </w:rPr>
        <w:t>[38]</w:t>
      </w:r>
      <w:r w:rsidR="00A12ADC">
        <w:rPr>
          <w:lang w:bidi="th-TH"/>
        </w:rPr>
        <w:fldChar w:fldCharType="end"/>
      </w:r>
      <w:r w:rsidR="00A12ADC">
        <w:rPr>
          <w:lang w:bidi="th-TH"/>
        </w:rPr>
        <w:t>.</w:t>
      </w:r>
      <w:r w:rsidR="00164BEC">
        <w:rPr>
          <w:lang w:bidi="th-TH"/>
        </w:rPr>
        <w:t xml:space="preserve"> But this narrows the operational bandwidth even further.</w:t>
      </w:r>
    </w:p>
    <w:p w14:paraId="704B9471" w14:textId="402DA7D1" w:rsidR="00BD27FA" w:rsidRPr="00CF2420" w:rsidRDefault="00BD27FA" w:rsidP="00BD27FA">
      <w:pPr>
        <w:pStyle w:val="Heading2"/>
        <w:rPr>
          <w:lang w:bidi="th-TH"/>
        </w:rPr>
      </w:pPr>
      <w:r>
        <w:rPr>
          <w:lang w:bidi="th-TH"/>
        </w:rPr>
        <w:t>2.4 Multilayer antireflection design</w:t>
      </w:r>
    </w:p>
    <w:p w14:paraId="0B6CE6F5" w14:textId="3EE516CA" w:rsidR="00AA4424" w:rsidRDefault="00047568" w:rsidP="00797497">
      <w:pPr>
        <w:rPr>
          <w:lang w:bidi="th-TH"/>
        </w:rPr>
      </w:pPr>
      <w:r>
        <w:rPr>
          <w:lang w:bidi="th-TH"/>
        </w:rPr>
        <w:t>A t</w:t>
      </w:r>
      <w:r w:rsidR="00D453F8" w:rsidRPr="000E4983">
        <w:rPr>
          <w:lang w:bidi="th-TH"/>
        </w:rPr>
        <w:t>hree-layer design</w:t>
      </w:r>
      <w:r w:rsidR="00E97C76">
        <w:rPr>
          <w:lang w:bidi="th-TH"/>
        </w:rPr>
        <w:t xml:space="preserve"> with thickness of </w:t>
      </w:r>
      <w:r w:rsidR="0058108B">
        <w:rPr>
          <w:lang w:bidi="th-TH"/>
        </w:rPr>
        <w:t xml:space="preserve">Q/H/Q </w:t>
      </w:r>
      <w:r w:rsidR="00E97C76">
        <w:rPr>
          <w:lang w:bidi="th-TH"/>
        </w:rPr>
        <w:t>have</w:t>
      </w:r>
      <w:r w:rsidR="00D453F8" w:rsidRPr="000E4983">
        <w:rPr>
          <w:lang w:bidi="th-TH"/>
        </w:rPr>
        <w:t xml:space="preserve"> </w:t>
      </w:r>
      <w:r>
        <w:rPr>
          <w:lang w:bidi="th-TH"/>
        </w:rPr>
        <w:t>the same</w:t>
      </w:r>
      <w:r w:rsidR="00D453F8" w:rsidRPr="000E4983">
        <w:rPr>
          <w:lang w:bidi="th-TH"/>
        </w:rPr>
        <w:t xml:space="preserve"> freedom of material </w:t>
      </w:r>
      <w:r w:rsidR="0058108B">
        <w:rPr>
          <w:lang w:bidi="th-TH"/>
        </w:rPr>
        <w:t>choices as two-layer design</w:t>
      </w:r>
      <w:r w:rsidR="00715DDD" w:rsidRPr="000E4983">
        <w:rPr>
          <w:lang w:bidi="th-TH"/>
        </w:rPr>
        <w:t xml:space="preserve">, </w:t>
      </w:r>
      <w:r w:rsidR="0058108B">
        <w:rPr>
          <w:lang w:bidi="th-TH"/>
        </w:rPr>
        <w:t xml:space="preserve">but </w:t>
      </w:r>
      <w:r w:rsidR="00715DDD" w:rsidRPr="000E4983">
        <w:rPr>
          <w:lang w:bidi="th-TH"/>
        </w:rPr>
        <w:t xml:space="preserve">has broader operation range </w:t>
      </w:r>
      <w:r w:rsidR="00E97C76">
        <w:rPr>
          <w:lang w:bidi="th-TH"/>
        </w:rPr>
        <w:t>than</w:t>
      </w:r>
      <w:r w:rsidR="00715DDD" w:rsidRPr="000E4983">
        <w:rPr>
          <w:lang w:bidi="th-TH"/>
        </w:rPr>
        <w:t xml:space="preserve"> </w:t>
      </w:r>
      <w:r>
        <w:rPr>
          <w:lang w:bidi="th-TH"/>
        </w:rPr>
        <w:t>both single and two-layer designs</w:t>
      </w:r>
      <w:r w:rsidR="00D453F8" w:rsidRPr="000E4983">
        <w:rPr>
          <w:lang w:bidi="th-TH"/>
        </w:rPr>
        <w:t>.</w:t>
      </w:r>
      <w:r w:rsidR="006934E4">
        <w:rPr>
          <w:lang w:bidi="th-TH"/>
        </w:rPr>
        <w:t xml:space="preserve"> </w:t>
      </w:r>
      <w:r w:rsidR="00895153">
        <w:rPr>
          <w:lang w:bidi="th-TH"/>
        </w:rPr>
        <w:t xml:space="preserve">The </w:t>
      </w:r>
      <w:r w:rsidR="007C0963">
        <w:rPr>
          <w:lang w:bidi="th-TH"/>
        </w:rPr>
        <w:t>refractive index values</w:t>
      </w:r>
      <w:r w:rsidR="00895153">
        <w:rPr>
          <w:lang w:bidi="th-TH"/>
        </w:rPr>
        <w:t xml:space="preserve"> of</w:t>
      </w:r>
      <w:r w:rsidR="007C0963">
        <w:rPr>
          <w:lang w:bidi="th-TH"/>
        </w:rPr>
        <w:t xml:space="preserve"> each layer required </w:t>
      </w:r>
      <w:r w:rsidR="00895153">
        <w:rPr>
          <w:lang w:bidi="th-TH"/>
        </w:rPr>
        <w:t xml:space="preserve">are such that </w:t>
      </w:r>
      <w:r w:rsidR="00895153" w:rsidRPr="007C0963">
        <w:rPr>
          <w:i/>
          <w:iCs/>
          <w:lang w:bidi="th-TH"/>
        </w:rPr>
        <w:t>n</w:t>
      </w:r>
      <w:r w:rsidR="00895153" w:rsidRPr="007C0963">
        <w:rPr>
          <w:i/>
          <w:iCs/>
          <w:vertAlign w:val="subscript"/>
          <w:lang w:bidi="th-TH"/>
        </w:rPr>
        <w:t>s</w:t>
      </w:r>
      <w:r w:rsidR="00895153">
        <w:rPr>
          <w:lang w:bidi="th-TH"/>
        </w:rPr>
        <w:t xml:space="preserve"> &lt; </w:t>
      </w:r>
      <w:r w:rsidR="00895153" w:rsidRPr="00895153">
        <w:rPr>
          <w:i/>
          <w:iCs/>
          <w:lang w:bidi="th-TH"/>
        </w:rPr>
        <w:t>n</w:t>
      </w:r>
      <w:r w:rsidR="00895153" w:rsidRPr="00895153">
        <w:rPr>
          <w:i/>
          <w:iCs/>
          <w:vertAlign w:val="subscript"/>
          <w:lang w:bidi="th-TH"/>
        </w:rPr>
        <w:t xml:space="preserve">f1 </w:t>
      </w:r>
      <w:r w:rsidR="00895153" w:rsidRPr="00895153">
        <w:rPr>
          <w:i/>
          <w:iCs/>
          <w:lang w:bidi="th-TH"/>
        </w:rPr>
        <w:t>&lt; n</w:t>
      </w:r>
      <w:r w:rsidR="00895153" w:rsidRPr="00895153">
        <w:rPr>
          <w:i/>
          <w:iCs/>
          <w:vertAlign w:val="subscript"/>
          <w:lang w:bidi="th-TH"/>
        </w:rPr>
        <w:t>f2</w:t>
      </w:r>
      <w:r w:rsidR="00895153">
        <w:rPr>
          <w:i/>
          <w:iCs/>
          <w:vertAlign w:val="subscript"/>
          <w:lang w:bidi="th-TH"/>
        </w:rPr>
        <w:t xml:space="preserve"> </w:t>
      </w:r>
      <w:r w:rsidR="00895153">
        <w:rPr>
          <w:lang w:bidi="th-TH"/>
        </w:rPr>
        <w:t xml:space="preserve">and </w:t>
      </w:r>
      <w:r w:rsidR="00895153">
        <w:rPr>
          <w:i/>
          <w:iCs/>
          <w:lang w:bidi="th-TH"/>
        </w:rPr>
        <w:t>n</w:t>
      </w:r>
      <w:r w:rsidR="00895153">
        <w:rPr>
          <w:i/>
          <w:iCs/>
          <w:vertAlign w:val="subscript"/>
          <w:lang w:bidi="th-TH"/>
        </w:rPr>
        <w:t>f2</w:t>
      </w:r>
      <w:r w:rsidR="00895153">
        <w:rPr>
          <w:i/>
          <w:iCs/>
          <w:lang w:bidi="th-TH"/>
        </w:rPr>
        <w:t xml:space="preserve"> &gt; n</w:t>
      </w:r>
      <w:r w:rsidR="00895153">
        <w:rPr>
          <w:i/>
          <w:iCs/>
          <w:vertAlign w:val="subscript"/>
          <w:lang w:bidi="th-TH"/>
        </w:rPr>
        <w:t>f3</w:t>
      </w:r>
      <w:r w:rsidR="00895153">
        <w:rPr>
          <w:i/>
          <w:iCs/>
          <w:lang w:bidi="th-TH"/>
        </w:rPr>
        <w:t xml:space="preserve"> &gt; n</w:t>
      </w:r>
      <w:r w:rsidR="00895153">
        <w:rPr>
          <w:i/>
          <w:iCs/>
          <w:vertAlign w:val="subscript"/>
          <w:lang w:bidi="th-TH"/>
        </w:rPr>
        <w:t>a</w:t>
      </w:r>
      <w:r w:rsidR="00895153">
        <w:rPr>
          <w:lang w:bidi="th-TH"/>
        </w:rPr>
        <w:t xml:space="preserve">. A detailed explanation </w:t>
      </w:r>
      <w:r w:rsidR="007C0963">
        <w:rPr>
          <w:lang w:bidi="th-TH"/>
        </w:rPr>
        <w:t xml:space="preserve">and reasoning </w:t>
      </w:r>
      <w:r w:rsidR="00E67B53">
        <w:rPr>
          <w:lang w:bidi="th-TH"/>
        </w:rPr>
        <w:t>for the placement of an absentee layer in the middle</w:t>
      </w:r>
      <w:r w:rsidR="007C0963">
        <w:rPr>
          <w:lang w:bidi="th-TH"/>
        </w:rPr>
        <w:t xml:space="preserve"> </w:t>
      </w:r>
      <w:r w:rsidR="00E67B53">
        <w:rPr>
          <w:lang w:bidi="th-TH"/>
        </w:rPr>
        <w:t>is</w:t>
      </w:r>
      <w:r w:rsidR="00895153">
        <w:rPr>
          <w:lang w:bidi="th-TH"/>
        </w:rPr>
        <w:t xml:space="preserve"> found in chapter 5</w:t>
      </w:r>
      <w:r w:rsidR="00A12ADC">
        <w:rPr>
          <w:lang w:bidi="th-TH"/>
        </w:rPr>
        <w:t>.4</w:t>
      </w:r>
      <w:r w:rsidR="00895153">
        <w:rPr>
          <w:lang w:bidi="th-TH"/>
        </w:rPr>
        <w:t xml:space="preserve"> of </w:t>
      </w:r>
      <w:r w:rsidR="00895153">
        <w:rPr>
          <w:lang w:bidi="th-TH"/>
        </w:rPr>
        <w:fldChar w:fldCharType="begin"/>
      </w:r>
      <w:r w:rsidR="009058E8">
        <w:rPr>
          <w:lang w:bidi="th-TH"/>
        </w:rPr>
        <w:instrText xml:space="preserve"> ADDIN EN.CITE &lt;EndNote&gt;&lt;Cite&gt;&lt;Author&gt;Sarangan&lt;/Author&gt;&lt;Year&gt;2020&lt;/Year&gt;&lt;RecNum&gt;66&lt;/RecNum&gt;&lt;DisplayText&gt;[38]&lt;/DisplayText&gt;&lt;record&gt;&lt;rec-number&gt;66&lt;/rec-number&gt;&lt;foreign-keys&gt;&lt;key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895153">
        <w:rPr>
          <w:lang w:bidi="th-TH"/>
        </w:rPr>
        <w:fldChar w:fldCharType="separate"/>
      </w:r>
      <w:r w:rsidR="009058E8">
        <w:rPr>
          <w:noProof/>
          <w:lang w:bidi="th-TH"/>
        </w:rPr>
        <w:t>[38]</w:t>
      </w:r>
      <w:r w:rsidR="00895153">
        <w:rPr>
          <w:lang w:bidi="th-TH"/>
        </w:rPr>
        <w:fldChar w:fldCharType="end"/>
      </w:r>
      <w:r w:rsidR="007C0963">
        <w:rPr>
          <w:lang w:bidi="th-TH"/>
        </w:rPr>
        <w:t xml:space="preserve">, it effectively </w:t>
      </w:r>
      <w:r w:rsidR="00E67B53">
        <w:rPr>
          <w:lang w:bidi="th-TH"/>
        </w:rPr>
        <w:t>act as</w:t>
      </w:r>
      <w:r w:rsidR="007C0963">
        <w:rPr>
          <w:lang w:bidi="th-TH"/>
        </w:rPr>
        <w:t xml:space="preserve"> a compensating layer </w:t>
      </w:r>
      <w:r w:rsidR="001777B8">
        <w:rPr>
          <w:lang w:bidi="th-TH"/>
        </w:rPr>
        <w:t xml:space="preserve">to restore AR condition </w:t>
      </w:r>
      <w:r w:rsidR="007C0963">
        <w:rPr>
          <w:lang w:bidi="th-TH"/>
        </w:rPr>
        <w:t xml:space="preserve">for </w:t>
      </w:r>
      <w:r w:rsidR="00E67B53">
        <w:rPr>
          <w:lang w:bidi="th-TH"/>
        </w:rPr>
        <w:t>a scenario</w:t>
      </w:r>
      <w:r w:rsidR="001777B8">
        <w:rPr>
          <w:lang w:bidi="th-TH"/>
        </w:rPr>
        <w:t>s</w:t>
      </w:r>
      <w:r w:rsidR="00E67B53">
        <w:rPr>
          <w:lang w:bidi="th-TH"/>
        </w:rPr>
        <w:t xml:space="preserve"> where the incident wavelength differ from </w:t>
      </w:r>
      <w:r w:rsidR="00E67B53">
        <w:t>central wavelength (</w:t>
      </w:r>
      <w:r w:rsidR="00E67B53" w:rsidRPr="008775AC">
        <w:rPr>
          <w:i/>
          <w:iCs/>
        </w:rPr>
        <w:t>λ</w:t>
      </w:r>
      <w:r w:rsidR="00E67B53" w:rsidRPr="008775AC">
        <w:rPr>
          <w:i/>
          <w:iCs/>
          <w:vertAlign w:val="subscript"/>
        </w:rPr>
        <w:t>0</w:t>
      </w:r>
      <w:r w:rsidR="00E67B53" w:rsidRPr="00E67B53">
        <w:t>)</w:t>
      </w:r>
      <w:r w:rsidR="00895153">
        <w:rPr>
          <w:lang w:bidi="th-TH"/>
        </w:rPr>
        <w:t>.</w:t>
      </w:r>
      <w:r w:rsidR="00895153" w:rsidRPr="000E4983">
        <w:rPr>
          <w:lang w:bidi="th-TH"/>
        </w:rPr>
        <w:t xml:space="preserve"> </w:t>
      </w:r>
      <w:r>
        <w:rPr>
          <w:lang w:bidi="th-TH"/>
        </w:rPr>
        <w:t xml:space="preserve">The </w:t>
      </w:r>
      <w:r w:rsidR="00923041">
        <w:rPr>
          <w:lang w:bidi="th-TH"/>
        </w:rPr>
        <w:t>r</w:t>
      </w:r>
      <w:r w:rsidR="004B2E74">
        <w:rPr>
          <w:lang w:bidi="th-TH"/>
        </w:rPr>
        <w:t>eflectivity</w:t>
      </w:r>
      <w:r>
        <w:rPr>
          <w:lang w:bidi="th-TH"/>
        </w:rPr>
        <w:t xml:space="preserve"> from Eq.6 is</w:t>
      </w:r>
      <w:r w:rsidR="004B2E74">
        <w:rPr>
          <w:lang w:bidi="th-TH"/>
        </w:rPr>
        <w:t xml:space="preserve"> </w:t>
      </w:r>
      <w:r w:rsidR="00923041">
        <w:rPr>
          <w:lang w:bidi="th-TH"/>
        </w:rPr>
        <w:t>equal to</w:t>
      </w:r>
      <w:r w:rsidR="004B2E74">
        <w:rPr>
          <w:lang w:bidi="th-TH"/>
        </w:rPr>
        <w:t>:</w:t>
      </w:r>
    </w:p>
    <w:p w14:paraId="36B27829" w14:textId="7E52B9E2" w:rsidR="004B2E74" w:rsidRDefault="004B2E74" w:rsidP="004B2E74">
      <w:pPr>
        <w:jc w:val="right"/>
      </w:pPr>
      <m:oMath>
        <m:r>
          <w:rPr>
            <w:rFonts w:ascii="Cambria Math" w:hAnsi="Cambria Math"/>
          </w:rPr>
          <w:lastRenderedPageBreak/>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den>
        </m:f>
      </m:oMath>
      <w:r w:rsidRPr="0045599D">
        <w:t>,</w:t>
      </w:r>
      <w:r>
        <w:tab/>
      </w:r>
      <w:r>
        <w:tab/>
      </w:r>
      <w:r>
        <w:tab/>
      </w:r>
      <w:r>
        <w:tab/>
      </w:r>
      <w:r>
        <w:tab/>
        <w:t>(15)</w:t>
      </w:r>
    </w:p>
    <w:p w14:paraId="3939820C" w14:textId="243814A6" w:rsidR="004B2E74" w:rsidRPr="004B2E74" w:rsidRDefault="00E97C76" w:rsidP="0058108B">
      <w:r>
        <w:t>because</w:t>
      </w:r>
      <w:r w:rsidR="00047568">
        <w:t xml:space="preserve"> </w:t>
      </w:r>
      <w:r w:rsidR="004B2E74">
        <w:t xml:space="preserve">the middle </w:t>
      </w:r>
      <w:r w:rsidR="00B64B09">
        <w:t xml:space="preserve">film </w:t>
      </w:r>
      <w:r w:rsidR="004B2E74">
        <w:t>layer (</w:t>
      </w:r>
      <w:r w:rsidR="004B2E74" w:rsidRPr="004B2E74">
        <w:rPr>
          <w:i/>
          <w:iCs/>
        </w:rPr>
        <w:t>n</w:t>
      </w:r>
      <w:r w:rsidR="004B2E74" w:rsidRPr="004B2E74">
        <w:rPr>
          <w:i/>
          <w:iCs/>
          <w:vertAlign w:val="subscript"/>
        </w:rPr>
        <w:t>f2</w:t>
      </w:r>
      <w:r w:rsidR="004B2E74">
        <w:t xml:space="preserve">) </w:t>
      </w:r>
      <w:r>
        <w:t>thickness is</w:t>
      </w:r>
      <w:r w:rsidR="004B2E74">
        <w:t xml:space="preserve"> HWOT</w:t>
      </w:r>
      <w:r w:rsidR="00047568">
        <w:t>, it</w:t>
      </w:r>
      <w:r w:rsidR="006934E4">
        <w:t xml:space="preserve"> </w:t>
      </w:r>
      <w:r w:rsidR="006934E4" w:rsidRPr="006934E4">
        <w:rPr>
          <w:i/>
          <w:iCs/>
        </w:rPr>
        <w:t>n</w:t>
      </w:r>
      <w:r w:rsidR="006934E4" w:rsidRPr="006934E4">
        <w:rPr>
          <w:i/>
          <w:iCs/>
          <w:vertAlign w:val="subscript"/>
        </w:rPr>
        <w:t>f2</w:t>
      </w:r>
      <w:r w:rsidR="00047568">
        <w:t xml:space="preserve"> behaves </w:t>
      </w:r>
      <w:r w:rsidR="00923041">
        <w:t xml:space="preserve">as </w:t>
      </w:r>
      <w:r w:rsidR="004B2E74">
        <w:t xml:space="preserve">an absentee layer </w:t>
      </w:r>
      <w:r w:rsidR="004B2E74">
        <w:fldChar w:fldCharType="begin"/>
      </w:r>
      <w:r w:rsidR="00BC2BB1">
        <w:instrText xml:space="preserve"> ADDIN EN.CITE &lt;EndNote&gt;&lt;Cite&gt;&lt;Author&gt;Sarangan&lt;/Author&gt;&lt;Year&gt;2020&lt;/Year&gt;&lt;RecNum&gt;66&lt;/RecNum&gt;&lt;DisplayText&gt;[38, 44]&lt;/DisplayText&gt;&lt;record&gt;&lt;rec-number&gt;66&lt;/rec-number&gt;&lt;foreign-keys&gt;&lt;key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4B2E74">
        <w:fldChar w:fldCharType="separate"/>
      </w:r>
      <w:r w:rsidR="00BC2BB1">
        <w:rPr>
          <w:noProof/>
        </w:rPr>
        <w:t>[38, 44]</w:t>
      </w:r>
      <w:r w:rsidR="004B2E74">
        <w:fldChar w:fldCharType="end"/>
      </w:r>
      <w:r w:rsidR="00047568">
        <w:t>.</w:t>
      </w:r>
      <w:r w:rsidR="004B2E74">
        <w:t xml:space="preserve"> </w:t>
      </w:r>
      <w:r w:rsidR="00047568">
        <w:t xml:space="preserve">So </w:t>
      </w:r>
      <w:r w:rsidR="004B2E74" w:rsidRPr="00047568">
        <w:rPr>
          <w:i/>
          <w:iCs/>
        </w:rPr>
        <w:t>n</w:t>
      </w:r>
      <w:r w:rsidR="004B2E74" w:rsidRPr="00047568">
        <w:rPr>
          <w:i/>
          <w:iCs/>
          <w:vertAlign w:val="subscript"/>
        </w:rPr>
        <w:t>r2</w:t>
      </w:r>
      <w:r w:rsidR="004B2E74" w:rsidRPr="00047568">
        <w:rPr>
          <w:i/>
          <w:iCs/>
        </w:rPr>
        <w:t xml:space="preserve"> = n</w:t>
      </w:r>
      <w:r w:rsidR="004B2E74" w:rsidRPr="00047568">
        <w:rPr>
          <w:i/>
          <w:iCs/>
          <w:vertAlign w:val="subscript"/>
        </w:rPr>
        <w:t>r1</w:t>
      </w:r>
      <w:r w:rsidR="006E5E7B">
        <w:t xml:space="preserve"> and </w:t>
      </w:r>
      <w:r w:rsidR="004B2E74">
        <w:t>Eq</w:t>
      </w:r>
      <w:r w:rsidR="006E5E7B">
        <w:t>.</w:t>
      </w:r>
      <w:r w:rsidR="004B2E74">
        <w:t xml:space="preserve"> 15 become:</w:t>
      </w:r>
    </w:p>
    <w:p w14:paraId="6839D9C2" w14:textId="59622ACD" w:rsidR="004B2E74" w:rsidRDefault="004B2E74" w:rsidP="004B2E74">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f</m:t>
                    </m:r>
                    <m:r>
                      <m:rPr>
                        <m:sty m:val="p"/>
                      </m:rP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f</m:t>
                    </m:r>
                    <m:r>
                      <m:rPr>
                        <m:sty m:val="p"/>
                      </m:rP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rsidR="0058108B">
        <w:t>.</w:t>
      </w:r>
      <w:r>
        <w:tab/>
      </w:r>
      <w:r>
        <w:tab/>
      </w:r>
      <w:r>
        <w:tab/>
      </w:r>
      <w:r>
        <w:tab/>
      </w:r>
      <w:r w:rsidR="0058108B">
        <w:tab/>
      </w:r>
      <w:r>
        <w:t>(16)</w:t>
      </w:r>
    </w:p>
    <w:p w14:paraId="4F15133A" w14:textId="48EE121E" w:rsidR="004B2E74" w:rsidRDefault="00093152" w:rsidP="004B2E74">
      <w:pPr>
        <w:jc w:val="left"/>
      </w:pPr>
      <w:r>
        <w:tab/>
      </w:r>
      <w:r w:rsidR="004B2E74">
        <w:t xml:space="preserve">A three-layer antireflection </w:t>
      </w:r>
      <w:r w:rsidR="0058108B">
        <w:t>condition occur</w:t>
      </w:r>
      <w:r w:rsidR="00B64B09">
        <w:t>s</w:t>
      </w:r>
      <w:r w:rsidR="004B2E74">
        <w:t xml:space="preserve"> when:</w:t>
      </w:r>
    </w:p>
    <w:p w14:paraId="7E7CEABE" w14:textId="1835B738" w:rsidR="009E541D" w:rsidRDefault="00000000" w:rsidP="009E541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58108B">
        <w:t>.</w:t>
      </w:r>
      <w:r w:rsidR="009E541D" w:rsidRPr="000E4983">
        <w:tab/>
      </w:r>
      <w:r w:rsidR="009E541D" w:rsidRPr="000E4983">
        <w:tab/>
      </w:r>
      <w:r w:rsidR="009E541D" w:rsidRPr="000E4983">
        <w:tab/>
      </w:r>
      <w:r w:rsidR="009E541D" w:rsidRPr="000E4983">
        <w:tab/>
      </w:r>
      <w:r w:rsidR="009E541D" w:rsidRPr="000E4983">
        <w:tab/>
      </w:r>
      <w:r w:rsidR="009E541D" w:rsidRPr="000E4983">
        <w:tab/>
        <w:t>(1</w:t>
      </w:r>
      <w:r w:rsidR="0058108B">
        <w:t>7</w:t>
      </w:r>
      <w:r w:rsidR="009E541D" w:rsidRPr="000E4983">
        <w:t>)</w:t>
      </w:r>
    </w:p>
    <w:p w14:paraId="7006C336" w14:textId="1A85905E" w:rsidR="0058108B" w:rsidRPr="00FA6518" w:rsidRDefault="007571DB" w:rsidP="0058108B">
      <w:r>
        <w:tab/>
      </w:r>
      <w:r w:rsidR="00B64B09">
        <w:t xml:space="preserve">This </w:t>
      </w:r>
      <w:r w:rsidR="009A640B">
        <w:t xml:space="preserve">ratio between top and bottom film index </w:t>
      </w:r>
      <w:r w:rsidR="00B64B09">
        <w:t xml:space="preserve">is </w:t>
      </w:r>
      <w:r w:rsidR="00E67B53">
        <w:t>the same as a</w:t>
      </w:r>
      <w:r w:rsidR="00B64B09">
        <w:t xml:space="preserve"> two-layer </w:t>
      </w:r>
      <w:r w:rsidR="00E67B53">
        <w:t xml:space="preserve">Q/Q </w:t>
      </w:r>
      <w:r w:rsidR="00B64B09">
        <w:t>design</w:t>
      </w:r>
      <w:r w:rsidR="00CF2420">
        <w:t>,</w:t>
      </w:r>
      <w:r w:rsidR="00E67B53">
        <w:t xml:space="preserve"> which mean </w:t>
      </w:r>
      <w:r w:rsidR="00CF2420">
        <w:t xml:space="preserve">a perfect antireflection condition also cannot be achieved </w:t>
      </w:r>
      <w:r w:rsidR="00E67B53">
        <w:t>with</w:t>
      </w:r>
      <w:r w:rsidR="00E97C76">
        <w:t xml:space="preserve"> Sb</w:t>
      </w:r>
      <w:r w:rsidR="00E97C76">
        <w:rPr>
          <w:vertAlign w:val="subscript"/>
        </w:rPr>
        <w:t>2</w:t>
      </w:r>
      <w:r w:rsidR="00E97C76">
        <w:t>Se</w:t>
      </w:r>
      <w:r w:rsidR="00E97C76">
        <w:rPr>
          <w:vertAlign w:val="subscript"/>
        </w:rPr>
        <w:t>3</w:t>
      </w:r>
      <w:r w:rsidR="00E97C76">
        <w:t xml:space="preserve"> as the bottom layer (</w:t>
      </w:r>
      <w:r w:rsidR="00E97C76">
        <w:rPr>
          <w:i/>
          <w:iCs/>
        </w:rPr>
        <w:t>n</w:t>
      </w:r>
      <w:r w:rsidR="00E97C76">
        <w:rPr>
          <w:i/>
          <w:iCs/>
          <w:vertAlign w:val="subscript"/>
        </w:rPr>
        <w:t>f1</w:t>
      </w:r>
      <w:r w:rsidR="00E97C76">
        <w:rPr>
          <w:i/>
          <w:iCs/>
        </w:rPr>
        <w:t>)</w:t>
      </w:r>
      <w:r w:rsidR="00E67B53">
        <w:t>. T</w:t>
      </w:r>
      <w:r w:rsidR="00B64B09">
        <w:t xml:space="preserve">he </w:t>
      </w:r>
      <w:r w:rsidR="00E67B53">
        <w:t xml:space="preserve">main benefit of a three-layer Q/H/Q design is the </w:t>
      </w:r>
      <w:r w:rsidR="00B64B09">
        <w:t>middle layer (</w:t>
      </w:r>
      <w:r w:rsidR="00B64B09" w:rsidRPr="004B2E74">
        <w:rPr>
          <w:i/>
          <w:iCs/>
        </w:rPr>
        <w:t>n</w:t>
      </w:r>
      <w:r w:rsidR="00B64B09" w:rsidRPr="004B2E74">
        <w:rPr>
          <w:i/>
          <w:iCs/>
          <w:vertAlign w:val="subscript"/>
        </w:rPr>
        <w:t>f2</w:t>
      </w:r>
      <w:r w:rsidR="00B64B09">
        <w:t xml:space="preserve">) contributes to </w:t>
      </w:r>
      <w:r w:rsidR="00CF2420">
        <w:t>a broader</w:t>
      </w:r>
      <w:r w:rsidR="00B64B09">
        <w:t xml:space="preserve"> </w:t>
      </w:r>
      <w:r w:rsidR="00CF2420">
        <w:t xml:space="preserve">operational bandwidth when compared to </w:t>
      </w:r>
      <w:r w:rsidR="00E67B53">
        <w:t>a two-layer</w:t>
      </w:r>
      <w:r w:rsidR="00CF2420">
        <w:t xml:space="preserve"> </w:t>
      </w:r>
      <w:r w:rsidR="00E67B53">
        <w:t xml:space="preserve">or single-layer </w:t>
      </w:r>
      <w:r w:rsidR="00CF2420">
        <w:t>design</w:t>
      </w:r>
      <w:r w:rsidR="00B64B09">
        <w:t xml:space="preserve"> </w:t>
      </w:r>
      <w:r w:rsidR="0058108B">
        <w:fldChar w:fldCharType="begin"/>
      </w:r>
      <w:r w:rsidR="00BC2BB1">
        <w:instrText xml:space="preserve"> ADDIN EN.CITE &lt;EndNote&gt;&lt;Cite&gt;&lt;Author&gt;Li&lt;/Author&gt;&lt;Year&gt;2017&lt;/Year&gt;&lt;RecNum&gt;91&lt;/RecNum&gt;&lt;DisplayText&gt;[44]&lt;/DisplayText&gt;&lt;record&gt;&lt;rec-number&gt;91&lt;/rec-number&gt;&lt;foreign-keys&gt;&lt;key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58108B">
        <w:fldChar w:fldCharType="separate"/>
      </w:r>
      <w:r w:rsidR="00BC2BB1">
        <w:rPr>
          <w:noProof/>
        </w:rPr>
        <w:t>[44]</w:t>
      </w:r>
      <w:r w:rsidR="0058108B">
        <w:fldChar w:fldCharType="end"/>
      </w:r>
      <w:r w:rsidR="0058108B">
        <w:t>.</w:t>
      </w:r>
      <w:r w:rsidR="00E97C76">
        <w:t xml:space="preserve"> </w:t>
      </w:r>
      <w:r w:rsidR="00E97C76" w:rsidRPr="00E97C76">
        <w:rPr>
          <w:highlight w:val="yellow"/>
        </w:rPr>
        <w:t>Instead, Sb</w:t>
      </w:r>
      <w:r w:rsidR="00E97C76" w:rsidRPr="00E97C76">
        <w:rPr>
          <w:highlight w:val="yellow"/>
          <w:vertAlign w:val="subscript"/>
        </w:rPr>
        <w:t>2</w:t>
      </w:r>
      <w:r w:rsidR="00E97C76" w:rsidRPr="00E97C76">
        <w:rPr>
          <w:highlight w:val="yellow"/>
        </w:rPr>
        <w:t>Se</w:t>
      </w:r>
      <w:r w:rsidR="00E97C76" w:rsidRPr="00E97C76">
        <w:rPr>
          <w:highlight w:val="yellow"/>
          <w:vertAlign w:val="subscript"/>
        </w:rPr>
        <w:t>3</w:t>
      </w:r>
      <w:r w:rsidR="00E97C76" w:rsidRPr="00E97C76">
        <w:rPr>
          <w:highlight w:val="yellow"/>
        </w:rPr>
        <w:t xml:space="preserve"> </w:t>
      </w:r>
      <w:r w:rsidR="00895153">
        <w:rPr>
          <w:highlight w:val="yellow"/>
        </w:rPr>
        <w:t xml:space="preserve">can be placed in </w:t>
      </w:r>
      <w:r w:rsidR="00E97C76" w:rsidRPr="00E97C76">
        <w:rPr>
          <w:highlight w:val="yellow"/>
        </w:rPr>
        <w:t>the middle (</w:t>
      </w:r>
      <w:r w:rsidR="00E97C76" w:rsidRPr="00E97C76">
        <w:rPr>
          <w:i/>
          <w:iCs/>
          <w:highlight w:val="yellow"/>
        </w:rPr>
        <w:t>n</w:t>
      </w:r>
      <w:r w:rsidR="00E97C76" w:rsidRPr="00E97C76">
        <w:rPr>
          <w:i/>
          <w:iCs/>
          <w:highlight w:val="yellow"/>
          <w:vertAlign w:val="subscript"/>
        </w:rPr>
        <w:t>f2</w:t>
      </w:r>
      <w:r w:rsidR="00E97C76" w:rsidRPr="00E97C76">
        <w:rPr>
          <w:highlight w:val="yellow"/>
        </w:rPr>
        <w:t>) then</w:t>
      </w:r>
      <w:r w:rsidR="00895153">
        <w:t xml:space="preserve"> the selection of </w:t>
      </w:r>
      <w:r w:rsidR="00895153" w:rsidRPr="00895153">
        <w:rPr>
          <w:i/>
          <w:iCs/>
        </w:rPr>
        <w:t>n</w:t>
      </w:r>
      <w:r w:rsidR="00895153" w:rsidRPr="00895153">
        <w:rPr>
          <w:i/>
          <w:iCs/>
          <w:vertAlign w:val="subscript"/>
        </w:rPr>
        <w:t>f1</w:t>
      </w:r>
      <w:r w:rsidR="00895153">
        <w:t xml:space="preserve"> and </w:t>
      </w:r>
      <w:r w:rsidR="00895153" w:rsidRPr="00895153">
        <w:rPr>
          <w:i/>
          <w:iCs/>
        </w:rPr>
        <w:t>n</w:t>
      </w:r>
      <w:r w:rsidR="00895153" w:rsidRPr="00895153">
        <w:rPr>
          <w:i/>
          <w:iCs/>
          <w:vertAlign w:val="subscript"/>
        </w:rPr>
        <w:t>f3</w:t>
      </w:r>
      <w:r w:rsidR="00895153">
        <w:t xml:space="preserve"> will be more practicable.</w:t>
      </w:r>
      <w:r w:rsidR="00FA6518">
        <w:t xml:space="preserve"> For example, at 1064 nm; the bottom layer could be Si</w:t>
      </w:r>
      <w:r w:rsidR="00FA6518">
        <w:rPr>
          <w:vertAlign w:val="subscript"/>
        </w:rPr>
        <w:t>3</w:t>
      </w:r>
      <w:r w:rsidR="00FA6518">
        <w:t>N</w:t>
      </w:r>
      <w:r w:rsidR="00FA6518">
        <w:rPr>
          <w:vertAlign w:val="subscript"/>
        </w:rPr>
        <w:t>4</w:t>
      </w:r>
      <w:r w:rsidR="00FA6518">
        <w:t xml:space="preserve"> (</w:t>
      </w:r>
      <w:r w:rsidR="00FA6518" w:rsidRPr="00FA6518">
        <w:rPr>
          <w:i/>
          <w:iCs/>
        </w:rPr>
        <w:t>n</w:t>
      </w:r>
      <w:r w:rsidR="00FA6518" w:rsidRPr="00FA6518">
        <w:rPr>
          <w:i/>
          <w:iCs/>
          <w:vertAlign w:val="subscript"/>
        </w:rPr>
        <w:t>f1</w:t>
      </w:r>
      <w:r w:rsidR="00FA6518" w:rsidRPr="00FA6518">
        <w:rPr>
          <w:i/>
          <w:iCs/>
        </w:rPr>
        <w:t>=2.00</w:t>
      </w:r>
      <w:r w:rsidR="00C83009">
        <w:rPr>
          <w:i/>
          <w:iCs/>
        </w:rPr>
        <w:t xml:space="preserve"> </w:t>
      </w:r>
      <w:r w:rsidR="00C83009">
        <w:rPr>
          <w:i/>
          <w:iCs/>
        </w:rPr>
        <w:fldChar w:fldCharType="begin"/>
      </w:r>
      <w:r w:rsidR="00BC2BB1">
        <w:rPr>
          <w:i/>
          <w:iCs/>
        </w:rP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C83009">
        <w:rPr>
          <w:i/>
          <w:iCs/>
        </w:rPr>
        <w:fldChar w:fldCharType="separate"/>
      </w:r>
      <w:r w:rsidR="00BC2BB1">
        <w:rPr>
          <w:i/>
          <w:iCs/>
          <w:noProof/>
        </w:rPr>
        <w:t>[45]</w:t>
      </w:r>
      <w:r w:rsidR="00C83009">
        <w:rPr>
          <w:i/>
          <w:iCs/>
        </w:rPr>
        <w:fldChar w:fldCharType="end"/>
      </w:r>
      <w:r w:rsidR="00FA6518">
        <w:t>) the top layer (</w:t>
      </w:r>
      <w:r w:rsidR="00FA6518" w:rsidRPr="00FA6518">
        <w:rPr>
          <w:i/>
          <w:iCs/>
        </w:rPr>
        <w:t>n</w:t>
      </w:r>
      <w:r w:rsidR="00FA6518" w:rsidRPr="00FA6518">
        <w:rPr>
          <w:i/>
          <w:iCs/>
          <w:vertAlign w:val="subscript"/>
        </w:rPr>
        <w:t>f3</w:t>
      </w:r>
      <w:r w:rsidR="00FA6518">
        <w:t>) then needs to be 1.65, Al</w:t>
      </w:r>
      <w:r w:rsidR="00FA6518">
        <w:rPr>
          <w:vertAlign w:val="subscript"/>
        </w:rPr>
        <w:t>2</w:t>
      </w:r>
      <w:r w:rsidR="00FA6518">
        <w:t>O</w:t>
      </w:r>
      <w:r w:rsidR="00FA6518" w:rsidRPr="00FA6518">
        <w:rPr>
          <w:vertAlign w:val="subscript"/>
        </w:rPr>
        <w:t>3</w:t>
      </w:r>
      <w:r w:rsidR="00FA6518">
        <w:rPr>
          <w:vertAlign w:val="subscript"/>
        </w:rPr>
        <w:t xml:space="preserve"> </w:t>
      </w:r>
      <w:r w:rsidR="00FA6518">
        <w:t xml:space="preserve">has a </w:t>
      </w:r>
      <w:r w:rsidR="007C0963">
        <w:t xml:space="preserve">similar </w:t>
      </w:r>
      <w:r w:rsidR="00FA6518">
        <w:t xml:space="preserve">refractive index </w:t>
      </w:r>
      <w:r w:rsidR="007C0963">
        <w:t>of</w:t>
      </w:r>
      <w:r w:rsidR="00FA6518">
        <w:t xml:space="preserve"> 1.62 </w:t>
      </w:r>
      <w:r w:rsidR="00FA6518">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6518">
        <w:fldChar w:fldCharType="separate"/>
      </w:r>
      <w:r w:rsidR="00BC2BB1">
        <w:rPr>
          <w:noProof/>
        </w:rPr>
        <w:t>[43]</w:t>
      </w:r>
      <w:r w:rsidR="00FA6518">
        <w:fldChar w:fldCharType="end"/>
      </w:r>
      <w:r w:rsidR="00FA6518">
        <w:t>.</w:t>
      </w:r>
    </w:p>
    <w:p w14:paraId="030AA1F2" w14:textId="3088D62A" w:rsidR="00E97C76" w:rsidRDefault="00E97C76" w:rsidP="0058108B">
      <w:r>
        <w:tab/>
      </w:r>
      <w:r w:rsidR="009C3B6E">
        <w:t>XXX</w:t>
      </w:r>
    </w:p>
    <w:p w14:paraId="6EE67726" w14:textId="19A458DF" w:rsidR="00FA6518" w:rsidRDefault="00FA6518" w:rsidP="0058108B">
      <w:r>
        <w:tab/>
      </w:r>
    </w:p>
    <w:p w14:paraId="364677C0" w14:textId="77777777" w:rsidR="00FA6518" w:rsidRDefault="00FA6518" w:rsidP="0058108B"/>
    <w:p w14:paraId="139D3DEF" w14:textId="77777777" w:rsidR="00FA6518" w:rsidRDefault="00FA6518" w:rsidP="0058108B"/>
    <w:p w14:paraId="31BC72E4" w14:textId="77777777" w:rsidR="00FA6518" w:rsidRDefault="00FA6518" w:rsidP="0058108B"/>
    <w:p w14:paraId="30AA8B07" w14:textId="77777777" w:rsidR="00FA6518" w:rsidRDefault="00FA6518" w:rsidP="0058108B"/>
    <w:p w14:paraId="1DD2FA57" w14:textId="41DA8C62" w:rsidR="00E97C76" w:rsidRDefault="00E97C76" w:rsidP="0058108B">
      <w:r>
        <w:tab/>
      </w:r>
    </w:p>
    <w:p w14:paraId="45618EE0" w14:textId="7FF83FCD" w:rsidR="007E6718" w:rsidRDefault="007E6718" w:rsidP="0058108B">
      <w:r>
        <w:tab/>
        <w:t xml:space="preserve">Another </w:t>
      </w:r>
      <w:r w:rsidR="008B2DBD">
        <w:t xml:space="preserve">planar thin-film design </w:t>
      </w:r>
      <w:r>
        <w:t xml:space="preserve">is </w:t>
      </w:r>
      <w:r w:rsidR="008B2DBD">
        <w:t xml:space="preserve">a </w:t>
      </w:r>
      <w:r>
        <w:t>resonant cavity design,</w:t>
      </w:r>
      <w:r w:rsidR="00E12F5E">
        <w:t xml:space="preserve"> which can be used to enhance the optical properties of the middle layer (PCM in this work) </w:t>
      </w:r>
      <w:r w:rsidR="00E12F5E">
        <w:fldChar w:fldCharType="begin"/>
      </w:r>
      <w:r w:rsidR="003F7EDD">
        <w:instrText xml:space="preserve"> ADDIN EN.CITE &lt;EndNote&gt;&lt;Cite&gt;&lt;Author&gt;Sarangan&lt;/Author&gt;&lt;Year&gt;2020&lt;/Year&gt;&lt;RecNum&gt;38&lt;/RecNum&gt;&lt;DisplayText&gt;[39]&lt;/DisplayText&gt;&lt;record&gt;&lt;rec-number&gt;38&lt;/rec-number&gt;&lt;foreign-keys&gt;&lt;key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E12F5E">
        <w:fldChar w:fldCharType="separate"/>
      </w:r>
      <w:r w:rsidR="003F7EDD">
        <w:rPr>
          <w:noProof/>
        </w:rPr>
        <w:t>[39]</w:t>
      </w:r>
      <w:r w:rsidR="00E12F5E">
        <w:fldChar w:fldCharType="end"/>
      </w:r>
      <w:r w:rsidR="00E12F5E">
        <w:t>. The cavity consists of PCM layer in the middle and a distributed Bragg reflectors on each side of the PCM</w:t>
      </w:r>
      <w:r w:rsidR="00546D09">
        <w:t>, as shown in Fig. 3</w:t>
      </w:r>
      <w:r w:rsidR="00E12F5E">
        <w:t xml:space="preserve">. The two reflectors </w:t>
      </w:r>
      <w:r w:rsidR="008B2DBD">
        <w:t xml:space="preserve">act as mirrors that </w:t>
      </w:r>
      <w:r w:rsidR="00E12F5E">
        <w:t>cause light to cycle</w:t>
      </w:r>
      <w:r w:rsidR="008B2DBD">
        <w:t>s</w:t>
      </w:r>
      <w:r w:rsidR="00E12F5E">
        <w:t xml:space="preserve"> through the central </w:t>
      </w:r>
      <w:r w:rsidR="008B2DBD">
        <w:t xml:space="preserve">PCM </w:t>
      </w:r>
      <w:r w:rsidR="00E12F5E">
        <w:t xml:space="preserve">layer multiple times, </w:t>
      </w:r>
      <w:r w:rsidR="008B2DBD">
        <w:t>this</w:t>
      </w:r>
      <w:r w:rsidR="00E12F5E">
        <w:t xml:space="preserve"> effectively reduced the required thickness of PCM. </w:t>
      </w:r>
      <w:r w:rsidR="002B55BB">
        <w:t xml:space="preserve">This benefit is especially useful for PCM with high </w:t>
      </w:r>
      <w:r w:rsidR="002B55BB" w:rsidRPr="008B2DBD">
        <w:rPr>
          <w:i/>
          <w:iCs/>
        </w:rPr>
        <w:t>T</w:t>
      </w:r>
      <w:r w:rsidR="002B55BB" w:rsidRPr="008B2DBD">
        <w:rPr>
          <w:i/>
          <w:iCs/>
          <w:vertAlign w:val="subscript"/>
        </w:rPr>
        <w:t>trans</w:t>
      </w:r>
      <w:r w:rsidR="002B55BB">
        <w:t xml:space="preserve"> such as </w:t>
      </w:r>
      <w:r w:rsidR="00307D3B">
        <w:t>Sb</w:t>
      </w:r>
      <w:r w:rsidR="00307D3B">
        <w:rPr>
          <w:vertAlign w:val="subscript"/>
        </w:rPr>
        <w:t>2</w:t>
      </w:r>
      <w:r w:rsidR="00307D3B">
        <w:t>Se</w:t>
      </w:r>
      <w:r w:rsidR="00307D3B">
        <w:rPr>
          <w:vertAlign w:val="subscript"/>
        </w:rPr>
        <w:t>3</w:t>
      </w:r>
      <w:r w:rsidR="00307D3B">
        <w:t xml:space="preserve"> because it lowers the energy require</w:t>
      </w:r>
      <w:r w:rsidR="008B2DBD">
        <w:t>ment</w:t>
      </w:r>
      <w:r w:rsidR="00307D3B">
        <w:t xml:space="preserve"> </w:t>
      </w:r>
      <w:r w:rsidR="008B2DBD">
        <w:t>to initiate</w:t>
      </w:r>
      <w:r w:rsidR="00307D3B">
        <w:t xml:space="preserve"> phase transition, and </w:t>
      </w:r>
      <w:r w:rsidR="008B2DBD">
        <w:t>negates</w:t>
      </w:r>
      <w:r w:rsidR="00307D3B">
        <w:t xml:space="preserve"> damage </w:t>
      </w:r>
      <w:r w:rsidR="008B2DBD">
        <w:t>caused by</w:t>
      </w:r>
      <w:r w:rsidR="00307D3B">
        <w:t xml:space="preserve"> partial phase transition</w:t>
      </w:r>
      <w:r w:rsidR="008B2DBD">
        <w:t xml:space="preserve"> due to PCM being too thick</w:t>
      </w:r>
      <w:r w:rsidR="00307D3B">
        <w:t xml:space="preserve"> </w:t>
      </w:r>
      <w:r w:rsidR="00307D3B">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rsidR="004508CD">
        <w:instrText xml:space="preserve"> ADDIN EN.CITE </w:instrText>
      </w:r>
      <w:r w:rsidR="004508CD">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rsidR="004508CD">
        <w:instrText xml:space="preserve"> ADDIN EN.CITE.DATA </w:instrText>
      </w:r>
      <w:r w:rsidR="004508CD">
        <w:fldChar w:fldCharType="end"/>
      </w:r>
      <w:r w:rsidR="00307D3B">
        <w:fldChar w:fldCharType="separate"/>
      </w:r>
      <w:r w:rsidR="004508CD">
        <w:rPr>
          <w:noProof/>
        </w:rPr>
        <w:t>[17, 32]</w:t>
      </w:r>
      <w:r w:rsidR="00307D3B">
        <w:fldChar w:fldCharType="end"/>
      </w:r>
      <w:r w:rsidR="00307D3B">
        <w:t xml:space="preserve">. </w:t>
      </w:r>
      <w:r w:rsidR="00E12F5E">
        <w:t>The mirror structure can be described as a form of unit cell (U) composed of high (H) and low (L) refractive index materials with QWOT. The difference between H and L index directly correlated to the enhancement.</w:t>
      </w:r>
      <w:r w:rsidR="00076A05">
        <w:t xml:space="preserve"> In this work, we denoted unit cell as U=[H/2 L H/2], where 1/2 indicates a film with half of QWOT or </w:t>
      </w:r>
      <w:r w:rsidR="00076A05" w:rsidRPr="00ED032E">
        <w:t>λ/</w:t>
      </w:r>
      <w:r w:rsidR="00076A05">
        <w:t>8. For example, a symmetrical cavity with U=1 on each side of the central (C) PCM layer can be written as:</w:t>
      </w:r>
    </w:p>
    <w:p w14:paraId="66FE93EB" w14:textId="522544C6" w:rsidR="00076A05" w:rsidRDefault="00000000" w:rsidP="00076A05">
      <w:pPr>
        <w:jc w:val="right"/>
        <w:rPr>
          <w:lang w:val="en-US"/>
        </w:rPr>
      </w:pPr>
      <m:oMath>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H</m:t>
                </m:r>
              </m:num>
              <m:den>
                <m:r>
                  <w:rPr>
                    <w:rFonts w:ascii="Cambria Math" w:hAnsi="Cambria Math"/>
                    <w:lang w:val="en-US"/>
                  </w:rPr>
                  <m:t>2</m:t>
                </m:r>
              </m:den>
            </m:f>
            <m:r>
              <w:rPr>
                <w:rFonts w:ascii="Cambria Math" w:hAnsi="Cambria Math"/>
                <w:lang w:val="en-US"/>
              </w:rPr>
              <m:t xml:space="preserve"> U</m:t>
            </m:r>
          </m:e>
          <m:sup>
            <m:r>
              <w:rPr>
                <w:rFonts w:ascii="Cambria Math" w:hAnsi="Cambria Math"/>
                <w:lang w:val="en-US"/>
              </w:rPr>
              <m:t>1</m:t>
            </m:r>
          </m:sup>
        </m:sSup>
        <m:r>
          <w:rPr>
            <w:rFonts w:ascii="Cambria Math" w:hAnsi="Cambria Math"/>
            <w:lang w:val="en-US"/>
          </w:rPr>
          <m:t xml:space="preserve"> C </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1</m:t>
            </m:r>
          </m:sup>
        </m:sSup>
        <m:f>
          <m:fPr>
            <m:ctrlPr>
              <w:rPr>
                <w:rFonts w:ascii="Cambria Math" w:hAnsi="Cambria Math"/>
                <w:i/>
                <w:lang w:val="en-US"/>
              </w:rPr>
            </m:ctrlPr>
          </m:fPr>
          <m:num>
            <m:r>
              <w:rPr>
                <w:rFonts w:ascii="Cambria Math" w:hAnsi="Cambria Math"/>
                <w:lang w:val="en-US"/>
              </w:rPr>
              <m:t>H</m:t>
            </m:r>
          </m:num>
          <m:den>
            <m:r>
              <w:rPr>
                <w:rFonts w:ascii="Cambria Math" w:hAnsi="Cambria Math"/>
                <w:lang w:val="en-US"/>
              </w:rPr>
              <m:t>2</m:t>
            </m:r>
          </m:den>
        </m:f>
      </m:oMath>
      <w:r w:rsidR="00076A05" w:rsidRPr="00076A05">
        <w:rPr>
          <w:lang w:val="en-US"/>
        </w:rPr>
        <w:t xml:space="preserve">, </w:t>
      </w:r>
      <w:r w:rsidR="00076A05" w:rsidRPr="00076A05">
        <w:rPr>
          <w:lang w:val="en-US"/>
        </w:rPr>
        <w:tab/>
      </w:r>
      <w:r w:rsidR="00076A05">
        <w:rPr>
          <w:lang w:val="en-US"/>
        </w:rPr>
        <w:tab/>
      </w:r>
      <w:r w:rsidR="00076A05">
        <w:rPr>
          <w:lang w:val="en-US"/>
        </w:rPr>
        <w:tab/>
      </w:r>
      <w:r w:rsidR="00076A05">
        <w:rPr>
          <w:lang w:val="en-US"/>
        </w:rPr>
        <w:tab/>
      </w:r>
      <w:r w:rsidR="00076A05">
        <w:rPr>
          <w:lang w:val="en-US"/>
        </w:rPr>
        <w:tab/>
      </w:r>
      <w:r w:rsidR="00076A05">
        <w:rPr>
          <w:lang w:val="en-US"/>
        </w:rPr>
        <w:tab/>
      </w:r>
      <w:r w:rsidR="00076A05" w:rsidRPr="00076A05">
        <w:rPr>
          <w:lang w:val="en-US"/>
        </w:rPr>
        <w:t>(</w:t>
      </w:r>
      <w:r w:rsidR="00076A05">
        <w:rPr>
          <w:lang w:val="en-US"/>
        </w:rPr>
        <w:t>18</w:t>
      </w:r>
      <w:r w:rsidR="00076A05" w:rsidRPr="00076A05">
        <w:rPr>
          <w:lang w:val="en-US"/>
        </w:rPr>
        <w:t>)</w:t>
      </w:r>
    </w:p>
    <w:p w14:paraId="2DD6B5B3" w14:textId="495FA03E" w:rsidR="00076A05" w:rsidRDefault="00000000" w:rsidP="00076A05">
      <w:pPr>
        <w:jc w:val="right"/>
        <w:rPr>
          <w:lang w:val="en-US"/>
        </w:rPr>
      </w:pPr>
      <m:oMath>
        <m:f>
          <m:fPr>
            <m:ctrlPr>
              <w:rPr>
                <w:rFonts w:ascii="Cambria Math" w:hAnsi="Cambria Math"/>
                <w:i/>
                <w:lang w:val="en-US"/>
              </w:rPr>
            </m:ctrlPr>
          </m:fPr>
          <m:num>
            <m:r>
              <w:rPr>
                <w:rFonts w:ascii="Cambria Math" w:hAnsi="Cambria Math"/>
                <w:lang w:val="en-US"/>
              </w:rPr>
              <m:t>H</m:t>
            </m:r>
          </m:num>
          <m:den>
            <m:r>
              <w:rPr>
                <w:rFonts w:ascii="Cambria Math" w:hAnsi="Cambria Math"/>
                <w:lang w:val="en-US"/>
              </w:rPr>
              <m:t>2</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r>
          <w:rPr>
            <w:rFonts w:ascii="Cambria Math" w:hAnsi="Cambria Math"/>
          </w:rPr>
          <m:t>C</m:t>
        </m:r>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f>
          <m:fPr>
            <m:ctrlPr>
              <w:rPr>
                <w:rFonts w:ascii="Cambria Math" w:hAnsi="Cambria Math"/>
                <w:i/>
                <w:lang w:val="en-US"/>
              </w:rPr>
            </m:ctrlPr>
          </m:fPr>
          <m:num>
            <m:r>
              <w:rPr>
                <w:rFonts w:ascii="Cambria Math" w:hAnsi="Cambria Math"/>
                <w:lang w:val="en-US"/>
              </w:rPr>
              <m:t>H</m:t>
            </m:r>
          </m:num>
          <m:den>
            <m:r>
              <w:rPr>
                <w:rFonts w:ascii="Cambria Math" w:hAnsi="Cambria Math"/>
                <w:lang w:val="en-US"/>
              </w:rPr>
              <m:t>2</m:t>
            </m:r>
          </m:den>
        </m:f>
      </m:oMath>
      <w:r w:rsidR="00076A05" w:rsidRPr="00076A05">
        <w:rPr>
          <w:lang w:val="en-US"/>
        </w:rPr>
        <w:t xml:space="preserve">, </w:t>
      </w:r>
      <w:r w:rsidR="00076A05" w:rsidRPr="00076A05">
        <w:rPr>
          <w:lang w:val="en-US"/>
        </w:rPr>
        <w:tab/>
      </w:r>
      <w:r w:rsidR="00076A05">
        <w:rPr>
          <w:lang w:val="en-US"/>
        </w:rPr>
        <w:tab/>
      </w:r>
      <w:r w:rsidR="00076A05">
        <w:rPr>
          <w:lang w:val="en-US"/>
        </w:rPr>
        <w:tab/>
      </w:r>
      <w:r w:rsidR="00076A05">
        <w:rPr>
          <w:lang w:val="en-US"/>
        </w:rPr>
        <w:tab/>
      </w:r>
      <w:r w:rsidR="00076A05">
        <w:rPr>
          <w:lang w:val="en-US"/>
        </w:rPr>
        <w:tab/>
      </w:r>
      <w:r w:rsidR="00076A05" w:rsidRPr="00076A05">
        <w:rPr>
          <w:lang w:val="en-US"/>
        </w:rPr>
        <w:t>(</w:t>
      </w:r>
      <w:r w:rsidR="00076A05">
        <w:rPr>
          <w:lang w:val="en-US"/>
        </w:rPr>
        <w:t>19)</w:t>
      </w:r>
    </w:p>
    <w:p w14:paraId="49CA4BC6" w14:textId="61252F3D" w:rsidR="00076A05" w:rsidRPr="00307D3B" w:rsidRDefault="002B55BB" w:rsidP="00307D3B">
      <w:pPr>
        <w:jc w:val="left"/>
        <w:rPr>
          <w:lang w:val="en-US"/>
        </w:rPr>
      </w:pPr>
      <w:r>
        <w:rPr>
          <w:lang w:val="en-US"/>
        </w:rPr>
        <w:t xml:space="preserve">The limitations of this design is </w:t>
      </w:r>
      <w:r w:rsidR="00307D3B">
        <w:rPr>
          <w:lang w:val="en-US"/>
        </w:rPr>
        <w:t>its</w:t>
      </w:r>
      <w:r>
        <w:rPr>
          <w:lang w:val="en-US"/>
        </w:rPr>
        <w:t xml:space="preserve"> narrow operation range, and the difficulty in fabrication</w:t>
      </w:r>
      <w:r w:rsidR="00307D3B">
        <w:rPr>
          <w:lang w:val="en-US"/>
        </w:rPr>
        <w:t xml:space="preserve"> process</w:t>
      </w:r>
      <w:r>
        <w:rPr>
          <w:lang w:val="en-US"/>
        </w:rPr>
        <w:t>.</w:t>
      </w:r>
    </w:p>
    <w:p w14:paraId="00BFC839" w14:textId="3A1F8A59" w:rsidR="00571266" w:rsidRDefault="009B4AE4" w:rsidP="00D25C92">
      <w:pPr>
        <w:pStyle w:val="Heading2"/>
      </w:pPr>
      <w:r>
        <w:t>2.</w:t>
      </w:r>
      <w:r w:rsidR="00BD27FA">
        <w:t>5</w:t>
      </w:r>
      <w:r>
        <w:t xml:space="preserve"> Antireflection design in </w:t>
      </w:r>
      <w:r w:rsidRPr="009B4AE4">
        <w:rPr>
          <w:highlight w:val="yellow"/>
        </w:rPr>
        <w:t>high-loss</w:t>
      </w:r>
      <w:r>
        <w:t xml:space="preserve"> film</w:t>
      </w:r>
      <w:r w:rsidR="00681627">
        <w:t xml:space="preserve"> </w:t>
      </w:r>
      <w:r w:rsidR="00681627" w:rsidRPr="00681627">
        <w:rPr>
          <w:highlight w:val="yellow"/>
        </w:rPr>
        <w:t>(532)</w:t>
      </w:r>
    </w:p>
    <w:p w14:paraId="6E3500DF" w14:textId="59BCE3C3" w:rsidR="00837212" w:rsidRDefault="009B4AE4" w:rsidP="00837212">
      <w:r>
        <w:t xml:space="preserve">In a single-layer design of Fig.2, zero reflection happens when the phases of </w:t>
      </w:r>
      <w:r w:rsidRPr="009B4AE4">
        <w:t>R</w:t>
      </w:r>
      <w:r w:rsidRPr="009B4AE4">
        <w:rPr>
          <w:vertAlign w:val="subscript"/>
        </w:rPr>
        <w:t>1</w:t>
      </w:r>
      <w:r>
        <w:t xml:space="preserve"> and R</w:t>
      </w:r>
      <w:r w:rsidRPr="009B4AE4">
        <w:rPr>
          <w:vertAlign w:val="subscript"/>
        </w:rPr>
        <w:t>2</w:t>
      </w:r>
      <w:r>
        <w:t xml:space="preserve"> </w:t>
      </w:r>
      <w:r w:rsidRPr="009B4AE4">
        <w:t>is</w:t>
      </w:r>
      <w:r>
        <w:t xml:space="preserve"> opposite but their amplitudes are the same. If the film has </w:t>
      </w:r>
      <w:r w:rsidR="007E6718">
        <w:t>any k-</w:t>
      </w:r>
      <w:r w:rsidR="0036434C">
        <w:t>index</w:t>
      </w:r>
      <w:r>
        <w:t xml:space="preserve">, </w:t>
      </w:r>
      <w:r w:rsidR="00307D3B">
        <w:t xml:space="preserve">such as in the case of </w:t>
      </w:r>
      <w:r w:rsidR="00307D3B" w:rsidRPr="00307D3B">
        <w:t>Sb</w:t>
      </w:r>
      <w:r w:rsidR="00307D3B" w:rsidRPr="00307D3B">
        <w:rPr>
          <w:vertAlign w:val="subscript"/>
        </w:rPr>
        <w:t>2</w:t>
      </w:r>
      <w:r w:rsidR="00307D3B">
        <w:t>Se</w:t>
      </w:r>
      <w:r w:rsidR="00307D3B" w:rsidRPr="00307D3B">
        <w:rPr>
          <w:vertAlign w:val="subscript"/>
        </w:rPr>
        <w:t>3</w:t>
      </w:r>
      <w:r w:rsidR="00307D3B">
        <w:t xml:space="preserve">, </w:t>
      </w:r>
      <w:r w:rsidR="007E6718" w:rsidRPr="00307D3B">
        <w:t>some</w:t>
      </w:r>
      <w:r w:rsidR="007E6718">
        <w:t xml:space="preserve"> of the light will be absorb and R</w:t>
      </w:r>
      <w:r w:rsidR="007E6718">
        <w:rPr>
          <w:vertAlign w:val="subscript"/>
        </w:rPr>
        <w:t>1</w:t>
      </w:r>
      <w:r w:rsidR="007E6718">
        <w:t xml:space="preserve"> </w:t>
      </w:r>
      <w:r w:rsidR="00307D3B">
        <w:t>will</w:t>
      </w:r>
      <w:r w:rsidR="007E6718">
        <w:t xml:space="preserve"> have lower amplitude than R</w:t>
      </w:r>
      <w:r w:rsidR="007E6718">
        <w:rPr>
          <w:vertAlign w:val="subscript"/>
        </w:rPr>
        <w:t>2</w:t>
      </w:r>
      <w:r w:rsidR="007E6718">
        <w:t xml:space="preserve">. This effect is especially </w:t>
      </w:r>
      <w:r w:rsidR="00307D3B">
        <w:t>magnified</w:t>
      </w:r>
      <w:r w:rsidR="007E6718">
        <w:t xml:space="preserve"> in resonant cavity design.</w:t>
      </w:r>
      <w:r w:rsidR="00307D3B">
        <w:t xml:space="preserve"> One way to visualize this is to plot reflectivity (r) in a contour graph. Figure </w:t>
      </w:r>
      <w:r w:rsidR="002E6D6B">
        <w:t>4</w:t>
      </w:r>
      <w:r w:rsidR="00307D3B">
        <w:t xml:space="preserve"> </w:t>
      </w:r>
      <w:r w:rsidR="0036434C">
        <w:t xml:space="preserve">illustrates the effect material with k-index has on resonant loss. </w:t>
      </w:r>
      <w:r w:rsidR="00764FFD">
        <w:t xml:space="preserve">The two designs are optimized for resonant at 1064 nm wavelength, they have U=2 on each side of the central layer. </w:t>
      </w:r>
      <w:r w:rsidR="0036434C">
        <w:t>Refractive index of H</w:t>
      </w:r>
      <w:r w:rsidR="00764FFD">
        <w:t xml:space="preserve"> and</w:t>
      </w:r>
      <w:r w:rsidR="0036434C">
        <w:t xml:space="preserve"> L films are the same for both</w:t>
      </w:r>
      <w:r w:rsidR="00764FFD">
        <w:t xml:space="preserve"> designs</w:t>
      </w:r>
      <w:r w:rsidR="0036434C">
        <w:t>,</w:t>
      </w:r>
      <w:r w:rsidR="00764FFD">
        <w:t xml:space="preserve"> 2.45 and 1.63 respectively. These two designs assume substrate to have the same refractive index as air.</w:t>
      </w:r>
      <w:r w:rsidR="0036434C">
        <w:t xml:space="preserve"> </w:t>
      </w:r>
      <w:r w:rsidR="00764FFD">
        <w:t>The central cavity layer in Fig.</w:t>
      </w:r>
      <w:r w:rsidR="002E6D6B">
        <w:t>4</w:t>
      </w:r>
      <w:r w:rsidR="00764FFD">
        <w:t>a is equal to C=3.96+0i. For Fig.</w:t>
      </w:r>
      <w:r w:rsidR="002E6D6B">
        <w:t>4</w:t>
      </w:r>
      <w:r w:rsidR="00764FFD">
        <w:t>b central layer is the same material except it has k-index term, C=3.96+1.09i</w:t>
      </w:r>
      <w:r w:rsidR="005446D0">
        <w:t>.</w:t>
      </w:r>
    </w:p>
    <w:p w14:paraId="4E4CA221" w14:textId="77777777" w:rsidR="005446D0" w:rsidRDefault="005446D0" w:rsidP="00837212"/>
    <w:p w14:paraId="01DAD88F" w14:textId="77777777" w:rsidR="005446D0" w:rsidRDefault="005446D0" w:rsidP="00837212"/>
    <w:p w14:paraId="3821A057" w14:textId="77777777" w:rsidR="005446D0" w:rsidRDefault="005446D0" w:rsidP="00837212"/>
    <w:p w14:paraId="43821FE3" w14:textId="77777777" w:rsidR="005446D0" w:rsidRDefault="005446D0" w:rsidP="00837212"/>
    <w:p w14:paraId="03D35860" w14:textId="6A70FE4D" w:rsidR="00837212" w:rsidRPr="00837212" w:rsidRDefault="00837212" w:rsidP="00837212">
      <w:pPr>
        <w:rPr>
          <w:highlight w:val="cyan"/>
        </w:rPr>
      </w:pPr>
      <w:r w:rsidRPr="00837212">
        <w:rPr>
          <w:highlight w:val="cyan"/>
        </w:rPr>
        <w:t>Note:</w:t>
      </w:r>
    </w:p>
    <w:p w14:paraId="25312029" w14:textId="296EC0B0" w:rsidR="00224BAB" w:rsidRDefault="00224BAB" w:rsidP="00837212">
      <w:pPr>
        <w:rPr>
          <w:highlight w:val="cyan"/>
        </w:rPr>
      </w:pPr>
      <w:r>
        <w:rPr>
          <w:highlight w:val="cyan"/>
        </w:rPr>
        <w:t>1550:</w:t>
      </w:r>
    </w:p>
    <w:p w14:paraId="04F2A71F" w14:textId="50278DBF" w:rsidR="00A531A5" w:rsidRDefault="00224BAB" w:rsidP="00A531A5">
      <w:r>
        <w:rPr>
          <w:highlight w:val="cyan"/>
        </w:rPr>
        <w:tab/>
      </w:r>
      <w:r w:rsidR="00A531A5">
        <w:t>MgF2:</w:t>
      </w:r>
      <w:r w:rsidR="00A531A5">
        <w:tab/>
        <w:t>1.</w:t>
      </w:r>
      <w:r w:rsidR="00FD122B">
        <w:t>3746</w:t>
      </w:r>
      <w:r w:rsidR="00A531A5">
        <w:tab/>
      </w:r>
      <w:r w:rsidR="00A531A5">
        <w:tab/>
      </w:r>
      <w:r w:rsidR="00A531A5">
        <w:fldChar w:fldCharType="begin"/>
      </w:r>
      <w:r w:rsidR="00BC2BB1">
        <w:instrText xml:space="preserve"> ADDIN EN.CITE &lt;EndNote&gt;&lt;Cite&gt;&lt;Author&gt;Franta&lt;/Author&gt;&lt;Year&gt;2017&lt;/Year&gt;&lt;RecNum&gt;87&lt;/RecNum&gt;&lt;DisplayText&gt;[41]&lt;/DisplayText&gt;&lt;record&gt;&lt;rec-number&gt;87&lt;/rec-number&gt;&lt;foreign-keys&gt;&lt;key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A531A5">
        <w:fldChar w:fldCharType="separate"/>
      </w:r>
      <w:r w:rsidR="00BC2BB1">
        <w:rPr>
          <w:noProof/>
        </w:rPr>
        <w:t>[41]</w:t>
      </w:r>
      <w:r w:rsidR="00A531A5">
        <w:fldChar w:fldCharType="end"/>
      </w:r>
    </w:p>
    <w:p w14:paraId="6C02041C" w14:textId="04BFBFB2" w:rsidR="00A531A5" w:rsidRPr="00837212" w:rsidRDefault="00A531A5" w:rsidP="00A531A5">
      <w:r>
        <w:tab/>
      </w:r>
      <w:r w:rsidRPr="00837212">
        <w:t>SiO</w:t>
      </w:r>
      <w:r w:rsidRPr="00837212">
        <w:rPr>
          <w:vertAlign w:val="subscript"/>
        </w:rPr>
        <w:t>2</w:t>
      </w:r>
      <w:r>
        <w:t>:</w:t>
      </w:r>
      <w:r w:rsidRPr="00837212">
        <w:t xml:space="preserve"> </w:t>
      </w:r>
      <w:r>
        <w:tab/>
      </w:r>
      <w:r w:rsidRPr="00837212">
        <w:t>1.</w:t>
      </w:r>
      <w:r w:rsidR="00FD122B">
        <w:t>4443</w:t>
      </w:r>
      <w:r w:rsidR="00FD122B">
        <w:tab/>
      </w:r>
      <w:r w:rsidR="00FD122B">
        <w:tab/>
      </w:r>
      <w:r w:rsidR="00FD122B">
        <w:fldChar w:fldCharType="begin"/>
      </w:r>
      <w:r w:rsidR="00BC2BB1">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D122B">
        <w:fldChar w:fldCharType="separate"/>
      </w:r>
      <w:r w:rsidR="00BC2BB1">
        <w:rPr>
          <w:noProof/>
        </w:rPr>
        <w:t>[46]</w:t>
      </w:r>
      <w:r w:rsidR="00FD122B">
        <w:fldChar w:fldCharType="end"/>
      </w:r>
    </w:p>
    <w:p w14:paraId="24649AB0" w14:textId="4DA20067" w:rsidR="00A531A5" w:rsidRPr="00837212" w:rsidRDefault="00A531A5" w:rsidP="00A531A5">
      <w:r>
        <w:tab/>
      </w:r>
      <w:r w:rsidRPr="00837212">
        <w:t>Al2O3</w:t>
      </w:r>
      <w:r>
        <w:t>:</w:t>
      </w:r>
      <w:r w:rsidRPr="00837212">
        <w:t xml:space="preserve"> </w:t>
      </w:r>
      <w:r>
        <w:tab/>
      </w:r>
      <w:r w:rsidR="00FD122B">
        <w:t>1.6141</w:t>
      </w:r>
      <w:r>
        <w:tab/>
      </w:r>
      <w:r w:rsidR="00FD122B">
        <w:tab/>
      </w:r>
      <w:r>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sidR="00BC2BB1">
        <w:rPr>
          <w:noProof/>
        </w:rPr>
        <w:t>[43]</w:t>
      </w:r>
      <w:r>
        <w:fldChar w:fldCharType="end"/>
      </w:r>
    </w:p>
    <w:p w14:paraId="428F16CC" w14:textId="6C73821F" w:rsidR="00A531A5" w:rsidRPr="00837212" w:rsidRDefault="00A531A5" w:rsidP="00A531A5">
      <w:r>
        <w:tab/>
      </w:r>
      <w:r w:rsidRPr="00837212">
        <w:t>Si3N4</w:t>
      </w:r>
      <w:r>
        <w:t>:</w:t>
      </w:r>
      <w:r w:rsidRPr="00837212">
        <w:t xml:space="preserve"> </w:t>
      </w:r>
      <w:r>
        <w:tab/>
      </w:r>
      <w:r w:rsidR="00FD122B">
        <w:t>1.9904</w:t>
      </w:r>
      <w:r w:rsidR="00FD122B">
        <w:tab/>
      </w:r>
      <w:r>
        <w:tab/>
      </w:r>
      <w:r>
        <w:fldChar w:fldCharType="begin"/>
      </w:r>
      <w:r w:rsidR="00BC2BB1">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sidR="00BC2BB1">
        <w:rPr>
          <w:noProof/>
        </w:rPr>
        <w:t>[45]</w:t>
      </w:r>
      <w:r>
        <w:fldChar w:fldCharType="end"/>
      </w:r>
    </w:p>
    <w:p w14:paraId="54380A5E" w14:textId="08A29482" w:rsidR="00A531A5" w:rsidRPr="00A531A5" w:rsidRDefault="00A531A5" w:rsidP="00837212">
      <w:r>
        <w:tab/>
      </w:r>
      <w:r w:rsidRPr="00837212">
        <w:t>TiO2</w:t>
      </w:r>
      <w:r>
        <w:t>:</w:t>
      </w:r>
      <w:r>
        <w:tab/>
      </w:r>
      <w:r w:rsidR="00506FAD">
        <w:t>2.2899</w:t>
      </w:r>
      <w:r>
        <w:tab/>
      </w:r>
      <w:r>
        <w:tab/>
      </w:r>
      <w:r>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sidR="00BC2BB1">
        <w:rPr>
          <w:noProof/>
        </w:rPr>
        <w:t>[43]</w:t>
      </w:r>
      <w:r>
        <w:fldChar w:fldCharType="end"/>
      </w:r>
    </w:p>
    <w:p w14:paraId="56D8A5ED" w14:textId="4C3A3F77" w:rsidR="00224BAB" w:rsidRDefault="00A531A5" w:rsidP="00837212">
      <w:pPr>
        <w:rPr>
          <w:highlight w:val="yellow"/>
        </w:rPr>
      </w:pPr>
      <w:r>
        <w:rPr>
          <w:highlight w:val="yellow"/>
        </w:rPr>
        <w:lastRenderedPageBreak/>
        <w:tab/>
      </w:r>
      <w:r w:rsidR="00224BAB" w:rsidRPr="00FF55E6">
        <w:rPr>
          <w:highlight w:val="yellow"/>
        </w:rPr>
        <w:t>Sb2Se3:</w:t>
      </w:r>
      <w:r w:rsidR="00224BAB" w:rsidRPr="00FF55E6">
        <w:rPr>
          <w:highlight w:val="yellow"/>
        </w:rPr>
        <w:tab/>
      </w:r>
      <w:r>
        <w:rPr>
          <w:highlight w:val="yellow"/>
        </w:rPr>
        <w:t>3.2854 (4.0499)</w:t>
      </w:r>
      <w:r w:rsidR="00224BAB">
        <w:rPr>
          <w:highlight w:val="yellow"/>
        </w:rPr>
        <w:tab/>
      </w:r>
      <w:r w:rsidR="00224BAB">
        <w:rPr>
          <w:highlight w:val="yellow"/>
        </w:rPr>
        <w:fldChar w:fldCharType="begin"/>
      </w:r>
      <w:r w:rsidR="00265D3B">
        <w:rPr>
          <w:highlight w:val="yellow"/>
        </w:rPr>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highlight w:val="yellow"/>
        </w:rPr>
        <w:instrText>.&lt;/author&gt;&lt;author&gt;Muskens, Otto L.&lt;/author&gt;&lt;/authors&gt;&lt;/contributors&gt;&lt;titles&gt;&lt;title&gt;A New Family of Ultralow Loss Reversible Phase</w:instrText>
      </w:r>
      <w:r w:rsidR="00265D3B">
        <w:rPr>
          <w:rFonts w:hint="eastAsia"/>
          <w:highlight w:val="yellow"/>
        </w:rPr>
        <w:instrText>‐</w:instrText>
      </w:r>
      <w:r w:rsidR="00265D3B">
        <w:rPr>
          <w:rFonts w:hint="eastAsia"/>
          <w:highlight w:val="yellow"/>
        </w:rPr>
        <w:instrText>Change Materials for Photonic Integrated Circuits: Sb2S3 and Sb2Se3&lt;/title&gt;&lt;secondary-title&gt;Advanced Functional Materials&lt;/se</w:instrText>
      </w:r>
      <w:r w:rsidR="00265D3B">
        <w:rPr>
          <w:highlight w:val="yellow"/>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224BAB">
        <w:rPr>
          <w:highlight w:val="yellow"/>
        </w:rPr>
        <w:fldChar w:fldCharType="separate"/>
      </w:r>
      <w:r w:rsidR="00265D3B">
        <w:rPr>
          <w:noProof/>
          <w:highlight w:val="yellow"/>
        </w:rPr>
        <w:t>[22]</w:t>
      </w:r>
      <w:r w:rsidR="00224BAB">
        <w:rPr>
          <w:highlight w:val="yellow"/>
        </w:rPr>
        <w:fldChar w:fldCharType="end"/>
      </w:r>
    </w:p>
    <w:p w14:paraId="3588857F" w14:textId="1CB09342" w:rsidR="00A531A5" w:rsidRDefault="00A531A5" w:rsidP="00A531A5">
      <w:r w:rsidRPr="006B2CD4">
        <w:tab/>
        <w:t>Si</w:t>
      </w:r>
      <w:r>
        <w:t>_</w:t>
      </w:r>
      <w:r w:rsidR="00506FAD">
        <w:t>300</w:t>
      </w:r>
      <w:r w:rsidRPr="006B2CD4">
        <w:t>:</w:t>
      </w:r>
      <w:r w:rsidRPr="006B2CD4">
        <w:tab/>
      </w:r>
      <w:r w:rsidR="00692541">
        <w:t>3.4795</w:t>
      </w:r>
      <w:r w:rsidRPr="006B2CD4">
        <w:tab/>
      </w:r>
      <w:r w:rsidRPr="006B2CD4">
        <w:tab/>
      </w:r>
      <w:r w:rsidR="006C6C33">
        <w:fldChar w:fldCharType="begin"/>
      </w:r>
      <w:r w:rsidR="00BC2BB1">
        <w:instrText xml:space="preserve"> ADDIN EN.CITE &lt;EndNote&gt;&lt;Cite&gt;&lt;Author&gt;Franta&lt;/Author&gt;&lt;Year&gt;2018&lt;/Year&gt;&lt;RecNum&gt;95&lt;/RecNum&gt;&lt;DisplayText&gt;[47]&lt;/DisplayText&gt;&lt;record&gt;&lt;rec-number&gt;95&lt;/rec-number&gt;&lt;foreign-keys&gt;&lt;key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6C6C33">
        <w:fldChar w:fldCharType="separate"/>
      </w:r>
      <w:r w:rsidR="00BC2BB1">
        <w:rPr>
          <w:noProof/>
        </w:rPr>
        <w:t>[47]</w:t>
      </w:r>
      <w:r w:rsidR="006C6C33">
        <w:fldChar w:fldCharType="end"/>
      </w:r>
    </w:p>
    <w:p w14:paraId="6317E244" w14:textId="77777777" w:rsidR="00224BAB" w:rsidRDefault="00224BAB" w:rsidP="00837212">
      <w:pPr>
        <w:rPr>
          <w:highlight w:val="cyan"/>
        </w:rPr>
      </w:pPr>
    </w:p>
    <w:p w14:paraId="4442835F" w14:textId="3333BE4A" w:rsidR="00837212" w:rsidRPr="00837212" w:rsidRDefault="00837212" w:rsidP="00837212">
      <w:pPr>
        <w:rPr>
          <w:highlight w:val="cyan"/>
        </w:rPr>
      </w:pPr>
      <w:r w:rsidRPr="00837212">
        <w:rPr>
          <w:highlight w:val="cyan"/>
        </w:rPr>
        <w:t xml:space="preserve">1064: </w:t>
      </w:r>
    </w:p>
    <w:p w14:paraId="5449E6C1" w14:textId="02AB1121" w:rsidR="00FC45D6" w:rsidRDefault="00837212" w:rsidP="00837212">
      <w:r>
        <w:tab/>
      </w:r>
      <w:r w:rsidR="00FC45D6">
        <w:t>MgF2:</w:t>
      </w:r>
      <w:r w:rsidR="00FC45D6">
        <w:tab/>
      </w:r>
      <w:r w:rsidR="00E57D7F">
        <w:t>1.3777</w:t>
      </w:r>
      <w:r w:rsidR="00360B92">
        <w:tab/>
      </w:r>
      <w:r w:rsidR="00360B92">
        <w:tab/>
      </w:r>
      <w:r w:rsidR="00360B92">
        <w:fldChar w:fldCharType="begin"/>
      </w:r>
      <w:r w:rsidR="00BC2BB1">
        <w:instrText xml:space="preserve"> ADDIN EN.CITE &lt;EndNote&gt;&lt;Cite&gt;&lt;Author&gt;Franta&lt;/Author&gt;&lt;Year&gt;2017&lt;/Year&gt;&lt;RecNum&gt;87&lt;/RecNum&gt;&lt;DisplayText&gt;[41]&lt;/DisplayText&gt;&lt;record&gt;&lt;rec-number&gt;87&lt;/rec-number&gt;&lt;foreign-keys&gt;&lt;key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360B92">
        <w:fldChar w:fldCharType="separate"/>
      </w:r>
      <w:r w:rsidR="00BC2BB1">
        <w:rPr>
          <w:noProof/>
        </w:rPr>
        <w:t>[41]</w:t>
      </w:r>
      <w:r w:rsidR="00360B92">
        <w:fldChar w:fldCharType="end"/>
      </w:r>
    </w:p>
    <w:p w14:paraId="46B6A196" w14:textId="0E46C1E9" w:rsidR="00837212" w:rsidRPr="00837212" w:rsidRDefault="00FC45D6" w:rsidP="00837212">
      <w:r>
        <w:tab/>
      </w:r>
      <w:r w:rsidR="00837212" w:rsidRPr="00837212">
        <w:t>SiO</w:t>
      </w:r>
      <w:r w:rsidR="00837212" w:rsidRPr="00837212">
        <w:rPr>
          <w:vertAlign w:val="subscript"/>
        </w:rPr>
        <w:t>2</w:t>
      </w:r>
      <w:r w:rsidR="00837212">
        <w:t>:</w:t>
      </w:r>
      <w:r w:rsidR="00837212" w:rsidRPr="00837212">
        <w:t xml:space="preserve"> </w:t>
      </w:r>
      <w:r w:rsidR="00837212">
        <w:tab/>
      </w:r>
      <w:r w:rsidR="00837212" w:rsidRPr="00837212">
        <w:t>1.467</w:t>
      </w:r>
      <w:r w:rsidR="00083B9D">
        <w:t>1</w:t>
      </w:r>
      <w:r w:rsidR="00FD122B">
        <w:tab/>
      </w:r>
      <w:r w:rsidR="00FD122B">
        <w:tab/>
      </w:r>
      <w:r w:rsidR="00FD122B">
        <w:fldChar w:fldCharType="begin"/>
      </w:r>
      <w:r w:rsidR="00BC2BB1">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D122B">
        <w:fldChar w:fldCharType="separate"/>
      </w:r>
      <w:r w:rsidR="00BC2BB1">
        <w:rPr>
          <w:noProof/>
        </w:rPr>
        <w:t>[46]</w:t>
      </w:r>
      <w:r w:rsidR="00FD122B">
        <w:fldChar w:fldCharType="end"/>
      </w:r>
    </w:p>
    <w:p w14:paraId="6761DBAB" w14:textId="18ED706E" w:rsidR="00837212" w:rsidRPr="00837212" w:rsidRDefault="00837212" w:rsidP="00837212">
      <w:r>
        <w:tab/>
      </w:r>
      <w:r w:rsidRPr="00837212">
        <w:t>Al2O3</w:t>
      </w:r>
      <w:r>
        <w:t>:</w:t>
      </w:r>
      <w:r w:rsidRPr="00837212">
        <w:t xml:space="preserve"> </w:t>
      </w:r>
      <w:r>
        <w:tab/>
      </w:r>
      <w:r w:rsidRPr="00837212">
        <w:t>1.6</w:t>
      </w:r>
      <w:r w:rsidR="007959FC">
        <w:t>165+0i</w:t>
      </w:r>
      <w:r w:rsidR="00FC45D6">
        <w:tab/>
      </w:r>
      <w:r w:rsidR="00FC45D6">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C45D6">
        <w:fldChar w:fldCharType="separate"/>
      </w:r>
      <w:r w:rsidR="00BC2BB1">
        <w:rPr>
          <w:noProof/>
        </w:rPr>
        <w:t>[43]</w:t>
      </w:r>
      <w:r w:rsidR="00FC45D6">
        <w:fldChar w:fldCharType="end"/>
      </w:r>
    </w:p>
    <w:p w14:paraId="303529B4" w14:textId="0AFC1B1A" w:rsidR="00837212" w:rsidRPr="00837212" w:rsidRDefault="00837212" w:rsidP="00837212">
      <w:r>
        <w:tab/>
      </w:r>
      <w:r w:rsidRPr="00837212">
        <w:t>Si3N4</w:t>
      </w:r>
      <w:r>
        <w:t>:</w:t>
      </w:r>
      <w:r w:rsidRPr="00837212">
        <w:t xml:space="preserve"> </w:t>
      </w:r>
      <w:r>
        <w:tab/>
      </w:r>
      <w:r w:rsidRPr="00837212">
        <w:t>1.996</w:t>
      </w:r>
      <w:r w:rsidR="009A14D4">
        <w:t>6</w:t>
      </w:r>
      <w:r w:rsidR="00452C00">
        <w:t>+0i</w:t>
      </w:r>
      <w:r w:rsidR="009A14D4">
        <w:tab/>
      </w:r>
      <w:r w:rsidR="009A14D4">
        <w:fldChar w:fldCharType="begin"/>
      </w:r>
      <w:r w:rsidR="00BC2BB1">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9A14D4">
        <w:fldChar w:fldCharType="separate"/>
      </w:r>
      <w:r w:rsidR="00BC2BB1">
        <w:rPr>
          <w:noProof/>
        </w:rPr>
        <w:t>[45]</w:t>
      </w:r>
      <w:r w:rsidR="009A14D4">
        <w:fldChar w:fldCharType="end"/>
      </w:r>
    </w:p>
    <w:p w14:paraId="028DBE87" w14:textId="180955EA" w:rsidR="00837212" w:rsidRPr="00837212" w:rsidRDefault="00837212" w:rsidP="00837212">
      <w:r>
        <w:tab/>
      </w:r>
      <w:r w:rsidRPr="00837212">
        <w:t>TiO2</w:t>
      </w:r>
      <w:r>
        <w:t>:</w:t>
      </w:r>
      <w:r>
        <w:tab/>
      </w:r>
      <w:r w:rsidRPr="00837212">
        <w:t>2.30</w:t>
      </w:r>
      <w:r w:rsidR="000C6E92">
        <w:t>97</w:t>
      </w:r>
      <w:r w:rsidR="000C6E92">
        <w:tab/>
      </w:r>
      <w:r w:rsidR="000C6E92">
        <w:tab/>
      </w:r>
      <w:r w:rsidR="000C6E92">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0C6E92">
        <w:fldChar w:fldCharType="separate"/>
      </w:r>
      <w:r w:rsidR="00BC2BB1">
        <w:rPr>
          <w:noProof/>
        </w:rPr>
        <w:t>[43]</w:t>
      </w:r>
      <w:r w:rsidR="000C6E92">
        <w:fldChar w:fldCharType="end"/>
      </w:r>
    </w:p>
    <w:p w14:paraId="423D8104" w14:textId="77EC3F80" w:rsidR="00837212" w:rsidRDefault="00837212" w:rsidP="00837212">
      <w:pPr>
        <w:rPr>
          <w:highlight w:val="yellow"/>
        </w:rPr>
      </w:pPr>
      <w:r>
        <w:tab/>
      </w:r>
      <w:r w:rsidRPr="00FF55E6">
        <w:rPr>
          <w:highlight w:val="yellow"/>
        </w:rPr>
        <w:t>Sb2Se3:</w:t>
      </w:r>
      <w:r w:rsidRPr="00FF55E6">
        <w:rPr>
          <w:highlight w:val="yellow"/>
        </w:rPr>
        <w:tab/>
        <w:t>3.</w:t>
      </w:r>
      <w:r w:rsidR="00CD0E28" w:rsidRPr="00CD0E28">
        <w:rPr>
          <w:highlight w:val="yellow"/>
        </w:rPr>
        <w:t>369674</w:t>
      </w:r>
      <w:r w:rsidRPr="00FF55E6">
        <w:rPr>
          <w:highlight w:val="yellow"/>
        </w:rPr>
        <w:t>+0i (4.3081+0.009744i)</w:t>
      </w:r>
      <w:r w:rsidR="00360B92">
        <w:rPr>
          <w:highlight w:val="yellow"/>
        </w:rPr>
        <w:tab/>
      </w:r>
      <w:r w:rsidR="00360B92">
        <w:rPr>
          <w:highlight w:val="yellow"/>
        </w:rPr>
        <w:fldChar w:fldCharType="begin"/>
      </w:r>
      <w:r w:rsidR="00265D3B">
        <w:rPr>
          <w:highlight w:val="yellow"/>
        </w:rPr>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highlight w:val="yellow"/>
        </w:rPr>
        <w:instrText>.&lt;/author&gt;&lt;author&gt;Muskens, Otto L.&lt;/author&gt;&lt;/authors&gt;&lt;/contributors&gt;&lt;titles&gt;&lt;title&gt;A New Family of Ultralow Loss Reversible Phase</w:instrText>
      </w:r>
      <w:r w:rsidR="00265D3B">
        <w:rPr>
          <w:rFonts w:hint="eastAsia"/>
          <w:highlight w:val="yellow"/>
        </w:rPr>
        <w:instrText>‐</w:instrText>
      </w:r>
      <w:r w:rsidR="00265D3B">
        <w:rPr>
          <w:rFonts w:hint="eastAsia"/>
          <w:highlight w:val="yellow"/>
        </w:rPr>
        <w:instrText>Change Materials for Photonic Integrated Circuits: Sb2S3 and Sb2Se3&lt;/title&gt;&lt;secondary-title&gt;Advanced Functional Materials&lt;/se</w:instrText>
      </w:r>
      <w:r w:rsidR="00265D3B">
        <w:rPr>
          <w:highlight w:val="yellow"/>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360B92">
        <w:rPr>
          <w:highlight w:val="yellow"/>
        </w:rPr>
        <w:fldChar w:fldCharType="separate"/>
      </w:r>
      <w:r w:rsidR="00265D3B">
        <w:rPr>
          <w:noProof/>
          <w:highlight w:val="yellow"/>
        </w:rPr>
        <w:t>[22]</w:t>
      </w:r>
      <w:r w:rsidR="00360B92">
        <w:rPr>
          <w:highlight w:val="yellow"/>
        </w:rPr>
        <w:fldChar w:fldCharType="end"/>
      </w:r>
    </w:p>
    <w:p w14:paraId="159DDA28" w14:textId="3C246345" w:rsidR="00083B9D" w:rsidRDefault="006B2CD4" w:rsidP="00837212">
      <w:r w:rsidRPr="006B2CD4">
        <w:tab/>
      </w:r>
      <w:r w:rsidR="00692541" w:rsidRPr="006B2CD4">
        <w:t>Si</w:t>
      </w:r>
      <w:r w:rsidR="00692541">
        <w:t>_300</w:t>
      </w:r>
      <w:r w:rsidRPr="006B2CD4">
        <w:t>:</w:t>
      </w:r>
      <w:r w:rsidRPr="006B2CD4">
        <w:tab/>
        <w:t>3.</w:t>
      </w:r>
      <w:r w:rsidR="00692541">
        <w:t>5552</w:t>
      </w:r>
      <w:r w:rsidRPr="006B2CD4">
        <w:tab/>
      </w:r>
      <w:r w:rsidRPr="006B2CD4">
        <w:tab/>
      </w:r>
      <w:r w:rsidR="006C6C33">
        <w:fldChar w:fldCharType="begin"/>
      </w:r>
      <w:r w:rsidR="00BC2BB1">
        <w:instrText xml:space="preserve"> ADDIN EN.CITE &lt;EndNote&gt;&lt;Cite&gt;&lt;Author&gt;Franta&lt;/Author&gt;&lt;Year&gt;2018&lt;/Year&gt;&lt;RecNum&gt;95&lt;/RecNum&gt;&lt;DisplayText&gt;[47]&lt;/DisplayText&gt;&lt;record&gt;&lt;rec-number&gt;95&lt;/rec-number&gt;&lt;foreign-keys&gt;&lt;key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6C6C33">
        <w:fldChar w:fldCharType="separate"/>
      </w:r>
      <w:r w:rsidR="00BC2BB1">
        <w:rPr>
          <w:noProof/>
        </w:rPr>
        <w:t>[47]</w:t>
      </w:r>
      <w:r w:rsidR="006C6C33">
        <w:fldChar w:fldCharType="end"/>
      </w:r>
    </w:p>
    <w:p w14:paraId="79C91187" w14:textId="77777777" w:rsidR="006C6C33" w:rsidRDefault="006C6C33" w:rsidP="00837212"/>
    <w:p w14:paraId="6081EE42" w14:textId="5412DFDD" w:rsidR="00083B9D" w:rsidRDefault="00083B9D" w:rsidP="00837212">
      <w:r>
        <w:t>532:</w:t>
      </w:r>
    </w:p>
    <w:p w14:paraId="2A3DAD1C" w14:textId="43F5CC47" w:rsidR="00FC45D6" w:rsidRDefault="00083B9D" w:rsidP="00083B9D">
      <w:r>
        <w:tab/>
      </w:r>
      <w:r w:rsidR="00FC45D6">
        <w:t>MgF2:</w:t>
      </w:r>
      <w:r w:rsidR="00FC45D6">
        <w:tab/>
      </w:r>
      <w:r w:rsidR="00E57D7F">
        <w:t>1.3842</w:t>
      </w:r>
      <w:r w:rsidR="00360B92">
        <w:tab/>
      </w:r>
      <w:r w:rsidR="00360B92">
        <w:tab/>
      </w:r>
      <w:r w:rsidR="00360B92">
        <w:fldChar w:fldCharType="begin"/>
      </w:r>
      <w:r w:rsidR="00BC2BB1">
        <w:instrText xml:space="preserve"> ADDIN EN.CITE &lt;EndNote&gt;&lt;Cite&gt;&lt;Author&gt;Franta&lt;/Author&gt;&lt;Year&gt;2017&lt;/Year&gt;&lt;RecNum&gt;87&lt;/RecNum&gt;&lt;DisplayText&gt;[41]&lt;/DisplayText&gt;&lt;record&gt;&lt;rec-number&gt;87&lt;/rec-number&gt;&lt;foreign-keys&gt;&lt;key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360B92">
        <w:fldChar w:fldCharType="separate"/>
      </w:r>
      <w:r w:rsidR="00BC2BB1">
        <w:rPr>
          <w:noProof/>
        </w:rPr>
        <w:t>[41]</w:t>
      </w:r>
      <w:r w:rsidR="00360B92">
        <w:fldChar w:fldCharType="end"/>
      </w:r>
    </w:p>
    <w:p w14:paraId="69A0F811" w14:textId="6D88EFAD" w:rsidR="00083B9D" w:rsidRPr="00837212" w:rsidRDefault="00FC45D6" w:rsidP="00083B9D">
      <w:r>
        <w:tab/>
      </w:r>
      <w:r w:rsidR="00083B9D" w:rsidRPr="00837212">
        <w:t>SiO</w:t>
      </w:r>
      <w:r w:rsidR="00083B9D" w:rsidRPr="00837212">
        <w:rPr>
          <w:vertAlign w:val="subscript"/>
        </w:rPr>
        <w:t>2</w:t>
      </w:r>
      <w:r w:rsidR="00083B9D">
        <w:t>:</w:t>
      </w:r>
      <w:r w:rsidR="00083B9D" w:rsidRPr="00837212">
        <w:t xml:space="preserve"> </w:t>
      </w:r>
      <w:r w:rsidR="00083B9D">
        <w:tab/>
      </w:r>
      <w:r w:rsidR="00083B9D" w:rsidRPr="00837212">
        <w:t>1.4</w:t>
      </w:r>
      <w:r w:rsidR="00083B9D">
        <w:t>754</w:t>
      </w:r>
      <w:r w:rsidR="00FD122B">
        <w:tab/>
      </w:r>
      <w:r w:rsidR="00FD122B">
        <w:tab/>
      </w:r>
      <w:r w:rsidR="00FD122B">
        <w:fldChar w:fldCharType="begin"/>
      </w:r>
      <w:r w:rsidR="00BC2BB1">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D122B">
        <w:fldChar w:fldCharType="separate"/>
      </w:r>
      <w:r w:rsidR="00BC2BB1">
        <w:rPr>
          <w:noProof/>
        </w:rPr>
        <w:t>[46]</w:t>
      </w:r>
      <w:r w:rsidR="00FD122B">
        <w:fldChar w:fldCharType="end"/>
      </w:r>
      <w:r w:rsidR="009A14D4">
        <w:tab/>
      </w:r>
    </w:p>
    <w:p w14:paraId="5F59947E" w14:textId="39AE3E71" w:rsidR="00083B9D" w:rsidRPr="00837212" w:rsidRDefault="00083B9D" w:rsidP="00083B9D">
      <w:r>
        <w:tab/>
      </w:r>
      <w:r w:rsidRPr="00837212">
        <w:t>Al2O3</w:t>
      </w:r>
      <w:r>
        <w:t>:</w:t>
      </w:r>
      <w:r w:rsidRPr="00837212">
        <w:t xml:space="preserve"> </w:t>
      </w:r>
      <w:r>
        <w:tab/>
      </w:r>
      <w:r w:rsidRPr="00837212">
        <w:t>1.6</w:t>
      </w:r>
      <w:r w:rsidR="007959FC">
        <w:t>311+0i</w:t>
      </w:r>
      <w:r w:rsidR="00FC45D6">
        <w:tab/>
      </w:r>
      <w:r w:rsidR="00FC45D6">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C45D6">
        <w:fldChar w:fldCharType="separate"/>
      </w:r>
      <w:r w:rsidR="00BC2BB1">
        <w:rPr>
          <w:noProof/>
        </w:rPr>
        <w:t>[43]</w:t>
      </w:r>
      <w:r w:rsidR="00FC45D6">
        <w:fldChar w:fldCharType="end"/>
      </w:r>
    </w:p>
    <w:p w14:paraId="0AA28A55" w14:textId="01DBEC70" w:rsidR="00083B9D" w:rsidRPr="00837212" w:rsidRDefault="00083B9D" w:rsidP="00083B9D">
      <w:r>
        <w:tab/>
      </w:r>
      <w:r w:rsidRPr="00837212">
        <w:t>Si3N4</w:t>
      </w:r>
      <w:r>
        <w:t>:</w:t>
      </w:r>
      <w:r w:rsidRPr="00837212">
        <w:t xml:space="preserve"> </w:t>
      </w:r>
      <w:r>
        <w:tab/>
      </w:r>
      <w:r w:rsidR="00FD5589">
        <w:t>2.0341</w:t>
      </w:r>
      <w:r w:rsidR="000C6E92">
        <w:t>+0i</w:t>
      </w:r>
      <w:r w:rsidR="009A14D4">
        <w:tab/>
      </w:r>
      <w:r w:rsidR="009A14D4">
        <w:fldChar w:fldCharType="begin"/>
      </w:r>
      <w:r w:rsidR="00BC2BB1">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9A14D4">
        <w:fldChar w:fldCharType="separate"/>
      </w:r>
      <w:r w:rsidR="00BC2BB1">
        <w:rPr>
          <w:noProof/>
        </w:rPr>
        <w:t>[45]</w:t>
      </w:r>
      <w:r w:rsidR="009A14D4">
        <w:fldChar w:fldCharType="end"/>
      </w:r>
    </w:p>
    <w:p w14:paraId="18A18937" w14:textId="4792495F" w:rsidR="00083B9D" w:rsidRPr="00837212" w:rsidRDefault="00083B9D" w:rsidP="00083B9D">
      <w:r>
        <w:tab/>
      </w:r>
      <w:r w:rsidRPr="00837212">
        <w:t>TiO2</w:t>
      </w:r>
      <w:r>
        <w:t>:</w:t>
      </w:r>
      <w:r>
        <w:tab/>
      </w:r>
      <w:r w:rsidRPr="00837212">
        <w:t>2.</w:t>
      </w:r>
      <w:r w:rsidR="000C6E92">
        <w:t>4503</w:t>
      </w:r>
      <w:r w:rsidR="000C6E92">
        <w:tab/>
      </w:r>
      <w:r w:rsidR="000C6E92">
        <w:tab/>
      </w:r>
      <w:r w:rsidR="000C6E92">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0C6E92">
        <w:fldChar w:fldCharType="separate"/>
      </w:r>
      <w:r w:rsidR="00BC2BB1">
        <w:rPr>
          <w:noProof/>
        </w:rPr>
        <w:t>[43]</w:t>
      </w:r>
      <w:r w:rsidR="000C6E92">
        <w:fldChar w:fldCharType="end"/>
      </w:r>
    </w:p>
    <w:p w14:paraId="61142EA9" w14:textId="31DB24E9" w:rsidR="00083B9D" w:rsidRDefault="00083B9D" w:rsidP="00083B9D">
      <w:r>
        <w:tab/>
      </w:r>
      <w:r w:rsidRPr="00FF55E6">
        <w:rPr>
          <w:highlight w:val="yellow"/>
        </w:rPr>
        <w:t>Sb2Se3:</w:t>
      </w:r>
      <w:r w:rsidRPr="00FF55E6">
        <w:rPr>
          <w:highlight w:val="yellow"/>
        </w:rPr>
        <w:tab/>
        <w:t>3.</w:t>
      </w:r>
      <w:r w:rsidR="00E04276" w:rsidRPr="00FF55E6">
        <w:rPr>
          <w:highlight w:val="yellow"/>
        </w:rPr>
        <w:t>9615</w:t>
      </w:r>
      <w:r w:rsidRPr="00FF55E6">
        <w:rPr>
          <w:highlight w:val="yellow"/>
        </w:rPr>
        <w:t>+</w:t>
      </w:r>
      <w:r w:rsidR="00E04276" w:rsidRPr="00FF55E6">
        <w:rPr>
          <w:highlight w:val="yellow"/>
        </w:rPr>
        <w:t>1.093042</w:t>
      </w:r>
      <w:r w:rsidRPr="00FF55E6">
        <w:rPr>
          <w:highlight w:val="yellow"/>
        </w:rPr>
        <w:t>i (4.</w:t>
      </w:r>
      <w:r w:rsidR="00E04276" w:rsidRPr="00FF55E6">
        <w:rPr>
          <w:highlight w:val="yellow"/>
        </w:rPr>
        <w:t>7876</w:t>
      </w:r>
      <w:r w:rsidRPr="00FF55E6">
        <w:rPr>
          <w:highlight w:val="yellow"/>
        </w:rPr>
        <w:t>+</w:t>
      </w:r>
      <w:r w:rsidR="00E04276" w:rsidRPr="00FF55E6">
        <w:rPr>
          <w:highlight w:val="yellow"/>
        </w:rPr>
        <w:t>2.240748</w:t>
      </w:r>
      <w:r w:rsidRPr="00FF55E6">
        <w:rPr>
          <w:highlight w:val="yellow"/>
        </w:rPr>
        <w:t>i)</w:t>
      </w:r>
      <w:r w:rsidR="00360B92">
        <w:tab/>
      </w:r>
      <w:r w:rsidR="00360B92">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360B92">
        <w:fldChar w:fldCharType="separate"/>
      </w:r>
      <w:r w:rsidR="00265D3B">
        <w:rPr>
          <w:noProof/>
        </w:rPr>
        <w:t>[22]</w:t>
      </w:r>
      <w:r w:rsidR="00360B92">
        <w:fldChar w:fldCharType="end"/>
      </w:r>
    </w:p>
    <w:p w14:paraId="214F3E7C" w14:textId="1FA4D3EB" w:rsidR="006B2CD4" w:rsidRDefault="006B2CD4" w:rsidP="00083B9D">
      <w:r w:rsidRPr="006B2CD4">
        <w:tab/>
        <w:t>Si</w:t>
      </w:r>
      <w:r w:rsidR="00D55438">
        <w:t>_</w:t>
      </w:r>
      <w:r w:rsidR="00692541">
        <w:t>300</w:t>
      </w:r>
      <w:r w:rsidRPr="006B2CD4">
        <w:t>:</w:t>
      </w:r>
      <w:r w:rsidRPr="006B2CD4">
        <w:tab/>
      </w:r>
      <w:r w:rsidR="00692541">
        <w:t>4.1473+0.039769i</w:t>
      </w:r>
      <w:r>
        <w:tab/>
      </w:r>
      <w:r w:rsidR="006C6C33">
        <w:fldChar w:fldCharType="begin"/>
      </w:r>
      <w:r w:rsidR="00BC2BB1">
        <w:instrText xml:space="preserve"> ADDIN EN.CITE &lt;EndNote&gt;&lt;Cite&gt;&lt;Author&gt;Franta&lt;/Author&gt;&lt;Year&gt;2018&lt;/Year&gt;&lt;RecNum&gt;95&lt;/RecNum&gt;&lt;DisplayText&gt;[47]&lt;/DisplayText&gt;&lt;record&gt;&lt;rec-number&gt;95&lt;/rec-number&gt;&lt;foreign-keys&gt;&lt;key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6C6C33">
        <w:fldChar w:fldCharType="separate"/>
      </w:r>
      <w:r w:rsidR="00BC2BB1">
        <w:rPr>
          <w:noProof/>
        </w:rPr>
        <w:t>[47]</w:t>
      </w:r>
      <w:r w:rsidR="006C6C33">
        <w:fldChar w:fldCharType="end"/>
      </w:r>
    </w:p>
    <w:p w14:paraId="1E931D1D" w14:textId="77777777" w:rsidR="00083B9D" w:rsidRPr="00837212" w:rsidRDefault="00083B9D" w:rsidP="00837212"/>
    <w:p w14:paraId="7C16DBC3" w14:textId="77777777" w:rsidR="00837212" w:rsidRDefault="00837212" w:rsidP="00837212">
      <w:pPr>
        <w:rPr>
          <w:highlight w:val="cyan"/>
        </w:rPr>
      </w:pPr>
    </w:p>
    <w:p w14:paraId="4C8B54CA" w14:textId="1795A93D" w:rsidR="00837212" w:rsidRPr="00837212" w:rsidRDefault="00837212" w:rsidP="00837212">
      <w:pPr>
        <w:rPr>
          <w:highlight w:val="cyan"/>
        </w:rPr>
      </w:pPr>
      <w:r w:rsidRPr="00837212">
        <w:rPr>
          <w:highlight w:val="cyan"/>
        </w:rPr>
        <w:t xml:space="preserve">1064 nm, 2-layer design </w:t>
      </w:r>
      <w:r w:rsidRPr="00837212">
        <w:rPr>
          <w:highlight w:val="cyan"/>
        </w:rPr>
        <w:fldChar w:fldCharType="begin"/>
      </w:r>
      <w:r w:rsidR="00BC2BB1">
        <w:rPr>
          <w:highlight w:val="cyan"/>
        </w:rPr>
        <w:instrText xml:space="preserve"> ADDIN EN.CITE &lt;EndNote&gt;&lt;Cite&gt;&lt;Author&gt;Raut&lt;/Author&gt;&lt;Year&gt;2011&lt;/Year&gt;&lt;RecNum&gt;85&lt;/RecNum&gt;&lt;DisplayText&gt;[48]&lt;/DisplayText&gt;&lt;record&gt;&lt;rec-number&gt;85&lt;/rec-number&gt;&lt;foreign-keys&gt;&lt;key app="EN" db-id="v920pft06rp9dbex2ap500x99x5rrtswxzss" timestamp="1773917246"&gt;85&lt;/key&gt;&lt;/foreign-keys&gt;&lt;ref-type name="Journal Article"&gt;17&lt;/ref-type&gt;&lt;contributors&gt;&lt;authors&gt;&lt;author&gt;Raut, Hemant Kumar&lt;/author&gt;&lt;author&gt;Ganesh, V. Anand&lt;/author&gt;&lt;author&gt;Nair, A. Sreekumaran&lt;/author&gt;&lt;author&gt;Ramakrishna, Seeram&lt;/author&gt;&lt;/authors&gt;&lt;/contributors&gt;&lt;titles&gt;&lt;title&gt;Anti-reflective coatings: A critical, in-depth review&lt;/title&gt;&lt;secondary-title&gt;Energy &amp;amp; Environmental Science&lt;/secondary-title&gt;&lt;/titles&gt;&lt;periodical&gt;&lt;full-title&gt;Energy &amp;amp; Environmental Science&lt;/full-title&gt;&lt;/periodical&gt;&lt;pages&gt;3779-3804&lt;/pages&gt;&lt;volume&gt;4&lt;/volume&gt;&lt;number&gt;10&lt;/number&gt;&lt;dates&gt;&lt;year&gt;2011&lt;/year&gt;&lt;/dates&gt;&lt;publisher&gt;The Royal Society of Chemistry&lt;/publisher&gt;&lt;isbn&gt;1754-5692&lt;/isbn&gt;&lt;work-type&gt;10.1039/C1EE01297E&lt;/work-type&gt;&lt;urls&gt;&lt;related-urls&gt;&lt;url&gt;http://dx.doi.org/10.1039/C1EE01297E&lt;/url&gt;&lt;/related-urls&gt;&lt;/urls&gt;&lt;electronic-resource-num&gt;10.1039/C1EE01297E&lt;/electronic-resource-num&gt;&lt;/record&gt;&lt;/Cite&gt;&lt;/EndNote&gt;</w:instrText>
      </w:r>
      <w:r w:rsidRPr="00837212">
        <w:rPr>
          <w:highlight w:val="cyan"/>
        </w:rPr>
        <w:fldChar w:fldCharType="separate"/>
      </w:r>
      <w:r w:rsidR="00BC2BB1">
        <w:rPr>
          <w:noProof/>
          <w:highlight w:val="cyan"/>
        </w:rPr>
        <w:t>[48]</w:t>
      </w:r>
      <w:r w:rsidRPr="00837212">
        <w:rPr>
          <w:highlight w:val="cyan"/>
        </w:rPr>
        <w:fldChar w:fldCharType="end"/>
      </w:r>
      <w:r w:rsidRPr="00837212">
        <w:rPr>
          <w:highlight w:val="cyan"/>
        </w:rPr>
        <w:t>: For monochromatic light, not possible since</w:t>
      </w:r>
    </w:p>
    <w:p w14:paraId="18409729" w14:textId="77777777" w:rsidR="00837212" w:rsidRPr="00837212" w:rsidRDefault="00837212" w:rsidP="00837212">
      <w:pPr>
        <w:rPr>
          <w:highlight w:val="cyan"/>
        </w:rPr>
      </w:pPr>
    </w:p>
    <w:p w14:paraId="00F3C834" w14:textId="77777777" w:rsidR="00837212" w:rsidRPr="00837212" w:rsidRDefault="00837212" w:rsidP="00837212">
      <w:pPr>
        <w:rPr>
          <w:highlight w:val="cyan"/>
        </w:rPr>
      </w:pPr>
      <w:r w:rsidRPr="00837212">
        <w:rPr>
          <w:highlight w:val="cyan"/>
        </w:rPr>
        <w:t xml:space="preserve">1064 nm, 3-layer design: </w:t>
      </w:r>
    </w:p>
    <w:p w14:paraId="2354313C" w14:textId="77777777" w:rsidR="00837212" w:rsidRPr="00837212" w:rsidRDefault="00837212" w:rsidP="00837212">
      <w:pPr>
        <w:rPr>
          <w:highlight w:val="cyan"/>
        </w:rPr>
      </w:pPr>
    </w:p>
    <w:p w14:paraId="6FF18311" w14:textId="77777777" w:rsidR="00837212" w:rsidRPr="00DA47CA" w:rsidRDefault="00837212" w:rsidP="00837212">
      <w:r w:rsidRPr="00837212">
        <w:rPr>
          <w:highlight w:val="cyan"/>
        </w:rPr>
        <w:t>532 nm, asymmetrical cavity design:</w:t>
      </w:r>
    </w:p>
    <w:p w14:paraId="44607A59" w14:textId="77777777" w:rsidR="00837212" w:rsidRPr="009B4AE4" w:rsidRDefault="00837212" w:rsidP="009B4AE4"/>
    <w:p w14:paraId="65042A11" w14:textId="46514ADA" w:rsidR="005B557C" w:rsidRDefault="005B557C" w:rsidP="0049547C">
      <w:pPr>
        <w:pStyle w:val="Heading1"/>
      </w:pPr>
      <w:r>
        <w:t>3. Methods</w:t>
      </w:r>
    </w:p>
    <w:p w14:paraId="1150B362" w14:textId="1B43B1FB" w:rsidR="00DA47CA" w:rsidRDefault="005B557C" w:rsidP="00E81623">
      <w:pPr>
        <w:pStyle w:val="Heading2"/>
      </w:pPr>
      <w:r w:rsidRPr="00E723CF">
        <w:rPr>
          <w:highlight w:val="yellow"/>
        </w:rPr>
        <w:t>3.1</w:t>
      </w:r>
      <w:r w:rsidR="00E81623" w:rsidRPr="00E723CF">
        <w:rPr>
          <w:highlight w:val="yellow"/>
        </w:rPr>
        <w:t xml:space="preserve"> </w:t>
      </w:r>
      <w:r w:rsidR="007B780A" w:rsidRPr="00E723CF">
        <w:rPr>
          <w:highlight w:val="yellow"/>
        </w:rPr>
        <w:t>Optical limiter design</w:t>
      </w:r>
    </w:p>
    <w:p w14:paraId="69927ADA" w14:textId="6BD34FCA" w:rsidR="007B780A" w:rsidRDefault="007B780A" w:rsidP="007B780A">
      <w:r>
        <w:t>In this work, we use transfer matrix method (TMM) of Fresnel equation</w:t>
      </w:r>
      <w:r w:rsidR="00794FCF">
        <w:t xml:space="preserve"> to calculate the transmi</w:t>
      </w:r>
      <w:r w:rsidR="00CE682F">
        <w:t>ttance</w:t>
      </w:r>
      <w:r w:rsidR="00794FCF">
        <w:t>, absorpt</w:t>
      </w:r>
      <w:r w:rsidR="00CE682F">
        <w:t>ance</w:t>
      </w:r>
      <w:r w:rsidR="00794FCF">
        <w:t xml:space="preserve"> and reflect</w:t>
      </w:r>
      <w:r w:rsidR="00CE682F">
        <w:t>ance</w:t>
      </w:r>
      <w:r w:rsidR="00794FCF">
        <w:t xml:space="preserve"> of the device. </w:t>
      </w:r>
      <w:r w:rsidR="000C4A01">
        <w:t>We use silicon nitride (Si</w:t>
      </w:r>
      <w:r w:rsidR="000C4A01">
        <w:rPr>
          <w:vertAlign w:val="subscript"/>
        </w:rPr>
        <w:t>3</w:t>
      </w:r>
      <w:r w:rsidR="000C4A01">
        <w:t>N</w:t>
      </w:r>
      <w:r w:rsidR="000C4A01">
        <w:rPr>
          <w:vertAlign w:val="subscript"/>
        </w:rPr>
        <w:t>4</w:t>
      </w:r>
      <w:r w:rsidR="000C4A01">
        <w:t xml:space="preserve">) as the high-index film (H) from </w:t>
      </w:r>
      <w:r w:rsidR="000C4A01">
        <w:fldChar w:fldCharType="begin"/>
      </w:r>
      <w:r w:rsidR="00BC2BB1">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0C4A01">
        <w:fldChar w:fldCharType="separate"/>
      </w:r>
      <w:r w:rsidR="00BC2BB1">
        <w:rPr>
          <w:noProof/>
        </w:rPr>
        <w:t>[45]</w:t>
      </w:r>
      <w:r w:rsidR="000C4A01">
        <w:fldChar w:fldCharType="end"/>
      </w:r>
      <w:r w:rsidR="000C4A01">
        <w:t xml:space="preserve">, </w:t>
      </w:r>
      <w:r w:rsidR="000C4A01" w:rsidRPr="00E71107">
        <w:rPr>
          <w:i/>
          <w:iCs/>
        </w:rPr>
        <w:t>n</w:t>
      </w:r>
      <w:r w:rsidR="000C4A01" w:rsidRPr="00E71107">
        <w:rPr>
          <w:i/>
          <w:iCs/>
          <w:vertAlign w:val="subscript"/>
        </w:rPr>
        <w:t>H</w:t>
      </w:r>
      <w:r w:rsidR="000C4A01" w:rsidRPr="00E71107">
        <w:rPr>
          <w:vertAlign w:val="superscript"/>
        </w:rPr>
        <w:t xml:space="preserve"> </w:t>
      </w:r>
      <w:r w:rsidR="000C4A01" w:rsidRPr="00E71107">
        <w:t>≈</w:t>
      </w:r>
      <w:r w:rsidR="000C4A01">
        <w:t xml:space="preserve"> 2.00 for both </w:t>
      </w:r>
      <w:r w:rsidR="00E71107">
        <w:t xml:space="preserve">1064-nm and 532-nm </w:t>
      </w:r>
      <w:r w:rsidR="000C4A01">
        <w:t>wavelengths. For low-index film (L), we use SiO</w:t>
      </w:r>
      <w:r w:rsidR="000C4A01">
        <w:rPr>
          <w:vertAlign w:val="subscript"/>
        </w:rPr>
        <w:t>2</w:t>
      </w:r>
      <w:r w:rsidR="000C4A01">
        <w:t xml:space="preserve"> or magnesium fluoride (MgF</w:t>
      </w:r>
      <w:r w:rsidR="000C4A01">
        <w:rPr>
          <w:vertAlign w:val="subscript"/>
        </w:rPr>
        <w:t>2</w:t>
      </w:r>
      <w:r w:rsidR="000C4A01">
        <w:t xml:space="preserve">) </w:t>
      </w:r>
      <w:r w:rsidR="000C4A01">
        <w:fldChar w:fldCharType="begin"/>
      </w:r>
      <w:r w:rsidR="00BC2BB1">
        <w:instrText xml:space="preserve"> ADDIN EN.CITE &lt;EndNote&gt;&lt;Cite&gt;&lt;Author&gt;Franta&lt;/Author&gt;&lt;Year&gt;2017&lt;/Year&gt;&lt;RecNum&gt;87&lt;/RecNum&gt;&lt;DisplayText&gt;[41]&lt;/DisplayText&gt;&lt;record&gt;&lt;rec-number&gt;87&lt;/rec-number&gt;&lt;foreign-keys&gt;&lt;key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0C4A01">
        <w:fldChar w:fldCharType="separate"/>
      </w:r>
      <w:r w:rsidR="00BC2BB1">
        <w:rPr>
          <w:noProof/>
        </w:rPr>
        <w:t>[41]</w:t>
      </w:r>
      <w:r w:rsidR="000C4A01">
        <w:fldChar w:fldCharType="end"/>
      </w:r>
      <w:r w:rsidR="000C4A01">
        <w:t xml:space="preserve">, with index </w:t>
      </w:r>
      <w:r w:rsidR="00E71107">
        <w:t>~</w:t>
      </w:r>
      <w:r w:rsidR="000C4A01">
        <w:t>1.38 for both wavelengths</w:t>
      </w:r>
      <w:r w:rsidR="00E71107">
        <w:t xml:space="preserve">, </w:t>
      </w:r>
      <w:r w:rsidR="000C4A01">
        <w:t xml:space="preserve">its absorptivity is negligible </w:t>
      </w:r>
      <w:r w:rsidR="00083B9D">
        <w:t>through</w:t>
      </w:r>
      <w:r w:rsidR="000C4A01">
        <w:t xml:space="preserve"> these wavelengths. </w:t>
      </w:r>
      <w:r w:rsidR="00794FCF">
        <w:t>In some simulation work</w:t>
      </w:r>
      <w:r w:rsidR="00F715D1">
        <w:t>s</w:t>
      </w:r>
      <w:r w:rsidR="000C4A01">
        <w:t>,</w:t>
      </w:r>
      <w:r w:rsidR="00794FCF">
        <w:t xml:space="preserve"> the substrate index </w:t>
      </w:r>
      <w:r w:rsidR="00F715D1">
        <w:t>can</w:t>
      </w:r>
      <w:r w:rsidR="00794FCF">
        <w:t xml:space="preserve"> </w:t>
      </w:r>
      <w:r w:rsidR="004F7CEA">
        <w:t>considered</w:t>
      </w:r>
      <w:r w:rsidR="00794FCF">
        <w:t xml:space="preserve"> to be equal to air </w:t>
      </w:r>
      <w:r w:rsidR="00E71107">
        <w:t>(</w:t>
      </w:r>
      <w:r w:rsidR="00794FCF" w:rsidRPr="00E71107">
        <w:rPr>
          <w:i/>
          <w:iCs/>
        </w:rPr>
        <w:t>n</w:t>
      </w:r>
      <w:r w:rsidR="00794FCF" w:rsidRPr="00E71107">
        <w:rPr>
          <w:i/>
          <w:iCs/>
          <w:vertAlign w:val="subscript"/>
        </w:rPr>
        <w:t>s</w:t>
      </w:r>
      <w:r w:rsidR="00794FCF" w:rsidRPr="00E71107">
        <w:rPr>
          <w:i/>
          <w:iCs/>
        </w:rPr>
        <w:t xml:space="preserve"> </w:t>
      </w:r>
      <w:r w:rsidR="00794FCF" w:rsidRPr="00E71107">
        <w:t>=</w:t>
      </w:r>
      <w:r w:rsidR="00794FCF" w:rsidRPr="00E71107">
        <w:rPr>
          <w:i/>
          <w:iCs/>
        </w:rPr>
        <w:t xml:space="preserve"> n</w:t>
      </w:r>
      <w:r w:rsidR="00794FCF" w:rsidRPr="00E71107">
        <w:rPr>
          <w:i/>
          <w:iCs/>
          <w:vertAlign w:val="subscript"/>
        </w:rPr>
        <w:t>a</w:t>
      </w:r>
      <w:r w:rsidR="00E71107" w:rsidRPr="00E71107">
        <w:t>)</w:t>
      </w:r>
      <w:r w:rsidR="004F7CEA">
        <w:t xml:space="preserve"> to allows </w:t>
      </w:r>
      <w:r w:rsidR="00FB2710">
        <w:t>for a more</w:t>
      </w:r>
      <w:r w:rsidR="004F7CEA">
        <w:t xml:space="preserve"> widely applicable</w:t>
      </w:r>
      <w:r w:rsidR="00FB2710">
        <w:t xml:space="preserve"> analysis method</w:t>
      </w:r>
      <w:r w:rsidR="00794FCF">
        <w:t xml:space="preserve">, </w:t>
      </w:r>
      <w:r w:rsidR="004F7CEA">
        <w:t xml:space="preserve">this could be done by anti-reflection film on the other side of the substrate </w:t>
      </w:r>
      <w:r w:rsidR="004F7CEA">
        <w:fldChar w:fldCharType="begin"/>
      </w:r>
      <w:r w:rsidR="003F7EDD">
        <w:instrText xml:space="preserve"> ADDIN EN.CITE &lt;EndNote&gt;&lt;Cite&gt;&lt;Author&gt;Sarangan&lt;/Author&gt;&lt;Year&gt;2020&lt;/Year&gt;&lt;RecNum&gt;38&lt;/RecNum&gt;&lt;DisplayText&gt;[39]&lt;/DisplayText&gt;&lt;record&gt;&lt;rec-number&gt;38&lt;/rec-number&gt;&lt;foreign-keys&gt;&lt;key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4F7CEA">
        <w:fldChar w:fldCharType="separate"/>
      </w:r>
      <w:r w:rsidR="003F7EDD">
        <w:rPr>
          <w:noProof/>
        </w:rPr>
        <w:t>[39]</w:t>
      </w:r>
      <w:r w:rsidR="004F7CEA">
        <w:fldChar w:fldCharType="end"/>
      </w:r>
      <w:r w:rsidR="004F7CEA">
        <w:t xml:space="preserve">. But in this work, we </w:t>
      </w:r>
      <w:r w:rsidR="00FB2710">
        <w:t xml:space="preserve">utilize </w:t>
      </w:r>
      <w:r w:rsidR="000A3643">
        <w:t xml:space="preserve">3 mm-thick </w:t>
      </w:r>
      <w:r w:rsidR="00FB2710">
        <w:t>silica (SiO</w:t>
      </w:r>
      <w:r w:rsidR="00FB2710">
        <w:rPr>
          <w:vertAlign w:val="subscript"/>
        </w:rPr>
        <w:t>2</w:t>
      </w:r>
      <w:r w:rsidR="00FB2710">
        <w:t xml:space="preserve">) as substrate </w:t>
      </w:r>
      <w:r w:rsidR="000A3643">
        <w:t>with</w:t>
      </w:r>
      <w:r w:rsidR="00FB2710">
        <w:t xml:space="preserve"> refractive index data from</w:t>
      </w:r>
      <w:r w:rsidR="000A3643">
        <w:t xml:space="preserve"> </w:t>
      </w:r>
      <w:r w:rsidR="000A3643">
        <w:fldChar w:fldCharType="begin"/>
      </w:r>
      <w:r w:rsidR="00BC2BB1">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0A3643">
        <w:fldChar w:fldCharType="separate"/>
      </w:r>
      <w:r w:rsidR="00BC2BB1">
        <w:rPr>
          <w:noProof/>
        </w:rPr>
        <w:t>[46]</w:t>
      </w:r>
      <w:r w:rsidR="000A3643">
        <w:fldChar w:fldCharType="end"/>
      </w:r>
      <w:r w:rsidR="00FB2710">
        <w:t>, it has refractive ind</w:t>
      </w:r>
      <w:r w:rsidR="008E4070">
        <w:t>ex</w:t>
      </w:r>
      <w:r w:rsidR="00FB2710">
        <w:t xml:space="preserve"> of ~1.47 at both 1064 and 532 nm. </w:t>
      </w:r>
      <w:r w:rsidR="008E4070">
        <w:t xml:space="preserve">All the above mentioned </w:t>
      </w:r>
      <w:r w:rsidR="000C4A01">
        <w:t xml:space="preserve">dataset can be found in refractiveindex.info website </w:t>
      </w:r>
      <w:r w:rsidR="000C4A01">
        <w:fldChar w:fldCharType="begin"/>
      </w:r>
      <w:r w:rsidR="00BC2BB1">
        <w:instrText xml:space="preserve"> ADDIN EN.CITE &lt;EndNote&gt;&lt;Cite&gt;&lt;Author&gt;Polyanskiy&lt;/Author&gt;&lt;Year&gt;2024&lt;/Year&gt;&lt;RecNum&gt;69&lt;/RecNum&gt;&lt;DisplayText&gt;[49]&lt;/DisplayText&gt;&lt;record&gt;&lt;rec-number&gt;69&lt;/rec-number&gt;&lt;foreign-keys&gt;&lt;key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0C4A01">
        <w:fldChar w:fldCharType="separate"/>
      </w:r>
      <w:r w:rsidR="00BC2BB1">
        <w:rPr>
          <w:noProof/>
        </w:rPr>
        <w:t>[49]</w:t>
      </w:r>
      <w:r w:rsidR="000C4A01">
        <w:fldChar w:fldCharType="end"/>
      </w:r>
      <w:r w:rsidR="000C4A01">
        <w:t xml:space="preserve">. </w:t>
      </w:r>
      <w:r w:rsidR="00D25C92" w:rsidRPr="000C6E92">
        <w:rPr>
          <w:highlight w:val="yellow"/>
        </w:rPr>
        <w:t>Since</w:t>
      </w:r>
      <w:r w:rsidR="000C4A01" w:rsidRPr="000C6E92">
        <w:rPr>
          <w:highlight w:val="yellow"/>
        </w:rPr>
        <w:t xml:space="preserve"> antimony triselenide (Sb</w:t>
      </w:r>
      <w:r w:rsidR="000C4A01" w:rsidRPr="000C6E92">
        <w:rPr>
          <w:highlight w:val="yellow"/>
          <w:vertAlign w:val="subscript"/>
        </w:rPr>
        <w:t>2</w:t>
      </w:r>
      <w:r w:rsidR="000C4A01" w:rsidRPr="000C6E92">
        <w:rPr>
          <w:highlight w:val="yellow"/>
        </w:rPr>
        <w:t>Se</w:t>
      </w:r>
      <w:r w:rsidR="000C4A01" w:rsidRPr="000C6E92">
        <w:rPr>
          <w:highlight w:val="yellow"/>
          <w:vertAlign w:val="subscript"/>
        </w:rPr>
        <w:t>3</w:t>
      </w:r>
      <w:r w:rsidR="000C4A01" w:rsidRPr="000C6E92">
        <w:rPr>
          <w:highlight w:val="yellow"/>
        </w:rPr>
        <w:t xml:space="preserve">) </w:t>
      </w:r>
      <w:r w:rsidR="00D25C92" w:rsidRPr="000C6E92">
        <w:rPr>
          <w:highlight w:val="yellow"/>
        </w:rPr>
        <w:t>is</w:t>
      </w:r>
      <w:r w:rsidR="000C4A01" w:rsidRPr="000C6E92">
        <w:rPr>
          <w:highlight w:val="yellow"/>
        </w:rPr>
        <w:t xml:space="preserve"> a new material in optics, there exist no dataset there</w:t>
      </w:r>
      <w:r w:rsidR="00ED0ACF">
        <w:t>. As shown in Fig.1., w</w:t>
      </w:r>
      <w:r w:rsidR="000C4A01">
        <w:t xml:space="preserve">e use dataset from </w:t>
      </w:r>
      <w:r w:rsidR="000C4A01">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0C4A01">
        <w:fldChar w:fldCharType="separate"/>
      </w:r>
      <w:r w:rsidR="00265D3B">
        <w:rPr>
          <w:noProof/>
        </w:rPr>
        <w:t>[22]</w:t>
      </w:r>
      <w:r w:rsidR="000C4A01">
        <w:fldChar w:fldCharType="end"/>
      </w:r>
      <w:r w:rsidR="00134A29">
        <w:t>.</w:t>
      </w:r>
      <w:r w:rsidR="00D25C92">
        <w:t xml:space="preserve"> </w:t>
      </w:r>
      <w:r w:rsidR="000C4A01">
        <w:t xml:space="preserve">We assume air to have a constant </w:t>
      </w:r>
      <w:r w:rsidR="000C4A01" w:rsidRPr="00134A29">
        <w:rPr>
          <w:i/>
          <w:iCs/>
        </w:rPr>
        <w:t>n</w:t>
      </w:r>
      <w:r w:rsidR="000C4A01" w:rsidRPr="00134A29">
        <w:rPr>
          <w:i/>
          <w:iCs/>
          <w:vertAlign w:val="subscript"/>
        </w:rPr>
        <w:t>a</w:t>
      </w:r>
      <w:r w:rsidR="00E71107" w:rsidRPr="00E71107">
        <w:t xml:space="preserve"> </w:t>
      </w:r>
      <w:r w:rsidR="000C4A01">
        <w:t>=</w:t>
      </w:r>
      <w:r w:rsidR="00E71107">
        <w:t xml:space="preserve"> </w:t>
      </w:r>
      <w:r w:rsidR="000C4A01">
        <w:t>1.00 throughout the spectrum.</w:t>
      </w:r>
      <w:r w:rsidR="003A49BD">
        <w:t xml:space="preserve"> </w:t>
      </w:r>
      <w:r w:rsidR="00CE07D2">
        <w:t>T</w:t>
      </w:r>
      <w:r>
        <w:t>he incident angle is 0°</w:t>
      </w:r>
      <w:r w:rsidR="00CE07D2">
        <w:t xml:space="preserve"> for all calculation</w:t>
      </w:r>
      <w:r>
        <w:t>, and light i</w:t>
      </w:r>
      <w:r w:rsidR="0033744A">
        <w:t>s transverse electric (TE) polariz</w:t>
      </w:r>
      <w:r w:rsidR="00715F77">
        <w:t>ed</w:t>
      </w:r>
      <w:r w:rsidR="00CE07D2">
        <w:t xml:space="preserve">, </w:t>
      </w:r>
      <w:r w:rsidRPr="00CE07D2">
        <w:rPr>
          <w:highlight w:val="yellow"/>
        </w:rPr>
        <w:t>but since the incident angle is set to 0°, the mode of polarization does</w:t>
      </w:r>
      <w:r w:rsidR="00715F77" w:rsidRPr="00CE07D2">
        <w:rPr>
          <w:highlight w:val="yellow"/>
        </w:rPr>
        <w:t xml:space="preserve"> not</w:t>
      </w:r>
      <w:r w:rsidRPr="00CE07D2">
        <w:rPr>
          <w:highlight w:val="yellow"/>
        </w:rPr>
        <w:t xml:space="preserve"> </w:t>
      </w:r>
      <w:r w:rsidR="00715F77" w:rsidRPr="00CE07D2">
        <w:rPr>
          <w:highlight w:val="yellow"/>
        </w:rPr>
        <w:t>affect</w:t>
      </w:r>
      <w:r w:rsidRPr="00CE07D2">
        <w:rPr>
          <w:highlight w:val="yellow"/>
        </w:rPr>
        <w:t xml:space="preserve"> the results.</w:t>
      </w:r>
    </w:p>
    <w:p w14:paraId="75A683FA" w14:textId="6810CD50" w:rsidR="003A49BD" w:rsidRPr="003A49BD" w:rsidRDefault="003A49BD" w:rsidP="007B780A">
      <w:r>
        <w:tab/>
        <w:t>The designs of optical limiter are in two distinct wavelengths, 1064 and 532 nm. At 1064 nm</w:t>
      </w:r>
      <w:r w:rsidR="00CE07D2">
        <w:t>;</w:t>
      </w:r>
      <w:r>
        <w:t xml:space="preserve"> the extinction coefficient of Sb</w:t>
      </w:r>
      <w:r>
        <w:rPr>
          <w:vertAlign w:val="subscript"/>
        </w:rPr>
        <w:t>2</w:t>
      </w:r>
      <w:r>
        <w:t>Se</w:t>
      </w:r>
      <w:r>
        <w:rPr>
          <w:vertAlign w:val="subscript"/>
        </w:rPr>
        <w:t>3</w:t>
      </w:r>
      <w:r>
        <w:t xml:space="preserve"> is zero in amorphous and at near-zero level in crystalline phase</w:t>
      </w:r>
      <w:r w:rsidR="00CE07D2">
        <w:t>, w</w:t>
      </w:r>
      <w:r>
        <w:t xml:space="preserve">hich mean a simple one-layer or a multi-layer thin film designs </w:t>
      </w:r>
      <w:r w:rsidR="00D25C92">
        <w:t>are</w:t>
      </w:r>
      <w:r>
        <w:t xml:space="preserve"> applicable. But at 532-nm wavelength</w:t>
      </w:r>
      <w:r w:rsidR="005B4EC6">
        <w:t>,</w:t>
      </w:r>
      <w:r>
        <w:t xml:space="preserve"> the k-ind</w:t>
      </w:r>
      <w:r w:rsidR="0036434C">
        <w:t>ex</w:t>
      </w:r>
      <w:r>
        <w:t xml:space="preserve"> are significantly higher</w:t>
      </w:r>
      <w:r w:rsidR="005B4EC6">
        <w:t xml:space="preserve"> (</w:t>
      </w:r>
      <w:r w:rsidR="005B4EC6" w:rsidRPr="005B4EC6">
        <w:rPr>
          <w:i/>
          <w:iCs/>
        </w:rPr>
        <w:t>n</w:t>
      </w:r>
      <w:r w:rsidR="005B4EC6" w:rsidRPr="005B4EC6">
        <w:rPr>
          <w:i/>
          <w:iCs/>
          <w:vertAlign w:val="subscript"/>
        </w:rPr>
        <w:t>SbSe</w:t>
      </w:r>
      <w:r w:rsidR="005B4EC6" w:rsidRPr="005B4EC6">
        <w:rPr>
          <w:i/>
          <w:iCs/>
        </w:rPr>
        <w:t>=3.96+1.09i</w:t>
      </w:r>
      <w:r w:rsidR="005B4EC6">
        <w:t>)</w:t>
      </w:r>
      <w:r w:rsidR="00D25C92">
        <w:t>,</w:t>
      </w:r>
      <w:r w:rsidR="009B0D91">
        <w:t xml:space="preserve"> which </w:t>
      </w:r>
      <w:r w:rsidR="005B4EC6">
        <w:t>make it</w:t>
      </w:r>
      <w:r w:rsidR="009B0D91">
        <w:t xml:space="preserve"> suitable for self-activating optical limiter. </w:t>
      </w:r>
      <w:r w:rsidR="005B4EC6">
        <w:t xml:space="preserve">An </w:t>
      </w:r>
      <w:r w:rsidR="009B0D91">
        <w:t>A</w:t>
      </w:r>
      <w:r w:rsidR="00D25C92">
        <w:t xml:space="preserve">symmetrical cavity designs are required to restore resonance. </w:t>
      </w:r>
      <w:r w:rsidR="00D25C92" w:rsidRPr="00D25C92">
        <w:rPr>
          <w:highlight w:val="cyan"/>
        </w:rPr>
        <w:t>(this paragraph might be a duplication of section 2.4).</w:t>
      </w:r>
    </w:p>
    <w:p w14:paraId="6CF7A3FC" w14:textId="1C981455" w:rsidR="00E81623" w:rsidRDefault="005B557C" w:rsidP="00E81623">
      <w:pPr>
        <w:pStyle w:val="Heading2"/>
      </w:pPr>
      <w:r>
        <w:t>3.2</w:t>
      </w:r>
      <w:r w:rsidR="00E81623" w:rsidRPr="00E81623">
        <w:t xml:space="preserve"> Simulati</w:t>
      </w:r>
      <w:r w:rsidR="00D13BBA">
        <w:t>on of</w:t>
      </w:r>
      <w:r w:rsidR="00E81623" w:rsidRPr="00E81623">
        <w:t xml:space="preserve"> endurance and </w:t>
      </w:r>
      <w:r w:rsidR="00D13BBA">
        <w:t xml:space="preserve">optical </w:t>
      </w:r>
      <w:r w:rsidR="00E81623" w:rsidRPr="00E81623">
        <w:t xml:space="preserve">stability under </w:t>
      </w:r>
      <w:r w:rsidR="00E81623" w:rsidRPr="00E81623">
        <w:rPr>
          <w:highlight w:val="yellow"/>
        </w:rPr>
        <w:t>phase switching cycles</w:t>
      </w:r>
    </w:p>
    <w:p w14:paraId="104AF334" w14:textId="1AAF8058"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CF1955">
        <w:rPr>
          <w:highlight w:val="yellow"/>
        </w:rPr>
        <w:t>and maintain a low-loss, reversible modulation</w:t>
      </w:r>
      <w:r>
        <w:t xml:space="preserve"> in an order of 10</w:t>
      </w:r>
      <w:r>
        <w:rPr>
          <w:vertAlign w:val="superscript"/>
        </w:rPr>
        <w:t>4</w:t>
      </w:r>
      <w:r>
        <w:t xml:space="preserve"> </w:t>
      </w:r>
      <w:r w:rsidRPr="00CF1955">
        <w:rPr>
          <w:highlight w:val="green"/>
        </w:rPr>
        <w:t>[cite]</w:t>
      </w:r>
      <w:r>
        <w:t xml:space="preserve"> and 10</w:t>
      </w:r>
      <w:r>
        <w:rPr>
          <w:vertAlign w:val="superscript"/>
        </w:rPr>
        <w:t>6</w:t>
      </w:r>
      <w:r>
        <w:t xml:space="preserve"> cycles </w:t>
      </w:r>
      <w:r>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sidR="004508CD">
        <w:rPr>
          <w:noProof/>
        </w:rPr>
        <w:t>[32]</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ZWNOdW0+NjA8L1JlY051bT48RGlzcGxheVRleHQ+WzMyLCA1MF08L0Rpc3BsYXlUZXh0PjxyZWNv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C2BB1">
        <w:instrText xml:space="preserve"> ADDIN EN.CITE </w:instrText>
      </w:r>
      <w:r w:rsidR="00BC2BB1">
        <w:fldChar w:fldCharType="begin">
          <w:fldData xml:space="preserve">PEVuZE5vdGU+PENpdGU+PEF1dGhvcj5MYXdzb248L0F1dGhvcj48WWVhcj4yMDIzPC9ZZWFyPjxS
ZWNOdW0+NjA8L1JlY051bT48RGlzcGxheVRleHQ+WzMyLCA1MF08L0Rpc3BsYXlUZXh0PjxyZWNv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C2BB1">
        <w:instrText xml:space="preserve"> ADDIN EN.CITE.DATA </w:instrText>
      </w:r>
      <w:r w:rsidR="00BC2BB1">
        <w:fldChar w:fldCharType="end"/>
      </w:r>
      <w:r w:rsidR="0086024E">
        <w:fldChar w:fldCharType="separate"/>
      </w:r>
      <w:r w:rsidR="00BC2BB1">
        <w:rPr>
          <w:noProof/>
        </w:rPr>
        <w:t>[32, 50]</w:t>
      </w:r>
      <w:r w:rsidR="0086024E">
        <w:fldChar w:fldCharType="end"/>
      </w:r>
      <w:r w:rsidR="0086024E">
        <w:t>. 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4435D0C0"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oMath>
      <w:r w:rsidR="0086024E">
        <w:tab/>
        <w:t>,</w:t>
      </w:r>
      <w:r w:rsidR="0086024E">
        <w:tab/>
      </w:r>
      <w:r w:rsidR="0086024E">
        <w:tab/>
      </w:r>
      <w:r w:rsidR="0086024E">
        <w:tab/>
      </w:r>
      <w:r w:rsidR="0086024E">
        <w:tab/>
      </w:r>
      <w:r w:rsidR="0086024E">
        <w:tab/>
        <w:t>(XXX)</w:t>
      </w:r>
    </w:p>
    <w:p w14:paraId="54B99561" w14:textId="77777777" w:rsidR="0003584A" w:rsidRDefault="0086024E" w:rsidP="0086024E">
      <w:pPr>
        <w:jc w:val="left"/>
      </w:pPr>
      <w:r>
        <w:lastRenderedPageBreak/>
        <w:t xml:space="preserve">where </w:t>
      </w:r>
      <w:r w:rsidRPr="009F3B32">
        <w:rPr>
          <w:i/>
          <w:iCs/>
        </w:rPr>
        <w:t>N</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0D48EAFD"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exp</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N</m:t>
            </m:r>
          </m:sup>
        </m:sSup>
      </m:oMath>
      <w:r w:rsidR="003A49BD">
        <w:t>,</w:t>
      </w:r>
      <w:r w:rsidR="0086024E">
        <w:tab/>
      </w:r>
      <w:r w:rsidR="00CB47AB">
        <w:tab/>
      </w:r>
      <w:r w:rsidR="00CB47AB">
        <w:tab/>
      </w:r>
      <w:r w:rsidR="00CB47AB">
        <w:tab/>
      </w:r>
      <w:r w:rsidR="0086024E">
        <w:t>(XX</w:t>
      </w:r>
      <w:r w:rsidR="002E7529">
        <w:t>A</w:t>
      </w:r>
      <w:r w:rsidR="0086024E">
        <w:t>)</w:t>
      </w:r>
    </w:p>
    <w:p w14:paraId="0F808A54" w14:textId="322DF331"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the </w:t>
      </w:r>
      <w:r w:rsidRPr="0003584A">
        <w:rPr>
          <w:highlight w:val="yellow"/>
          <w:lang w:val="en-US"/>
        </w:rPr>
        <w:t>asymptotic index</w:t>
      </w:r>
      <w:r>
        <w:rPr>
          <w:lang w:val="en-US"/>
        </w:rPr>
        <w:t xml:space="preserve"> after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03584A">
        <w:rPr>
          <w:highlight w:val="yellow"/>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UmVjTnVtPjY0PC9SZWNOdW0+PERpc3BsYXlUZXh0PlsyMiwgNTFdPC9EaXNwbGF5VGV4dD48cmVj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BC2BB1">
        <w:rPr>
          <w:lang w:val="en-US"/>
        </w:rPr>
        <w:instrText xml:space="preserve"> ADDIN EN.CITE </w:instrText>
      </w:r>
      <w:r w:rsidR="00BC2BB1">
        <w:rPr>
          <w:lang w:val="en-US"/>
        </w:rPr>
        <w:fldChar w:fldCharType="begin">
          <w:fldData xml:space="preserve">PEVuZE5vdGU+PENpdGU+PEF1dGhvcj5EZWxhbmV5PC9BdXRob3I+PFllYXI+MjAyMDwvWWVhcj48
UmVjTnVtPjY0PC9SZWNOdW0+PERpc3BsYXlUZXh0PlsyMiwgNTFdPC9EaXNwbGF5VGV4dD48cmVj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BC2BB1">
        <w:rPr>
          <w:lang w:val="en-US"/>
        </w:rPr>
        <w:instrText xml:space="preserve"> ADDIN EN.CITE.DATA </w:instrText>
      </w:r>
      <w:r w:rsidR="00BC2BB1">
        <w:rPr>
          <w:lang w:val="en-US"/>
        </w:rPr>
      </w:r>
      <w:r w:rsidR="00BC2BB1">
        <w:rPr>
          <w:lang w:val="en-US"/>
        </w:rPr>
        <w:fldChar w:fldCharType="end"/>
      </w:r>
      <w:r w:rsidR="0003584A">
        <w:rPr>
          <w:lang w:val="en-US"/>
        </w:rPr>
        <w:fldChar w:fldCharType="separate"/>
      </w:r>
      <w:r w:rsidR="00BC2BB1">
        <w:rPr>
          <w:noProof/>
          <w:lang w:val="en-US"/>
        </w:rPr>
        <w:t>[22, 51]</w:t>
      </w:r>
      <w:r w:rsidR="0003584A">
        <w:rPr>
          <w:lang w:val="en-US"/>
        </w:rPr>
        <w:fldChar w:fldCharType="end"/>
      </w:r>
      <w:r w:rsidR="0003584A">
        <w:rPr>
          <w:lang w:val="en-US"/>
        </w:rPr>
        <w:t>.</w:t>
      </w:r>
    </w:p>
    <w:p w14:paraId="59490D94" w14:textId="48047718" w:rsidR="0003584A" w:rsidRDefault="006B5F3F" w:rsidP="00CF1955">
      <w:pPr>
        <w:rPr>
          <w:lang w:val="en-US"/>
        </w:rPr>
      </w:pPr>
      <w:r>
        <w:rPr>
          <w:lang w:val="en-US"/>
        </w:rPr>
        <w:tab/>
      </w:r>
      <w:r w:rsidR="0003584A">
        <w:rPr>
          <w:lang w:val="en-US"/>
        </w:rPr>
        <w:t xml:space="preserve">Meanwhile, the imaginary part </w:t>
      </w:r>
      <w:r w:rsidR="009F3B32">
        <w:rPr>
          <w:lang w:val="en-US"/>
        </w:rPr>
        <w:t>(</w:t>
      </w:r>
      <w:r w:rsidR="009F3B32" w:rsidRPr="009F3B32">
        <w:rPr>
          <w:i/>
          <w:iCs/>
          <w:lang w:val="en-US"/>
        </w:rPr>
        <w:t>k</w:t>
      </w:r>
      <w:r w:rsidR="009F3B32">
        <w:rPr>
          <w:lang w:val="en-US"/>
        </w:rPr>
        <w:t xml:space="preserve">) </w:t>
      </w:r>
      <w:r w:rsidR="0003584A">
        <w:rPr>
          <w:lang w:val="en-US"/>
        </w:rPr>
        <w:t>can be approximated from a linear growth as:</w:t>
      </w:r>
    </w:p>
    <w:p w14:paraId="28D944C1" w14:textId="5852331C"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N)</m:t>
        </m:r>
      </m:oMath>
      <w:r w:rsidR="003A49BD">
        <w:t>,</w:t>
      </w:r>
      <w:r w:rsidR="00D9474A">
        <w:tab/>
      </w:r>
      <w:r w:rsidR="009F3B32">
        <w:tab/>
      </w:r>
      <w:r w:rsidR="009F3B32">
        <w:tab/>
      </w:r>
      <w:r w:rsidR="009F3B32">
        <w:tab/>
      </w:r>
      <w:r w:rsidR="009F3B32">
        <w:tab/>
      </w:r>
      <w:r w:rsidR="009F3B32">
        <w:tab/>
      </w:r>
      <w:r w:rsidR="00D9474A">
        <w:t>(XX</w:t>
      </w:r>
      <w:r w:rsidR="002E7529">
        <w:t>B</w:t>
      </w:r>
      <w:r w:rsidR="00D9474A">
        <w:t>)</w:t>
      </w:r>
    </w:p>
    <w:p w14:paraId="1EC1CB8C" w14:textId="08BF0A3E" w:rsid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ZWNOdW0+NjA8L1JlY051bT48RGlzcGxheVRleHQ+WzMyLCA1Ml08L0Rpc3BsYXlUZXh0PjxyZWNv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BC2BB1">
        <w:instrText xml:space="preserve"> ADDIN EN.CITE </w:instrText>
      </w:r>
      <w:r w:rsidR="00BC2BB1">
        <w:fldChar w:fldCharType="begin">
          <w:fldData xml:space="preserve">PEVuZE5vdGU+PENpdGU+PEF1dGhvcj5MYXdzb248L0F1dGhvcj48WWVhcj4yMDIzPC9ZZWFyPjxS
ZWNOdW0+NjA8L1JlY051bT48RGlzcGxheVRleHQ+WzMyLCA1Ml08L0Rpc3BsYXlUZXh0PjxyZWNv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BC2BB1">
        <w:instrText xml:space="preserve"> ADDIN EN.CITE.DATA </w:instrText>
      </w:r>
      <w:r w:rsidR="00BC2BB1">
        <w:fldChar w:fldCharType="end"/>
      </w:r>
      <w:r>
        <w:fldChar w:fldCharType="separate"/>
      </w:r>
      <w:r w:rsidR="00BC2BB1">
        <w:rPr>
          <w:noProof/>
        </w:rPr>
        <w:t>[32, 52]</w:t>
      </w:r>
      <w:r>
        <w:fldChar w:fldCharType="end"/>
      </w:r>
      <w:r>
        <w:t>. These models from Eq. (X</w:t>
      </w:r>
      <w:r w:rsidR="002E7529">
        <w:t>XA</w:t>
      </w:r>
      <w:r>
        <w:t>) and (X</w:t>
      </w:r>
      <w:r w:rsidR="002E7529">
        <w:t>XB</w:t>
      </w:r>
      <w:r>
        <w:t xml:space="preserve">)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ZWNOdW0+NjA8L1JlY051bT48RGlzcGxheVRleHQ+WzIyLCAzMiwgNTEtNTNdPC9EaXNwbGF5VGV4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BC2BB1">
        <w:instrText xml:space="preserve"> ADDIN EN.CITE </w:instrText>
      </w:r>
      <w:r w:rsidR="00BC2BB1">
        <w:fldChar w:fldCharType="begin">
          <w:fldData xml:space="preserve">PEVuZE5vdGU+PENpdGU+PEF1dGhvcj5MYXdzb248L0F1dGhvcj48WWVhcj4yMDIzPC9ZZWFyPjxS
ZWNOdW0+NjA8L1JlY051bT48RGlzcGxheVRleHQ+WzIyLCAzMiwgNTEtNTNdPC9EaXNwbGF5VGV4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BC2BB1">
        <w:instrText xml:space="preserve"> ADDIN EN.CITE.DATA </w:instrText>
      </w:r>
      <w:r w:rsidR="00BC2BB1">
        <w:fldChar w:fldCharType="end"/>
      </w:r>
      <w:r>
        <w:fldChar w:fldCharType="separate"/>
      </w:r>
      <w:r w:rsidR="00BC2BB1">
        <w:rPr>
          <w:noProof/>
        </w:rPr>
        <w:t>[22, 32, 51-53]</w:t>
      </w:r>
      <w:r>
        <w:fldChar w:fldCharType="end"/>
      </w:r>
      <w:r w:rsidR="005B557C">
        <w:t xml:space="preserve">. A more detailed derivation these endurance models are shown in </w:t>
      </w:r>
      <w:r w:rsidR="005B557C" w:rsidRPr="005B557C">
        <w:rPr>
          <w:highlight w:val="yellow"/>
        </w:rPr>
        <w:t>Supplementary Material</w:t>
      </w:r>
      <w:r w:rsidR="002E7529">
        <w:t>.</w:t>
      </w:r>
    </w:p>
    <w:p w14:paraId="40F232F3" w14:textId="77777777" w:rsidR="00797497" w:rsidRDefault="00E2363D" w:rsidP="00CF1955">
      <w:r>
        <w:tab/>
      </w:r>
      <w:r w:rsidR="005B58C9">
        <w:t xml:space="preserve">The endurance of optical limiters can be quantified using the following metrics: 1) transmitting contrast degradation, and 2) insertion loss. </w:t>
      </w:r>
    </w:p>
    <w:p w14:paraId="2C1AD026" w14:textId="618BA2DC" w:rsidR="00797497" w:rsidRPr="000F62A3" w:rsidRDefault="00797497" w:rsidP="00C54EF9">
      <w:pPr>
        <w:pStyle w:val="Heading4"/>
        <w:rPr>
          <w:highlight w:val="yellow"/>
        </w:rPr>
      </w:pPr>
      <w:r w:rsidRPr="000F62A3">
        <w:rPr>
          <w:highlight w:val="yellow"/>
        </w:rPr>
        <w:t>Transmitting Contrast Degradation</w:t>
      </w:r>
      <w:r w:rsidR="00C54EF9" w:rsidRPr="000F62A3">
        <w:rPr>
          <w:highlight w:val="yellow"/>
        </w:rPr>
        <w:t>:</w:t>
      </w:r>
    </w:p>
    <w:p w14:paraId="198B3BF3" w14:textId="687F7C54" w:rsidR="00C54EF9" w:rsidRPr="000F62A3" w:rsidRDefault="00C54EF9" w:rsidP="00CF1955">
      <w:pPr>
        <w:rPr>
          <w:highlight w:val="yellow"/>
        </w:rPr>
      </w:pPr>
      <w:r w:rsidRPr="000F62A3">
        <w:rPr>
          <w:highlight w:val="yellow"/>
        </w:rPr>
        <w:t xml:space="preserve">Degradation is defined as the reduction in transmission contrast after </w:t>
      </w:r>
      <w:r w:rsidRPr="000F62A3">
        <w:rPr>
          <w:i/>
          <w:iCs/>
          <w:highlight w:val="yellow"/>
        </w:rPr>
        <w:t>N</w:t>
      </w:r>
      <w:r w:rsidRPr="000F62A3">
        <w:rPr>
          <w:highlight w:val="yellow"/>
        </w:rPr>
        <w:t xml:space="preserve"> cycles</w:t>
      </w:r>
      <w:r w:rsidR="000F62A3">
        <w:rPr>
          <w:highlight w:val="yellow"/>
        </w:rPr>
        <w:t>, as in:</w:t>
      </w:r>
    </w:p>
    <w:p w14:paraId="00A442D3" w14:textId="35A30391" w:rsidR="00C54EF9" w:rsidRPr="000F62A3" w:rsidRDefault="00C54EF9" w:rsidP="00C54EF9">
      <w:pPr>
        <w:jc w:val="right"/>
        <w:rPr>
          <w:highlight w:val="yellow"/>
          <w:lang w:val="en-US"/>
        </w:rPr>
      </w:pPr>
      <m:oMath>
        <m:r>
          <w:rPr>
            <w:rFonts w:ascii="Cambria Math" w:hAnsi="Cambria Math"/>
            <w:highlight w:val="yellow"/>
            <w:vertAlign w:val="subscript"/>
            <w:lang w:val="en-US"/>
          </w:rPr>
          <m:t>D(N)=</m:t>
        </m:r>
        <m:f>
          <m:fPr>
            <m:ctrlPr>
              <w:rPr>
                <w:rFonts w:ascii="Cambria Math" w:hAnsi="Cambria Math"/>
                <w:i/>
                <w:highlight w:val="yellow"/>
                <w:vertAlign w:val="subscript"/>
                <w:lang w:val="en-US"/>
              </w:rPr>
            </m:ctrlPr>
          </m:fPr>
          <m:num>
            <m:r>
              <w:rPr>
                <w:rFonts w:ascii="Cambria Math" w:hAnsi="Cambria Math"/>
                <w:highlight w:val="yellow"/>
                <w:vertAlign w:val="subscript"/>
                <w:lang w:val="en-US"/>
              </w:rPr>
              <m:t>ΔT(N)-Δ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num>
          <m:den>
            <m:r>
              <w:rPr>
                <w:rFonts w:ascii="Cambria Math" w:hAnsi="Cambria Math"/>
                <w:highlight w:val="yellow"/>
                <w:vertAlign w:val="subscript"/>
                <w:lang w:val="en-US"/>
              </w:rPr>
              <m:t>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den>
        </m:f>
      </m:oMath>
      <w:r w:rsidRPr="000F62A3">
        <w:rPr>
          <w:highlight w:val="yellow"/>
          <w:lang w:val="en-US"/>
        </w:rPr>
        <w:t xml:space="preserve">, </w:t>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t>(XX)</w:t>
      </w:r>
    </w:p>
    <w:p w14:paraId="2E7C82D4" w14:textId="4ED622C5" w:rsidR="00C54EF9" w:rsidRPr="000F62A3" w:rsidRDefault="00C54EF9" w:rsidP="00CF1955">
      <w:pPr>
        <w:rPr>
          <w:highlight w:val="yellow"/>
        </w:rPr>
      </w:pPr>
      <w:r w:rsidRPr="000F62A3">
        <w:rPr>
          <w:highlight w:val="yellow"/>
        </w:rPr>
        <w:t xml:space="preserve">where transmission contrast </w:t>
      </w:r>
      <w:r w:rsidRPr="000F62A3">
        <w:rPr>
          <w:i/>
          <w:iCs/>
          <w:highlight w:val="yellow"/>
        </w:rPr>
        <w:t>ΔT</w:t>
      </w:r>
      <w:r w:rsidRPr="000F62A3">
        <w:rPr>
          <w:i/>
          <w:iCs/>
          <w:highlight w:val="yellow"/>
          <w:vertAlign w:val="subscript"/>
        </w:rPr>
        <w:t>0</w:t>
      </w:r>
      <w:r w:rsidRPr="000F62A3">
        <w:rPr>
          <w:highlight w:val="yellow"/>
        </w:rPr>
        <w:t xml:space="preserve"> is the contrast of optical device between amorphous (ON) and crystalline (OFF) phases initially (cycle = 0). Transmission contrast (</w:t>
      </w:r>
      <w:r w:rsidRPr="000F62A3">
        <w:rPr>
          <w:i/>
          <w:iCs/>
          <w:highlight w:val="yellow"/>
        </w:rPr>
        <w:t>ΔT</w:t>
      </w:r>
      <w:r w:rsidRPr="000F62A3">
        <w:rPr>
          <w:highlight w:val="yellow"/>
        </w:rPr>
        <w:t xml:space="preserve"> )can be defined as:</w:t>
      </w:r>
      <w:r w:rsidR="000F62A3" w:rsidRPr="000F62A3">
        <w:t xml:space="preserve"> </w:t>
      </w:r>
      <w:r w:rsidR="000F62A3" w:rsidRPr="000F62A3">
        <w:rPr>
          <w:highlight w:val="cyan"/>
        </w:rPr>
        <w:t>(T</w:t>
      </w:r>
      <w:r w:rsidR="000F62A3" w:rsidRPr="000F62A3">
        <w:rPr>
          <w:highlight w:val="cyan"/>
          <w:vertAlign w:val="subscript"/>
        </w:rPr>
        <w:t>a</w:t>
      </w:r>
      <w:r w:rsidR="000F62A3" w:rsidRPr="000F62A3">
        <w:rPr>
          <w:highlight w:val="cyan"/>
        </w:rPr>
        <w:t xml:space="preserve"> – T</w:t>
      </w:r>
      <w:r w:rsidR="000F62A3" w:rsidRPr="000F62A3">
        <w:rPr>
          <w:highlight w:val="cyan"/>
          <w:vertAlign w:val="subscript"/>
        </w:rPr>
        <w:t>c</w:t>
      </w:r>
      <w:r w:rsidR="000F62A3" w:rsidRPr="000F62A3">
        <w:rPr>
          <w:highlight w:val="cyan"/>
        </w:rPr>
        <w:t xml:space="preserve"> or T</w:t>
      </w:r>
      <w:r w:rsidR="000F62A3" w:rsidRPr="000F62A3">
        <w:rPr>
          <w:highlight w:val="cyan"/>
          <w:vertAlign w:val="subscript"/>
        </w:rPr>
        <w:t xml:space="preserve">c </w:t>
      </w:r>
      <w:r w:rsidR="000F62A3" w:rsidRPr="000F62A3">
        <w:rPr>
          <w:highlight w:val="cyan"/>
        </w:rPr>
        <w:t>– T</w:t>
      </w:r>
      <w:r w:rsidR="000F62A3" w:rsidRPr="000F62A3">
        <w:rPr>
          <w:highlight w:val="cyan"/>
          <w:vertAlign w:val="subscript"/>
        </w:rPr>
        <w:t>a</w:t>
      </w:r>
      <w:r w:rsidR="000F62A3" w:rsidRPr="000F62A3">
        <w:rPr>
          <w:highlight w:val="cyan"/>
        </w:rPr>
        <w:t>)</w:t>
      </w:r>
    </w:p>
    <w:p w14:paraId="2D60C5FB" w14:textId="732B6AE2" w:rsidR="00C54EF9" w:rsidRPr="00C54EF9" w:rsidRDefault="00C54EF9" w:rsidP="00C54EF9">
      <w:pPr>
        <w:jc w:val="right"/>
      </w:pPr>
      <m:oMath>
        <m:r>
          <w:rPr>
            <w:rFonts w:ascii="Cambria Math" w:hAnsi="Cambria Math"/>
            <w:highlight w:val="yellow"/>
            <w:vertAlign w:val="subscript"/>
          </w:rPr>
          <m:t>ΔT</m:t>
        </m:r>
        <m:d>
          <m:dPr>
            <m:ctrlPr>
              <w:rPr>
                <w:rFonts w:ascii="Cambria Math" w:hAnsi="Cambria Math"/>
                <w:highlight w:val="yellow"/>
                <w:vertAlign w:val="subscript"/>
              </w:rPr>
            </m:ctrlPr>
          </m:dPr>
          <m:e>
            <m:r>
              <w:rPr>
                <w:rFonts w:ascii="Cambria Math" w:hAnsi="Cambria Math"/>
                <w:highlight w:val="yellow"/>
                <w:vertAlign w:val="subscript"/>
              </w:rPr>
              <m:t>N</m:t>
            </m:r>
          </m:e>
        </m:d>
        <m:r>
          <m:rPr>
            <m:sty m:val="p"/>
          </m:rPr>
          <w:rPr>
            <w:rFonts w:ascii="Cambria Math" w:hAnsi="Cambria Math"/>
            <w:highlight w:val="yellow"/>
            <w:vertAlign w:val="subscript"/>
          </w:rPr>
          <m:t>=</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a</m:t>
            </m:r>
          </m:sub>
        </m:sSub>
        <m:d>
          <m:dPr>
            <m:ctrlPr>
              <w:rPr>
                <w:rFonts w:ascii="Cambria Math" w:hAnsi="Cambria Math"/>
                <w:i/>
                <w:highlight w:val="yellow"/>
                <w:vertAlign w:val="subscript"/>
              </w:rPr>
            </m:ctrlPr>
          </m:dPr>
          <m:e>
            <m:r>
              <w:rPr>
                <w:rFonts w:ascii="Cambria Math" w:hAnsi="Cambria Math"/>
                <w:highlight w:val="yellow"/>
                <w:vertAlign w:val="subscript"/>
              </w:rPr>
              <m:t>N</m:t>
            </m:r>
          </m:e>
        </m:d>
        <m:r>
          <w:rPr>
            <w:rFonts w:ascii="Cambria Math" w:hAnsi="Cambria Math"/>
            <w:highlight w:val="yellow"/>
            <w:vertAlign w:val="subscript"/>
          </w:rPr>
          <m:t xml:space="preserve">- </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c</m:t>
            </m:r>
          </m:sub>
        </m:sSub>
        <m:d>
          <m:dPr>
            <m:ctrlPr>
              <w:rPr>
                <w:rFonts w:ascii="Cambria Math" w:hAnsi="Cambria Math"/>
                <w:i/>
                <w:highlight w:val="yellow"/>
                <w:vertAlign w:val="subscript"/>
              </w:rPr>
            </m:ctrlPr>
          </m:dPr>
          <m:e>
            <m:r>
              <w:rPr>
                <w:rFonts w:ascii="Cambria Math" w:hAnsi="Cambria Math"/>
                <w:highlight w:val="yellow"/>
                <w:vertAlign w:val="subscript"/>
              </w:rPr>
              <m:t>N</m:t>
            </m:r>
          </m:e>
        </m:d>
      </m:oMath>
      <w:r w:rsidRPr="000F62A3">
        <w:rPr>
          <w:highlight w:val="yellow"/>
        </w:rPr>
        <w:t>.</w:t>
      </w:r>
      <w:r w:rsidRPr="000F62A3">
        <w:rPr>
          <w:highlight w:val="yellow"/>
        </w:rPr>
        <w:tab/>
      </w:r>
      <w:r w:rsidRPr="000F62A3">
        <w:rPr>
          <w:highlight w:val="yellow"/>
        </w:rPr>
        <w:tab/>
      </w:r>
      <w:r w:rsidRPr="000F62A3">
        <w:rPr>
          <w:highlight w:val="yellow"/>
        </w:rPr>
        <w:tab/>
      </w:r>
      <w:r w:rsidRPr="000F62A3">
        <w:rPr>
          <w:highlight w:val="yellow"/>
        </w:rPr>
        <w:tab/>
      </w:r>
      <w:r w:rsidRPr="000F62A3">
        <w:rPr>
          <w:highlight w:val="yellow"/>
        </w:rPr>
        <w:tab/>
        <w:t>(XX)</w:t>
      </w:r>
    </w:p>
    <w:p w14:paraId="4F4DDFE6" w14:textId="4EC47364" w:rsidR="00797497" w:rsidRDefault="00C54EF9" w:rsidP="00C54EF9">
      <w:pPr>
        <w:pStyle w:val="Heading4"/>
      </w:pPr>
      <w:r>
        <w:t>Insertion loss:</w:t>
      </w:r>
    </w:p>
    <w:p w14:paraId="59199D07" w14:textId="67EF203D" w:rsidR="00C54EF9" w:rsidRPr="00F62745" w:rsidRDefault="00C54EF9" w:rsidP="00C54EF9">
      <w:r>
        <w:t xml:space="preserve">The insertion loss of the device at cycle </w:t>
      </w:r>
      <w:r w:rsidRPr="00C54EF9">
        <w:rPr>
          <w:i/>
          <w:iCs/>
        </w:rPr>
        <w:t>N</w:t>
      </w:r>
      <w:r w:rsidR="000F62A3">
        <w:t xml:space="preserve"> compares it transmittance to a reference state </w:t>
      </w:r>
      <w:r w:rsidR="00465299">
        <w:t xml:space="preserve">of </w:t>
      </w:r>
      <w:r w:rsidR="000F62A3">
        <w:t>cycle 0</w:t>
      </w:r>
      <w:r w:rsidR="00465299">
        <w:t xml:space="preserve"> </w:t>
      </w:r>
      <w:r w:rsidR="00465299">
        <w:fldChar w:fldCharType="begin"/>
      </w:r>
      <w:r w:rsidR="00BC2BB1">
        <w:instrText xml:space="preserve"> ADDIN EN.CITE &lt;EndNote&gt;&lt;Cite&gt;&lt;Author&gt;Paschotta&lt;/Author&gt;&lt;Year&gt;2008&lt;/Year&gt;&lt;RecNum&gt;88&lt;/RecNum&gt;&lt;DisplayText&gt;[54]&lt;/DisplayText&gt;&lt;record&gt;&lt;rec-number&gt;88&lt;/rec-number&gt;&lt;foreign-keys&gt;&lt;key app="EN" db-id="v920pft06rp9dbex2ap500x99x5rrtswxzss" timestamp="1774446585"&gt;88&lt;/key&gt;&lt;/foreign-keys&gt;&lt;ref-type name="Book"&gt;6&lt;/ref-type&gt;&lt;contributors&gt;&lt;authors&gt;&lt;author&gt;Paschotta, R.&lt;/author&gt;&lt;/authors&gt;&lt;/contributors&gt;&lt;titles&gt;&lt;title&gt;Encyclopedia of Laser Physics and Technology&lt;/title&gt;&lt;/titles&gt;&lt;dates&gt;&lt;year&gt;2008&lt;/year&gt;&lt;/dates&gt;&lt;publisher&gt;Wiley&lt;/publisher&gt;&lt;isbn&gt;9783527408283&lt;/isbn&gt;&lt;urls&gt;&lt;related-urls&gt;&lt;url&gt;https://books.google.co.th/books?id=hdkJ5ASTFjcC&lt;/url&gt;&lt;/related-urls&gt;&lt;/urls&gt;&lt;/record&gt;&lt;/Cite&gt;&lt;/EndNote&gt;</w:instrText>
      </w:r>
      <w:r w:rsidR="00465299">
        <w:fldChar w:fldCharType="separate"/>
      </w:r>
      <w:r w:rsidR="00BC2BB1">
        <w:rPr>
          <w:noProof/>
        </w:rPr>
        <w:t>[54]</w:t>
      </w:r>
      <w:r w:rsidR="00465299">
        <w:fldChar w:fldCharType="end"/>
      </w:r>
      <w:r w:rsidR="00465299">
        <w:t>, such that:</w:t>
      </w:r>
      <w:r w:rsidR="00F62745">
        <w:t xml:space="preserve"> </w:t>
      </w:r>
      <w:r w:rsidR="00F62745" w:rsidRPr="00F62745">
        <w:rPr>
          <w:highlight w:val="cyan"/>
        </w:rPr>
        <w:t>T</w:t>
      </w:r>
      <w:r w:rsidR="00F62745" w:rsidRPr="00F62745">
        <w:rPr>
          <w:highlight w:val="cyan"/>
          <w:vertAlign w:val="subscript"/>
        </w:rPr>
        <w:t>c</w:t>
      </w:r>
      <w:r w:rsidR="00F62745" w:rsidRPr="00F62745">
        <w:rPr>
          <w:highlight w:val="cyan"/>
        </w:rPr>
        <w:t>(1) or T</w:t>
      </w:r>
      <w:r w:rsidR="00F62745" w:rsidRPr="00F62745">
        <w:rPr>
          <w:highlight w:val="cyan"/>
          <w:vertAlign w:val="subscript"/>
        </w:rPr>
        <w:t>c</w:t>
      </w:r>
      <w:r w:rsidR="00F62745" w:rsidRPr="00F62745">
        <w:rPr>
          <w:highlight w:val="cyan"/>
        </w:rPr>
        <w:t>(0)?</w:t>
      </w:r>
    </w:p>
    <w:p w14:paraId="733C2499" w14:textId="6BB45089" w:rsidR="00465299" w:rsidRDefault="00000000" w:rsidP="00F62745">
      <w:pPr>
        <w:jc w:val="right"/>
      </w:pPr>
      <m:oMath>
        <m:sSub>
          <m:sSubPr>
            <m:ctrlPr>
              <w:rPr>
                <w:rFonts w:ascii="Cambria Math" w:hAnsi="Cambria Math"/>
                <w:i/>
              </w:rPr>
            </m:ctrlPr>
          </m:sSubPr>
          <m:e>
            <m:r>
              <w:rPr>
                <w:rFonts w:ascii="Cambria Math" w:hAnsi="Cambria Math"/>
              </w:rPr>
              <m:t>IL</m:t>
            </m:r>
          </m:e>
          <m:sub>
            <m:r>
              <w:rPr>
                <w:rFonts w:ascii="Cambria Math" w:hAnsi="Cambria Math"/>
              </w:rPr>
              <m:t>dB</m:t>
            </m:r>
          </m:sub>
        </m:sSub>
        <m:d>
          <m:dPr>
            <m:ctrlPr>
              <w:rPr>
                <w:rFonts w:ascii="Cambria Math" w:hAnsi="Cambria Math"/>
                <w:i/>
              </w:rPr>
            </m:ctrlPr>
          </m:dPr>
          <m:e>
            <m:r>
              <w:rPr>
                <w:rFonts w:ascii="Cambria Math" w:hAnsi="Cambria Math"/>
              </w:rPr>
              <m:t>N</m:t>
            </m:r>
          </m:e>
        </m:d>
        <m:r>
          <w:rPr>
            <w:rFonts w:ascii="Cambria Math" w:hAnsi="Cambria Math"/>
          </w:rPr>
          <m:t>=10log</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(N)</m:t>
                </m:r>
              </m:num>
              <m:den>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m:t>
                </m:r>
              </m:den>
            </m:f>
          </m:e>
        </m:d>
      </m:oMath>
      <w:r w:rsidR="003A49BD">
        <w:t>.</w:t>
      </w:r>
      <w:r w:rsidR="00F62745">
        <w:tab/>
      </w:r>
      <w:r w:rsidR="00F62745">
        <w:tab/>
      </w:r>
      <w:r w:rsidR="00F62745">
        <w:tab/>
      </w:r>
      <w:r w:rsidR="00F62745">
        <w:tab/>
      </w:r>
      <w:r w:rsidR="00F62745">
        <w:tab/>
        <w:t>(XX)</w:t>
      </w:r>
    </w:p>
    <w:p w14:paraId="3261A5E1" w14:textId="3D1CDBCE" w:rsidR="003A49BD" w:rsidRPr="003A49BD" w:rsidRDefault="003A49BD" w:rsidP="003A49BD">
      <w:r>
        <w:tab/>
        <w:t xml:space="preserve">A growing IL(N) indicates increasing loss, typically driven by the linear growth of the imaginary index </w:t>
      </w:r>
      <w:r w:rsidRPr="003A49BD">
        <w:rPr>
          <w:i/>
          <w:iCs/>
        </w:rPr>
        <w:t>k</w:t>
      </w:r>
      <w:r w:rsidRPr="003A49BD">
        <w:rPr>
          <w:i/>
          <w:iCs/>
          <w:vertAlign w:val="subscript"/>
        </w:rPr>
        <w:t>p</w:t>
      </w:r>
      <w:r w:rsidRPr="003A49BD">
        <w:rPr>
          <w:i/>
          <w:iCs/>
        </w:rPr>
        <w:t>(N)</w:t>
      </w:r>
      <w:r>
        <w:t xml:space="preserve"> and by detuning of the resonance due to drift of </w:t>
      </w:r>
      <w:r w:rsidRPr="003A49BD">
        <w:rPr>
          <w:i/>
          <w:iCs/>
        </w:rPr>
        <w:t>n</w:t>
      </w:r>
      <w:r w:rsidRPr="003A49BD">
        <w:rPr>
          <w:i/>
          <w:iCs/>
          <w:vertAlign w:val="subscript"/>
        </w:rPr>
        <w:t>p</w:t>
      </w:r>
      <w:r w:rsidRPr="003A49BD">
        <w:rPr>
          <w:i/>
          <w:iCs/>
        </w:rPr>
        <w:t>(N)</w:t>
      </w:r>
      <w:r>
        <w:t>.</w:t>
      </w:r>
    </w:p>
    <w:p w14:paraId="4E43F732" w14:textId="29AA2AA3" w:rsidR="00C03831" w:rsidRDefault="005B557C" w:rsidP="005B557C">
      <w:pPr>
        <w:pStyle w:val="Heading1"/>
        <w:rPr>
          <w:rStyle w:val="Emphasis"/>
          <w:rFonts w:ascii="Arial" w:hAnsi="Arial"/>
          <w:i w:val="0"/>
          <w:iCs w:val="0"/>
          <w:sz w:val="20"/>
        </w:rPr>
      </w:pPr>
      <w:r w:rsidRPr="005B557C">
        <w:rPr>
          <w:rStyle w:val="Emphasis"/>
          <w:rFonts w:ascii="Arial" w:hAnsi="Arial"/>
          <w:i w:val="0"/>
          <w:iCs w:val="0"/>
          <w:sz w:val="20"/>
        </w:rPr>
        <w:t>4</w:t>
      </w:r>
      <w:r w:rsidR="00C03831" w:rsidRPr="005B557C">
        <w:rPr>
          <w:rStyle w:val="Emphasis"/>
          <w:rFonts w:ascii="Arial" w:hAnsi="Arial"/>
          <w:i w:val="0"/>
          <w:iCs w:val="0"/>
          <w:sz w:val="20"/>
        </w:rPr>
        <w:t>. Results</w:t>
      </w:r>
      <w:r w:rsidR="00337BCF">
        <w:rPr>
          <w:rStyle w:val="Emphasis"/>
          <w:rFonts w:ascii="Arial" w:hAnsi="Arial"/>
          <w:i w:val="0"/>
          <w:iCs w:val="0"/>
          <w:sz w:val="20"/>
        </w:rPr>
        <w:t xml:space="preserve"> </w:t>
      </w:r>
      <w:r w:rsidR="00337BCF" w:rsidRPr="00337BCF">
        <w:rPr>
          <w:rStyle w:val="Emphasis"/>
          <w:rFonts w:ascii="Arial" w:hAnsi="Arial"/>
          <w:i w:val="0"/>
          <w:iCs w:val="0"/>
          <w:sz w:val="20"/>
          <w:highlight w:val="yellow"/>
        </w:rPr>
        <w:t>and Discussions</w:t>
      </w:r>
    </w:p>
    <w:p w14:paraId="0646D7A2" w14:textId="0675EEB9" w:rsidR="0033744A" w:rsidRDefault="0033744A" w:rsidP="0033744A">
      <w:r>
        <w:t>1064</w:t>
      </w:r>
    </w:p>
    <w:p w14:paraId="276069B6" w14:textId="61B4EDD8" w:rsidR="0033744A" w:rsidRDefault="0033744A" w:rsidP="0033744A">
      <w:r>
        <w:tab/>
        <w:t>QWOT</w:t>
      </w:r>
    </w:p>
    <w:p w14:paraId="3BE4D00A" w14:textId="2E103058" w:rsidR="0033744A" w:rsidRDefault="0033744A" w:rsidP="0033744A">
      <w:r>
        <w:tab/>
        <w:t>Broadband</w:t>
      </w:r>
      <w:r w:rsidR="003A49BD">
        <w:t xml:space="preserve"> behaviour in 3 and 4-layer design</w:t>
      </w:r>
    </w:p>
    <w:p w14:paraId="2FCA12A0" w14:textId="566AC1A2" w:rsidR="0033744A" w:rsidRDefault="0033744A" w:rsidP="0033744A">
      <w:r>
        <w:t>532</w:t>
      </w:r>
    </w:p>
    <w:p w14:paraId="27E2C914" w14:textId="35104911" w:rsidR="003A49BD" w:rsidRDefault="003A49BD" w:rsidP="0033744A">
      <w:r>
        <w:tab/>
        <w:t>failure of QWOT, symmetrical resonant cavity</w:t>
      </w:r>
    </w:p>
    <w:p w14:paraId="5B6738F1" w14:textId="2C07880C" w:rsidR="003A49BD" w:rsidRPr="0033744A" w:rsidRDefault="003A49BD" w:rsidP="0033744A">
      <w:r>
        <w:tab/>
        <w:t>need asymmetrical resonance cavity</w:t>
      </w:r>
    </w:p>
    <w:p w14:paraId="71B4FA2E" w14:textId="31BE6927" w:rsidR="00C03831" w:rsidRDefault="005B557C" w:rsidP="00FC0840">
      <w:pPr>
        <w:pStyle w:val="Heading1"/>
        <w:rPr>
          <w:rStyle w:val="Emphasis"/>
          <w:rFonts w:ascii="Arial" w:hAnsi="Arial"/>
          <w:i w:val="0"/>
          <w:iCs w:val="0"/>
          <w:sz w:val="20"/>
        </w:rPr>
      </w:pPr>
      <w:r w:rsidRPr="009B0D91">
        <w:rPr>
          <w:rStyle w:val="Emphasis"/>
          <w:rFonts w:ascii="Arial" w:hAnsi="Arial"/>
          <w:i w:val="0"/>
          <w:iCs w:val="0"/>
          <w:sz w:val="20"/>
          <w:highlight w:val="yellow"/>
        </w:rPr>
        <w:t>5</w:t>
      </w:r>
      <w:r w:rsidR="00C03831" w:rsidRPr="009B0D91">
        <w:rPr>
          <w:rStyle w:val="Emphasis"/>
          <w:rFonts w:ascii="Arial" w:hAnsi="Arial"/>
          <w:i w:val="0"/>
          <w:iCs w:val="0"/>
          <w:sz w:val="20"/>
          <w:highlight w:val="yellow"/>
        </w:rPr>
        <w:t>.</w:t>
      </w:r>
      <w:r w:rsidRPr="009B0D91">
        <w:rPr>
          <w:rStyle w:val="Emphasis"/>
          <w:rFonts w:ascii="Arial" w:hAnsi="Arial"/>
          <w:i w:val="0"/>
          <w:iCs w:val="0"/>
          <w:sz w:val="20"/>
          <w:highlight w:val="yellow"/>
        </w:rPr>
        <w:t xml:space="preserve"> </w:t>
      </w:r>
      <w:r w:rsidR="00C03831" w:rsidRPr="009B0D91">
        <w:rPr>
          <w:rStyle w:val="Emphasis"/>
          <w:rFonts w:ascii="Arial" w:hAnsi="Arial"/>
          <w:i w:val="0"/>
          <w:iCs w:val="0"/>
          <w:sz w:val="20"/>
          <w:highlight w:val="yellow"/>
        </w:rPr>
        <w:t>Discuss</w:t>
      </w:r>
      <w:r w:rsidR="00FC0840" w:rsidRPr="009B0D91">
        <w:rPr>
          <w:rStyle w:val="Emphasis"/>
          <w:rFonts w:ascii="Arial" w:hAnsi="Arial"/>
          <w:i w:val="0"/>
          <w:iCs w:val="0"/>
          <w:sz w:val="20"/>
          <w:highlight w:val="yellow"/>
        </w:rPr>
        <w:t>ions</w:t>
      </w:r>
    </w:p>
    <w:p w14:paraId="4A517F26" w14:textId="3B058A6E" w:rsidR="004F2240" w:rsidRDefault="004F2240" w:rsidP="001525F2">
      <w:r>
        <w:tab/>
        <w:t>For a 1064-nm optical limiters, a simple QWOT-design already satisfy anti-reflection conditions, it’s also the smallest design. For a broader operating range in the IR spectrum, the XXX design has</w:t>
      </w:r>
      <w:r w:rsidR="009B0D91">
        <w:t>…</w:t>
      </w:r>
    </w:p>
    <w:p w14:paraId="241C5176" w14:textId="44E408D3" w:rsidR="005F5EE1" w:rsidRDefault="004F2240" w:rsidP="001525F2">
      <w:r>
        <w:tab/>
      </w:r>
      <w:r w:rsidR="001525F2">
        <w:t>For a self-activating optical limiter</w:t>
      </w:r>
      <w:r>
        <w:t xml:space="preserve"> at 532 nm</w:t>
      </w:r>
      <w:r w:rsidR="001525F2">
        <w:t xml:space="preserve">, </w:t>
      </w:r>
      <w:r w:rsidR="009B0D91">
        <w:t>resonance can be restored with asymmetrical designs. Asymmetrical cavity designs required thinner Sb</w:t>
      </w:r>
      <w:r w:rsidR="009B0D91">
        <w:rPr>
          <w:vertAlign w:val="subscript"/>
        </w:rPr>
        <w:t>2</w:t>
      </w:r>
      <w:r w:rsidR="009B0D91">
        <w:t>Se</w:t>
      </w:r>
      <w:r w:rsidR="009B0D91">
        <w:rPr>
          <w:vertAlign w:val="subscript"/>
        </w:rPr>
        <w:t>3</w:t>
      </w:r>
      <w:r w:rsidR="009B0D91">
        <w:t xml:space="preserve">. Which should prevent partial phase-transition described in </w:t>
      </w:r>
      <w:r w:rsidR="009B0D91">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9B0D91">
        <w:fldChar w:fldCharType="separate"/>
      </w:r>
      <w:r w:rsidR="004508CD">
        <w:rPr>
          <w:noProof/>
        </w:rPr>
        <w:t>[32]</w:t>
      </w:r>
      <w:r w:rsidR="009B0D91">
        <w:fldChar w:fldCharType="end"/>
      </w:r>
      <w:r w:rsidR="009B0D91">
        <w:t>. T</w:t>
      </w:r>
      <w:r w:rsidR="001525F2">
        <w:t xml:space="preserve">he question </w:t>
      </w:r>
      <w:r w:rsidR="009B0D91">
        <w:t xml:space="preserve">then </w:t>
      </w:r>
      <w:r w:rsidR="00847F59">
        <w:t>becomes</w:t>
      </w:r>
      <w:r w:rsidR="001525F2">
        <w:t xml:space="preserve"> </w:t>
      </w:r>
      <w:r w:rsidR="009B0D91">
        <w:t>‘</w:t>
      </w:r>
      <w:r w:rsidR="001525F2">
        <w:t xml:space="preserve">at what threshold of </w:t>
      </w:r>
      <w:r>
        <w:t>laser</w:t>
      </w:r>
      <w:r w:rsidR="001525F2">
        <w:t xml:space="preserve"> intensity will the optical limiter </w:t>
      </w:r>
      <w:r w:rsidR="009B0D91">
        <w:t xml:space="preserve">be </w:t>
      </w:r>
      <w:r w:rsidR="001525F2">
        <w:t>turned off?</w:t>
      </w:r>
      <w:r w:rsidR="009B0D91">
        <w:t>’.</w:t>
      </w:r>
      <w:r w:rsidR="001525F2">
        <w:t xml:space="preserve"> If the threshold is low, then the device need</w:t>
      </w:r>
      <w:r w:rsidR="009B0D91">
        <w:t>s</w:t>
      </w:r>
      <w:r w:rsidR="001525F2">
        <w:t xml:space="preserve"> to have more absorptivity in </w:t>
      </w:r>
      <w:r>
        <w:t>the</w:t>
      </w:r>
      <w:r w:rsidR="001525F2">
        <w:t xml:space="preserve"> ON mode</w:t>
      </w:r>
      <w:r w:rsidR="008C5A1F">
        <w:t xml:space="preserve">. But if the threshold is high, then the absorptivity in the ON mode </w:t>
      </w:r>
      <w:r w:rsidR="009B0D91">
        <w:t xml:space="preserve">does </w:t>
      </w:r>
      <w:r w:rsidR="008C5A1F">
        <w:t>not need to be as high.</w:t>
      </w:r>
      <w:r>
        <w:t xml:space="preserve"> Its absorptivity in the OFF mode is also </w:t>
      </w:r>
      <w:r w:rsidR="00FB4CE4">
        <w:t>important;</w:t>
      </w:r>
      <w:r w:rsidR="009B0D91">
        <w:t xml:space="preserve"> it ideally should be as high as possible</w:t>
      </w:r>
      <w:r>
        <w:t xml:space="preserve"> since it need to be re-amorphized at an even higher temperature to return </w:t>
      </w:r>
      <w:r w:rsidR="009B0D91">
        <w:t xml:space="preserve">the device </w:t>
      </w:r>
      <w:r>
        <w:t>from OFF to ON mode. Would a volatile-type PCM be more suitable for self-activating optical limiter?</w:t>
      </w:r>
    </w:p>
    <w:p w14:paraId="2CA087A3" w14:textId="5196EB54" w:rsidR="005F5EE1" w:rsidRDefault="005F5EE1" w:rsidP="001525F2">
      <w:r>
        <w:tab/>
        <w:t xml:space="preserve">Another metric that we didn’t show here are </w:t>
      </w:r>
      <w:r w:rsidR="0050407A">
        <w:t>the tolerance of optical performances at varying incident angles. A high-tolerance devices would allow for broader applications.</w:t>
      </w:r>
    </w:p>
    <w:p w14:paraId="2069AEEB" w14:textId="1AE132B8" w:rsidR="007F635E" w:rsidRPr="001525F2" w:rsidRDefault="007F635E" w:rsidP="001525F2">
      <w:r>
        <w:tab/>
        <w:t>Finite Element Method (FEM)</w:t>
      </w:r>
      <w:r w:rsidR="007D03C8">
        <w:t xml:space="preserve"> </w:t>
      </w:r>
      <w:r w:rsidR="007D03C8">
        <w:fldChar w:fldCharType="begin"/>
      </w:r>
      <w:r w:rsidR="008634D4">
        <w:instrText xml:space="preserve"> ADDIN EN.CITE &lt;EndNote&gt;&lt;Cite&gt;&lt;Author&gt;Ling&lt;/Author&gt;&lt;Year&gt;2025&lt;/Year&gt;&lt;RecNum&gt;99&lt;/RecNum&gt;&lt;DisplayText&gt;[6]&lt;/DisplayText&gt;&lt;record&gt;&lt;rec-number&gt;99&lt;/rec-number&gt;&lt;foreign-keys&gt;&lt;key app="EN" db-id="v920pft06rp9dbex2ap500x99x5rrtswxzss" timestamp="1776763538"&gt;99&lt;/key&gt;&lt;/foreign-keys&gt;&lt;ref-type name="Journal Article"&gt;17&lt;/ref-type&gt;&lt;contributors&gt;&lt;authors&gt;&lt;author&gt;Ling, Xiulan&lt;/author&gt;&lt;author&gt;Pang, Xinyue&lt;/author&gt;&lt;author&gt;Chen, Xubin&lt;/author&gt;&lt;author&gt;Shao, Zhichong&lt;/author&gt;&lt;/authors&gt;&lt;/contributors&gt;&lt;titles&gt;&lt;title&gt;Broadband mid-infrared optical limiter based on&amp;amp;#x00A0;vanadium dioxide phase transition&lt;/title&gt;&lt;secondary-title&gt;Journal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B&lt;/abbr-1&gt;&lt;/alt-periodical&gt;&lt;pages&gt;2062-2067&lt;/pages&gt;&lt;volume&gt;42&lt;/volume&gt;&lt;number&gt;9&lt;/number&gt;&lt;keywords&gt;&lt;keyword&gt;Finite element method&lt;/keyword&gt;&lt;keyword&gt;High power lasers&lt;/keyword&gt;&lt;keyword&gt;Nonlinear absorption&lt;/keyword&gt;&lt;keyword&gt;Optical limiting&lt;/keyword&gt;&lt;keyword&gt;Optical properties&lt;/keyword&gt;&lt;keyword&gt;Thin films&lt;/keyword&gt;&lt;/keywords&gt;&lt;dates&gt;&lt;year&gt;2025&lt;/year&gt;&lt;pub-dates&gt;&lt;date&gt;2025/09/01&lt;/date&gt;&lt;/pub-dates&gt;&lt;/dates&gt;&lt;publisher&gt;Optica Publishing Group&lt;/publisher&gt;&lt;urls&gt;&lt;related-urls&gt;&lt;url&gt;https://opg.optica.org/josab/abstract.cfm?URI=josab-42-9-2062&lt;/url&gt;&lt;/related-urls&gt;&lt;/urls&gt;&lt;electronic-resource-num&gt;10.1364/JOSAB.569492&lt;/electronic-resource-num&gt;&lt;/record&gt;&lt;/Cite&gt;&lt;/EndNote&gt;</w:instrText>
      </w:r>
      <w:r w:rsidR="007D03C8">
        <w:fldChar w:fldCharType="separate"/>
      </w:r>
      <w:r w:rsidR="008634D4">
        <w:rPr>
          <w:noProof/>
        </w:rPr>
        <w:t>[6]</w:t>
      </w:r>
      <w:r w:rsidR="007D03C8">
        <w:fldChar w:fldCharType="end"/>
      </w:r>
    </w:p>
    <w:p w14:paraId="512D733B" w14:textId="4DAB46D0" w:rsidR="00FC0840" w:rsidRPr="00FC0840" w:rsidRDefault="005B557C" w:rsidP="00FC0840">
      <w:pPr>
        <w:pStyle w:val="Heading1"/>
        <w:rPr>
          <w:rStyle w:val="Emphasis"/>
          <w:rFonts w:ascii="Arial" w:hAnsi="Arial"/>
          <w:i w:val="0"/>
          <w:iCs w:val="0"/>
          <w:sz w:val="20"/>
        </w:rPr>
      </w:pPr>
      <w:r>
        <w:rPr>
          <w:rStyle w:val="Emphasis"/>
          <w:rFonts w:ascii="Arial" w:hAnsi="Arial"/>
          <w:i w:val="0"/>
          <w:iCs w:val="0"/>
          <w:sz w:val="20"/>
        </w:rPr>
        <w:lastRenderedPageBreak/>
        <w:t>6</w:t>
      </w:r>
      <w:r w:rsidR="00FC0840" w:rsidRPr="00FC0840">
        <w:rPr>
          <w:rStyle w:val="Emphasis"/>
          <w:rFonts w:ascii="Arial" w:hAnsi="Arial"/>
          <w:i w:val="0"/>
          <w:iCs w:val="0"/>
          <w:sz w:val="20"/>
        </w:rPr>
        <w:t>. Conclusions</w:t>
      </w:r>
    </w:p>
    <w:p w14:paraId="13D1154D" w14:textId="2C253AE6" w:rsidR="00FC0840" w:rsidRDefault="005B557C" w:rsidP="00FC0840">
      <w:pPr>
        <w:pStyle w:val="Heading1"/>
        <w:rPr>
          <w:rStyle w:val="Emphasis"/>
          <w:iCs w:val="0"/>
          <w:sz w:val="28"/>
        </w:rPr>
      </w:pPr>
      <w:r>
        <w:rPr>
          <w:rStyle w:val="Emphasis"/>
          <w:rFonts w:ascii="Arial" w:hAnsi="Arial"/>
          <w:i w:val="0"/>
          <w:iCs w:val="0"/>
          <w:sz w:val="20"/>
        </w:rPr>
        <w:t>7</w:t>
      </w:r>
      <w:r w:rsidR="00FC0840" w:rsidRPr="00FC0840">
        <w:rPr>
          <w:rStyle w:val="Emphasis"/>
          <w:rFonts w:ascii="Arial" w:hAnsi="Arial"/>
          <w:i w:val="0"/>
          <w:iCs w:val="0"/>
          <w:sz w:val="20"/>
        </w:rPr>
        <w:t>. Acknowledgement</w:t>
      </w:r>
    </w:p>
    <w:p w14:paraId="2287F4BF" w14:textId="6C8CE94B" w:rsidR="00FC0840"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8</w:t>
      </w:r>
      <w:r w:rsidR="00DE3D55" w:rsidRPr="005B557C">
        <w:rPr>
          <w:rStyle w:val="Emphasis"/>
          <w:rFonts w:ascii="Arial" w:hAnsi="Arial"/>
          <w:i w:val="0"/>
          <w:iCs w:val="0"/>
          <w:sz w:val="20"/>
        </w:rPr>
        <w:t>. References</w:t>
      </w:r>
    </w:p>
    <w:p w14:paraId="44915D05" w14:textId="77777777" w:rsidR="00205C4F" w:rsidRPr="00205C4F" w:rsidRDefault="00FC0840" w:rsidP="00205C4F">
      <w:pPr>
        <w:pStyle w:val="EndNoteBibliography"/>
        <w:ind w:left="720" w:hanging="720"/>
      </w:pPr>
      <w:r>
        <w:fldChar w:fldCharType="begin"/>
      </w:r>
      <w:r>
        <w:instrText xml:space="preserve"> ADDIN EN.REFLIST </w:instrText>
      </w:r>
      <w:r>
        <w:fldChar w:fldCharType="separate"/>
      </w:r>
      <w:r w:rsidR="00205C4F" w:rsidRPr="00205C4F">
        <w:t>[1]</w:t>
      </w:r>
      <w:r w:rsidR="00205C4F" w:rsidRPr="00205C4F">
        <w:tab/>
        <w:t xml:space="preserve">K. Matuszek, M. Kar, J. M. Pringle, and D. R. MacFarlane, "Phase Change Materials for Renewable Energy Storage at Intermediate Temperatures," </w:t>
      </w:r>
      <w:r w:rsidR="00205C4F" w:rsidRPr="00205C4F">
        <w:rPr>
          <w:i/>
        </w:rPr>
        <w:t xml:space="preserve">Chemical Reviews, </w:t>
      </w:r>
      <w:r w:rsidR="00205C4F" w:rsidRPr="00205C4F">
        <w:t>vol. 123, no. 1, pp. 491–514, 2023/01/11 2023, doi: 10.1021/acs.chemrev.2c00407.</w:t>
      </w:r>
    </w:p>
    <w:p w14:paraId="0548ADB8" w14:textId="3E90E1A5" w:rsidR="00205C4F" w:rsidRPr="00205C4F" w:rsidRDefault="00205C4F" w:rsidP="00205C4F">
      <w:pPr>
        <w:pStyle w:val="EndNoteBibliography"/>
        <w:ind w:left="720" w:hanging="720"/>
      </w:pPr>
      <w:r w:rsidRPr="00205C4F">
        <w:t>[2]</w:t>
      </w:r>
      <w:r w:rsidRPr="00205C4F">
        <w:tab/>
        <w:t xml:space="preserve">R. Matos and N. Pala, "A Review of Phase-Change Materials and Their Potential for Reconfigurable Intelligent Surfaces," </w:t>
      </w:r>
      <w:r w:rsidRPr="00205C4F">
        <w:rPr>
          <w:i/>
        </w:rPr>
        <w:t xml:space="preserve">Micromachines, </w:t>
      </w:r>
      <w:r w:rsidRPr="00205C4F">
        <w:t xml:space="preserve">vol. 14, no. 6, p. 1259, 2023. [Online]. Available: </w:t>
      </w:r>
      <w:hyperlink r:id="rId10" w:history="1">
        <w:r w:rsidRPr="00205C4F">
          <w:rPr>
            <w:rStyle w:val="Hyperlink"/>
          </w:rPr>
          <w:t>https://www.mdpi.com/2072-666X/14/6/1259</w:t>
        </w:r>
      </w:hyperlink>
      <w:r w:rsidRPr="00205C4F">
        <w:t>.</w:t>
      </w:r>
    </w:p>
    <w:p w14:paraId="7C186B68" w14:textId="53C25BA3" w:rsidR="00205C4F" w:rsidRPr="00205C4F" w:rsidRDefault="00205C4F" w:rsidP="00205C4F">
      <w:pPr>
        <w:pStyle w:val="EndNoteBibliography"/>
        <w:ind w:left="720" w:hanging="720"/>
      </w:pPr>
      <w:r w:rsidRPr="00205C4F">
        <w:t>[3]</w:t>
      </w:r>
      <w:r w:rsidRPr="00205C4F">
        <w:tab/>
        <w:t xml:space="preserve">U. Biswas, S. A. Chanu, S. Alam, A. Ashraf, and R. K. Sonkar, "Design of Optical Limiter Using Nonlinear Kerr Effect for the “Far Ultraviolet-C” Band," in </w:t>
      </w:r>
      <w:r w:rsidRPr="00205C4F">
        <w:rPr>
          <w:i/>
        </w:rPr>
        <w:t>2025 IEEE Photonics Conference (IPC)</w:t>
      </w:r>
      <w:r w:rsidRPr="00205C4F">
        <w:t xml:space="preserve">, 9–13 Nov. 2025 2025, pp. 1–2, doi: 10.1109/IPC65510.2025.11281888. [Online]. Available: </w:t>
      </w:r>
      <w:hyperlink r:id="rId11" w:history="1">
        <w:r w:rsidRPr="00205C4F">
          <w:rPr>
            <w:rStyle w:val="Hyperlink"/>
          </w:rPr>
          <w:t>https://ieeexplore.ieee.org/stampPDF/getPDF.jsp?tp=&amp;arnumber=11281888&amp;ref</w:t>
        </w:r>
      </w:hyperlink>
      <w:r w:rsidRPr="00205C4F">
        <w:t>=</w:t>
      </w:r>
    </w:p>
    <w:p w14:paraId="03580132" w14:textId="77777777" w:rsidR="00205C4F" w:rsidRPr="00205C4F" w:rsidRDefault="00205C4F" w:rsidP="00205C4F">
      <w:pPr>
        <w:pStyle w:val="EndNoteBibliography"/>
        <w:ind w:left="720" w:hanging="720"/>
      </w:pPr>
      <w:r w:rsidRPr="00205C4F">
        <w:t>[4]</w:t>
      </w:r>
      <w:r w:rsidRPr="00205C4F">
        <w:tab/>
        <w:t xml:space="preserve">A. Sarangan, J. Duran, V. Vasilyev, N. Limberopoulos, I. Vitebskiy, and I. Anisimov, "Broadband Reflective Optical Limiter Using GST Phase Change Material," </w:t>
      </w:r>
      <w:r w:rsidRPr="00205C4F">
        <w:rPr>
          <w:i/>
        </w:rPr>
        <w:t xml:space="preserve">IEEE Photonics Journal, </w:t>
      </w:r>
      <w:r w:rsidRPr="00205C4F">
        <w:t>vol. 10, no. 2, pp. 1–9, 2018, doi: 10.1109/jphot.2018.2796448.</w:t>
      </w:r>
    </w:p>
    <w:p w14:paraId="482F7FE8" w14:textId="35974C21" w:rsidR="00205C4F" w:rsidRPr="00205C4F" w:rsidRDefault="00205C4F" w:rsidP="00205C4F">
      <w:pPr>
        <w:pStyle w:val="EndNoteBibliography"/>
        <w:ind w:left="720" w:hanging="720"/>
      </w:pPr>
      <w:r w:rsidRPr="00205C4F">
        <w:t>[5]</w:t>
      </w:r>
      <w:r w:rsidRPr="00205C4F">
        <w:tab/>
        <w:t>C. Wan</w:t>
      </w:r>
      <w:r w:rsidRPr="00205C4F">
        <w:rPr>
          <w:i/>
        </w:rPr>
        <w:t xml:space="preserve"> et al.</w:t>
      </w:r>
      <w:r w:rsidRPr="00205C4F">
        <w:t xml:space="preserve">, "Ultrathin Broadband Reflective Optical Limiter," </w:t>
      </w:r>
      <w:r w:rsidRPr="00205C4F">
        <w:rPr>
          <w:i/>
        </w:rPr>
        <w:t xml:space="preserve">Laser &amp; Photonics Reviews, </w:t>
      </w:r>
      <w:r w:rsidRPr="00205C4F">
        <w:t xml:space="preserve">vol. 15, no. 6, p. 2100001, 2021, doi: </w:t>
      </w:r>
      <w:hyperlink r:id="rId12" w:history="1">
        <w:r w:rsidRPr="00205C4F">
          <w:rPr>
            <w:rStyle w:val="Hyperlink"/>
          </w:rPr>
          <w:t>https://doi.org/10.1002/lpor.202100001</w:t>
        </w:r>
      </w:hyperlink>
      <w:r w:rsidRPr="00205C4F">
        <w:t>.</w:t>
      </w:r>
    </w:p>
    <w:p w14:paraId="3AE0754E" w14:textId="77777777" w:rsidR="00205C4F" w:rsidRPr="00205C4F" w:rsidRDefault="00205C4F" w:rsidP="00205C4F">
      <w:pPr>
        <w:pStyle w:val="EndNoteBibliography"/>
        <w:ind w:left="720" w:hanging="720"/>
      </w:pPr>
      <w:r w:rsidRPr="00205C4F">
        <w:t>[6]</w:t>
      </w:r>
      <w:r w:rsidRPr="00205C4F">
        <w:tab/>
        <w:t xml:space="preserve">X. Ling, X. Pang, X. Chen, and Z. Shao, "Broadband mid-infrared optical limiter based on&amp;#x00A0;vanadium dioxide phase transition," </w:t>
      </w:r>
      <w:r w:rsidRPr="00205C4F">
        <w:rPr>
          <w:i/>
        </w:rPr>
        <w:t xml:space="preserve">J. Opt. Soc. Am. B, </w:t>
      </w:r>
      <w:r w:rsidRPr="00205C4F">
        <w:t>vol. 42, no. 9, pp. 2062–2067, 2025/09/01 2025, doi: 10.1364/JOSAB.569492.</w:t>
      </w:r>
    </w:p>
    <w:p w14:paraId="5E2488D7" w14:textId="4F1B551E" w:rsidR="00205C4F" w:rsidRPr="00205C4F" w:rsidRDefault="00205C4F" w:rsidP="00205C4F">
      <w:pPr>
        <w:pStyle w:val="EndNoteBibliography"/>
        <w:ind w:left="720" w:hanging="720"/>
      </w:pPr>
      <w:r w:rsidRPr="00205C4F">
        <w:t>[7]</w:t>
      </w:r>
      <w:r w:rsidRPr="00205C4F">
        <w:tab/>
        <w:t>M. Gandolfi</w:t>
      </w:r>
      <w:r w:rsidRPr="00205C4F">
        <w:rPr>
          <w:i/>
        </w:rPr>
        <w:t xml:space="preserve"> et al.</w:t>
      </w:r>
      <w:r w:rsidRPr="00205C4F">
        <w:t xml:space="preserve">, "Optical Limiting Thin Multilayer Films Based On Phase Transition In VO2," in </w:t>
      </w:r>
      <w:r w:rsidRPr="00205C4F">
        <w:rPr>
          <w:i/>
        </w:rPr>
        <w:t>2022 Sixteenth International Congress on Artificial Materials for Novel Wave Phenomena (Metamaterials)</w:t>
      </w:r>
      <w:r w:rsidRPr="00205C4F">
        <w:t xml:space="preserve">, 12–17 Sept. 2022 2022, pp. 148–150, doi: 10.1109/Metamaterials54993.2022.9920767. [Online]. Available: </w:t>
      </w:r>
      <w:hyperlink r:id="rId13" w:history="1">
        <w:r w:rsidRPr="00205C4F">
          <w:rPr>
            <w:rStyle w:val="Hyperlink"/>
          </w:rPr>
          <w:t>https://ieeexplore.ieee.org/stampPDF/getPDF.jsp?tp=&amp;arnumber=9920767&amp;ref</w:t>
        </w:r>
      </w:hyperlink>
      <w:r w:rsidRPr="00205C4F">
        <w:t>=</w:t>
      </w:r>
    </w:p>
    <w:p w14:paraId="3F54EDA2" w14:textId="77777777" w:rsidR="00205C4F" w:rsidRPr="00205C4F" w:rsidRDefault="00205C4F" w:rsidP="00205C4F">
      <w:pPr>
        <w:pStyle w:val="EndNoteBibliography"/>
        <w:ind w:left="720" w:hanging="720"/>
      </w:pPr>
      <w:r w:rsidRPr="00205C4F">
        <w:t>[8]</w:t>
      </w:r>
      <w:r w:rsidRPr="00205C4F">
        <w:tab/>
        <w:t>A. Tognazzi</w:t>
      </w:r>
      <w:r w:rsidRPr="00205C4F">
        <w:rPr>
          <w:i/>
        </w:rPr>
        <w:t xml:space="preserve"> et al.</w:t>
      </w:r>
      <w:r w:rsidRPr="00205C4F">
        <w:t xml:space="preserve">, "Opto-thermal dynamics of thin-film optical limiters based on the VO2 phase transition," </w:t>
      </w:r>
      <w:r w:rsidRPr="00205C4F">
        <w:rPr>
          <w:i/>
        </w:rPr>
        <w:t xml:space="preserve">Opt. Mater. Express, </w:t>
      </w:r>
      <w:r w:rsidRPr="00205C4F">
        <w:t>vol. 13, no. 1, pp. 41–52, 2023/01/01 2023, doi: 10.1364/OME.472347.</w:t>
      </w:r>
    </w:p>
    <w:p w14:paraId="390E185B" w14:textId="3E777D72" w:rsidR="00205C4F" w:rsidRPr="00205C4F" w:rsidRDefault="00205C4F" w:rsidP="00205C4F">
      <w:pPr>
        <w:pStyle w:val="EndNoteBibliography"/>
        <w:ind w:left="720" w:hanging="720"/>
      </w:pPr>
      <w:r w:rsidRPr="00205C4F">
        <w:t>[9]</w:t>
      </w:r>
      <w:r w:rsidRPr="00205C4F">
        <w:tab/>
        <w:t xml:space="preserve">A. Donval, Y. Ofir, D. Nevo, and M. Oron, "Reflective Optical Limiter," US Patent US 2014/0233085 A1 Patent Appl. US 201214343922 A, 2014/08/21, 2014. [Online]. Available: </w:t>
      </w:r>
      <w:hyperlink r:id="rId14" w:history="1">
        <w:r w:rsidRPr="00205C4F">
          <w:rPr>
            <w:rStyle w:val="Hyperlink"/>
          </w:rPr>
          <w:t>https://lens.org/107-268-237-474-798</w:t>
        </w:r>
      </w:hyperlink>
    </w:p>
    <w:p w14:paraId="0ECC96BC" w14:textId="144F3710" w:rsidR="00205C4F" w:rsidRPr="00205C4F" w:rsidRDefault="00205C4F" w:rsidP="00205C4F">
      <w:pPr>
        <w:pStyle w:val="EndNoteBibliography"/>
        <w:ind w:left="720" w:hanging="720"/>
      </w:pPr>
      <w:r w:rsidRPr="00205C4F">
        <w:t>[10]</w:t>
      </w:r>
      <w:r w:rsidRPr="00205C4F">
        <w:tab/>
        <w:t xml:space="preserve">A. N. H. Lam Tai, "OPTICAL LIMITERS FOR FACILITATING APERTURE PROTECTION," US Patent US 2019/0094430 A1 Patent Appl. US 201715716364 A, 2019/03/28, 2019. [Online]. Available: </w:t>
      </w:r>
      <w:hyperlink r:id="rId15" w:history="1">
        <w:r w:rsidRPr="00205C4F">
          <w:rPr>
            <w:rStyle w:val="Hyperlink"/>
          </w:rPr>
          <w:t>https://lens.org/168-829-457-144-045</w:t>
        </w:r>
      </w:hyperlink>
    </w:p>
    <w:p w14:paraId="3CD68095" w14:textId="77777777" w:rsidR="00205C4F" w:rsidRPr="00205C4F" w:rsidRDefault="00205C4F" w:rsidP="00205C4F">
      <w:pPr>
        <w:pStyle w:val="EndNoteBibliography"/>
        <w:ind w:left="720" w:hanging="720"/>
      </w:pPr>
      <w:r w:rsidRPr="00205C4F">
        <w:t>[11]</w:t>
      </w:r>
      <w:r w:rsidRPr="00205C4F">
        <w:tab/>
        <w:t xml:space="preserve">W. Jia, R. Menon, and B. Sensale-Rodriguez, "Unique prospects of phase change material Sb2Se3 for ultra-compact reconfigurable nanophotonic devices," </w:t>
      </w:r>
      <w:r w:rsidRPr="00205C4F">
        <w:rPr>
          <w:i/>
        </w:rPr>
        <w:t xml:space="preserve">Opt. Mater. Express, </w:t>
      </w:r>
      <w:r w:rsidRPr="00205C4F">
        <w:t>vol. 11, no. 9, pp. 3007–3014, 2021/09/01 2021, doi: 10.1364/OME.435979.</w:t>
      </w:r>
    </w:p>
    <w:p w14:paraId="6BCAA1CC" w14:textId="77777777" w:rsidR="00205C4F" w:rsidRPr="00205C4F" w:rsidRDefault="00205C4F" w:rsidP="00205C4F">
      <w:pPr>
        <w:pStyle w:val="EndNoteBibliography"/>
        <w:ind w:left="720" w:hanging="720"/>
      </w:pPr>
      <w:r w:rsidRPr="00205C4F">
        <w:t>[12]</w:t>
      </w:r>
      <w:r w:rsidRPr="00205C4F">
        <w:tab/>
        <w:t xml:space="preserve">P. Xu, J. Zheng, J. K. Doylend, and A. Majumdar, "Low-Loss and Broadband Nonvolatile Phase-Change Directional Coupler Switches," </w:t>
      </w:r>
      <w:r w:rsidRPr="00205C4F">
        <w:rPr>
          <w:i/>
        </w:rPr>
        <w:t xml:space="preserve">ACS Photonics, </w:t>
      </w:r>
      <w:r w:rsidRPr="00205C4F">
        <w:t>vol. 6, no. 2, pp. 553–557, 2019/02/20 2019, doi: 10.1021/acsphotonics.8b01628.</w:t>
      </w:r>
    </w:p>
    <w:p w14:paraId="58F19785" w14:textId="77777777" w:rsidR="00205C4F" w:rsidRPr="00205C4F" w:rsidRDefault="00205C4F" w:rsidP="00205C4F">
      <w:pPr>
        <w:pStyle w:val="EndNoteBibliography"/>
        <w:ind w:left="720" w:hanging="720"/>
      </w:pPr>
      <w:r w:rsidRPr="00205C4F">
        <w:t>[13]</w:t>
      </w:r>
      <w:r w:rsidRPr="00205C4F">
        <w:tab/>
        <w:t>Y. Zhang</w:t>
      </w:r>
      <w:r w:rsidRPr="00205C4F">
        <w:rPr>
          <w:i/>
        </w:rPr>
        <w:t xml:space="preserve"> et al.</w:t>
      </w:r>
      <w:r w:rsidRPr="00205C4F">
        <w:t xml:space="preserve">, "Broadband transparent optical phase change materials for high-performance nonvolatile photonics," </w:t>
      </w:r>
      <w:r w:rsidRPr="00205C4F">
        <w:rPr>
          <w:i/>
        </w:rPr>
        <w:t xml:space="preserve">Nature Communications, </w:t>
      </w:r>
      <w:r w:rsidRPr="00205C4F">
        <w:t>vol. 10, no. 1, p. 4279, 2019/09/30 2019, doi: 10.1038/s41467-019-12196-4.</w:t>
      </w:r>
    </w:p>
    <w:p w14:paraId="6AFE4B1B" w14:textId="77777777" w:rsidR="00205C4F" w:rsidRPr="00205C4F" w:rsidRDefault="00205C4F" w:rsidP="00205C4F">
      <w:pPr>
        <w:pStyle w:val="EndNoteBibliography"/>
        <w:ind w:left="720" w:hanging="720"/>
      </w:pPr>
      <w:r w:rsidRPr="00205C4F">
        <w:t>[14]</w:t>
      </w:r>
      <w:r w:rsidRPr="00205C4F">
        <w:tab/>
        <w:t xml:space="preserve">H. Li, D. Zeng, Y. Huang, Q. Huang, and X. Zhang, "Ultra-compact, ultra-low-loss and broadband 2 x 2 nonvolatile optical switch based on Sb(2)Se(3) phase change material," </w:t>
      </w:r>
      <w:r w:rsidRPr="00205C4F">
        <w:rPr>
          <w:i/>
        </w:rPr>
        <w:t xml:space="preserve">Opt Express, </w:t>
      </w:r>
      <w:r w:rsidRPr="00205C4F">
        <w:t>vol. 32, no. 20, pp. 35287–35297, Sep 23 2024, doi: 10.1364/OE.534645.</w:t>
      </w:r>
    </w:p>
    <w:p w14:paraId="6F8BF73C" w14:textId="77777777" w:rsidR="00205C4F" w:rsidRPr="00205C4F" w:rsidRDefault="00205C4F" w:rsidP="00205C4F">
      <w:pPr>
        <w:pStyle w:val="EndNoteBibliography"/>
        <w:ind w:left="720" w:hanging="720"/>
      </w:pPr>
      <w:r w:rsidRPr="00205C4F">
        <w:t>[15]</w:t>
      </w:r>
      <w:r w:rsidRPr="00205C4F">
        <w:tab/>
        <w:t xml:space="preserve">D. d. Ceglia, M. Grande, A. Vincenti, C. Baratto, and C. d. Angelis, "Tunable Filters for Visible Light Based on Resonant VO2 Planar Thin Films," in </w:t>
      </w:r>
      <w:r w:rsidRPr="00205C4F">
        <w:rPr>
          <w:i/>
        </w:rPr>
        <w:t>2020 22nd International Conference on Transparent Optical Networks (ICTON)</w:t>
      </w:r>
      <w:r w:rsidRPr="00205C4F">
        <w:t xml:space="preserve">, 19–23 July 2020 2020, pp. 1–4, doi: 10.1109/ICTON51198.2020.9203244. </w:t>
      </w:r>
    </w:p>
    <w:p w14:paraId="23AEA6C7" w14:textId="77777777" w:rsidR="00205C4F" w:rsidRPr="00205C4F" w:rsidRDefault="00205C4F" w:rsidP="00205C4F">
      <w:pPr>
        <w:pStyle w:val="EndNoteBibliography"/>
        <w:ind w:left="720" w:hanging="720"/>
      </w:pPr>
      <w:r w:rsidRPr="00205C4F">
        <w:t>[16]</w:t>
      </w:r>
      <w:r w:rsidRPr="00205C4F">
        <w:tab/>
        <w:t xml:space="preserve">R. Heenkenda, K. Hirakawa, and A. Sarangan, "Tunable optical filter using phase change materials for smart IR night vision applications," </w:t>
      </w:r>
      <w:r w:rsidRPr="00205C4F">
        <w:rPr>
          <w:i/>
        </w:rPr>
        <w:t xml:space="preserve">Opt. Express, </w:t>
      </w:r>
      <w:r w:rsidRPr="00205C4F">
        <w:t>vol. 29, no. 21, pp. 33795–33803, 2021/10/11 2021, doi: 10.1364/OE.440299.</w:t>
      </w:r>
    </w:p>
    <w:p w14:paraId="2FDC0BD4" w14:textId="1D1C9AE0" w:rsidR="00205C4F" w:rsidRPr="00205C4F" w:rsidRDefault="00205C4F" w:rsidP="00205C4F">
      <w:pPr>
        <w:pStyle w:val="EndNoteBibliography"/>
        <w:ind w:left="720" w:hanging="720"/>
      </w:pPr>
      <w:r w:rsidRPr="00205C4F">
        <w:t>[17]</w:t>
      </w:r>
      <w:r w:rsidRPr="00205C4F">
        <w:tab/>
        <w:t>Y.-S. Huang</w:t>
      </w:r>
      <w:r w:rsidRPr="00205C4F">
        <w:rPr>
          <w:i/>
        </w:rPr>
        <w:t xml:space="preserve"> et al.</w:t>
      </w:r>
      <w:r w:rsidRPr="00205C4F">
        <w:t xml:space="preserve">, "Tunable structural transmissive color in fano-resonant optical coatings employing phase-change materials," </w:t>
      </w:r>
      <w:r w:rsidRPr="00205C4F">
        <w:rPr>
          <w:i/>
        </w:rPr>
        <w:t xml:space="preserve">Materials Today Advances, </w:t>
      </w:r>
      <w:r w:rsidRPr="00205C4F">
        <w:t xml:space="preserve">vol. 18, p. 100364, 2023/06/01/ 2023, doi: </w:t>
      </w:r>
      <w:hyperlink r:id="rId16" w:history="1">
        <w:r w:rsidRPr="00205C4F">
          <w:rPr>
            <w:rStyle w:val="Hyperlink"/>
          </w:rPr>
          <w:t>https://doi.org/10.1016/j.mtadv.2023.100364</w:t>
        </w:r>
      </w:hyperlink>
      <w:r w:rsidRPr="00205C4F">
        <w:t>.</w:t>
      </w:r>
    </w:p>
    <w:p w14:paraId="3326200E" w14:textId="77777777" w:rsidR="00205C4F" w:rsidRPr="00205C4F" w:rsidRDefault="00205C4F" w:rsidP="00205C4F">
      <w:pPr>
        <w:pStyle w:val="EndNoteBibliography"/>
        <w:ind w:left="720" w:hanging="720"/>
      </w:pPr>
      <w:r w:rsidRPr="00205C4F">
        <w:t>[18]</w:t>
      </w:r>
      <w:r w:rsidRPr="00205C4F">
        <w:tab/>
        <w:t>C. Wan</w:t>
      </w:r>
      <w:r w:rsidRPr="00205C4F">
        <w:rPr>
          <w:i/>
        </w:rPr>
        <w:t xml:space="preserve"> et al.</w:t>
      </w:r>
      <w:r w:rsidRPr="00205C4F">
        <w:t xml:space="preserve">, "Limiting Optical Diodes Enabled by the Phase Transition of Vanadium Dioxide," </w:t>
      </w:r>
      <w:r w:rsidRPr="00205C4F">
        <w:rPr>
          <w:i/>
        </w:rPr>
        <w:t xml:space="preserve">ACS Photonics, </w:t>
      </w:r>
      <w:r w:rsidRPr="00205C4F">
        <w:t>vol. 5, no. 7, pp. 2688–2692, 2018/07/18 2018, doi: 10.1021/acsphotonics.8b00313.</w:t>
      </w:r>
    </w:p>
    <w:p w14:paraId="52454D12" w14:textId="77777777" w:rsidR="00205C4F" w:rsidRPr="00205C4F" w:rsidRDefault="00205C4F" w:rsidP="00205C4F">
      <w:pPr>
        <w:pStyle w:val="EndNoteBibliography"/>
        <w:ind w:left="720" w:hanging="720"/>
      </w:pPr>
      <w:r w:rsidRPr="00205C4F">
        <w:t>[19]</w:t>
      </w:r>
      <w:r w:rsidRPr="00205C4F">
        <w:tab/>
        <w:t>H. Kocer</w:t>
      </w:r>
      <w:r w:rsidRPr="00205C4F">
        <w:rPr>
          <w:i/>
        </w:rPr>
        <w:t xml:space="preserve"> et al.</w:t>
      </w:r>
      <w:r w:rsidRPr="00205C4F">
        <w:t xml:space="preserve">, "Intensity tunable infrared broadband absorbers based on VO2 phase transition using planar layered thin films," </w:t>
      </w:r>
      <w:r w:rsidRPr="00205C4F">
        <w:rPr>
          <w:i/>
        </w:rPr>
        <w:t xml:space="preserve">Scientific Reports, </w:t>
      </w:r>
      <w:r w:rsidRPr="00205C4F">
        <w:t>vol. 5, no. 1, p. 13384, 2015/08/21 2015, doi: 10.1038/srep13384.</w:t>
      </w:r>
    </w:p>
    <w:p w14:paraId="2457359F" w14:textId="77777777" w:rsidR="00205C4F" w:rsidRPr="00205C4F" w:rsidRDefault="00205C4F" w:rsidP="00205C4F">
      <w:pPr>
        <w:pStyle w:val="EndNoteBibliography"/>
        <w:ind w:left="720" w:hanging="720"/>
      </w:pPr>
      <w:r w:rsidRPr="00205C4F">
        <w:t>[20]</w:t>
      </w:r>
      <w:r w:rsidRPr="00205C4F">
        <w:tab/>
        <w:t xml:space="preserve">X. Tian and Z.-Y. Li, "An Optically-Triggered Switchable Mid-Infrared Perfect Absorber Based on Phase-Change Material of Vanadium Dioxide," </w:t>
      </w:r>
      <w:r w:rsidRPr="00205C4F">
        <w:rPr>
          <w:i/>
        </w:rPr>
        <w:t xml:space="preserve">Plasmonics, </w:t>
      </w:r>
      <w:r w:rsidRPr="00205C4F">
        <w:t>vol. 13, no. 4, pp. 1393–1402, 2018/08/01 2018, doi: 10.1007/s11468-017-0643-9.</w:t>
      </w:r>
    </w:p>
    <w:p w14:paraId="75FA5964" w14:textId="77777777" w:rsidR="00205C4F" w:rsidRPr="00205C4F" w:rsidRDefault="00205C4F" w:rsidP="00205C4F">
      <w:pPr>
        <w:pStyle w:val="EndNoteBibliography"/>
        <w:ind w:left="720" w:hanging="720"/>
      </w:pPr>
      <w:r w:rsidRPr="00205C4F">
        <w:t>[21]</w:t>
      </w:r>
      <w:r w:rsidRPr="00205C4F">
        <w:tab/>
        <w:t>C. Liu</w:t>
      </w:r>
      <w:r w:rsidRPr="00205C4F">
        <w:rPr>
          <w:i/>
        </w:rPr>
        <w:t xml:space="preserve"> et al.</w:t>
      </w:r>
      <w:r w:rsidRPr="00205C4F">
        <w:t xml:space="preserve">, "Tunable nonlinear optical absorption in amorphous and crystalline Sb2Se3 thin films," </w:t>
      </w:r>
      <w:r w:rsidRPr="00205C4F">
        <w:rPr>
          <w:i/>
        </w:rPr>
        <w:t xml:space="preserve">Journal of Alloys and Compounds, </w:t>
      </w:r>
      <w:r w:rsidRPr="00205C4F">
        <w:t>vol. 791, pp. 753–760, 2019/06/30/ 2019, doi: 10.1016/j.jallcom.2019.03.295.</w:t>
      </w:r>
    </w:p>
    <w:p w14:paraId="7A8295BB" w14:textId="77777777" w:rsidR="00205C4F" w:rsidRPr="00205C4F" w:rsidRDefault="00205C4F" w:rsidP="00205C4F">
      <w:pPr>
        <w:pStyle w:val="EndNoteBibliography"/>
        <w:ind w:left="720" w:hanging="720"/>
      </w:pPr>
      <w:r w:rsidRPr="00205C4F">
        <w:t>[22]</w:t>
      </w:r>
      <w:r w:rsidRPr="00205C4F">
        <w:tab/>
        <w:t>M. Delaney, I. Zeimpekis, D. Lawson, D. W. Hewak, and O. L. Muskens, "A New Family of Ultralow Loss Reversible Phase</w:t>
      </w:r>
      <w:r w:rsidRPr="00205C4F">
        <w:rPr>
          <w:rFonts w:ascii="Cambria Math" w:hAnsi="Cambria Math" w:cs="Cambria Math"/>
        </w:rPr>
        <w:t>‐</w:t>
      </w:r>
      <w:r w:rsidRPr="00205C4F">
        <w:t xml:space="preserve">Change Materials for Photonic Integrated Circuits: Sb2S3 and Sb2Se3," </w:t>
      </w:r>
      <w:r w:rsidRPr="00205C4F">
        <w:rPr>
          <w:i/>
        </w:rPr>
        <w:t xml:space="preserve">Advanced Functional Materials, </w:t>
      </w:r>
      <w:r w:rsidRPr="00205C4F">
        <w:t>vol. 30, no. 36, 2020, doi: 10.1002/adfm.202002447.</w:t>
      </w:r>
    </w:p>
    <w:p w14:paraId="54343226" w14:textId="77777777" w:rsidR="00205C4F" w:rsidRPr="00205C4F" w:rsidRDefault="00205C4F" w:rsidP="00205C4F">
      <w:pPr>
        <w:pStyle w:val="EndNoteBibliography"/>
        <w:ind w:left="720" w:hanging="720"/>
      </w:pPr>
      <w:r w:rsidRPr="00205C4F">
        <w:t>[23]</w:t>
      </w:r>
      <w:r w:rsidRPr="00205C4F">
        <w:tab/>
        <w:t>Z. Gong</w:t>
      </w:r>
      <w:r w:rsidRPr="00205C4F">
        <w:rPr>
          <w:i/>
        </w:rPr>
        <w:t xml:space="preserve"> et al.</w:t>
      </w:r>
      <w:r w:rsidRPr="00205C4F">
        <w:t xml:space="preserve">, "Phase change materials in photonic devices," </w:t>
      </w:r>
      <w:r w:rsidRPr="00205C4F">
        <w:rPr>
          <w:i/>
        </w:rPr>
        <w:t xml:space="preserve">Journal of Applied Physics, </w:t>
      </w:r>
      <w:r w:rsidRPr="00205C4F">
        <w:t>vol. 129, no. 3, 2021, doi: 10.1063/5.0027868.</w:t>
      </w:r>
    </w:p>
    <w:p w14:paraId="5149A415" w14:textId="4CC54E98" w:rsidR="00205C4F" w:rsidRPr="00205C4F" w:rsidRDefault="00205C4F" w:rsidP="00205C4F">
      <w:pPr>
        <w:pStyle w:val="EndNoteBibliography"/>
        <w:ind w:left="720" w:hanging="720"/>
      </w:pPr>
      <w:r w:rsidRPr="00205C4F">
        <w:t>[24]</w:t>
      </w:r>
      <w:r w:rsidRPr="00205C4F">
        <w:tab/>
        <w:t>A. A. Burtsev</w:t>
      </w:r>
      <w:r w:rsidRPr="00205C4F">
        <w:rPr>
          <w:i/>
        </w:rPr>
        <w:t xml:space="preserve"> et al.</w:t>
      </w:r>
      <w:r w:rsidRPr="00205C4F">
        <w:t xml:space="preserve">, "Physical properties’ temperature dynamics of GeTe, Ge2Sb2Te5 and Ge2Sb2Se4Te1 phase change materials," </w:t>
      </w:r>
      <w:r w:rsidRPr="00205C4F">
        <w:rPr>
          <w:i/>
        </w:rPr>
        <w:t xml:space="preserve">Materials Science in Semiconductor Processing, </w:t>
      </w:r>
      <w:r w:rsidRPr="00205C4F">
        <w:t xml:space="preserve">vol. 150, p. 106907, 2022/11/01/ 2022, doi: </w:t>
      </w:r>
      <w:hyperlink r:id="rId17" w:history="1">
        <w:r w:rsidRPr="00205C4F">
          <w:rPr>
            <w:rStyle w:val="Hyperlink"/>
          </w:rPr>
          <w:t>https://doi.org/10.1016/j.mssp.2022.106907</w:t>
        </w:r>
      </w:hyperlink>
      <w:r w:rsidRPr="00205C4F">
        <w:t>.</w:t>
      </w:r>
    </w:p>
    <w:p w14:paraId="57067635" w14:textId="18F08F60" w:rsidR="00205C4F" w:rsidRPr="00205C4F" w:rsidRDefault="00205C4F" w:rsidP="00205C4F">
      <w:pPr>
        <w:pStyle w:val="EndNoteBibliography"/>
        <w:ind w:left="720" w:hanging="720"/>
      </w:pPr>
      <w:r w:rsidRPr="00205C4F">
        <w:t>[25]</w:t>
      </w:r>
      <w:r w:rsidRPr="00205C4F">
        <w:tab/>
        <w:t xml:space="preserve">P. Guo, Z. Biegler, T. Back, and A. Sarangan, "Vanadium dioxide phase change thin films produced by thermal oxidation of metallic vanadium," </w:t>
      </w:r>
      <w:r w:rsidRPr="00205C4F">
        <w:rPr>
          <w:i/>
        </w:rPr>
        <w:t xml:space="preserve">Thin Solid Films, </w:t>
      </w:r>
      <w:r w:rsidRPr="00205C4F">
        <w:t xml:space="preserve">vol. 707, p. 138117, 2020/08/01/ 2020, doi: </w:t>
      </w:r>
      <w:hyperlink r:id="rId18" w:history="1">
        <w:r w:rsidRPr="00205C4F">
          <w:rPr>
            <w:rStyle w:val="Hyperlink"/>
          </w:rPr>
          <w:t>https://doi.org/10.1016/j.tsf.2020.138117</w:t>
        </w:r>
      </w:hyperlink>
      <w:r w:rsidRPr="00205C4F">
        <w:t>.</w:t>
      </w:r>
    </w:p>
    <w:p w14:paraId="2A83CC38" w14:textId="77777777" w:rsidR="00205C4F" w:rsidRPr="00205C4F" w:rsidRDefault="00205C4F" w:rsidP="00205C4F">
      <w:pPr>
        <w:pStyle w:val="EndNoteBibliography"/>
        <w:ind w:left="720" w:hanging="720"/>
      </w:pPr>
      <w:r w:rsidRPr="00205C4F">
        <w:lastRenderedPageBreak/>
        <w:t>[26]</w:t>
      </w:r>
      <w:r w:rsidRPr="00205C4F">
        <w:tab/>
        <w:t xml:space="preserve">M. E. A. Warwick and R. Binions, "Advances in thermochromic vanadium dioxide films," </w:t>
      </w:r>
      <w:r w:rsidRPr="00205C4F">
        <w:rPr>
          <w:i/>
        </w:rPr>
        <w:t xml:space="preserve">Journal of Materials Chemistry A, </w:t>
      </w:r>
      <w:r w:rsidRPr="00205C4F">
        <w:t>10.1039/C3TA14124A vol. 2, no. 10, pp. 3275–3292, 2014, doi: 10.1039/C3TA14124A.</w:t>
      </w:r>
    </w:p>
    <w:p w14:paraId="57CAC337" w14:textId="4820CE15" w:rsidR="00205C4F" w:rsidRPr="00205C4F" w:rsidRDefault="00205C4F" w:rsidP="00205C4F">
      <w:pPr>
        <w:pStyle w:val="EndNoteBibliography"/>
        <w:ind w:left="720" w:hanging="720"/>
      </w:pPr>
      <w:r w:rsidRPr="00205C4F">
        <w:t>[27]</w:t>
      </w:r>
      <w:r w:rsidRPr="00205C4F">
        <w:tab/>
        <w:t>Y. Cui</w:t>
      </w:r>
      <w:r w:rsidRPr="00205C4F">
        <w:rPr>
          <w:i/>
        </w:rPr>
        <w:t xml:space="preserve"> et al.</w:t>
      </w:r>
      <w:r w:rsidRPr="00205C4F">
        <w:t xml:space="preserve">, "Thermochromic VO2 for Energy-Efficient Smart Windows," </w:t>
      </w:r>
      <w:r w:rsidRPr="00205C4F">
        <w:rPr>
          <w:i/>
        </w:rPr>
        <w:t xml:space="preserve">Joule, </w:t>
      </w:r>
      <w:r w:rsidRPr="00205C4F">
        <w:t xml:space="preserve">vol. 2, no. 9, pp. 1707–1746, 2018/09/19/ 2018, doi: </w:t>
      </w:r>
      <w:hyperlink r:id="rId19" w:history="1">
        <w:r w:rsidRPr="00205C4F">
          <w:rPr>
            <w:rStyle w:val="Hyperlink"/>
          </w:rPr>
          <w:t>https://doi.org/10.1016/j.joule.2018.06.018</w:t>
        </w:r>
      </w:hyperlink>
      <w:r w:rsidRPr="00205C4F">
        <w:t>.</w:t>
      </w:r>
    </w:p>
    <w:p w14:paraId="3BFA76C5" w14:textId="77777777" w:rsidR="00205C4F" w:rsidRPr="00205C4F" w:rsidRDefault="00205C4F" w:rsidP="00205C4F">
      <w:pPr>
        <w:pStyle w:val="EndNoteBibliography"/>
        <w:ind w:left="720" w:hanging="720"/>
      </w:pPr>
      <w:r w:rsidRPr="00205C4F">
        <w:t>[28]</w:t>
      </w:r>
      <w:r w:rsidRPr="00205C4F">
        <w:tab/>
        <w:t>J. Sang</w:t>
      </w:r>
      <w:r w:rsidRPr="00205C4F">
        <w:rPr>
          <w:i/>
        </w:rPr>
        <w:t xml:space="preserve"> et al.</w:t>
      </w:r>
      <w:r w:rsidRPr="00205C4F">
        <w:t xml:space="preserve">, "Smart Windows with a VO2 Thin Film as a Conductive Layer for Efficient and Independent Dual-Band Modulation," </w:t>
      </w:r>
      <w:r w:rsidRPr="00205C4F">
        <w:rPr>
          <w:i/>
        </w:rPr>
        <w:t xml:space="preserve">ACS Applied Electronic Materials, </w:t>
      </w:r>
      <w:r w:rsidRPr="00205C4F">
        <w:t>vol. 3, no. 11, pp. 4882–4890, 2021/11/23 2021, doi: 10.1021/acsaelm.1c00728.</w:t>
      </w:r>
    </w:p>
    <w:p w14:paraId="102DE77C" w14:textId="47F2C921" w:rsidR="00205C4F" w:rsidRPr="00205C4F" w:rsidRDefault="00205C4F" w:rsidP="00205C4F">
      <w:pPr>
        <w:pStyle w:val="EndNoteBibliography"/>
        <w:ind w:left="720" w:hanging="720"/>
      </w:pPr>
      <w:r w:rsidRPr="00205C4F">
        <w:t>[29]</w:t>
      </w:r>
      <w:r w:rsidRPr="00205C4F">
        <w:tab/>
        <w:t xml:space="preserve">N. Murillo-Quirós, V. Vega-Garita, A. Carmona-Calvo, E. A. Rojas-González, R. Starbird-Perez, and E. Avendaño-Soto, "Toward Thermochromic VO2 Nanoparticles Polymer Films Based Smart Windows Designed for Tropical Climates," </w:t>
      </w:r>
      <w:r w:rsidRPr="00205C4F">
        <w:rPr>
          <w:i/>
        </w:rPr>
        <w:t xml:space="preserve">Polymers, </w:t>
      </w:r>
      <w:r w:rsidRPr="00205C4F">
        <w:t xml:space="preserve">vol. 14, no. 19, p. 4250, 2022. [Online]. Available: </w:t>
      </w:r>
      <w:hyperlink r:id="rId20" w:history="1">
        <w:r w:rsidRPr="00205C4F">
          <w:rPr>
            <w:rStyle w:val="Hyperlink"/>
          </w:rPr>
          <w:t>https://www.mdpi.com/2073-4360/14/19/4250</w:t>
        </w:r>
      </w:hyperlink>
      <w:r w:rsidRPr="00205C4F">
        <w:t>.</w:t>
      </w:r>
    </w:p>
    <w:p w14:paraId="4F5265CD" w14:textId="77777777" w:rsidR="00205C4F" w:rsidRPr="00205C4F" w:rsidRDefault="00205C4F" w:rsidP="00205C4F">
      <w:pPr>
        <w:pStyle w:val="EndNoteBibliography"/>
        <w:ind w:left="720" w:hanging="720"/>
      </w:pPr>
      <w:r w:rsidRPr="00205C4F">
        <w:t>[30]</w:t>
      </w:r>
      <w:r w:rsidRPr="00205C4F">
        <w:tab/>
        <w:t xml:space="preserve">X. Chen, J. Lin, and K. Wang, "A Review of Integrated Photonic Devices Using Sb2Se3," </w:t>
      </w:r>
      <w:r w:rsidRPr="00205C4F">
        <w:rPr>
          <w:i/>
        </w:rPr>
        <w:t xml:space="preserve">Advanced Physics Research, </w:t>
      </w:r>
      <w:r w:rsidRPr="00205C4F">
        <w:t>vol. 4, no. 1, p. 2400080, 2024, doi: 10.1002/apxr.202400080.</w:t>
      </w:r>
    </w:p>
    <w:p w14:paraId="675CD6EF" w14:textId="77777777" w:rsidR="00205C4F" w:rsidRPr="00205C4F" w:rsidRDefault="00205C4F" w:rsidP="00205C4F">
      <w:pPr>
        <w:pStyle w:val="EndNoteBibliography"/>
        <w:ind w:left="720" w:hanging="720"/>
      </w:pPr>
      <w:r w:rsidRPr="00205C4F">
        <w:t>[31]</w:t>
      </w:r>
      <w:r w:rsidRPr="00205C4F">
        <w:tab/>
        <w:t>C. Chen</w:t>
      </w:r>
      <w:r w:rsidRPr="00205C4F">
        <w:rPr>
          <w:i/>
        </w:rPr>
        <w:t xml:space="preserve"> et al.</w:t>
      </w:r>
      <w:r w:rsidRPr="00205C4F">
        <w:t xml:space="preserve">, "Optical properties of amorphous and polycrystalline Sb2Se3 thin films prepared by thermal evaporation," </w:t>
      </w:r>
      <w:r w:rsidRPr="00205C4F">
        <w:rPr>
          <w:i/>
        </w:rPr>
        <w:t xml:space="preserve">Applied Physics Letters, </w:t>
      </w:r>
      <w:r w:rsidRPr="00205C4F">
        <w:t>vol. 107, no. 4, 2015, doi: 10.1063/1.4927741.</w:t>
      </w:r>
    </w:p>
    <w:p w14:paraId="6EA88F02" w14:textId="77777777" w:rsidR="00205C4F" w:rsidRPr="00205C4F" w:rsidRDefault="00205C4F" w:rsidP="00205C4F">
      <w:pPr>
        <w:pStyle w:val="EndNoteBibliography"/>
        <w:ind w:left="720" w:hanging="720"/>
      </w:pPr>
      <w:r w:rsidRPr="00205C4F">
        <w:t>[32]</w:t>
      </w:r>
      <w:r w:rsidRPr="00205C4F">
        <w:tab/>
        <w:t xml:space="preserve">D. Lawson, S. Blundell, M. Ebert, O. L. Muskens, and I. Zeimpekis, "Optical switching beyond a million cycles of low-loss phase change material Sb2Se3," </w:t>
      </w:r>
      <w:r w:rsidRPr="00205C4F">
        <w:rPr>
          <w:i/>
        </w:rPr>
        <w:t xml:space="preserve">Opt. Mater. Express, </w:t>
      </w:r>
      <w:r w:rsidRPr="00205C4F">
        <w:t>vol. 14, no. 1, 2023, doi: 10.1364/ome.509434.</w:t>
      </w:r>
    </w:p>
    <w:p w14:paraId="07E09C25" w14:textId="77777777" w:rsidR="00205C4F" w:rsidRPr="00205C4F" w:rsidRDefault="00205C4F" w:rsidP="00205C4F">
      <w:pPr>
        <w:pStyle w:val="EndNoteBibliography"/>
        <w:ind w:left="720" w:hanging="720"/>
      </w:pPr>
      <w:r w:rsidRPr="00205C4F">
        <w:t>[33]</w:t>
      </w:r>
      <w:r w:rsidRPr="00205C4F">
        <w:tab/>
        <w:t>J. Faneca</w:t>
      </w:r>
      <w:r w:rsidRPr="00205C4F">
        <w:rPr>
          <w:i/>
        </w:rPr>
        <w:t xml:space="preserve"> et al.</w:t>
      </w:r>
      <w:r w:rsidRPr="00205C4F">
        <w:t xml:space="preserve">, "Towards low loss non-volatile phase change materials in mid index waveguides," </w:t>
      </w:r>
      <w:r w:rsidRPr="00205C4F">
        <w:rPr>
          <w:i/>
        </w:rPr>
        <w:t xml:space="preserve">Neuromorphic Computing and Engineering, </w:t>
      </w:r>
      <w:r w:rsidRPr="00205C4F">
        <w:t>vol. 1, no. 1, p. 014004, 2021/08/23 2021, doi: 10.1088/2634-4386/ac156e.</w:t>
      </w:r>
    </w:p>
    <w:p w14:paraId="3FA507BA" w14:textId="77777777" w:rsidR="00205C4F" w:rsidRPr="00205C4F" w:rsidRDefault="00205C4F" w:rsidP="00205C4F">
      <w:pPr>
        <w:pStyle w:val="EndNoteBibliography"/>
        <w:ind w:left="720" w:hanging="720"/>
      </w:pPr>
      <w:r w:rsidRPr="00205C4F">
        <w:t>[34]</w:t>
      </w:r>
      <w:r w:rsidRPr="00205C4F">
        <w:tab/>
        <w:t>S. Blundell</w:t>
      </w:r>
      <w:r w:rsidRPr="00205C4F">
        <w:rPr>
          <w:i/>
        </w:rPr>
        <w:t xml:space="preserve"> et al.</w:t>
      </w:r>
      <w:r w:rsidRPr="00205C4F">
        <w:t xml:space="preserve">, "Ultracompact Programmable Silicon Photonics Using Layers of Low-Loss Phase-Change Material Sb2Se3 of Increasing Thickness," </w:t>
      </w:r>
      <w:r w:rsidRPr="00205C4F">
        <w:rPr>
          <w:i/>
        </w:rPr>
        <w:t xml:space="preserve">ACS Photonics, </w:t>
      </w:r>
      <w:r w:rsidRPr="00205C4F">
        <w:t>vol. 12, no. 3, pp. 1382–1391, 2025/03/19 2025, doi: 10.1021/acsphotonics.4c01789.</w:t>
      </w:r>
    </w:p>
    <w:p w14:paraId="112221FB" w14:textId="77777777" w:rsidR="00205C4F" w:rsidRPr="00205C4F" w:rsidRDefault="00205C4F" w:rsidP="00205C4F">
      <w:pPr>
        <w:pStyle w:val="EndNoteBibliography"/>
        <w:ind w:left="720" w:hanging="720"/>
      </w:pPr>
      <w:r w:rsidRPr="00205C4F">
        <w:t>[35]</w:t>
      </w:r>
      <w:r w:rsidRPr="00205C4F">
        <w:tab/>
        <w:t>J. H. Vella</w:t>
      </w:r>
      <w:r w:rsidRPr="00205C4F">
        <w:rPr>
          <w:i/>
        </w:rPr>
        <w:t xml:space="preserve"> et al.</w:t>
      </w:r>
      <w:r w:rsidRPr="00205C4F">
        <w:t xml:space="preserve">, "Experimental Realization of a Reflective Optical Limiter," </w:t>
      </w:r>
      <w:r w:rsidRPr="00205C4F">
        <w:rPr>
          <w:i/>
        </w:rPr>
        <w:t xml:space="preserve">Physical Review Applied, </w:t>
      </w:r>
      <w:r w:rsidRPr="00205C4F">
        <w:t>vol. 5, no. 6, p. 064010, 06/20/ 2016, doi: 10.1103/PhysRevApplied.5.064010.</w:t>
      </w:r>
    </w:p>
    <w:p w14:paraId="7B5446E1" w14:textId="77777777" w:rsidR="00205C4F" w:rsidRPr="00205C4F" w:rsidRDefault="00205C4F" w:rsidP="00205C4F">
      <w:pPr>
        <w:pStyle w:val="EndNoteBibliography"/>
        <w:ind w:left="720" w:hanging="720"/>
      </w:pPr>
      <w:r w:rsidRPr="00205C4F">
        <w:t>[36]</w:t>
      </w:r>
      <w:r w:rsidRPr="00205C4F">
        <w:tab/>
        <w:t>C. Baratto</w:t>
      </w:r>
      <w:r w:rsidRPr="00205C4F">
        <w:rPr>
          <w:i/>
        </w:rPr>
        <w:t xml:space="preserve"> et al.</w:t>
      </w:r>
      <w:r w:rsidRPr="00205C4F">
        <w:t xml:space="preserve">, "Optical Limiting Sensor Based on Multilayer Optimization of Ag/VO2 Phase Change Material," </w:t>
      </w:r>
      <w:r w:rsidRPr="00205C4F">
        <w:rPr>
          <w:i/>
        </w:rPr>
        <w:t xml:space="preserve">IEEE Sensors Letters, </w:t>
      </w:r>
      <w:r w:rsidRPr="00205C4F">
        <w:t>vol. 7, no. 9, pp. 1–3, 2023, doi: 10.1109/LSENS.2023.3300801.</w:t>
      </w:r>
    </w:p>
    <w:p w14:paraId="148647B0" w14:textId="37173D5E" w:rsidR="00205C4F" w:rsidRPr="00205C4F" w:rsidRDefault="00205C4F" w:rsidP="00205C4F">
      <w:pPr>
        <w:pStyle w:val="EndNoteBibliography"/>
        <w:ind w:left="720" w:hanging="720"/>
      </w:pPr>
      <w:r w:rsidRPr="00205C4F">
        <w:t>[37]</w:t>
      </w:r>
      <w:r w:rsidRPr="00205C4F">
        <w:tab/>
        <w:t xml:space="preserve">L. Shah, S. Cannon Roger, and A. Drummer Mark, "LIDAR RECEIVER OPTICAL LIMITER," US Patent US 2025/0172672 A1 Patent Appl. US 202418960941 A, 2025/05/29, 2025. [Online]. Available: </w:t>
      </w:r>
      <w:hyperlink r:id="rId21" w:history="1">
        <w:r w:rsidRPr="00205C4F">
          <w:rPr>
            <w:rStyle w:val="Hyperlink"/>
          </w:rPr>
          <w:t>https://lens.org/118-293-389-504-62X</w:t>
        </w:r>
      </w:hyperlink>
    </w:p>
    <w:p w14:paraId="7E24783C" w14:textId="77777777" w:rsidR="00205C4F" w:rsidRPr="00205C4F" w:rsidRDefault="00205C4F" w:rsidP="00205C4F">
      <w:pPr>
        <w:pStyle w:val="EndNoteBibliography"/>
        <w:ind w:left="720" w:hanging="720"/>
      </w:pPr>
      <w:r w:rsidRPr="00205C4F">
        <w:t>[38]</w:t>
      </w:r>
      <w:r w:rsidRPr="00205C4F">
        <w:tab/>
        <w:t xml:space="preserve">A. Sarangan, </w:t>
      </w:r>
      <w:r w:rsidRPr="00205C4F">
        <w:rPr>
          <w:i/>
        </w:rPr>
        <w:t>Optical Thin Film Design</w:t>
      </w:r>
      <w:r w:rsidRPr="00205C4F">
        <w:t>, 1st Edition ed. Boca Raton: CRC Press, 2020.</w:t>
      </w:r>
    </w:p>
    <w:p w14:paraId="46747188" w14:textId="77777777" w:rsidR="00205C4F" w:rsidRPr="00205C4F" w:rsidRDefault="00205C4F" w:rsidP="00205C4F">
      <w:pPr>
        <w:pStyle w:val="EndNoteBibliography"/>
        <w:ind w:left="720" w:hanging="720"/>
      </w:pPr>
      <w:r w:rsidRPr="00205C4F">
        <w:t>[39]</w:t>
      </w:r>
      <w:r w:rsidRPr="00205C4F">
        <w:tab/>
        <w:t xml:space="preserve">A. Sarangan, "Design of resonant cavity thin film structures with complex active layers," </w:t>
      </w:r>
      <w:r w:rsidRPr="00205C4F">
        <w:rPr>
          <w:i/>
        </w:rPr>
        <w:t xml:space="preserve">J. Opt. Soc. Am. B, </w:t>
      </w:r>
      <w:r w:rsidRPr="00205C4F">
        <w:t>vol. 37, no. 11, pp. 3461–3468, 2020/11/01 2020, doi: 10.1364/JOSAB.404894.</w:t>
      </w:r>
    </w:p>
    <w:p w14:paraId="6A6F5E5F" w14:textId="77777777" w:rsidR="00205C4F" w:rsidRPr="00205C4F" w:rsidRDefault="00205C4F" w:rsidP="00205C4F">
      <w:pPr>
        <w:pStyle w:val="EndNoteBibliography"/>
        <w:ind w:left="720" w:hanging="720"/>
      </w:pPr>
      <w:r w:rsidRPr="00205C4F">
        <w:t>[40]</w:t>
      </w:r>
      <w:r w:rsidRPr="00205C4F">
        <w:tab/>
        <w:t xml:space="preserve">L. Gao, F. Lemarchand, and M. Lequime, "Exploitation of multiple incidences spectrometric measurements for thin film reverse engineering," </w:t>
      </w:r>
      <w:r w:rsidRPr="00205C4F">
        <w:rPr>
          <w:i/>
        </w:rPr>
        <w:t xml:space="preserve">Opt. Express, </w:t>
      </w:r>
      <w:r w:rsidRPr="00205C4F">
        <w:t>vol. 20, no. 14, pp. 15734–15751, 2012/07/02 2012, doi: 10.1364/OE.20.015734.</w:t>
      </w:r>
    </w:p>
    <w:p w14:paraId="7092F66B" w14:textId="298950EA" w:rsidR="00205C4F" w:rsidRPr="00205C4F" w:rsidRDefault="00205C4F" w:rsidP="00205C4F">
      <w:pPr>
        <w:pStyle w:val="EndNoteBibliography"/>
        <w:ind w:left="720" w:hanging="720"/>
      </w:pPr>
      <w:r w:rsidRPr="00205C4F">
        <w:t>[41]</w:t>
      </w:r>
      <w:r w:rsidRPr="00205C4F">
        <w:tab/>
        <w:t xml:space="preserve">D. Franta, D. Nečas, A. Giglia, P. Franta, and I. Ohlídal, "Universal dispersion model for characterization of optical thin films over wide spectral range: Application to magnesium fluoride," </w:t>
      </w:r>
      <w:r w:rsidRPr="00205C4F">
        <w:rPr>
          <w:i/>
        </w:rPr>
        <w:t xml:space="preserve">Applied Surface Science, </w:t>
      </w:r>
      <w:r w:rsidRPr="00205C4F">
        <w:t xml:space="preserve">vol. 421, pp. 424–429, 2017/11/01/ 2017, doi: </w:t>
      </w:r>
      <w:hyperlink r:id="rId22" w:history="1">
        <w:r w:rsidRPr="00205C4F">
          <w:rPr>
            <w:rStyle w:val="Hyperlink"/>
          </w:rPr>
          <w:t>https://doi.org/10.1016/j.apsusc.2016.09.149</w:t>
        </w:r>
      </w:hyperlink>
      <w:r w:rsidRPr="00205C4F">
        <w:t>.</w:t>
      </w:r>
    </w:p>
    <w:p w14:paraId="3F56BD1F" w14:textId="6DD433F0" w:rsidR="00205C4F" w:rsidRPr="00205C4F" w:rsidRDefault="00205C4F" w:rsidP="00205C4F">
      <w:pPr>
        <w:pStyle w:val="EndNoteBibliography"/>
        <w:ind w:left="720" w:hanging="720"/>
      </w:pPr>
      <w:r w:rsidRPr="00205C4F">
        <w:t>[42]</w:t>
      </w:r>
      <w:r w:rsidRPr="00205C4F">
        <w:tab/>
        <w:t xml:space="preserve">R. Patel, N. Patel, N. Bazzanella, and A. Miotello, "Fabricating multilayer antireflective coating for near complete transmittance in broadband visible light spectrum," </w:t>
      </w:r>
      <w:r w:rsidRPr="00205C4F">
        <w:rPr>
          <w:i/>
        </w:rPr>
        <w:t xml:space="preserve">Optical Materials, </w:t>
      </w:r>
      <w:r w:rsidRPr="00205C4F">
        <w:t xml:space="preserve">vol. 108, p. 110415, 2020/10/01/ 2020, doi: </w:t>
      </w:r>
      <w:hyperlink r:id="rId23" w:history="1">
        <w:r w:rsidRPr="00205C4F">
          <w:rPr>
            <w:rStyle w:val="Hyperlink"/>
          </w:rPr>
          <w:t>https://doi.org/10.1016/j.optmat.2020.110415</w:t>
        </w:r>
      </w:hyperlink>
      <w:r w:rsidRPr="00205C4F">
        <w:t>.</w:t>
      </w:r>
    </w:p>
    <w:p w14:paraId="3C6946E3" w14:textId="77777777" w:rsidR="00205C4F" w:rsidRPr="00205C4F" w:rsidRDefault="00205C4F" w:rsidP="00205C4F">
      <w:pPr>
        <w:pStyle w:val="EndNoteBibliography"/>
        <w:ind w:left="720" w:hanging="720"/>
      </w:pPr>
      <w:r w:rsidRPr="00205C4F">
        <w:t>[43]</w:t>
      </w:r>
      <w:r w:rsidRPr="00205C4F">
        <w:tab/>
        <w:t>S. V. Zhukovsky</w:t>
      </w:r>
      <w:r w:rsidRPr="00205C4F">
        <w:rPr>
          <w:i/>
        </w:rPr>
        <w:t xml:space="preserve"> et al.</w:t>
      </w:r>
      <w:r w:rsidRPr="00205C4F">
        <w:t xml:space="preserve">, "Experimental Demonstration of Effective Medium Approximation Breakdown in Deeply Subwavelength All-Dielectric Multilayers," </w:t>
      </w:r>
      <w:r w:rsidRPr="00205C4F">
        <w:rPr>
          <w:i/>
        </w:rPr>
        <w:t xml:space="preserve">Physical Review Letters, </w:t>
      </w:r>
      <w:r w:rsidRPr="00205C4F">
        <w:t>vol. 115, no. 17, p. 177402, 10/23/ 2015, doi: 10.1103/PhysRevLett.115.177402.</w:t>
      </w:r>
    </w:p>
    <w:p w14:paraId="0985610B" w14:textId="77777777" w:rsidR="00205C4F" w:rsidRPr="00205C4F" w:rsidRDefault="00205C4F" w:rsidP="00205C4F">
      <w:pPr>
        <w:pStyle w:val="EndNoteBibliography"/>
        <w:ind w:left="720" w:hanging="720"/>
      </w:pPr>
      <w:r w:rsidRPr="00205C4F">
        <w:t>[44]</w:t>
      </w:r>
      <w:r w:rsidRPr="00205C4F">
        <w:tab/>
        <w:t>Y. Li</w:t>
      </w:r>
      <w:r w:rsidRPr="00205C4F">
        <w:rPr>
          <w:i/>
        </w:rPr>
        <w:t xml:space="preserve"> et al.</w:t>
      </w:r>
      <w:r w:rsidRPr="00205C4F">
        <w:t xml:space="preserve">, "Preparation of mechanically stable triple-layer interference broadband antireflective coatings with self-cleaning property by sol–gel technique," </w:t>
      </w:r>
      <w:r w:rsidRPr="00205C4F">
        <w:rPr>
          <w:i/>
        </w:rPr>
        <w:t xml:space="preserve">RSC Advances, </w:t>
      </w:r>
      <w:r w:rsidRPr="00205C4F">
        <w:t>10.1039/C7RA00844A vol. 7, no. 24, pp. 14660–14668, 2017, doi: 10.1039/C7RA00844A.</w:t>
      </w:r>
    </w:p>
    <w:p w14:paraId="20549274" w14:textId="58DF9F52" w:rsidR="00205C4F" w:rsidRPr="00205C4F" w:rsidRDefault="00205C4F" w:rsidP="00205C4F">
      <w:pPr>
        <w:pStyle w:val="EndNoteBibliography"/>
        <w:ind w:left="720" w:hanging="720"/>
      </w:pPr>
      <w:r w:rsidRPr="00205C4F">
        <w:t>[45]</w:t>
      </w:r>
      <w:r w:rsidRPr="00205C4F">
        <w:tab/>
        <w:t xml:space="preserve">L. Y. Beliaev, E. Shkondin, A. V. Lavrinenko, and O. Takayama, "Optical, structural and composition properties of silicon nitride films deposited by reactive radio-frequency sputtering, low pressure and plasma-enhanced chemical vapor deposition," </w:t>
      </w:r>
      <w:r w:rsidRPr="00205C4F">
        <w:rPr>
          <w:i/>
        </w:rPr>
        <w:t xml:space="preserve">Thin Solid Films, </w:t>
      </w:r>
      <w:r w:rsidRPr="00205C4F">
        <w:t xml:space="preserve">vol. 763, p. 139568, 2022/12/01/ 2022, doi: </w:t>
      </w:r>
      <w:hyperlink r:id="rId24" w:history="1">
        <w:r w:rsidRPr="00205C4F">
          <w:rPr>
            <w:rStyle w:val="Hyperlink"/>
          </w:rPr>
          <w:t>https://doi.org/10.1016/j.tsf.2022.139568</w:t>
        </w:r>
      </w:hyperlink>
      <w:r w:rsidRPr="00205C4F">
        <w:t>.</w:t>
      </w:r>
    </w:p>
    <w:p w14:paraId="364A12B3" w14:textId="77777777" w:rsidR="00205C4F" w:rsidRPr="00205C4F" w:rsidRDefault="00205C4F" w:rsidP="00205C4F">
      <w:pPr>
        <w:pStyle w:val="EndNoteBibliography"/>
        <w:ind w:left="720" w:hanging="720"/>
      </w:pPr>
      <w:r w:rsidRPr="00205C4F">
        <w:t>[46]</w:t>
      </w:r>
      <w:r w:rsidRPr="00205C4F">
        <w:tab/>
        <w:t xml:space="preserve">D. Franta, D. Nečas, I. Ohlídal, and A. Giglia, </w:t>
      </w:r>
      <w:r w:rsidRPr="00205C4F">
        <w:rPr>
          <w:i/>
        </w:rPr>
        <w:t>Optical characterization of SiO2 thin films using universal dispersion model over wide spectral range</w:t>
      </w:r>
      <w:r w:rsidRPr="00205C4F">
        <w:t xml:space="preserve"> (SPIE Photonics Europe). SPIE, 2016.</w:t>
      </w:r>
    </w:p>
    <w:p w14:paraId="50B1E1F5" w14:textId="77777777" w:rsidR="00205C4F" w:rsidRPr="00205C4F" w:rsidRDefault="00205C4F" w:rsidP="00205C4F">
      <w:pPr>
        <w:pStyle w:val="EndNoteBibliography"/>
        <w:ind w:left="720" w:hanging="720"/>
      </w:pPr>
      <w:r w:rsidRPr="00205C4F">
        <w:t>[47]</w:t>
      </w:r>
      <w:r w:rsidRPr="00205C4F">
        <w:tab/>
        <w:t xml:space="preserve">D. Franta, P. Franta, J. Vohánka, M. Čermák, and I. Ohlídal, "Determination of thicknesses and temperatures of crystalline silicon wafers from optical measurements in the far infrared region," </w:t>
      </w:r>
      <w:r w:rsidRPr="00205C4F">
        <w:rPr>
          <w:i/>
        </w:rPr>
        <w:t xml:space="preserve">Journal of Applied Physics, </w:t>
      </w:r>
      <w:r w:rsidRPr="00205C4F">
        <w:t>vol. 123, no. 18, 2018, doi: 10.1063/1.5026195.</w:t>
      </w:r>
    </w:p>
    <w:p w14:paraId="4E059454" w14:textId="77777777" w:rsidR="00205C4F" w:rsidRPr="00205C4F" w:rsidRDefault="00205C4F" w:rsidP="00205C4F">
      <w:pPr>
        <w:pStyle w:val="EndNoteBibliography"/>
        <w:ind w:left="720" w:hanging="720"/>
      </w:pPr>
      <w:r w:rsidRPr="00205C4F">
        <w:t>[48]</w:t>
      </w:r>
      <w:r w:rsidRPr="00205C4F">
        <w:tab/>
        <w:t xml:space="preserve">H. K. Raut, V. A. Ganesh, A. S. Nair, and S. Ramakrishna, "Anti-reflective coatings: A critical, in-depth review," </w:t>
      </w:r>
      <w:r w:rsidRPr="00205C4F">
        <w:rPr>
          <w:i/>
        </w:rPr>
        <w:t xml:space="preserve">Energy &amp; Environmental Science, </w:t>
      </w:r>
      <w:r w:rsidRPr="00205C4F">
        <w:t>10.1039/C1EE01297E vol. 4, no. 10, pp. 3779–3804, 2011, doi: 10.1039/C1EE01297E.</w:t>
      </w:r>
    </w:p>
    <w:p w14:paraId="5362EE93" w14:textId="77777777" w:rsidR="00205C4F" w:rsidRPr="00205C4F" w:rsidRDefault="00205C4F" w:rsidP="00205C4F">
      <w:pPr>
        <w:pStyle w:val="EndNoteBibliography"/>
        <w:ind w:left="720" w:hanging="720"/>
      </w:pPr>
      <w:r w:rsidRPr="00205C4F">
        <w:t>[49]</w:t>
      </w:r>
      <w:r w:rsidRPr="00205C4F">
        <w:tab/>
        <w:t xml:space="preserve">M. N. Polyanskiy, "Refractiveindex.info database of optical constants," </w:t>
      </w:r>
      <w:r w:rsidRPr="00205C4F">
        <w:rPr>
          <w:i/>
        </w:rPr>
        <w:t xml:space="preserve">Scientific Data, </w:t>
      </w:r>
      <w:r w:rsidRPr="00205C4F">
        <w:t>vol. 11, no. 1, p. 94, 2024/01/18 2024, doi: 10.1038/s41597-023-02898-2.</w:t>
      </w:r>
    </w:p>
    <w:p w14:paraId="460629C4" w14:textId="38BBAB86" w:rsidR="00205C4F" w:rsidRPr="00205C4F" w:rsidRDefault="00205C4F" w:rsidP="00205C4F">
      <w:pPr>
        <w:pStyle w:val="EndNoteBibliography"/>
        <w:ind w:left="720" w:hanging="720"/>
      </w:pPr>
      <w:r w:rsidRPr="00205C4F">
        <w:t>[50]</w:t>
      </w:r>
      <w:r w:rsidRPr="00205C4F">
        <w:tab/>
        <w:t>M. S. Alam</w:t>
      </w:r>
      <w:r w:rsidRPr="00205C4F">
        <w:rPr>
          <w:i/>
        </w:rPr>
        <w:t xml:space="preserve"> et al.</w:t>
      </w:r>
      <w:r w:rsidRPr="00205C4F">
        <w:t xml:space="preserve">, "Fast Cycling Speed with Multimillion Cycling Endurance of Ultra-Low Loss Phase Change Material (Sb2Se3) by Engineered Laser Pulse Irradiation," </w:t>
      </w:r>
      <w:r w:rsidRPr="00205C4F">
        <w:rPr>
          <w:i/>
        </w:rPr>
        <w:t xml:space="preserve">Advanced Functional Materials, </w:t>
      </w:r>
      <w:r w:rsidRPr="00205C4F">
        <w:t xml:space="preserve">vol. 34, no. 14, p. 2310306, 2024, doi: </w:t>
      </w:r>
      <w:hyperlink r:id="rId25" w:history="1">
        <w:r w:rsidRPr="00205C4F">
          <w:rPr>
            <w:rStyle w:val="Hyperlink"/>
          </w:rPr>
          <w:t>https://doi.org/10.1002/adfm.202310306</w:t>
        </w:r>
      </w:hyperlink>
      <w:r w:rsidRPr="00205C4F">
        <w:t>.</w:t>
      </w:r>
    </w:p>
    <w:p w14:paraId="661B497B" w14:textId="77777777" w:rsidR="00205C4F" w:rsidRPr="00205C4F" w:rsidRDefault="00205C4F" w:rsidP="00205C4F">
      <w:pPr>
        <w:pStyle w:val="EndNoteBibliography"/>
        <w:ind w:left="720" w:hanging="720"/>
      </w:pPr>
      <w:r w:rsidRPr="00205C4F">
        <w:t>[51]</w:t>
      </w:r>
      <w:r w:rsidRPr="00205C4F">
        <w:tab/>
        <w:t>L. Martin-Monier</w:t>
      </w:r>
      <w:r w:rsidRPr="00205C4F">
        <w:rPr>
          <w:i/>
        </w:rPr>
        <w:t xml:space="preserve"> et al.</w:t>
      </w:r>
      <w:r w:rsidRPr="00205C4F">
        <w:t xml:space="preserve">, "Endurance of chalcogenide optical phase change materials: a review," </w:t>
      </w:r>
      <w:r w:rsidRPr="00205C4F">
        <w:rPr>
          <w:i/>
        </w:rPr>
        <w:t xml:space="preserve">Opt. Mater. Express, </w:t>
      </w:r>
      <w:r w:rsidRPr="00205C4F">
        <w:t>vol. 12, no. 6, pp. 2145–2167, 2022/06/01 2022, doi: 10.1364/OME.456428.</w:t>
      </w:r>
    </w:p>
    <w:p w14:paraId="6256F5A6" w14:textId="77777777" w:rsidR="00205C4F" w:rsidRPr="00205C4F" w:rsidRDefault="00205C4F" w:rsidP="00205C4F">
      <w:pPr>
        <w:pStyle w:val="EndNoteBibliography"/>
        <w:ind w:left="720" w:hanging="720"/>
      </w:pPr>
      <w:r w:rsidRPr="00205C4F">
        <w:t>[52]</w:t>
      </w:r>
      <w:r w:rsidRPr="00205C4F">
        <w:tab/>
        <w:t>Y. Zhang</w:t>
      </w:r>
      <w:r w:rsidRPr="00205C4F">
        <w:rPr>
          <w:i/>
        </w:rPr>
        <w:t xml:space="preserve"> et al.</w:t>
      </w:r>
      <w:r w:rsidRPr="00205C4F">
        <w:t xml:space="preserve">, "Myths and truths about optical phase change materials: A perspective," </w:t>
      </w:r>
      <w:r w:rsidRPr="00205C4F">
        <w:rPr>
          <w:i/>
        </w:rPr>
        <w:t xml:space="preserve">Applied Physics Letters, </w:t>
      </w:r>
      <w:r w:rsidRPr="00205C4F">
        <w:t>vol. 118, no. 21, 2021, doi: 10.1063/5.0054114.</w:t>
      </w:r>
    </w:p>
    <w:p w14:paraId="5ECA1BC5" w14:textId="77777777" w:rsidR="00205C4F" w:rsidRPr="00205C4F" w:rsidRDefault="00205C4F" w:rsidP="00205C4F">
      <w:pPr>
        <w:pStyle w:val="EndNoteBibliography"/>
        <w:ind w:left="720" w:hanging="720"/>
      </w:pPr>
      <w:r w:rsidRPr="00205C4F">
        <w:t>[53]</w:t>
      </w:r>
      <w:r w:rsidRPr="00205C4F">
        <w:tab/>
        <w:t xml:space="preserve">S. Kim, G. W. Burr, W. Kim, and S.-W. Nam, "Phase-change memory cycling endurance," </w:t>
      </w:r>
      <w:r w:rsidRPr="00205C4F">
        <w:rPr>
          <w:i/>
        </w:rPr>
        <w:t xml:space="preserve">MRS Bulletin, </w:t>
      </w:r>
      <w:r w:rsidRPr="00205C4F">
        <w:t>vol. 44, pp. 710–714, September 01, 2019 2019, doi: 10.1557/mrs.2019.205.</w:t>
      </w:r>
    </w:p>
    <w:p w14:paraId="0D4445EB" w14:textId="77777777" w:rsidR="00205C4F" w:rsidRPr="00205C4F" w:rsidRDefault="00205C4F" w:rsidP="00205C4F">
      <w:pPr>
        <w:pStyle w:val="EndNoteBibliography"/>
        <w:ind w:left="720" w:hanging="720"/>
      </w:pPr>
      <w:r w:rsidRPr="00205C4F">
        <w:t>[54]</w:t>
      </w:r>
      <w:r w:rsidRPr="00205C4F">
        <w:tab/>
        <w:t xml:space="preserve">R. Paschotta, </w:t>
      </w:r>
      <w:r w:rsidRPr="00205C4F">
        <w:rPr>
          <w:i/>
        </w:rPr>
        <w:t>Encyclopedia of Laser Physics and Technology</w:t>
      </w:r>
      <w:r w:rsidRPr="00205C4F">
        <w:t>. Wiley, 2008.</w:t>
      </w:r>
    </w:p>
    <w:p w14:paraId="131879E1" w14:textId="0A983C0C" w:rsidR="00FC0840" w:rsidRDefault="00FC0840" w:rsidP="000E76C9">
      <w:r>
        <w:fldChar w:fldCharType="end"/>
      </w:r>
    </w:p>
    <w:sectPr w:rsidR="00FC0840" w:rsidSect="00527710">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swiss"/>
    <w:pitch w:val="variable"/>
    <w:sig w:usb0="E0002AFF" w:usb1="5000785B" w:usb2="00000000" w:usb3="00000000" w:csb0="000001F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7&lt;/item&gt;&lt;item&gt;8&lt;/item&gt;&lt;item&gt;9&lt;/item&gt;&lt;item&gt;10&lt;/item&gt;&lt;item&gt;11&lt;/item&gt;&lt;item&gt;12&lt;/item&gt;&lt;item&gt;14&lt;/item&gt;&lt;item&gt;15&lt;/item&gt;&lt;item&gt;17&lt;/item&gt;&lt;item&gt;18&lt;/item&gt;&lt;item&gt;23&lt;/item&gt;&lt;item&gt;25&lt;/item&gt;&lt;item&gt;26&lt;/item&gt;&lt;item&gt;30&lt;/item&gt;&lt;item&gt;31&lt;/item&gt;&lt;item&gt;32&lt;/item&gt;&lt;item&gt;35&lt;/item&gt;&lt;item&gt;36&lt;/item&gt;&lt;item&gt;37&lt;/item&gt;&lt;item&gt;38&lt;/item&gt;&lt;item&gt;52&lt;/item&gt;&lt;item&gt;53&lt;/item&gt;&lt;item&gt;54&lt;/item&gt;&lt;item&gt;55&lt;/item&gt;&lt;item&gt;58&lt;/item&gt;&lt;item&gt;59&lt;/item&gt;&lt;item&gt;60&lt;/item&gt;&lt;item&gt;61&lt;/item&gt;&lt;item&gt;64&lt;/item&gt;&lt;item&gt;66&lt;/item&gt;&lt;item&gt;68&lt;/item&gt;&lt;item&gt;69&lt;/item&gt;&lt;item&gt;70&lt;/item&gt;&lt;item&gt;76&lt;/item&gt;&lt;item&gt;77&lt;/item&gt;&lt;item&gt;78&lt;/item&gt;&lt;item&gt;79&lt;/item&gt;&lt;item&gt;80&lt;/item&gt;&lt;item&gt;81&lt;/item&gt;&lt;item&gt;82&lt;/item&gt;&lt;item&gt;83&lt;/item&gt;&lt;item&gt;84&lt;/item&gt;&lt;item&gt;85&lt;/item&gt;&lt;item&gt;87&lt;/item&gt;&lt;item&gt;88&lt;/item&gt;&lt;item&gt;90&lt;/item&gt;&lt;item&gt;91&lt;/item&gt;&lt;item&gt;92&lt;/item&gt;&lt;item&gt;95&lt;/item&gt;&lt;item&gt;97&lt;/item&gt;&lt;item&gt;99&lt;/item&gt;&lt;/record-ids&gt;&lt;/item&gt;&lt;/Libraries&gt;"/>
  </w:docVars>
  <w:rsids>
    <w:rsidRoot w:val="008D07B2"/>
    <w:rsid w:val="0003584A"/>
    <w:rsid w:val="00047568"/>
    <w:rsid w:val="000566AC"/>
    <w:rsid w:val="00060F54"/>
    <w:rsid w:val="00070553"/>
    <w:rsid w:val="0007674F"/>
    <w:rsid w:val="00076A05"/>
    <w:rsid w:val="00083B9D"/>
    <w:rsid w:val="00093152"/>
    <w:rsid w:val="000A3643"/>
    <w:rsid w:val="000B0728"/>
    <w:rsid w:val="000C4A01"/>
    <w:rsid w:val="000C6E92"/>
    <w:rsid w:val="000E4983"/>
    <w:rsid w:val="000E76C9"/>
    <w:rsid w:val="000F62A3"/>
    <w:rsid w:val="000F65A3"/>
    <w:rsid w:val="00115977"/>
    <w:rsid w:val="00122B95"/>
    <w:rsid w:val="00134A29"/>
    <w:rsid w:val="00135C7D"/>
    <w:rsid w:val="001441EF"/>
    <w:rsid w:val="0014477A"/>
    <w:rsid w:val="001470E9"/>
    <w:rsid w:val="001525F2"/>
    <w:rsid w:val="001532CB"/>
    <w:rsid w:val="00162E80"/>
    <w:rsid w:val="00164BEC"/>
    <w:rsid w:val="00166C28"/>
    <w:rsid w:val="00174DB0"/>
    <w:rsid w:val="001754B1"/>
    <w:rsid w:val="001777B8"/>
    <w:rsid w:val="00192CBA"/>
    <w:rsid w:val="00195A52"/>
    <w:rsid w:val="00201423"/>
    <w:rsid w:val="00203071"/>
    <w:rsid w:val="00205C4F"/>
    <w:rsid w:val="002061D9"/>
    <w:rsid w:val="00210F35"/>
    <w:rsid w:val="00224BAB"/>
    <w:rsid w:val="002330A8"/>
    <w:rsid w:val="00242E1F"/>
    <w:rsid w:val="00246D2D"/>
    <w:rsid w:val="0024766F"/>
    <w:rsid w:val="0025260A"/>
    <w:rsid w:val="00264F01"/>
    <w:rsid w:val="00265D3B"/>
    <w:rsid w:val="00290954"/>
    <w:rsid w:val="002B1807"/>
    <w:rsid w:val="002B55BB"/>
    <w:rsid w:val="002C2017"/>
    <w:rsid w:val="002D4BA0"/>
    <w:rsid w:val="002D5F46"/>
    <w:rsid w:val="002D6021"/>
    <w:rsid w:val="002E6D6B"/>
    <w:rsid w:val="002E7529"/>
    <w:rsid w:val="002F3A37"/>
    <w:rsid w:val="00307D3B"/>
    <w:rsid w:val="00317EA5"/>
    <w:rsid w:val="00323ACA"/>
    <w:rsid w:val="0033744A"/>
    <w:rsid w:val="00337BCF"/>
    <w:rsid w:val="003527FD"/>
    <w:rsid w:val="00360B92"/>
    <w:rsid w:val="0036434C"/>
    <w:rsid w:val="003808C0"/>
    <w:rsid w:val="00395A51"/>
    <w:rsid w:val="003A49BD"/>
    <w:rsid w:val="003B10D5"/>
    <w:rsid w:val="003C0435"/>
    <w:rsid w:val="003D075D"/>
    <w:rsid w:val="003D4A85"/>
    <w:rsid w:val="003F4EA6"/>
    <w:rsid w:val="003F7EDD"/>
    <w:rsid w:val="004026F7"/>
    <w:rsid w:val="00411F49"/>
    <w:rsid w:val="00416C20"/>
    <w:rsid w:val="004508CD"/>
    <w:rsid w:val="00451532"/>
    <w:rsid w:val="00452C00"/>
    <w:rsid w:val="0045599D"/>
    <w:rsid w:val="00465299"/>
    <w:rsid w:val="00470AB4"/>
    <w:rsid w:val="0047220A"/>
    <w:rsid w:val="004800BB"/>
    <w:rsid w:val="004812C6"/>
    <w:rsid w:val="004821BF"/>
    <w:rsid w:val="0049547C"/>
    <w:rsid w:val="00495E6B"/>
    <w:rsid w:val="004A6720"/>
    <w:rsid w:val="004B2E74"/>
    <w:rsid w:val="004C64AF"/>
    <w:rsid w:val="004F2240"/>
    <w:rsid w:val="004F7A21"/>
    <w:rsid w:val="004F7CEA"/>
    <w:rsid w:val="0050407A"/>
    <w:rsid w:val="0050420D"/>
    <w:rsid w:val="00506FAD"/>
    <w:rsid w:val="00514E48"/>
    <w:rsid w:val="00527710"/>
    <w:rsid w:val="00540F56"/>
    <w:rsid w:val="005446D0"/>
    <w:rsid w:val="00546D09"/>
    <w:rsid w:val="0056539F"/>
    <w:rsid w:val="00566499"/>
    <w:rsid w:val="00571266"/>
    <w:rsid w:val="0058108B"/>
    <w:rsid w:val="005B236C"/>
    <w:rsid w:val="005B4EC6"/>
    <w:rsid w:val="005B557C"/>
    <w:rsid w:val="005B58C9"/>
    <w:rsid w:val="005F2D90"/>
    <w:rsid w:val="005F5EE1"/>
    <w:rsid w:val="005F715D"/>
    <w:rsid w:val="0061043A"/>
    <w:rsid w:val="00636E55"/>
    <w:rsid w:val="00650EB9"/>
    <w:rsid w:val="00662827"/>
    <w:rsid w:val="00665937"/>
    <w:rsid w:val="0066611E"/>
    <w:rsid w:val="006753EF"/>
    <w:rsid w:val="00681627"/>
    <w:rsid w:val="0068355A"/>
    <w:rsid w:val="00692541"/>
    <w:rsid w:val="006934E4"/>
    <w:rsid w:val="006B2CD4"/>
    <w:rsid w:val="006B5F3F"/>
    <w:rsid w:val="006C0A17"/>
    <w:rsid w:val="006C1D06"/>
    <w:rsid w:val="006C6C33"/>
    <w:rsid w:val="006C73C5"/>
    <w:rsid w:val="006E5E7B"/>
    <w:rsid w:val="00715DDD"/>
    <w:rsid w:val="00715F77"/>
    <w:rsid w:val="0075259B"/>
    <w:rsid w:val="00753C3C"/>
    <w:rsid w:val="007571DB"/>
    <w:rsid w:val="00764FFD"/>
    <w:rsid w:val="00766DC1"/>
    <w:rsid w:val="0077322C"/>
    <w:rsid w:val="007913A3"/>
    <w:rsid w:val="00794FCF"/>
    <w:rsid w:val="007959FC"/>
    <w:rsid w:val="00797497"/>
    <w:rsid w:val="007B780A"/>
    <w:rsid w:val="007C0963"/>
    <w:rsid w:val="007C62A8"/>
    <w:rsid w:val="007D03C8"/>
    <w:rsid w:val="007E6718"/>
    <w:rsid w:val="007E6DCF"/>
    <w:rsid w:val="007F1E4F"/>
    <w:rsid w:val="007F2130"/>
    <w:rsid w:val="007F2192"/>
    <w:rsid w:val="007F635E"/>
    <w:rsid w:val="00811AF1"/>
    <w:rsid w:val="00812175"/>
    <w:rsid w:val="00835BF3"/>
    <w:rsid w:val="00837212"/>
    <w:rsid w:val="00847F59"/>
    <w:rsid w:val="0086024E"/>
    <w:rsid w:val="00861F03"/>
    <w:rsid w:val="008634D4"/>
    <w:rsid w:val="008650C7"/>
    <w:rsid w:val="008775AC"/>
    <w:rsid w:val="00882A6C"/>
    <w:rsid w:val="00895153"/>
    <w:rsid w:val="00895CBC"/>
    <w:rsid w:val="008A6673"/>
    <w:rsid w:val="008A715B"/>
    <w:rsid w:val="008B0720"/>
    <w:rsid w:val="008B2DBD"/>
    <w:rsid w:val="008B557B"/>
    <w:rsid w:val="008C5A1F"/>
    <w:rsid w:val="008D07B2"/>
    <w:rsid w:val="008D56E4"/>
    <w:rsid w:val="008E02C9"/>
    <w:rsid w:val="008E0415"/>
    <w:rsid w:val="008E4070"/>
    <w:rsid w:val="009058E8"/>
    <w:rsid w:val="00923041"/>
    <w:rsid w:val="00932AD4"/>
    <w:rsid w:val="00940460"/>
    <w:rsid w:val="009531FA"/>
    <w:rsid w:val="00966AE0"/>
    <w:rsid w:val="009819E8"/>
    <w:rsid w:val="00987EDD"/>
    <w:rsid w:val="0099184B"/>
    <w:rsid w:val="00993205"/>
    <w:rsid w:val="009A14D4"/>
    <w:rsid w:val="009A640B"/>
    <w:rsid w:val="009A6893"/>
    <w:rsid w:val="009A69AC"/>
    <w:rsid w:val="009B0D91"/>
    <w:rsid w:val="009B4AE4"/>
    <w:rsid w:val="009C3B6E"/>
    <w:rsid w:val="009C62E9"/>
    <w:rsid w:val="009C688E"/>
    <w:rsid w:val="009E1472"/>
    <w:rsid w:val="009E5153"/>
    <w:rsid w:val="009E541D"/>
    <w:rsid w:val="009F2EED"/>
    <w:rsid w:val="009F3B32"/>
    <w:rsid w:val="00A031F0"/>
    <w:rsid w:val="00A07BF4"/>
    <w:rsid w:val="00A12189"/>
    <w:rsid w:val="00A12ADC"/>
    <w:rsid w:val="00A13BD0"/>
    <w:rsid w:val="00A1504E"/>
    <w:rsid w:val="00A22F65"/>
    <w:rsid w:val="00A323EB"/>
    <w:rsid w:val="00A41F42"/>
    <w:rsid w:val="00A4609E"/>
    <w:rsid w:val="00A531A5"/>
    <w:rsid w:val="00AA4424"/>
    <w:rsid w:val="00AB2B01"/>
    <w:rsid w:val="00AB2EB2"/>
    <w:rsid w:val="00AB36D1"/>
    <w:rsid w:val="00AD7A16"/>
    <w:rsid w:val="00AF7A2B"/>
    <w:rsid w:val="00B2552D"/>
    <w:rsid w:val="00B3282E"/>
    <w:rsid w:val="00B32911"/>
    <w:rsid w:val="00B339F1"/>
    <w:rsid w:val="00B40C67"/>
    <w:rsid w:val="00B422B4"/>
    <w:rsid w:val="00B431FA"/>
    <w:rsid w:val="00B51BB3"/>
    <w:rsid w:val="00B53B0A"/>
    <w:rsid w:val="00B56C66"/>
    <w:rsid w:val="00B6077D"/>
    <w:rsid w:val="00B64B09"/>
    <w:rsid w:val="00B91FD4"/>
    <w:rsid w:val="00B94934"/>
    <w:rsid w:val="00BA1BD2"/>
    <w:rsid w:val="00BB25FF"/>
    <w:rsid w:val="00BB37DB"/>
    <w:rsid w:val="00BB7895"/>
    <w:rsid w:val="00BC2BB1"/>
    <w:rsid w:val="00BD08E0"/>
    <w:rsid w:val="00BD27FA"/>
    <w:rsid w:val="00BD3AEE"/>
    <w:rsid w:val="00C03831"/>
    <w:rsid w:val="00C17840"/>
    <w:rsid w:val="00C33B03"/>
    <w:rsid w:val="00C34436"/>
    <w:rsid w:val="00C54EF9"/>
    <w:rsid w:val="00C55530"/>
    <w:rsid w:val="00C803EF"/>
    <w:rsid w:val="00C811E2"/>
    <w:rsid w:val="00C83009"/>
    <w:rsid w:val="00C84796"/>
    <w:rsid w:val="00C97824"/>
    <w:rsid w:val="00CA33B2"/>
    <w:rsid w:val="00CA4141"/>
    <w:rsid w:val="00CB47AB"/>
    <w:rsid w:val="00CC1D88"/>
    <w:rsid w:val="00CC673C"/>
    <w:rsid w:val="00CD0E28"/>
    <w:rsid w:val="00CE07D2"/>
    <w:rsid w:val="00CE682F"/>
    <w:rsid w:val="00CF1955"/>
    <w:rsid w:val="00CF2420"/>
    <w:rsid w:val="00D13BBA"/>
    <w:rsid w:val="00D170B2"/>
    <w:rsid w:val="00D25C92"/>
    <w:rsid w:val="00D453F8"/>
    <w:rsid w:val="00D4740C"/>
    <w:rsid w:val="00D55438"/>
    <w:rsid w:val="00D7542E"/>
    <w:rsid w:val="00D80628"/>
    <w:rsid w:val="00D93A99"/>
    <w:rsid w:val="00D9474A"/>
    <w:rsid w:val="00DA47CA"/>
    <w:rsid w:val="00DB2BDB"/>
    <w:rsid w:val="00DB785F"/>
    <w:rsid w:val="00DC3588"/>
    <w:rsid w:val="00DE3D55"/>
    <w:rsid w:val="00DE4115"/>
    <w:rsid w:val="00DE5A35"/>
    <w:rsid w:val="00DF17F5"/>
    <w:rsid w:val="00DF4E4F"/>
    <w:rsid w:val="00E0202E"/>
    <w:rsid w:val="00E04276"/>
    <w:rsid w:val="00E12F5E"/>
    <w:rsid w:val="00E13233"/>
    <w:rsid w:val="00E2363D"/>
    <w:rsid w:val="00E23A88"/>
    <w:rsid w:val="00E25244"/>
    <w:rsid w:val="00E31893"/>
    <w:rsid w:val="00E42383"/>
    <w:rsid w:val="00E5290C"/>
    <w:rsid w:val="00E57D7F"/>
    <w:rsid w:val="00E616C2"/>
    <w:rsid w:val="00E67B53"/>
    <w:rsid w:val="00E71107"/>
    <w:rsid w:val="00E723CF"/>
    <w:rsid w:val="00E81623"/>
    <w:rsid w:val="00E8207E"/>
    <w:rsid w:val="00E87917"/>
    <w:rsid w:val="00E95A43"/>
    <w:rsid w:val="00E97C76"/>
    <w:rsid w:val="00EB2080"/>
    <w:rsid w:val="00ED032E"/>
    <w:rsid w:val="00ED0ACF"/>
    <w:rsid w:val="00ED236C"/>
    <w:rsid w:val="00EE16D2"/>
    <w:rsid w:val="00EE1E82"/>
    <w:rsid w:val="00EE48BB"/>
    <w:rsid w:val="00EE77E8"/>
    <w:rsid w:val="00EF419B"/>
    <w:rsid w:val="00EF606B"/>
    <w:rsid w:val="00F53C64"/>
    <w:rsid w:val="00F61B69"/>
    <w:rsid w:val="00F6255A"/>
    <w:rsid w:val="00F62745"/>
    <w:rsid w:val="00F715D1"/>
    <w:rsid w:val="00F8654B"/>
    <w:rsid w:val="00FA6518"/>
    <w:rsid w:val="00FB151D"/>
    <w:rsid w:val="00FB2710"/>
    <w:rsid w:val="00FB4CE4"/>
    <w:rsid w:val="00FB62E0"/>
    <w:rsid w:val="00FC033D"/>
    <w:rsid w:val="00FC0840"/>
    <w:rsid w:val="00FC1AAF"/>
    <w:rsid w:val="00FC28F4"/>
    <w:rsid w:val="00FC45D6"/>
    <w:rsid w:val="00FD122B"/>
    <w:rsid w:val="00FD2638"/>
    <w:rsid w:val="00FD5589"/>
    <w:rsid w:val="00FD5E61"/>
    <w:rsid w:val="00FD706C"/>
    <w:rsid w:val="00FE0ECA"/>
    <w:rsid w:val="00FE61FB"/>
    <w:rsid w:val="00FE6F05"/>
    <w:rsid w:val="00FF0EC9"/>
    <w:rsid w:val="00FF1D24"/>
    <w:rsid w:val="00FF4067"/>
    <w:rsid w:val="00FF55E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BF3"/>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 w:type="paragraph" w:customStyle="1" w:styleId="10BodySubsequentParagraph">
    <w:name w:val="10. Body Subsequent Paragraph"/>
    <w:basedOn w:val="Normal"/>
    <w:rsid w:val="00797497"/>
    <w:pPr>
      <w:ind w:firstLine="288"/>
    </w:pPr>
    <w:rPr>
      <w:rFonts w:ascii="Times New Roman" w:hAnsi="Times New Roman" w:cstheme="minorBidi"/>
      <w:color w:val="C00000"/>
      <w:szCs w:val="22"/>
      <w:lang w:val="en-US" w:eastAsia="en-US"/>
    </w:rPr>
  </w:style>
  <w:style w:type="paragraph" w:customStyle="1" w:styleId="13Equation">
    <w:name w:val="13. Equation"/>
    <w:basedOn w:val="10BodySubsequentParagraph"/>
    <w:next w:val="10BodySubsequentParagraph"/>
    <w:rsid w:val="00966AE0"/>
    <w:pPr>
      <w:tabs>
        <w:tab w:val="center" w:pos="4320"/>
        <w:tab w:val="right" w:pos="7560"/>
      </w:tabs>
      <w:spacing w:before="120"/>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hyperlink" Target="https://ieeexplore.ieee.org/stampPDF/getPDF.jsp?tp=&amp;arnumber=9920767&amp;ref" TargetMode="External"/><Relationship Id="rId18" Type="http://schemas.openxmlformats.org/officeDocument/2006/relationships/hyperlink" Target="https://doi.org/10.1016/j.tsf.2020.138117" TargetMode="External"/><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hyperlink" Target="https://lens.org/118-293-389-504-62X" TargetMode="External"/><Relationship Id="rId7" Type="http://schemas.openxmlformats.org/officeDocument/2006/relationships/image" Target="media/image1.emf"/><Relationship Id="rId12" Type="http://schemas.openxmlformats.org/officeDocument/2006/relationships/hyperlink" Target="https://doi.org/10.1002/lpor.202100001" TargetMode="External"/><Relationship Id="rId17" Type="http://schemas.openxmlformats.org/officeDocument/2006/relationships/hyperlink" Target="https://doi.org/10.1016/j.mssp.2022.106907" TargetMode="External"/><Relationship Id="rId25" Type="http://schemas.openxmlformats.org/officeDocument/2006/relationships/hyperlink" Target="https://doi.org/10.1002/adfm.202310306" TargetMode="External"/><Relationship Id="rId2" Type="http://schemas.openxmlformats.org/officeDocument/2006/relationships/settings" Target="settings.xml"/><Relationship Id="rId16" Type="http://schemas.openxmlformats.org/officeDocument/2006/relationships/hyperlink" Target="https://doi.org/10.1016/j.mtadv.2023.100364" TargetMode="External"/><Relationship Id="rId20" Type="http://schemas.openxmlformats.org/officeDocument/2006/relationships/hyperlink" Target="https://www.mdpi.com/2073-4360/14/19/4250" TargetMode="External"/><Relationship Id="rId1" Type="http://schemas.openxmlformats.org/officeDocument/2006/relationships/styles" Target="styles.xml"/><Relationship Id="rId6" Type="http://schemas.openxmlformats.org/officeDocument/2006/relationships/hyperlink" Target="https://science.mahidol.ac.th/expertise/search.php?q=Ratchapak%20Chitaree" TargetMode="External"/><Relationship Id="rId11" Type="http://schemas.openxmlformats.org/officeDocument/2006/relationships/hyperlink" Target="https://ieeexplore.ieee.org/stampPDF/getPDF.jsp?tp=&amp;arnumber=11281888&amp;ref" TargetMode="External"/><Relationship Id="rId24" Type="http://schemas.openxmlformats.org/officeDocument/2006/relationships/hyperlink" Target="https://doi.org/10.1016/j.tsf.2022.139568" TargetMode="External"/><Relationship Id="rId5" Type="http://schemas.openxmlformats.org/officeDocument/2006/relationships/hyperlink" Target="https://www.sciencedirect.com/journal/optics-communications/publish/guide-for-authors" TargetMode="External"/><Relationship Id="rId15" Type="http://schemas.openxmlformats.org/officeDocument/2006/relationships/hyperlink" Target="https://lens.org/168-829-457-144-045" TargetMode="External"/><Relationship Id="rId23" Type="http://schemas.openxmlformats.org/officeDocument/2006/relationships/hyperlink" Target="https://doi.org/10.1016/j.optmat.2020.110415" TargetMode="External"/><Relationship Id="rId10" Type="http://schemas.openxmlformats.org/officeDocument/2006/relationships/hyperlink" Target="https://www.mdpi.com/2072-666X/14/6/1259" TargetMode="External"/><Relationship Id="rId19" Type="http://schemas.openxmlformats.org/officeDocument/2006/relationships/hyperlink" Target="https://doi.org/10.1016/j.joule.2018.06.018" TargetMode="External"/><Relationship Id="rId4" Type="http://schemas.openxmlformats.org/officeDocument/2006/relationships/hyperlink" Target="mailto:*%20prathan.bu@kmitl.ac.th" TargetMode="External"/><Relationship Id="rId9" Type="http://schemas.openxmlformats.org/officeDocument/2006/relationships/image" Target="media/image3.emf"/><Relationship Id="rId14" Type="http://schemas.openxmlformats.org/officeDocument/2006/relationships/hyperlink" Target="https://lens.org/107-268-237-474-798" TargetMode="External"/><Relationship Id="rId22" Type="http://schemas.openxmlformats.org/officeDocument/2006/relationships/hyperlink" Target="https://doi.org/10.1016/j.apsusc.2016.09.149"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10241</TotalTime>
  <Pages>10</Pages>
  <Words>18735</Words>
  <Characters>106796</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139</cp:revision>
  <dcterms:created xsi:type="dcterms:W3CDTF">2026-03-16T04:24:00Z</dcterms:created>
  <dcterms:modified xsi:type="dcterms:W3CDTF">2026-04-24T09:34:00Z</dcterms:modified>
</cp:coreProperties>
</file>