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551A8" w14:textId="089D8596" w:rsidR="003075D9" w:rsidRPr="00A13192" w:rsidRDefault="00A13192" w:rsidP="003075D9">
      <w:pPr>
        <w:rPr>
          <w:b/>
          <w:sz w:val="32"/>
        </w:rPr>
      </w:pPr>
      <w:r w:rsidRPr="00A13192">
        <w:rPr>
          <w:b/>
          <w:sz w:val="32"/>
        </w:rPr>
        <w:t>Абстракции развертывания</w:t>
      </w:r>
    </w:p>
    <w:p w14:paraId="14FE6A80" w14:textId="77777777" w:rsidR="003075D9" w:rsidRDefault="003075D9" w:rsidP="003075D9">
      <w:pPr>
        <w:rPr>
          <w:sz w:val="28"/>
        </w:rPr>
      </w:pPr>
      <w:r w:rsidRPr="003075D9">
        <w:rPr>
          <w:b/>
          <w:sz w:val="28"/>
          <w:lang w:val="en-US"/>
        </w:rPr>
        <w:t>Pod</w:t>
      </w:r>
      <w:r w:rsidRPr="003075D9">
        <w:rPr>
          <w:b/>
          <w:sz w:val="28"/>
        </w:rPr>
        <w:t xml:space="preserve"> (сокр. </w:t>
      </w:r>
      <w:proofErr w:type="gramStart"/>
      <w:r w:rsidRPr="003075D9">
        <w:rPr>
          <w:b/>
          <w:sz w:val="28"/>
          <w:lang w:val="en-US"/>
        </w:rPr>
        <w:t>po</w:t>
      </w:r>
      <w:r w:rsidRPr="003075D9">
        <w:rPr>
          <w:b/>
          <w:sz w:val="28"/>
        </w:rPr>
        <w:t>)</w:t>
      </w:r>
      <w:r w:rsidRPr="003075D9">
        <w:rPr>
          <w:sz w:val="28"/>
        </w:rPr>
        <w:t xml:space="preserve"> </w:t>
      </w:r>
      <w:r>
        <w:rPr>
          <w:sz w:val="28"/>
        </w:rPr>
        <w:t xml:space="preserve"> -</w:t>
      </w:r>
      <w:proofErr w:type="gramEnd"/>
      <w:r>
        <w:rPr>
          <w:sz w:val="28"/>
        </w:rPr>
        <w:t xml:space="preserve"> минимальная единица развертывания </w:t>
      </w:r>
      <w:proofErr w:type="spellStart"/>
      <w:r>
        <w:rPr>
          <w:sz w:val="28"/>
          <w:lang w:val="en-US"/>
        </w:rPr>
        <w:t>kubernetes</w:t>
      </w:r>
      <w:proofErr w:type="spellEnd"/>
      <w:r>
        <w:rPr>
          <w:sz w:val="28"/>
        </w:rPr>
        <w:t xml:space="preserve">. Можно рассматривать как процесс в ОС. </w:t>
      </w:r>
    </w:p>
    <w:p w14:paraId="28AA5F45" w14:textId="13BD510E" w:rsidR="003075D9" w:rsidRDefault="003075D9" w:rsidP="003075D9">
      <w:pPr>
        <w:rPr>
          <w:sz w:val="28"/>
        </w:rPr>
      </w:pPr>
      <w:r>
        <w:rPr>
          <w:sz w:val="28"/>
          <w:lang w:val="en-US"/>
        </w:rPr>
        <w:t>Pod</w:t>
      </w:r>
      <w:r w:rsidRPr="003075D9">
        <w:rPr>
          <w:sz w:val="28"/>
        </w:rPr>
        <w:t xml:space="preserve"> </w:t>
      </w:r>
      <w:r>
        <w:rPr>
          <w:sz w:val="28"/>
        </w:rPr>
        <w:t xml:space="preserve">в основном содержит один контейнер, реже несколько, если эти контейнеры должны работать вместе и </w:t>
      </w:r>
      <w:proofErr w:type="spellStart"/>
      <w:r>
        <w:rPr>
          <w:sz w:val="28"/>
        </w:rPr>
        <w:t>скейлиться</w:t>
      </w:r>
      <w:proofErr w:type="spellEnd"/>
      <w:r>
        <w:rPr>
          <w:sz w:val="28"/>
        </w:rPr>
        <w:t xml:space="preserve"> вместе. Также в каждом поде </w:t>
      </w:r>
      <w:proofErr w:type="spellStart"/>
      <w:r>
        <w:rPr>
          <w:sz w:val="28"/>
          <w:lang w:val="en-US"/>
        </w:rPr>
        <w:t>kubernetes</w:t>
      </w:r>
      <w:proofErr w:type="spellEnd"/>
      <w:r w:rsidRPr="003075D9">
        <w:rPr>
          <w:sz w:val="28"/>
        </w:rPr>
        <w:t xml:space="preserve"> </w:t>
      </w:r>
      <w:r>
        <w:rPr>
          <w:sz w:val="28"/>
        </w:rPr>
        <w:t xml:space="preserve">запускает свой контейнер для создания сети внутри пода. </w:t>
      </w:r>
    </w:p>
    <w:p w14:paraId="5BEAD218" w14:textId="1EEDFA3E" w:rsidR="002B6DE5" w:rsidRDefault="002B6DE5" w:rsidP="003075D9">
      <w:pPr>
        <w:rPr>
          <w:sz w:val="28"/>
        </w:rPr>
      </w:pPr>
      <w:proofErr w:type="spellStart"/>
      <w:r w:rsidRPr="002B6DE5">
        <w:rPr>
          <w:b/>
          <w:sz w:val="28"/>
          <w:lang w:val="en-US"/>
        </w:rPr>
        <w:t>Replicaset</w:t>
      </w:r>
      <w:proofErr w:type="spellEnd"/>
      <w:r w:rsidRPr="002B6DE5">
        <w:rPr>
          <w:b/>
          <w:sz w:val="28"/>
        </w:rPr>
        <w:t xml:space="preserve"> (сокр. </w:t>
      </w:r>
      <w:proofErr w:type="spellStart"/>
      <w:r w:rsidRPr="002B6DE5">
        <w:rPr>
          <w:b/>
          <w:sz w:val="28"/>
          <w:lang w:val="en-US"/>
        </w:rPr>
        <w:t>rs</w:t>
      </w:r>
      <w:proofErr w:type="spellEnd"/>
      <w:r w:rsidRPr="002B6DE5">
        <w:rPr>
          <w:b/>
          <w:sz w:val="28"/>
        </w:rPr>
        <w:t>)</w:t>
      </w:r>
      <w:r w:rsidRPr="002B6DE5">
        <w:rPr>
          <w:sz w:val="28"/>
        </w:rPr>
        <w:t xml:space="preserve"> </w:t>
      </w:r>
      <w:r>
        <w:rPr>
          <w:sz w:val="28"/>
        </w:rPr>
        <w:t xml:space="preserve">- Представляет набор реплик подов по </w:t>
      </w:r>
      <w:proofErr w:type="spellStart"/>
      <w:r>
        <w:rPr>
          <w:sz w:val="28"/>
        </w:rPr>
        <w:t>темплейту</w:t>
      </w:r>
      <w:proofErr w:type="spellEnd"/>
      <w:r>
        <w:rPr>
          <w:sz w:val="28"/>
        </w:rPr>
        <w:t>, который описан в нем.</w:t>
      </w:r>
    </w:p>
    <w:p w14:paraId="75D2BD9E" w14:textId="422D74F2" w:rsidR="002B6DE5" w:rsidRDefault="002B6DE5" w:rsidP="003075D9">
      <w:pPr>
        <w:rPr>
          <w:sz w:val="28"/>
        </w:rPr>
      </w:pPr>
      <w:r>
        <w:rPr>
          <w:sz w:val="28"/>
        </w:rPr>
        <w:t xml:space="preserve">Следит за количеством подов, относящихся к нему (отслеживание по лейблам). При уменьшении количества подов поднимает дополнительные, при увеличении - убивает лишние (самые молодые). Можно </w:t>
      </w:r>
      <w:proofErr w:type="spellStart"/>
      <w:r>
        <w:rPr>
          <w:sz w:val="28"/>
        </w:rPr>
        <w:t>скейлить</w:t>
      </w:r>
      <w:proofErr w:type="spellEnd"/>
      <w:r>
        <w:rPr>
          <w:sz w:val="28"/>
        </w:rPr>
        <w:t>.</w:t>
      </w:r>
    </w:p>
    <w:p w14:paraId="516C0D5A" w14:textId="1E1A8A96" w:rsidR="002B6DE5" w:rsidRPr="002B6DE5" w:rsidRDefault="002B6DE5" w:rsidP="003075D9">
      <w:pPr>
        <w:rPr>
          <w:sz w:val="28"/>
        </w:rPr>
      </w:pPr>
      <w:r>
        <w:rPr>
          <w:sz w:val="28"/>
        </w:rPr>
        <w:t>При изменении шаблона не пересоздает уже запущенные поды.</w:t>
      </w:r>
    </w:p>
    <w:p w14:paraId="67095B25" w14:textId="051FF1C5" w:rsidR="002B6DE5" w:rsidRDefault="002B6DE5" w:rsidP="003075D9">
      <w:pPr>
        <w:rPr>
          <w:sz w:val="28"/>
        </w:rPr>
      </w:pPr>
      <w:r w:rsidRPr="002B6DE5">
        <w:rPr>
          <w:b/>
          <w:sz w:val="28"/>
          <w:lang w:val="en-US"/>
        </w:rPr>
        <w:t>Deployment</w:t>
      </w:r>
      <w:r w:rsidRPr="002B6DE5">
        <w:rPr>
          <w:b/>
          <w:sz w:val="28"/>
        </w:rPr>
        <w:t xml:space="preserve"> (сокр. </w:t>
      </w:r>
      <w:r w:rsidRPr="002B6DE5">
        <w:rPr>
          <w:b/>
          <w:sz w:val="28"/>
          <w:lang w:val="en-US"/>
        </w:rPr>
        <w:t>deploy</w:t>
      </w:r>
      <w:r w:rsidRPr="002B6DE5">
        <w:rPr>
          <w:b/>
          <w:sz w:val="28"/>
        </w:rPr>
        <w:t>)</w:t>
      </w:r>
      <w:r>
        <w:rPr>
          <w:sz w:val="28"/>
        </w:rPr>
        <w:t xml:space="preserve"> - абстракция над </w:t>
      </w:r>
      <w:proofErr w:type="spellStart"/>
      <w:r>
        <w:rPr>
          <w:sz w:val="28"/>
        </w:rPr>
        <w:t>репликасетом</w:t>
      </w:r>
      <w:proofErr w:type="spellEnd"/>
      <w:r>
        <w:rPr>
          <w:sz w:val="28"/>
        </w:rPr>
        <w:t xml:space="preserve">. При запуске создает </w:t>
      </w:r>
      <w:proofErr w:type="spellStart"/>
      <w:r>
        <w:rPr>
          <w:sz w:val="28"/>
        </w:rPr>
        <w:t>репликасет</w:t>
      </w:r>
      <w:proofErr w:type="spellEnd"/>
      <w:r>
        <w:rPr>
          <w:sz w:val="28"/>
        </w:rPr>
        <w:t xml:space="preserve">, который в свою очередь создает поды. Можно </w:t>
      </w:r>
      <w:proofErr w:type="spellStart"/>
      <w:r>
        <w:rPr>
          <w:sz w:val="28"/>
        </w:rPr>
        <w:t>скейлить</w:t>
      </w:r>
      <w:proofErr w:type="spellEnd"/>
      <w:r>
        <w:rPr>
          <w:sz w:val="28"/>
        </w:rPr>
        <w:t>.</w:t>
      </w:r>
    </w:p>
    <w:p w14:paraId="3C7F90AF" w14:textId="7879AE1A" w:rsidR="003075D9" w:rsidRDefault="002B6DE5" w:rsidP="003075D9">
      <w:pPr>
        <w:rPr>
          <w:sz w:val="28"/>
        </w:rPr>
      </w:pPr>
      <w:r>
        <w:rPr>
          <w:sz w:val="28"/>
        </w:rPr>
        <w:t xml:space="preserve">При внесении изменения в </w:t>
      </w:r>
      <w:proofErr w:type="spellStart"/>
      <w:r>
        <w:rPr>
          <w:sz w:val="28"/>
        </w:rPr>
        <w:t>деплоймент</w:t>
      </w:r>
      <w:proofErr w:type="spellEnd"/>
      <w:r>
        <w:rPr>
          <w:sz w:val="28"/>
        </w:rPr>
        <w:t xml:space="preserve"> перезапускает поды путем создания дополнительного </w:t>
      </w:r>
      <w:proofErr w:type="spellStart"/>
      <w:r>
        <w:rPr>
          <w:sz w:val="28"/>
        </w:rPr>
        <w:t>репликасета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скейла</w:t>
      </w:r>
      <w:proofErr w:type="spellEnd"/>
      <w:r>
        <w:rPr>
          <w:sz w:val="28"/>
        </w:rPr>
        <w:t xml:space="preserve"> старого </w:t>
      </w:r>
      <w:proofErr w:type="spellStart"/>
      <w:r>
        <w:rPr>
          <w:sz w:val="28"/>
        </w:rPr>
        <w:t>репликасета</w:t>
      </w:r>
      <w:proofErr w:type="spellEnd"/>
      <w:r>
        <w:rPr>
          <w:sz w:val="28"/>
        </w:rPr>
        <w:t xml:space="preserve"> до 0, а нового - до необходимого количества. Наличие </w:t>
      </w:r>
      <w:proofErr w:type="spellStart"/>
      <w:r>
        <w:rPr>
          <w:sz w:val="28"/>
        </w:rPr>
        <w:t>даунтайма</w:t>
      </w:r>
      <w:proofErr w:type="spellEnd"/>
      <w:r>
        <w:rPr>
          <w:sz w:val="28"/>
        </w:rPr>
        <w:t xml:space="preserve"> в этом случае зависит от стратегии (частичная замена или убили старые и подняли новые).</w:t>
      </w:r>
    </w:p>
    <w:p w14:paraId="632CAA54" w14:textId="77777777" w:rsidR="00CE0583" w:rsidRDefault="00CE0583" w:rsidP="00CE0583">
      <w:pPr>
        <w:rPr>
          <w:sz w:val="28"/>
        </w:rPr>
      </w:pPr>
      <w:r>
        <w:rPr>
          <w:sz w:val="28"/>
        </w:rPr>
        <w:t>Могут быть указаны ресурсы:</w:t>
      </w:r>
    </w:p>
    <w:p w14:paraId="438F4563" w14:textId="331E1E98" w:rsidR="00CE0583" w:rsidRDefault="00CE0583" w:rsidP="00CE0583">
      <w:pPr>
        <w:rPr>
          <w:sz w:val="28"/>
        </w:rPr>
      </w:pPr>
      <w:r>
        <w:rPr>
          <w:sz w:val="28"/>
          <w:lang w:val="en-US"/>
        </w:rPr>
        <w:t>Limits</w:t>
      </w:r>
      <w:r w:rsidRPr="00CE0583">
        <w:rPr>
          <w:sz w:val="28"/>
        </w:rPr>
        <w:t xml:space="preserve"> </w:t>
      </w:r>
      <w:r>
        <w:rPr>
          <w:sz w:val="28"/>
        </w:rPr>
        <w:t xml:space="preserve">- максимальное количество ресурсов, которое может использовать под и контейнеры в нем. При превышении контейнер будет убит и </w:t>
      </w:r>
      <w:proofErr w:type="spellStart"/>
      <w:r>
        <w:rPr>
          <w:sz w:val="28"/>
        </w:rPr>
        <w:t>переподнят</w:t>
      </w:r>
      <w:proofErr w:type="spellEnd"/>
      <w:r>
        <w:rPr>
          <w:sz w:val="28"/>
        </w:rPr>
        <w:t>.</w:t>
      </w:r>
    </w:p>
    <w:p w14:paraId="25888C14" w14:textId="678410D3" w:rsidR="00CE0583" w:rsidRDefault="00CE0583" w:rsidP="00CE0583">
      <w:pPr>
        <w:rPr>
          <w:sz w:val="28"/>
        </w:rPr>
      </w:pPr>
      <w:r>
        <w:rPr>
          <w:sz w:val="28"/>
          <w:lang w:val="en-US"/>
        </w:rPr>
        <w:t>Requests</w:t>
      </w:r>
      <w:r w:rsidRPr="00CE0583">
        <w:rPr>
          <w:sz w:val="28"/>
        </w:rPr>
        <w:t xml:space="preserve"> - </w:t>
      </w:r>
      <w:r>
        <w:rPr>
          <w:sz w:val="28"/>
        </w:rPr>
        <w:t xml:space="preserve">количество ресурсов, которое резервируется для пода на </w:t>
      </w:r>
      <w:proofErr w:type="spellStart"/>
      <w:r>
        <w:rPr>
          <w:sz w:val="28"/>
        </w:rPr>
        <w:t>ноде</w:t>
      </w:r>
      <w:proofErr w:type="spellEnd"/>
      <w:r>
        <w:rPr>
          <w:sz w:val="28"/>
        </w:rPr>
        <w:t xml:space="preserve"> - от этого зависит распределение по </w:t>
      </w:r>
      <w:proofErr w:type="spellStart"/>
      <w:r>
        <w:rPr>
          <w:sz w:val="28"/>
        </w:rPr>
        <w:t>нодам</w:t>
      </w:r>
      <w:proofErr w:type="spellEnd"/>
      <w:r>
        <w:rPr>
          <w:sz w:val="28"/>
        </w:rPr>
        <w:t xml:space="preserve"> кластера. </w:t>
      </w:r>
    </w:p>
    <w:p w14:paraId="50864BB7" w14:textId="661B26E5" w:rsidR="00CE0583" w:rsidRDefault="00CE0583" w:rsidP="00CE0583">
      <w:pPr>
        <w:rPr>
          <w:sz w:val="28"/>
        </w:rPr>
      </w:pPr>
      <w:r>
        <w:rPr>
          <w:sz w:val="28"/>
        </w:rPr>
        <w:t xml:space="preserve">В зависимости от соотношения </w:t>
      </w:r>
      <w:r>
        <w:rPr>
          <w:sz w:val="28"/>
          <w:lang w:val="en-US"/>
        </w:rPr>
        <w:t>limits</w:t>
      </w:r>
      <w:r w:rsidRPr="00CE0583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requests</w:t>
      </w:r>
      <w:r w:rsidRPr="00CE0583">
        <w:rPr>
          <w:sz w:val="28"/>
        </w:rPr>
        <w:t xml:space="preserve"> </w:t>
      </w:r>
      <w:r>
        <w:rPr>
          <w:sz w:val="28"/>
        </w:rPr>
        <w:t xml:space="preserve">выбирается порядок удаления контейнеров с </w:t>
      </w:r>
      <w:proofErr w:type="spellStart"/>
      <w:r>
        <w:rPr>
          <w:sz w:val="28"/>
        </w:rPr>
        <w:t>нод</w:t>
      </w:r>
      <w:proofErr w:type="spellEnd"/>
      <w:r>
        <w:rPr>
          <w:sz w:val="28"/>
        </w:rPr>
        <w:t xml:space="preserve"> (</w:t>
      </w:r>
      <w:r>
        <w:rPr>
          <w:sz w:val="28"/>
          <w:lang w:val="en-US"/>
        </w:rPr>
        <w:t>QoS</w:t>
      </w:r>
      <w:r>
        <w:rPr>
          <w:sz w:val="28"/>
        </w:rPr>
        <w:t>).</w:t>
      </w:r>
    </w:p>
    <w:p w14:paraId="3AB00685" w14:textId="365AF314" w:rsidR="00CE0583" w:rsidRDefault="00CE0583" w:rsidP="00CE0583">
      <w:pPr>
        <w:rPr>
          <w:sz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</w:rPr>
        <w:t>деплойменте</w:t>
      </w:r>
      <w:proofErr w:type="spellEnd"/>
      <w:r>
        <w:rPr>
          <w:sz w:val="28"/>
        </w:rPr>
        <w:t xml:space="preserve"> могут быть указаны переменные окружения.</w:t>
      </w:r>
      <w:bookmarkStart w:id="0" w:name="_GoBack"/>
      <w:bookmarkEnd w:id="0"/>
    </w:p>
    <w:sectPr w:rsidR="00CE0583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C40E3"/>
    <w:rsid w:val="00427E75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3192"/>
    <w:rsid w:val="00A14F77"/>
    <w:rsid w:val="00A25667"/>
    <w:rsid w:val="00A31A1E"/>
    <w:rsid w:val="00A94791"/>
    <w:rsid w:val="00AA024B"/>
    <w:rsid w:val="00AC1684"/>
    <w:rsid w:val="00B03CE7"/>
    <w:rsid w:val="00B06F7D"/>
    <w:rsid w:val="00B94A9B"/>
    <w:rsid w:val="00B97EB5"/>
    <w:rsid w:val="00BB7518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7BB42-77F1-4378-AECB-22E2AA637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16</cp:revision>
  <dcterms:created xsi:type="dcterms:W3CDTF">2021-10-17T08:12:00Z</dcterms:created>
  <dcterms:modified xsi:type="dcterms:W3CDTF">2021-10-26T18:12:00Z</dcterms:modified>
</cp:coreProperties>
</file>