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2D7D0B" w14:textId="77777777" w:rsidR="006A6501" w:rsidRDefault="00114139">
      <w:pPr>
        <w:spacing w:before="1200"/>
        <w:jc w:val="center"/>
      </w:pPr>
      <w:r>
        <w:rPr>
          <w:b/>
          <w:color w:val="1F5C5B"/>
          <w:sz w:val="58"/>
        </w:rPr>
        <w:t>CAMPUS ENERGY</w:t>
      </w:r>
      <w:r>
        <w:rPr>
          <w:b/>
          <w:color w:val="1F5C5B"/>
          <w:sz w:val="58"/>
        </w:rPr>
        <w:br/>
        <w:t>OPTIMIZATION ANALYZER</w:t>
      </w:r>
    </w:p>
    <w:p w14:paraId="11230217" w14:textId="77777777" w:rsidR="006A6501" w:rsidRDefault="00114139">
      <w:pPr>
        <w:jc w:val="center"/>
      </w:pPr>
      <w:r>
        <w:rPr>
          <w:color w:val="252D2F"/>
          <w:sz w:val="28"/>
        </w:rPr>
        <w:t>Exploratory Data Analytics and Anomaly Detection</w:t>
      </w:r>
      <w:r>
        <w:rPr>
          <w:color w:val="252D2F"/>
          <w:sz w:val="28"/>
        </w:rPr>
        <w:br/>
        <w:t>for Campus Building Power Demand</w:t>
      </w:r>
    </w:p>
    <w:p w14:paraId="0713F6D7" w14:textId="7F705E8F" w:rsidR="006A6501" w:rsidRDefault="00114139">
      <w:pPr>
        <w:spacing w:before="560"/>
        <w:jc w:val="center"/>
      </w:pPr>
      <w:r>
        <w:rPr>
          <w:b/>
          <w:sz w:val="32"/>
        </w:rPr>
        <w:t>PROJECT REPO</w:t>
      </w:r>
      <w:r>
        <w:rPr>
          <w:b/>
          <w:sz w:val="32"/>
        </w:rPr>
        <w:t>R</w:t>
      </w:r>
      <w:r>
        <w:rPr>
          <w:b/>
          <w:sz w:val="32"/>
        </w:rPr>
        <w:t>T</w:t>
      </w:r>
    </w:p>
    <w:p w14:paraId="23F1385A" w14:textId="36B9B9AA" w:rsidR="006A6501" w:rsidRDefault="00114139">
      <w:pPr>
        <w:spacing w:before="1300"/>
        <w:jc w:val="center"/>
      </w:pPr>
      <w:r>
        <w:rPr>
          <w:color w:val="5F696B"/>
          <w:sz w:val="22"/>
        </w:rPr>
        <w:t xml:space="preserve">IBM </w:t>
      </w:r>
      <w:proofErr w:type="spellStart"/>
      <w:r>
        <w:rPr>
          <w:color w:val="5F696B"/>
          <w:sz w:val="22"/>
        </w:rPr>
        <w:t>SkillsBuild</w:t>
      </w:r>
      <w:proofErr w:type="spellEnd"/>
      <w:r>
        <w:rPr>
          <w:color w:val="5F696B"/>
          <w:sz w:val="22"/>
        </w:rPr>
        <w:t xml:space="preserve"> </w:t>
      </w:r>
      <w:r>
        <w:rPr>
          <w:color w:val="5F696B"/>
          <w:sz w:val="22"/>
        </w:rPr>
        <w:br/>
        <w:t>Data Analytics with AI</w:t>
      </w:r>
    </w:p>
    <w:p w14:paraId="780B888B" w14:textId="77777777" w:rsidR="006A6501" w:rsidRDefault="00114139">
      <w:pPr>
        <w:jc w:val="center"/>
      </w:pPr>
      <w:r>
        <w:rPr>
          <w:color w:val="5F696B"/>
          <w:sz w:val="20"/>
        </w:rPr>
        <w:t>October 2026</w:t>
      </w:r>
    </w:p>
    <w:p w14:paraId="6D823102" w14:textId="77777777" w:rsidR="006A6501" w:rsidRDefault="00114139">
      <w:r>
        <w:br w:type="page"/>
      </w:r>
    </w:p>
    <w:p w14:paraId="369F04F3" w14:textId="77777777" w:rsidR="006A6501" w:rsidRDefault="00114139">
      <w:pPr>
        <w:pStyle w:val="Heading1"/>
        <w:spacing w:before="220" w:after="100"/>
      </w:pPr>
      <w:r>
        <w:rPr>
          <w:color w:val="1F5C5B"/>
        </w:rPr>
        <w:lastRenderedPageBreak/>
        <w:t>Abstract</w:t>
      </w:r>
    </w:p>
    <w:p w14:paraId="0D8DB56C" w14:textId="77777777" w:rsidR="006A6501" w:rsidRDefault="00114139" w:rsidP="0017158E">
      <w:pPr>
        <w:spacing w:after="120" w:line="360" w:lineRule="auto"/>
      </w:pPr>
      <w:r>
        <w:t>T</w:t>
      </w:r>
      <w:r>
        <w:t xml:space="preserve">his project analyzes historical electrical power data from multiple buildings on an academic campus using Python-based </w:t>
      </w:r>
      <w:proofErr w:type="gramStart"/>
      <w:r>
        <w:t>exploratory</w:t>
      </w:r>
      <w:proofErr w:type="gramEnd"/>
      <w:r>
        <w:t xml:space="preserve"> data analytics. The objective is to understand building-level demand, identify high-demand periods, detect statistically unusual demand hours, examine relationships between building power patterns, and create an action-priority ranking for energy optimization. The study uses the I-BLEND campus-scale energy dataset and focuses on data cleaning, descriptive statistics, time-based </w:t>
      </w:r>
      <w:r>
        <w:t>aggregation, anomaly detection, correlation analysis and visualization. The results indicate that the Academic building has the highest average available power demand, while the typical campus demand profile reaches its highest average level around 6:00 AM. Academic and Mess buildings are major contributors during high-demand periods.</w:t>
      </w:r>
    </w:p>
    <w:p w14:paraId="1075AD3B" w14:textId="77777777" w:rsidR="006A6501" w:rsidRDefault="00114139" w:rsidP="0017158E">
      <w:pPr>
        <w:pStyle w:val="Heading1"/>
        <w:spacing w:before="220" w:after="100" w:line="480" w:lineRule="auto"/>
      </w:pPr>
      <w:r>
        <w:rPr>
          <w:color w:val="1F5C5B"/>
        </w:rPr>
        <w:t>1. Introduction</w:t>
      </w:r>
    </w:p>
    <w:p w14:paraId="0D835E5E" w14:textId="77777777" w:rsidR="006A6501" w:rsidRDefault="00114139" w:rsidP="0017158E">
      <w:pPr>
        <w:spacing w:after="120" w:line="360" w:lineRule="auto"/>
      </w:pPr>
      <w:r>
        <w:t>Campus electricity demand is distributed across buildings with different purposes, schedules and operating patterns. Academic spaces, hostels, libraries, dining facilities and support buildings can therefore contribute differently to demand. Data analytics can convert large volumes of meter readings into understandable patterns that support energy-management decisions.</w:t>
      </w:r>
    </w:p>
    <w:p w14:paraId="03C7FCE4" w14:textId="77777777" w:rsidR="006A6501" w:rsidRDefault="00114139" w:rsidP="0017158E">
      <w:pPr>
        <w:spacing w:after="120" w:line="360" w:lineRule="auto"/>
      </w:pPr>
      <w:r>
        <w:t>T</w:t>
      </w:r>
      <w:r>
        <w:t>he project follows the flow Data → Information → Insights → Decision → Action. It emphasizes historical analysis and anomaly detection rather than prediction.</w:t>
      </w:r>
    </w:p>
    <w:p w14:paraId="2A3D67E8" w14:textId="77777777" w:rsidR="006A6501" w:rsidRDefault="00114139">
      <w:pPr>
        <w:pStyle w:val="Heading1"/>
        <w:spacing w:before="220" w:after="100"/>
      </w:pPr>
      <w:r>
        <w:rPr>
          <w:color w:val="1F5C5B"/>
        </w:rPr>
        <w:t>2. Problem Statement</w:t>
      </w:r>
    </w:p>
    <w:p w14:paraId="10C80826" w14:textId="77777777" w:rsidR="006A6501" w:rsidRDefault="00114139" w:rsidP="0017158E">
      <w:pPr>
        <w:spacing w:after="120" w:line="360" w:lineRule="auto"/>
      </w:pPr>
      <w:r>
        <w:t>Campus energy managers may have large volumes of meter data but still need clear answers to practical questions: which buildings have higher average demand, when demand is highest, which periods are unusually high, which buildings contribute during those periods, and where optimization efforts could be prioritized.</w:t>
      </w:r>
    </w:p>
    <w:p w14:paraId="64ED5D9D" w14:textId="77777777" w:rsidR="006A6501" w:rsidRDefault="00114139">
      <w:pPr>
        <w:pStyle w:val="Heading1"/>
        <w:spacing w:before="220" w:after="100"/>
      </w:pPr>
      <w:r>
        <w:rPr>
          <w:color w:val="1F5C5B"/>
        </w:rPr>
        <w:t>3. Objectives</w:t>
      </w:r>
    </w:p>
    <w:p w14:paraId="012D38A4" w14:textId="77777777" w:rsidR="006A6501" w:rsidRDefault="00114139" w:rsidP="0017158E">
      <w:pPr>
        <w:pStyle w:val="ListBullet"/>
        <w:spacing w:after="60" w:line="360" w:lineRule="auto"/>
      </w:pPr>
      <w:r>
        <w:t>Structure and clean multi-building electrical power data.</w:t>
      </w:r>
    </w:p>
    <w:p w14:paraId="3EE28E92" w14:textId="77777777" w:rsidR="006A6501" w:rsidRDefault="00114139" w:rsidP="0017158E">
      <w:pPr>
        <w:pStyle w:val="ListBullet"/>
        <w:spacing w:after="60" w:line="360" w:lineRule="auto"/>
      </w:pPr>
      <w:r>
        <w:t>Compare average power demand across campus buildings.</w:t>
      </w:r>
    </w:p>
    <w:p w14:paraId="14844A37" w14:textId="77777777" w:rsidR="006A6501" w:rsidRDefault="00114139" w:rsidP="0017158E">
      <w:pPr>
        <w:pStyle w:val="ListBullet"/>
        <w:spacing w:after="60" w:line="360" w:lineRule="auto"/>
      </w:pPr>
      <w:r>
        <w:t>Identify the typical peak hour in the campus demand profile.</w:t>
      </w:r>
    </w:p>
    <w:p w14:paraId="321FD063" w14:textId="77777777" w:rsidR="006A6501" w:rsidRDefault="00114139" w:rsidP="0017158E">
      <w:pPr>
        <w:pStyle w:val="ListBullet"/>
        <w:spacing w:after="60" w:line="360" w:lineRule="auto"/>
      </w:pPr>
      <w:r>
        <w:t>Detect unusually high hourly demand using the IQR method.</w:t>
      </w:r>
    </w:p>
    <w:p w14:paraId="098A267B" w14:textId="77777777" w:rsidR="006A6501" w:rsidRDefault="00114139" w:rsidP="0017158E">
      <w:pPr>
        <w:pStyle w:val="ListBullet"/>
        <w:spacing w:after="60" w:line="360" w:lineRule="auto"/>
      </w:pPr>
      <w:r>
        <w:t>Measure building contributions during high-demand periods.</w:t>
      </w:r>
    </w:p>
    <w:p w14:paraId="13F2FF39" w14:textId="77777777" w:rsidR="006A6501" w:rsidRDefault="00114139" w:rsidP="0017158E">
      <w:pPr>
        <w:pStyle w:val="ListBullet"/>
        <w:spacing w:after="60" w:line="360" w:lineRule="auto"/>
      </w:pPr>
      <w:r>
        <w:t>Examine relationships between building power patterns using correlation analysis.</w:t>
      </w:r>
    </w:p>
    <w:p w14:paraId="6C35EC92" w14:textId="77777777" w:rsidR="006A6501" w:rsidRDefault="00114139" w:rsidP="0017158E">
      <w:pPr>
        <w:pStyle w:val="ListBullet"/>
        <w:spacing w:after="60" w:line="360" w:lineRule="auto"/>
      </w:pPr>
      <w:r>
        <w:t>Create an analytical action-priority ranking.</w:t>
      </w:r>
    </w:p>
    <w:p w14:paraId="6BC18616" w14:textId="77777777" w:rsidR="006A6501" w:rsidRDefault="00114139" w:rsidP="0017158E">
      <w:pPr>
        <w:pStyle w:val="ListBullet"/>
        <w:spacing w:after="60" w:line="360" w:lineRule="auto"/>
      </w:pPr>
      <w:r>
        <w:t>Convert findings into practical recommendations.</w:t>
      </w:r>
    </w:p>
    <w:p w14:paraId="7A41ED4E" w14:textId="77777777" w:rsidR="006A6501" w:rsidRDefault="00114139">
      <w:pPr>
        <w:pStyle w:val="Heading1"/>
        <w:spacing w:before="220" w:after="100"/>
      </w:pPr>
      <w:r>
        <w:rPr>
          <w:color w:val="1F5C5B"/>
        </w:rPr>
        <w:lastRenderedPageBreak/>
        <w:t>4. Dataset</w:t>
      </w:r>
    </w:p>
    <w:p w14:paraId="4E39B828" w14:textId="77777777" w:rsidR="006A6501" w:rsidRDefault="00114139" w:rsidP="00A363DC">
      <w:pPr>
        <w:spacing w:after="120" w:line="360" w:lineRule="auto"/>
      </w:pPr>
      <w:r>
        <w:t>The project uses I-BLEND, a campus-scale commercial and residential buildings electrical energy dataset from an academic institute campus in India. The source paper describes 52 months of electrical energy data at one-minute sampling, with supplementary occupancy, calendar, building and weather resources. The present project uses the combined energy file.</w:t>
      </w:r>
    </w:p>
    <w:tbl>
      <w:tblPr>
        <w:tblStyle w:val="TableGrid"/>
        <w:tblW w:w="0" w:type="auto"/>
        <w:jc w:val="center"/>
        <w:tblLook w:val="04A0" w:firstRow="1" w:lastRow="0" w:firstColumn="1" w:lastColumn="0" w:noHBand="0" w:noVBand="1"/>
      </w:tblPr>
      <w:tblGrid>
        <w:gridCol w:w="5035"/>
        <w:gridCol w:w="5035"/>
      </w:tblGrid>
      <w:tr w:rsidR="006A6501" w14:paraId="089DB626" w14:textId="77777777">
        <w:trPr>
          <w:jc w:val="center"/>
        </w:trPr>
        <w:tc>
          <w:tcPr>
            <w:tcW w:w="5040" w:type="dxa"/>
            <w:shd w:val="clear" w:color="auto" w:fill="1F5C5B"/>
          </w:tcPr>
          <w:p w14:paraId="175AA2E3" w14:textId="77777777" w:rsidR="006A6501" w:rsidRDefault="00114139" w:rsidP="00A363DC">
            <w:pPr>
              <w:spacing w:line="360" w:lineRule="auto"/>
            </w:pPr>
            <w:r>
              <w:rPr>
                <w:b/>
                <w:color w:val="FFFFFF"/>
                <w:sz w:val="17"/>
              </w:rPr>
              <w:t>Item</w:t>
            </w:r>
          </w:p>
        </w:tc>
        <w:tc>
          <w:tcPr>
            <w:tcW w:w="5040" w:type="dxa"/>
            <w:shd w:val="clear" w:color="auto" w:fill="1F5C5B"/>
          </w:tcPr>
          <w:p w14:paraId="0B279577" w14:textId="77777777" w:rsidR="006A6501" w:rsidRDefault="00114139" w:rsidP="00A363DC">
            <w:pPr>
              <w:spacing w:line="360" w:lineRule="auto"/>
            </w:pPr>
            <w:r>
              <w:rPr>
                <w:b/>
                <w:color w:val="FFFFFF"/>
                <w:sz w:val="17"/>
              </w:rPr>
              <w:t>Project value</w:t>
            </w:r>
          </w:p>
        </w:tc>
      </w:tr>
      <w:tr w:rsidR="006A6501" w14:paraId="2D81F5CC" w14:textId="77777777">
        <w:trPr>
          <w:jc w:val="center"/>
        </w:trPr>
        <w:tc>
          <w:tcPr>
            <w:tcW w:w="5040" w:type="dxa"/>
            <w:vAlign w:val="center"/>
          </w:tcPr>
          <w:p w14:paraId="256180F6" w14:textId="77777777" w:rsidR="006A6501" w:rsidRDefault="00114139" w:rsidP="00A363DC">
            <w:pPr>
              <w:spacing w:line="360" w:lineRule="auto"/>
            </w:pPr>
            <w:r>
              <w:rPr>
                <w:sz w:val="17"/>
              </w:rPr>
              <w:t>Records analyzed</w:t>
            </w:r>
          </w:p>
        </w:tc>
        <w:tc>
          <w:tcPr>
            <w:tcW w:w="5040" w:type="dxa"/>
            <w:vAlign w:val="center"/>
          </w:tcPr>
          <w:p w14:paraId="289D16D7" w14:textId="77777777" w:rsidR="006A6501" w:rsidRDefault="00114139" w:rsidP="00A363DC">
            <w:pPr>
              <w:spacing w:line="360" w:lineRule="auto"/>
            </w:pPr>
            <w:r>
              <w:rPr>
                <w:sz w:val="17"/>
              </w:rPr>
              <w:t>2,310,568</w:t>
            </w:r>
          </w:p>
        </w:tc>
      </w:tr>
      <w:tr w:rsidR="006A6501" w14:paraId="5399448F" w14:textId="77777777">
        <w:trPr>
          <w:jc w:val="center"/>
        </w:trPr>
        <w:tc>
          <w:tcPr>
            <w:tcW w:w="5040" w:type="dxa"/>
            <w:vAlign w:val="center"/>
          </w:tcPr>
          <w:p w14:paraId="6DBF55B8" w14:textId="77777777" w:rsidR="006A6501" w:rsidRDefault="00114139" w:rsidP="00A363DC">
            <w:pPr>
              <w:spacing w:line="360" w:lineRule="auto"/>
            </w:pPr>
            <w:r>
              <w:rPr>
                <w:sz w:val="17"/>
              </w:rPr>
              <w:t>Power columns</w:t>
            </w:r>
          </w:p>
        </w:tc>
        <w:tc>
          <w:tcPr>
            <w:tcW w:w="5040" w:type="dxa"/>
            <w:vAlign w:val="center"/>
          </w:tcPr>
          <w:p w14:paraId="6048600A" w14:textId="77777777" w:rsidR="006A6501" w:rsidRDefault="00114139" w:rsidP="00A363DC">
            <w:pPr>
              <w:spacing w:line="360" w:lineRule="auto"/>
            </w:pPr>
            <w:r>
              <w:rPr>
                <w:sz w:val="17"/>
              </w:rPr>
              <w:t>9 building/meter columns</w:t>
            </w:r>
          </w:p>
        </w:tc>
      </w:tr>
      <w:tr w:rsidR="006A6501" w14:paraId="1FEB40FA" w14:textId="77777777">
        <w:trPr>
          <w:jc w:val="center"/>
        </w:trPr>
        <w:tc>
          <w:tcPr>
            <w:tcW w:w="5040" w:type="dxa"/>
            <w:vAlign w:val="center"/>
          </w:tcPr>
          <w:p w14:paraId="39E8157D" w14:textId="77777777" w:rsidR="006A6501" w:rsidRDefault="00114139" w:rsidP="00A363DC">
            <w:pPr>
              <w:spacing w:line="360" w:lineRule="auto"/>
            </w:pPr>
            <w:r>
              <w:rPr>
                <w:sz w:val="17"/>
              </w:rPr>
              <w:t>Sampling in source</w:t>
            </w:r>
          </w:p>
        </w:tc>
        <w:tc>
          <w:tcPr>
            <w:tcW w:w="5040" w:type="dxa"/>
            <w:vAlign w:val="center"/>
          </w:tcPr>
          <w:p w14:paraId="178D39B3" w14:textId="77777777" w:rsidR="006A6501" w:rsidRDefault="00114139" w:rsidP="00A363DC">
            <w:pPr>
              <w:spacing w:line="360" w:lineRule="auto"/>
            </w:pPr>
            <w:r>
              <w:rPr>
                <w:sz w:val="17"/>
              </w:rPr>
              <w:t>1-minute electrical measurements</w:t>
            </w:r>
          </w:p>
        </w:tc>
      </w:tr>
      <w:tr w:rsidR="006A6501" w14:paraId="44580BEC" w14:textId="77777777">
        <w:trPr>
          <w:jc w:val="center"/>
        </w:trPr>
        <w:tc>
          <w:tcPr>
            <w:tcW w:w="5040" w:type="dxa"/>
            <w:vAlign w:val="center"/>
          </w:tcPr>
          <w:p w14:paraId="1F286C19" w14:textId="77777777" w:rsidR="006A6501" w:rsidRDefault="00114139" w:rsidP="00A363DC">
            <w:pPr>
              <w:spacing w:line="360" w:lineRule="auto"/>
            </w:pPr>
            <w:r>
              <w:rPr>
                <w:sz w:val="17"/>
              </w:rPr>
              <w:t>Main fields</w:t>
            </w:r>
          </w:p>
        </w:tc>
        <w:tc>
          <w:tcPr>
            <w:tcW w:w="5040" w:type="dxa"/>
            <w:vAlign w:val="center"/>
          </w:tcPr>
          <w:p w14:paraId="6CC7B42D" w14:textId="77777777" w:rsidR="006A6501" w:rsidRDefault="00114139" w:rsidP="00A363DC">
            <w:pPr>
              <w:spacing w:line="360" w:lineRule="auto"/>
            </w:pPr>
            <w:r>
              <w:rPr>
                <w:sz w:val="17"/>
              </w:rPr>
              <w:t>Timestamp + building power readings</w:t>
            </w:r>
          </w:p>
        </w:tc>
      </w:tr>
      <w:tr w:rsidR="006A6501" w14:paraId="275ADD03" w14:textId="77777777">
        <w:trPr>
          <w:jc w:val="center"/>
        </w:trPr>
        <w:tc>
          <w:tcPr>
            <w:tcW w:w="5040" w:type="dxa"/>
            <w:vAlign w:val="center"/>
          </w:tcPr>
          <w:p w14:paraId="00CE3408" w14:textId="77777777" w:rsidR="006A6501" w:rsidRDefault="00114139" w:rsidP="00A363DC">
            <w:pPr>
              <w:spacing w:line="360" w:lineRule="auto"/>
            </w:pPr>
            <w:r>
              <w:rPr>
                <w:sz w:val="17"/>
              </w:rPr>
              <w:t>Source</w:t>
            </w:r>
          </w:p>
        </w:tc>
        <w:tc>
          <w:tcPr>
            <w:tcW w:w="5040" w:type="dxa"/>
            <w:vAlign w:val="center"/>
          </w:tcPr>
          <w:p w14:paraId="01AEBB7A" w14:textId="77777777" w:rsidR="006A6501" w:rsidRDefault="00114139" w:rsidP="00A363DC">
            <w:pPr>
              <w:spacing w:line="360" w:lineRule="auto"/>
            </w:pPr>
            <w:r>
              <w:rPr>
                <w:sz w:val="17"/>
              </w:rPr>
              <w:t>Figshare / I-BLEND</w:t>
            </w:r>
          </w:p>
        </w:tc>
      </w:tr>
      <w:tr w:rsidR="006A6501" w14:paraId="75739228" w14:textId="77777777">
        <w:trPr>
          <w:jc w:val="center"/>
        </w:trPr>
        <w:tc>
          <w:tcPr>
            <w:tcW w:w="5040" w:type="dxa"/>
            <w:vAlign w:val="center"/>
          </w:tcPr>
          <w:p w14:paraId="63DD8913" w14:textId="77777777" w:rsidR="006A6501" w:rsidRDefault="00114139" w:rsidP="00A363DC">
            <w:pPr>
              <w:spacing w:line="360" w:lineRule="auto"/>
            </w:pPr>
            <w:r>
              <w:rPr>
                <w:sz w:val="17"/>
              </w:rPr>
              <w:t>License</w:t>
            </w:r>
          </w:p>
        </w:tc>
        <w:tc>
          <w:tcPr>
            <w:tcW w:w="5040" w:type="dxa"/>
            <w:vAlign w:val="center"/>
          </w:tcPr>
          <w:p w14:paraId="44E08C4F" w14:textId="77777777" w:rsidR="006A6501" w:rsidRDefault="00114139" w:rsidP="00A363DC">
            <w:pPr>
              <w:spacing w:line="360" w:lineRule="auto"/>
            </w:pPr>
            <w:r>
              <w:rPr>
                <w:sz w:val="17"/>
              </w:rPr>
              <w:t>CC BY 4.0</w:t>
            </w:r>
          </w:p>
        </w:tc>
      </w:tr>
    </w:tbl>
    <w:p w14:paraId="6DBAF21A" w14:textId="77777777" w:rsidR="006A6501" w:rsidRDefault="006A6501"/>
    <w:p w14:paraId="37E6CD1A" w14:textId="77777777" w:rsidR="006A6501" w:rsidRDefault="00114139" w:rsidP="00A363DC">
      <w:pPr>
        <w:spacing w:after="120" w:line="360" w:lineRule="auto"/>
      </w:pPr>
      <w:r>
        <w:t>Buildings analyzed: Academic, Boys Main, Boys Backup, Facilities, Girls Main, Girls Backup, Lecture, Library and Mess.</w:t>
      </w:r>
    </w:p>
    <w:p w14:paraId="2C572973" w14:textId="77777777" w:rsidR="006A6501" w:rsidRDefault="00114139">
      <w:pPr>
        <w:pStyle w:val="Heading1"/>
        <w:spacing w:before="220" w:after="100"/>
      </w:pPr>
      <w:r>
        <w:rPr>
          <w:color w:val="1F5C5B"/>
        </w:rPr>
        <w:t>5. Tools and Technologies</w:t>
      </w:r>
    </w:p>
    <w:p w14:paraId="26DDF3CD" w14:textId="77777777" w:rsidR="006A6501" w:rsidRDefault="00114139" w:rsidP="00A363DC">
      <w:pPr>
        <w:pStyle w:val="ListBullet"/>
        <w:spacing w:after="60" w:line="360" w:lineRule="auto"/>
      </w:pPr>
      <w:r>
        <w:t>Python 3.x</w:t>
      </w:r>
    </w:p>
    <w:p w14:paraId="2BDEBCD7" w14:textId="77777777" w:rsidR="006A6501" w:rsidRDefault="00114139" w:rsidP="00A363DC">
      <w:pPr>
        <w:pStyle w:val="ListBullet"/>
        <w:spacing w:after="60" w:line="360" w:lineRule="auto"/>
      </w:pPr>
      <w:r>
        <w:t>Pandas</w:t>
      </w:r>
    </w:p>
    <w:p w14:paraId="1AFF54E1" w14:textId="77777777" w:rsidR="006A6501" w:rsidRDefault="00114139" w:rsidP="00A363DC">
      <w:pPr>
        <w:pStyle w:val="ListBullet"/>
        <w:spacing w:after="60" w:line="360" w:lineRule="auto"/>
      </w:pPr>
      <w:r>
        <w:t>NumPy</w:t>
      </w:r>
    </w:p>
    <w:p w14:paraId="50680E3C" w14:textId="77777777" w:rsidR="006A6501" w:rsidRDefault="00114139" w:rsidP="00A363DC">
      <w:pPr>
        <w:pStyle w:val="ListBullet"/>
        <w:spacing w:after="60" w:line="360" w:lineRule="auto"/>
      </w:pPr>
      <w:r>
        <w:t>Matplotlib</w:t>
      </w:r>
    </w:p>
    <w:p w14:paraId="42F6ED1D" w14:textId="77777777" w:rsidR="006A6501" w:rsidRDefault="00114139" w:rsidP="00A363DC">
      <w:pPr>
        <w:pStyle w:val="ListBullet"/>
        <w:spacing w:after="60" w:line="360" w:lineRule="auto"/>
      </w:pPr>
      <w:r>
        <w:t>VS Code</w:t>
      </w:r>
    </w:p>
    <w:p w14:paraId="15F338CB" w14:textId="77777777" w:rsidR="006A6501" w:rsidRDefault="00114139">
      <w:pPr>
        <w:pStyle w:val="Heading1"/>
        <w:spacing w:before="220" w:after="100"/>
      </w:pPr>
      <w:r>
        <w:rPr>
          <w:color w:val="1F5C5B"/>
        </w:rPr>
        <w:t>6. Methodology</w:t>
      </w:r>
    </w:p>
    <w:p w14:paraId="2ED6939F" w14:textId="77777777" w:rsidR="006A6501" w:rsidRDefault="00114139" w:rsidP="00A363DC">
      <w:pPr>
        <w:spacing w:after="120" w:line="360" w:lineRule="auto"/>
      </w:pPr>
      <w:r>
        <w:t>The workflow converts Unix timestamps into readable date-time values, uses time as the series index, checks missing values and data-quality issues, performs descriptive and time-based analysis, detects statistical high-demand anomalies, examines building relationships and creates an action-priority score.</w:t>
      </w:r>
    </w:p>
    <w:tbl>
      <w:tblPr>
        <w:tblStyle w:val="TableGrid"/>
        <w:tblW w:w="0" w:type="auto"/>
        <w:jc w:val="center"/>
        <w:tblLook w:val="04A0" w:firstRow="1" w:lastRow="0" w:firstColumn="1" w:lastColumn="0" w:noHBand="0" w:noVBand="1"/>
      </w:tblPr>
      <w:tblGrid>
        <w:gridCol w:w="5035"/>
        <w:gridCol w:w="5035"/>
      </w:tblGrid>
      <w:tr w:rsidR="006A6501" w14:paraId="1F77D490" w14:textId="77777777">
        <w:trPr>
          <w:jc w:val="center"/>
        </w:trPr>
        <w:tc>
          <w:tcPr>
            <w:tcW w:w="5040" w:type="dxa"/>
            <w:shd w:val="clear" w:color="auto" w:fill="1F5C5B"/>
          </w:tcPr>
          <w:p w14:paraId="78EA065C" w14:textId="77777777" w:rsidR="006A6501" w:rsidRDefault="00114139" w:rsidP="00A363DC">
            <w:pPr>
              <w:spacing w:line="360" w:lineRule="auto"/>
            </w:pPr>
            <w:r>
              <w:rPr>
                <w:b/>
                <w:color w:val="FFFFFF"/>
                <w:sz w:val="17"/>
              </w:rPr>
              <w:t>Stage</w:t>
            </w:r>
          </w:p>
        </w:tc>
        <w:tc>
          <w:tcPr>
            <w:tcW w:w="5040" w:type="dxa"/>
            <w:shd w:val="clear" w:color="auto" w:fill="1F5C5B"/>
          </w:tcPr>
          <w:p w14:paraId="45030230" w14:textId="77777777" w:rsidR="006A6501" w:rsidRDefault="00114139" w:rsidP="00A363DC">
            <w:pPr>
              <w:spacing w:line="360" w:lineRule="auto"/>
            </w:pPr>
            <w:r>
              <w:rPr>
                <w:b/>
                <w:color w:val="FFFFFF"/>
                <w:sz w:val="17"/>
              </w:rPr>
              <w:t>What was done</w:t>
            </w:r>
          </w:p>
        </w:tc>
      </w:tr>
      <w:tr w:rsidR="006A6501" w14:paraId="13F8775B" w14:textId="77777777">
        <w:trPr>
          <w:jc w:val="center"/>
        </w:trPr>
        <w:tc>
          <w:tcPr>
            <w:tcW w:w="5040" w:type="dxa"/>
            <w:vAlign w:val="center"/>
          </w:tcPr>
          <w:p w14:paraId="53226C15" w14:textId="77777777" w:rsidR="006A6501" w:rsidRDefault="00114139" w:rsidP="00A363DC">
            <w:pPr>
              <w:spacing w:line="360" w:lineRule="auto"/>
            </w:pPr>
            <w:r>
              <w:rPr>
                <w:sz w:val="17"/>
              </w:rPr>
              <w:t>Structure</w:t>
            </w:r>
          </w:p>
        </w:tc>
        <w:tc>
          <w:tcPr>
            <w:tcW w:w="5040" w:type="dxa"/>
            <w:vAlign w:val="center"/>
          </w:tcPr>
          <w:p w14:paraId="6A993E50" w14:textId="77777777" w:rsidR="006A6501" w:rsidRDefault="00114139" w:rsidP="00A363DC">
            <w:pPr>
              <w:spacing w:line="360" w:lineRule="auto"/>
            </w:pPr>
            <w:r>
              <w:rPr>
                <w:sz w:val="17"/>
              </w:rPr>
              <w:t>Converted Unix timestamps and set time index</w:t>
            </w:r>
          </w:p>
        </w:tc>
      </w:tr>
      <w:tr w:rsidR="006A6501" w14:paraId="353B1BB0" w14:textId="77777777">
        <w:trPr>
          <w:jc w:val="center"/>
        </w:trPr>
        <w:tc>
          <w:tcPr>
            <w:tcW w:w="5040" w:type="dxa"/>
            <w:vAlign w:val="center"/>
          </w:tcPr>
          <w:p w14:paraId="3E078DF0" w14:textId="77777777" w:rsidR="006A6501" w:rsidRDefault="00114139" w:rsidP="00A363DC">
            <w:pPr>
              <w:spacing w:line="360" w:lineRule="auto"/>
            </w:pPr>
            <w:r>
              <w:rPr>
                <w:sz w:val="17"/>
              </w:rPr>
              <w:t>Cleaning</w:t>
            </w:r>
          </w:p>
        </w:tc>
        <w:tc>
          <w:tcPr>
            <w:tcW w:w="5040" w:type="dxa"/>
            <w:vAlign w:val="center"/>
          </w:tcPr>
          <w:p w14:paraId="42DD0CA6" w14:textId="77777777" w:rsidR="006A6501" w:rsidRDefault="00114139" w:rsidP="00A363DC">
            <w:pPr>
              <w:spacing w:line="360" w:lineRule="auto"/>
            </w:pPr>
            <w:r>
              <w:rPr>
                <w:sz w:val="17"/>
              </w:rPr>
              <w:t>Checked missing values, duplicates and negative readings</w:t>
            </w:r>
          </w:p>
        </w:tc>
      </w:tr>
      <w:tr w:rsidR="006A6501" w14:paraId="7A2FC153" w14:textId="77777777">
        <w:trPr>
          <w:jc w:val="center"/>
        </w:trPr>
        <w:tc>
          <w:tcPr>
            <w:tcW w:w="5040" w:type="dxa"/>
            <w:vAlign w:val="center"/>
          </w:tcPr>
          <w:p w14:paraId="37A2118B" w14:textId="77777777" w:rsidR="006A6501" w:rsidRDefault="00114139" w:rsidP="00A363DC">
            <w:pPr>
              <w:spacing w:line="360" w:lineRule="auto"/>
            </w:pPr>
            <w:r>
              <w:rPr>
                <w:sz w:val="17"/>
              </w:rPr>
              <w:t>EDA</w:t>
            </w:r>
          </w:p>
        </w:tc>
        <w:tc>
          <w:tcPr>
            <w:tcW w:w="5040" w:type="dxa"/>
            <w:vAlign w:val="center"/>
          </w:tcPr>
          <w:p w14:paraId="5F87DCD5" w14:textId="77777777" w:rsidR="006A6501" w:rsidRDefault="00114139" w:rsidP="00A363DC">
            <w:pPr>
              <w:spacing w:line="360" w:lineRule="auto"/>
            </w:pPr>
            <w:r>
              <w:rPr>
                <w:sz w:val="17"/>
              </w:rPr>
              <w:t>Compared building averages and descriptive statistics</w:t>
            </w:r>
          </w:p>
        </w:tc>
      </w:tr>
      <w:tr w:rsidR="006A6501" w14:paraId="71D1AD28" w14:textId="77777777">
        <w:trPr>
          <w:jc w:val="center"/>
        </w:trPr>
        <w:tc>
          <w:tcPr>
            <w:tcW w:w="5040" w:type="dxa"/>
            <w:vAlign w:val="center"/>
          </w:tcPr>
          <w:p w14:paraId="15188737" w14:textId="77777777" w:rsidR="006A6501" w:rsidRDefault="00114139" w:rsidP="00A363DC">
            <w:pPr>
              <w:spacing w:line="360" w:lineRule="auto"/>
            </w:pPr>
            <w:r>
              <w:rPr>
                <w:sz w:val="17"/>
              </w:rPr>
              <w:t>Time analysis</w:t>
            </w:r>
          </w:p>
        </w:tc>
        <w:tc>
          <w:tcPr>
            <w:tcW w:w="5040" w:type="dxa"/>
            <w:vAlign w:val="center"/>
          </w:tcPr>
          <w:p w14:paraId="6907F868" w14:textId="77777777" w:rsidR="006A6501" w:rsidRDefault="00114139" w:rsidP="00A363DC">
            <w:pPr>
              <w:spacing w:line="360" w:lineRule="auto"/>
            </w:pPr>
            <w:r>
              <w:rPr>
                <w:sz w:val="17"/>
              </w:rPr>
              <w:t>Aggregated available readings by hour</w:t>
            </w:r>
          </w:p>
        </w:tc>
      </w:tr>
      <w:tr w:rsidR="006A6501" w14:paraId="71A1EF29" w14:textId="77777777">
        <w:trPr>
          <w:jc w:val="center"/>
        </w:trPr>
        <w:tc>
          <w:tcPr>
            <w:tcW w:w="5040" w:type="dxa"/>
            <w:vAlign w:val="center"/>
          </w:tcPr>
          <w:p w14:paraId="13ECCFA5" w14:textId="77777777" w:rsidR="006A6501" w:rsidRDefault="00114139" w:rsidP="00A363DC">
            <w:pPr>
              <w:spacing w:line="360" w:lineRule="auto"/>
            </w:pPr>
            <w:r>
              <w:rPr>
                <w:sz w:val="17"/>
              </w:rPr>
              <w:t>Anomaly detection</w:t>
            </w:r>
          </w:p>
        </w:tc>
        <w:tc>
          <w:tcPr>
            <w:tcW w:w="5040" w:type="dxa"/>
            <w:vAlign w:val="center"/>
          </w:tcPr>
          <w:p w14:paraId="7EE6A702" w14:textId="77777777" w:rsidR="006A6501" w:rsidRDefault="00114139" w:rsidP="00A363DC">
            <w:pPr>
              <w:spacing w:line="360" w:lineRule="auto"/>
            </w:pPr>
            <w:r>
              <w:rPr>
                <w:sz w:val="17"/>
              </w:rPr>
              <w:t>Applied IQR to hourly available campus demand</w:t>
            </w:r>
          </w:p>
        </w:tc>
      </w:tr>
      <w:tr w:rsidR="006A6501" w14:paraId="73E20F40" w14:textId="77777777">
        <w:trPr>
          <w:jc w:val="center"/>
        </w:trPr>
        <w:tc>
          <w:tcPr>
            <w:tcW w:w="5040" w:type="dxa"/>
            <w:vAlign w:val="center"/>
          </w:tcPr>
          <w:p w14:paraId="6C60E669" w14:textId="77777777" w:rsidR="006A6501" w:rsidRDefault="00114139" w:rsidP="00A363DC">
            <w:pPr>
              <w:spacing w:line="360" w:lineRule="auto"/>
            </w:pPr>
            <w:r>
              <w:rPr>
                <w:sz w:val="17"/>
              </w:rPr>
              <w:t>Relationships</w:t>
            </w:r>
          </w:p>
        </w:tc>
        <w:tc>
          <w:tcPr>
            <w:tcW w:w="5040" w:type="dxa"/>
            <w:vAlign w:val="center"/>
          </w:tcPr>
          <w:p w14:paraId="5C744759" w14:textId="77777777" w:rsidR="006A6501" w:rsidRDefault="00114139" w:rsidP="00A363DC">
            <w:pPr>
              <w:spacing w:line="360" w:lineRule="auto"/>
            </w:pPr>
            <w:r>
              <w:rPr>
                <w:sz w:val="17"/>
              </w:rPr>
              <w:t>Calculated building-to-building Pearson correlations</w:t>
            </w:r>
          </w:p>
        </w:tc>
      </w:tr>
      <w:tr w:rsidR="006A6501" w14:paraId="2EFF398B" w14:textId="77777777">
        <w:trPr>
          <w:jc w:val="center"/>
        </w:trPr>
        <w:tc>
          <w:tcPr>
            <w:tcW w:w="5040" w:type="dxa"/>
            <w:vAlign w:val="center"/>
          </w:tcPr>
          <w:p w14:paraId="426FF5FF" w14:textId="77777777" w:rsidR="006A6501" w:rsidRDefault="00114139" w:rsidP="00A363DC">
            <w:pPr>
              <w:spacing w:line="360" w:lineRule="auto"/>
            </w:pPr>
            <w:r>
              <w:rPr>
                <w:sz w:val="17"/>
              </w:rPr>
              <w:t>Decision support</w:t>
            </w:r>
          </w:p>
        </w:tc>
        <w:tc>
          <w:tcPr>
            <w:tcW w:w="5040" w:type="dxa"/>
            <w:vAlign w:val="center"/>
          </w:tcPr>
          <w:p w14:paraId="5C3D1944" w14:textId="77777777" w:rsidR="006A6501" w:rsidRDefault="00114139" w:rsidP="00A363DC">
            <w:pPr>
              <w:spacing w:line="360" w:lineRule="auto"/>
            </w:pPr>
            <w:r>
              <w:rPr>
                <w:sz w:val="17"/>
              </w:rPr>
              <w:t>Created normalized 50:50 priority score</w:t>
            </w:r>
          </w:p>
        </w:tc>
      </w:tr>
    </w:tbl>
    <w:p w14:paraId="104F5C4C" w14:textId="77777777" w:rsidR="006A6501" w:rsidRDefault="006A6501"/>
    <w:p w14:paraId="4F947812" w14:textId="77777777" w:rsidR="006A6501" w:rsidRDefault="00114139">
      <w:pPr>
        <w:pStyle w:val="Heading1"/>
        <w:spacing w:before="220" w:after="100"/>
      </w:pPr>
      <w:r>
        <w:rPr>
          <w:color w:val="1F5C5B"/>
        </w:rPr>
        <w:lastRenderedPageBreak/>
        <w:t>7. Data Cleaning</w:t>
      </w:r>
    </w:p>
    <w:p w14:paraId="0DCF27AE" w14:textId="77777777" w:rsidR="006A6501" w:rsidRDefault="00114139" w:rsidP="00A363DC">
      <w:pPr>
        <w:spacing w:after="120" w:line="360" w:lineRule="auto"/>
      </w:pPr>
      <w:r>
        <w:t>Short missing gaps were interpolated using time-based interpolation with a limit of 60 observations. Longer gaps were retained rather than filled blindly. There were 0 duplicate timestamps and 0 negative power readings.</w:t>
      </w:r>
    </w:p>
    <w:tbl>
      <w:tblPr>
        <w:tblStyle w:val="TableGrid"/>
        <w:tblW w:w="0" w:type="auto"/>
        <w:jc w:val="center"/>
        <w:tblLook w:val="04A0" w:firstRow="1" w:lastRow="0" w:firstColumn="1" w:lastColumn="0" w:noHBand="0" w:noVBand="1"/>
      </w:tblPr>
      <w:tblGrid>
        <w:gridCol w:w="3356"/>
        <w:gridCol w:w="3357"/>
        <w:gridCol w:w="3357"/>
      </w:tblGrid>
      <w:tr w:rsidR="006A6501" w14:paraId="36590D20" w14:textId="77777777">
        <w:trPr>
          <w:jc w:val="center"/>
        </w:trPr>
        <w:tc>
          <w:tcPr>
            <w:tcW w:w="3360" w:type="dxa"/>
            <w:shd w:val="clear" w:color="auto" w:fill="1F5C5B"/>
          </w:tcPr>
          <w:p w14:paraId="5F31E938" w14:textId="77777777" w:rsidR="006A6501" w:rsidRDefault="00114139" w:rsidP="00A363DC">
            <w:pPr>
              <w:spacing w:line="360" w:lineRule="auto"/>
            </w:pPr>
            <w:r>
              <w:rPr>
                <w:b/>
                <w:color w:val="FFFFFF"/>
                <w:sz w:val="17"/>
              </w:rPr>
              <w:t>Building</w:t>
            </w:r>
          </w:p>
        </w:tc>
        <w:tc>
          <w:tcPr>
            <w:tcW w:w="3360" w:type="dxa"/>
            <w:shd w:val="clear" w:color="auto" w:fill="1F5C5B"/>
          </w:tcPr>
          <w:p w14:paraId="18CCED3A" w14:textId="77777777" w:rsidR="006A6501" w:rsidRDefault="00114139" w:rsidP="00A363DC">
            <w:pPr>
              <w:spacing w:line="360" w:lineRule="auto"/>
            </w:pPr>
            <w:r>
              <w:rPr>
                <w:b/>
                <w:color w:val="FFFFFF"/>
                <w:sz w:val="17"/>
              </w:rPr>
              <w:t>Missing before</w:t>
            </w:r>
          </w:p>
        </w:tc>
        <w:tc>
          <w:tcPr>
            <w:tcW w:w="3360" w:type="dxa"/>
            <w:shd w:val="clear" w:color="auto" w:fill="1F5C5B"/>
          </w:tcPr>
          <w:p w14:paraId="08B5826C" w14:textId="77777777" w:rsidR="006A6501" w:rsidRDefault="00114139" w:rsidP="00A363DC">
            <w:pPr>
              <w:spacing w:line="360" w:lineRule="auto"/>
            </w:pPr>
            <w:r>
              <w:rPr>
                <w:b/>
                <w:color w:val="FFFFFF"/>
                <w:sz w:val="17"/>
              </w:rPr>
              <w:t>Missing after</w:t>
            </w:r>
          </w:p>
        </w:tc>
      </w:tr>
      <w:tr w:rsidR="006A6501" w14:paraId="78B2FC88" w14:textId="77777777">
        <w:trPr>
          <w:jc w:val="center"/>
        </w:trPr>
        <w:tc>
          <w:tcPr>
            <w:tcW w:w="3360" w:type="dxa"/>
            <w:vAlign w:val="center"/>
          </w:tcPr>
          <w:p w14:paraId="11595EB1" w14:textId="77777777" w:rsidR="006A6501" w:rsidRDefault="00114139" w:rsidP="00A363DC">
            <w:pPr>
              <w:spacing w:line="360" w:lineRule="auto"/>
            </w:pPr>
            <w:r>
              <w:rPr>
                <w:sz w:val="17"/>
              </w:rPr>
              <w:t>Academic</w:t>
            </w:r>
          </w:p>
        </w:tc>
        <w:tc>
          <w:tcPr>
            <w:tcW w:w="3360" w:type="dxa"/>
            <w:vAlign w:val="center"/>
          </w:tcPr>
          <w:p w14:paraId="2C926C84" w14:textId="77777777" w:rsidR="006A6501" w:rsidRDefault="00114139" w:rsidP="00A363DC">
            <w:pPr>
              <w:spacing w:line="360" w:lineRule="auto"/>
            </w:pPr>
            <w:r>
              <w:rPr>
                <w:sz w:val="17"/>
              </w:rPr>
              <w:t>41,041</w:t>
            </w:r>
          </w:p>
        </w:tc>
        <w:tc>
          <w:tcPr>
            <w:tcW w:w="3360" w:type="dxa"/>
            <w:vAlign w:val="center"/>
          </w:tcPr>
          <w:p w14:paraId="0859D0FC" w14:textId="77777777" w:rsidR="006A6501" w:rsidRDefault="00114139" w:rsidP="00A363DC">
            <w:pPr>
              <w:spacing w:line="360" w:lineRule="auto"/>
            </w:pPr>
            <w:r>
              <w:rPr>
                <w:sz w:val="17"/>
              </w:rPr>
              <w:t>37,819</w:t>
            </w:r>
          </w:p>
        </w:tc>
      </w:tr>
      <w:tr w:rsidR="006A6501" w14:paraId="62A780B7" w14:textId="77777777">
        <w:trPr>
          <w:jc w:val="center"/>
        </w:trPr>
        <w:tc>
          <w:tcPr>
            <w:tcW w:w="3360" w:type="dxa"/>
            <w:vAlign w:val="center"/>
          </w:tcPr>
          <w:p w14:paraId="058ED4F6" w14:textId="77777777" w:rsidR="006A6501" w:rsidRDefault="00114139" w:rsidP="00A363DC">
            <w:pPr>
              <w:spacing w:line="360" w:lineRule="auto"/>
            </w:pPr>
            <w:r>
              <w:rPr>
                <w:sz w:val="17"/>
              </w:rPr>
              <w:t>Boys Main</w:t>
            </w:r>
          </w:p>
        </w:tc>
        <w:tc>
          <w:tcPr>
            <w:tcW w:w="3360" w:type="dxa"/>
            <w:vAlign w:val="center"/>
          </w:tcPr>
          <w:p w14:paraId="538C960A" w14:textId="77777777" w:rsidR="006A6501" w:rsidRDefault="00114139" w:rsidP="00A363DC">
            <w:pPr>
              <w:spacing w:line="360" w:lineRule="auto"/>
            </w:pPr>
            <w:r>
              <w:rPr>
                <w:sz w:val="17"/>
              </w:rPr>
              <w:t>639,024</w:t>
            </w:r>
          </w:p>
        </w:tc>
        <w:tc>
          <w:tcPr>
            <w:tcW w:w="3360" w:type="dxa"/>
            <w:vAlign w:val="center"/>
          </w:tcPr>
          <w:p w14:paraId="5364F212" w14:textId="77777777" w:rsidR="006A6501" w:rsidRDefault="00114139" w:rsidP="00A363DC">
            <w:pPr>
              <w:spacing w:line="360" w:lineRule="auto"/>
            </w:pPr>
            <w:r>
              <w:rPr>
                <w:sz w:val="17"/>
              </w:rPr>
              <w:t>585,629</w:t>
            </w:r>
          </w:p>
        </w:tc>
      </w:tr>
      <w:tr w:rsidR="006A6501" w14:paraId="330113D0" w14:textId="77777777">
        <w:trPr>
          <w:jc w:val="center"/>
        </w:trPr>
        <w:tc>
          <w:tcPr>
            <w:tcW w:w="3360" w:type="dxa"/>
            <w:vAlign w:val="center"/>
          </w:tcPr>
          <w:p w14:paraId="4F01E710" w14:textId="77777777" w:rsidR="006A6501" w:rsidRDefault="00114139" w:rsidP="00A363DC">
            <w:pPr>
              <w:spacing w:line="360" w:lineRule="auto"/>
            </w:pPr>
            <w:r>
              <w:rPr>
                <w:sz w:val="17"/>
              </w:rPr>
              <w:t>Boys Backup</w:t>
            </w:r>
          </w:p>
        </w:tc>
        <w:tc>
          <w:tcPr>
            <w:tcW w:w="3360" w:type="dxa"/>
            <w:vAlign w:val="center"/>
          </w:tcPr>
          <w:p w14:paraId="170A30F3" w14:textId="77777777" w:rsidR="006A6501" w:rsidRDefault="00114139" w:rsidP="00A363DC">
            <w:pPr>
              <w:spacing w:line="360" w:lineRule="auto"/>
            </w:pPr>
            <w:r>
              <w:rPr>
                <w:sz w:val="17"/>
              </w:rPr>
              <w:t>622,525</w:t>
            </w:r>
          </w:p>
        </w:tc>
        <w:tc>
          <w:tcPr>
            <w:tcW w:w="3360" w:type="dxa"/>
            <w:vAlign w:val="center"/>
          </w:tcPr>
          <w:p w14:paraId="7D048F79" w14:textId="77777777" w:rsidR="006A6501" w:rsidRDefault="00114139" w:rsidP="00A363DC">
            <w:pPr>
              <w:spacing w:line="360" w:lineRule="auto"/>
            </w:pPr>
            <w:r>
              <w:rPr>
                <w:sz w:val="17"/>
              </w:rPr>
              <w:t>574,338</w:t>
            </w:r>
          </w:p>
        </w:tc>
      </w:tr>
      <w:tr w:rsidR="006A6501" w14:paraId="51573FBB" w14:textId="77777777">
        <w:trPr>
          <w:jc w:val="center"/>
        </w:trPr>
        <w:tc>
          <w:tcPr>
            <w:tcW w:w="3360" w:type="dxa"/>
            <w:vAlign w:val="center"/>
          </w:tcPr>
          <w:p w14:paraId="4B61D9F8" w14:textId="77777777" w:rsidR="006A6501" w:rsidRDefault="00114139" w:rsidP="00A363DC">
            <w:pPr>
              <w:spacing w:line="360" w:lineRule="auto"/>
            </w:pPr>
            <w:r>
              <w:rPr>
                <w:sz w:val="17"/>
              </w:rPr>
              <w:t>Facilities</w:t>
            </w:r>
          </w:p>
        </w:tc>
        <w:tc>
          <w:tcPr>
            <w:tcW w:w="3360" w:type="dxa"/>
            <w:vAlign w:val="center"/>
          </w:tcPr>
          <w:p w14:paraId="03F3DCE8" w14:textId="77777777" w:rsidR="006A6501" w:rsidRDefault="00114139" w:rsidP="00A363DC">
            <w:pPr>
              <w:spacing w:line="360" w:lineRule="auto"/>
            </w:pPr>
            <w:r>
              <w:rPr>
                <w:sz w:val="17"/>
              </w:rPr>
              <w:t>261,665</w:t>
            </w:r>
          </w:p>
        </w:tc>
        <w:tc>
          <w:tcPr>
            <w:tcW w:w="3360" w:type="dxa"/>
            <w:vAlign w:val="center"/>
          </w:tcPr>
          <w:p w14:paraId="3D6E73A4" w14:textId="77777777" w:rsidR="006A6501" w:rsidRDefault="00114139" w:rsidP="00A363DC">
            <w:pPr>
              <w:spacing w:line="360" w:lineRule="auto"/>
            </w:pPr>
            <w:r>
              <w:rPr>
                <w:sz w:val="17"/>
              </w:rPr>
              <w:t>242,906</w:t>
            </w:r>
          </w:p>
        </w:tc>
      </w:tr>
      <w:tr w:rsidR="006A6501" w14:paraId="525C2FC5" w14:textId="77777777">
        <w:trPr>
          <w:jc w:val="center"/>
        </w:trPr>
        <w:tc>
          <w:tcPr>
            <w:tcW w:w="3360" w:type="dxa"/>
            <w:vAlign w:val="center"/>
          </w:tcPr>
          <w:p w14:paraId="1B34CB04" w14:textId="77777777" w:rsidR="006A6501" w:rsidRDefault="00114139" w:rsidP="00A363DC">
            <w:pPr>
              <w:spacing w:line="360" w:lineRule="auto"/>
            </w:pPr>
            <w:r>
              <w:rPr>
                <w:sz w:val="17"/>
              </w:rPr>
              <w:t>Girls Main</w:t>
            </w:r>
          </w:p>
        </w:tc>
        <w:tc>
          <w:tcPr>
            <w:tcW w:w="3360" w:type="dxa"/>
            <w:vAlign w:val="center"/>
          </w:tcPr>
          <w:p w14:paraId="535D2960" w14:textId="77777777" w:rsidR="006A6501" w:rsidRDefault="00114139" w:rsidP="00A363DC">
            <w:pPr>
              <w:spacing w:line="360" w:lineRule="auto"/>
            </w:pPr>
            <w:r>
              <w:rPr>
                <w:sz w:val="17"/>
              </w:rPr>
              <w:t>657,515</w:t>
            </w:r>
          </w:p>
        </w:tc>
        <w:tc>
          <w:tcPr>
            <w:tcW w:w="3360" w:type="dxa"/>
            <w:vAlign w:val="center"/>
          </w:tcPr>
          <w:p w14:paraId="3809284F" w14:textId="77777777" w:rsidR="006A6501" w:rsidRDefault="00114139" w:rsidP="00A363DC">
            <w:pPr>
              <w:spacing w:line="360" w:lineRule="auto"/>
            </w:pPr>
            <w:r>
              <w:rPr>
                <w:sz w:val="17"/>
              </w:rPr>
              <w:t>648,713</w:t>
            </w:r>
          </w:p>
        </w:tc>
      </w:tr>
      <w:tr w:rsidR="006A6501" w14:paraId="371B8F31" w14:textId="77777777">
        <w:trPr>
          <w:jc w:val="center"/>
        </w:trPr>
        <w:tc>
          <w:tcPr>
            <w:tcW w:w="3360" w:type="dxa"/>
            <w:vAlign w:val="center"/>
          </w:tcPr>
          <w:p w14:paraId="35A186F0" w14:textId="77777777" w:rsidR="006A6501" w:rsidRDefault="00114139" w:rsidP="00A363DC">
            <w:pPr>
              <w:spacing w:line="360" w:lineRule="auto"/>
            </w:pPr>
            <w:r>
              <w:rPr>
                <w:sz w:val="17"/>
              </w:rPr>
              <w:t>Girls Backup</w:t>
            </w:r>
          </w:p>
        </w:tc>
        <w:tc>
          <w:tcPr>
            <w:tcW w:w="3360" w:type="dxa"/>
            <w:vAlign w:val="center"/>
          </w:tcPr>
          <w:p w14:paraId="10C26E05" w14:textId="77777777" w:rsidR="006A6501" w:rsidRDefault="00114139" w:rsidP="00A363DC">
            <w:pPr>
              <w:spacing w:line="360" w:lineRule="auto"/>
            </w:pPr>
            <w:r>
              <w:rPr>
                <w:sz w:val="17"/>
              </w:rPr>
              <w:t>9,823</w:t>
            </w:r>
          </w:p>
        </w:tc>
        <w:tc>
          <w:tcPr>
            <w:tcW w:w="3360" w:type="dxa"/>
            <w:vAlign w:val="center"/>
          </w:tcPr>
          <w:p w14:paraId="0E037E93" w14:textId="77777777" w:rsidR="006A6501" w:rsidRDefault="00114139" w:rsidP="00A363DC">
            <w:pPr>
              <w:spacing w:line="360" w:lineRule="auto"/>
            </w:pPr>
            <w:r>
              <w:rPr>
                <w:sz w:val="17"/>
              </w:rPr>
              <w:t>5,190</w:t>
            </w:r>
          </w:p>
        </w:tc>
      </w:tr>
      <w:tr w:rsidR="006A6501" w14:paraId="4543BCDE" w14:textId="77777777">
        <w:trPr>
          <w:jc w:val="center"/>
        </w:trPr>
        <w:tc>
          <w:tcPr>
            <w:tcW w:w="3360" w:type="dxa"/>
            <w:vAlign w:val="center"/>
          </w:tcPr>
          <w:p w14:paraId="375110B6" w14:textId="77777777" w:rsidR="006A6501" w:rsidRDefault="00114139" w:rsidP="00A363DC">
            <w:pPr>
              <w:spacing w:line="360" w:lineRule="auto"/>
            </w:pPr>
            <w:r>
              <w:rPr>
                <w:sz w:val="17"/>
              </w:rPr>
              <w:t>Lecture</w:t>
            </w:r>
          </w:p>
        </w:tc>
        <w:tc>
          <w:tcPr>
            <w:tcW w:w="3360" w:type="dxa"/>
            <w:vAlign w:val="center"/>
          </w:tcPr>
          <w:p w14:paraId="3BFADBA7" w14:textId="77777777" w:rsidR="006A6501" w:rsidRDefault="00114139" w:rsidP="00A363DC">
            <w:pPr>
              <w:spacing w:line="360" w:lineRule="auto"/>
            </w:pPr>
            <w:r>
              <w:rPr>
                <w:sz w:val="17"/>
              </w:rPr>
              <w:t>41,259</w:t>
            </w:r>
          </w:p>
        </w:tc>
        <w:tc>
          <w:tcPr>
            <w:tcW w:w="3360" w:type="dxa"/>
            <w:vAlign w:val="center"/>
          </w:tcPr>
          <w:p w14:paraId="21C95EBA" w14:textId="77777777" w:rsidR="006A6501" w:rsidRDefault="00114139" w:rsidP="00A363DC">
            <w:pPr>
              <w:spacing w:line="360" w:lineRule="auto"/>
            </w:pPr>
            <w:r>
              <w:rPr>
                <w:sz w:val="17"/>
              </w:rPr>
              <w:t>37,820</w:t>
            </w:r>
          </w:p>
        </w:tc>
      </w:tr>
      <w:tr w:rsidR="006A6501" w14:paraId="059D1D64" w14:textId="77777777">
        <w:trPr>
          <w:jc w:val="center"/>
        </w:trPr>
        <w:tc>
          <w:tcPr>
            <w:tcW w:w="3360" w:type="dxa"/>
            <w:vAlign w:val="center"/>
          </w:tcPr>
          <w:p w14:paraId="52B16C6F" w14:textId="77777777" w:rsidR="006A6501" w:rsidRDefault="00114139" w:rsidP="00A363DC">
            <w:pPr>
              <w:spacing w:line="360" w:lineRule="auto"/>
            </w:pPr>
            <w:r>
              <w:rPr>
                <w:sz w:val="17"/>
              </w:rPr>
              <w:t>Library</w:t>
            </w:r>
          </w:p>
        </w:tc>
        <w:tc>
          <w:tcPr>
            <w:tcW w:w="3360" w:type="dxa"/>
            <w:vAlign w:val="center"/>
          </w:tcPr>
          <w:p w14:paraId="7B99CBB7" w14:textId="77777777" w:rsidR="006A6501" w:rsidRDefault="00114139" w:rsidP="00A363DC">
            <w:pPr>
              <w:spacing w:line="360" w:lineRule="auto"/>
            </w:pPr>
            <w:r>
              <w:rPr>
                <w:sz w:val="17"/>
              </w:rPr>
              <w:t>596,931</w:t>
            </w:r>
          </w:p>
        </w:tc>
        <w:tc>
          <w:tcPr>
            <w:tcW w:w="3360" w:type="dxa"/>
            <w:vAlign w:val="center"/>
          </w:tcPr>
          <w:p w14:paraId="5629332D" w14:textId="77777777" w:rsidR="006A6501" w:rsidRDefault="00114139" w:rsidP="00A363DC">
            <w:pPr>
              <w:spacing w:line="360" w:lineRule="auto"/>
            </w:pPr>
            <w:r>
              <w:rPr>
                <w:sz w:val="17"/>
              </w:rPr>
              <w:t>592,137</w:t>
            </w:r>
          </w:p>
        </w:tc>
      </w:tr>
      <w:tr w:rsidR="006A6501" w14:paraId="4C15C3E6" w14:textId="77777777">
        <w:trPr>
          <w:jc w:val="center"/>
        </w:trPr>
        <w:tc>
          <w:tcPr>
            <w:tcW w:w="3360" w:type="dxa"/>
            <w:vAlign w:val="center"/>
          </w:tcPr>
          <w:p w14:paraId="777D4936" w14:textId="77777777" w:rsidR="006A6501" w:rsidRDefault="00114139" w:rsidP="00A363DC">
            <w:pPr>
              <w:spacing w:line="360" w:lineRule="auto"/>
            </w:pPr>
            <w:r>
              <w:rPr>
                <w:sz w:val="17"/>
              </w:rPr>
              <w:t>Mess</w:t>
            </w:r>
          </w:p>
        </w:tc>
        <w:tc>
          <w:tcPr>
            <w:tcW w:w="3360" w:type="dxa"/>
            <w:vAlign w:val="center"/>
          </w:tcPr>
          <w:p w14:paraId="1C6E8C30" w14:textId="77777777" w:rsidR="006A6501" w:rsidRDefault="00114139" w:rsidP="00A363DC">
            <w:pPr>
              <w:spacing w:line="360" w:lineRule="auto"/>
            </w:pPr>
            <w:r>
              <w:rPr>
                <w:sz w:val="17"/>
              </w:rPr>
              <w:t>297,479</w:t>
            </w:r>
          </w:p>
        </w:tc>
        <w:tc>
          <w:tcPr>
            <w:tcW w:w="3360" w:type="dxa"/>
            <w:vAlign w:val="center"/>
          </w:tcPr>
          <w:p w14:paraId="5804D2BF" w14:textId="77777777" w:rsidR="006A6501" w:rsidRDefault="00114139" w:rsidP="00A363DC">
            <w:pPr>
              <w:spacing w:line="360" w:lineRule="auto"/>
            </w:pPr>
            <w:r>
              <w:rPr>
                <w:sz w:val="17"/>
              </w:rPr>
              <w:t>289,897</w:t>
            </w:r>
          </w:p>
        </w:tc>
      </w:tr>
    </w:tbl>
    <w:p w14:paraId="2DB2222A" w14:textId="77777777" w:rsidR="0017158E" w:rsidRDefault="0017158E">
      <w:pPr>
        <w:pStyle w:val="Heading1"/>
        <w:spacing w:before="220" w:after="100"/>
        <w:rPr>
          <w:color w:val="1F5C5B"/>
        </w:rPr>
      </w:pPr>
    </w:p>
    <w:p w14:paraId="4ECC606E" w14:textId="342FED5F" w:rsidR="006A6501" w:rsidRDefault="00114139">
      <w:pPr>
        <w:pStyle w:val="Heading1"/>
        <w:spacing w:before="220" w:after="100"/>
      </w:pPr>
      <w:r>
        <w:rPr>
          <w:color w:val="1F5C5B"/>
        </w:rPr>
        <w:t>8. Exploratory Data Analysis</w:t>
      </w:r>
    </w:p>
    <w:p w14:paraId="119C2DB6" w14:textId="77777777" w:rsidR="006A6501" w:rsidRDefault="00114139">
      <w:pPr>
        <w:pStyle w:val="Heading2"/>
        <w:spacing w:before="220" w:after="100"/>
      </w:pPr>
      <w:r>
        <w:rPr>
          <w:color w:val="1F5C5B"/>
        </w:rPr>
        <w:t>8.1 Average Power by Building</w:t>
      </w:r>
    </w:p>
    <w:p w14:paraId="2F92591D" w14:textId="77777777" w:rsidR="006A6501" w:rsidRDefault="00114139" w:rsidP="00A363DC">
      <w:pPr>
        <w:spacing w:after="120" w:line="360" w:lineRule="auto"/>
      </w:pPr>
      <w:r>
        <w:t>Academic has the highest average available power reading at approximately 27.79 kW, followed by Mess at 22.20 kW and Boys Main at 17.46 kW.</w:t>
      </w:r>
    </w:p>
    <w:tbl>
      <w:tblPr>
        <w:tblStyle w:val="TableGrid"/>
        <w:tblW w:w="0" w:type="auto"/>
        <w:jc w:val="center"/>
        <w:tblLook w:val="04A0" w:firstRow="1" w:lastRow="0" w:firstColumn="1" w:lastColumn="0" w:noHBand="0" w:noVBand="1"/>
      </w:tblPr>
      <w:tblGrid>
        <w:gridCol w:w="5035"/>
        <w:gridCol w:w="5035"/>
      </w:tblGrid>
      <w:tr w:rsidR="006A6501" w14:paraId="66C6DA35" w14:textId="77777777">
        <w:trPr>
          <w:jc w:val="center"/>
        </w:trPr>
        <w:tc>
          <w:tcPr>
            <w:tcW w:w="5040" w:type="dxa"/>
            <w:shd w:val="clear" w:color="auto" w:fill="1F5C5B"/>
          </w:tcPr>
          <w:p w14:paraId="1C7177A4" w14:textId="77777777" w:rsidR="006A6501" w:rsidRDefault="00114139" w:rsidP="00A363DC">
            <w:pPr>
              <w:spacing w:line="360" w:lineRule="auto"/>
            </w:pPr>
            <w:r>
              <w:rPr>
                <w:b/>
                <w:color w:val="FFFFFF"/>
                <w:sz w:val="17"/>
              </w:rPr>
              <w:t>Building</w:t>
            </w:r>
          </w:p>
        </w:tc>
        <w:tc>
          <w:tcPr>
            <w:tcW w:w="5040" w:type="dxa"/>
            <w:shd w:val="clear" w:color="auto" w:fill="1F5C5B"/>
          </w:tcPr>
          <w:p w14:paraId="48079AB5" w14:textId="77777777" w:rsidR="006A6501" w:rsidRDefault="00114139" w:rsidP="00A363DC">
            <w:pPr>
              <w:spacing w:line="360" w:lineRule="auto"/>
            </w:pPr>
            <w:r>
              <w:rPr>
                <w:b/>
                <w:color w:val="FFFFFF"/>
                <w:sz w:val="17"/>
              </w:rPr>
              <w:t>Average power (kW)</w:t>
            </w:r>
          </w:p>
        </w:tc>
      </w:tr>
      <w:tr w:rsidR="006A6501" w14:paraId="113DE69B" w14:textId="77777777">
        <w:trPr>
          <w:jc w:val="center"/>
        </w:trPr>
        <w:tc>
          <w:tcPr>
            <w:tcW w:w="5040" w:type="dxa"/>
            <w:vAlign w:val="center"/>
          </w:tcPr>
          <w:p w14:paraId="75AE15E4" w14:textId="77777777" w:rsidR="006A6501" w:rsidRDefault="00114139" w:rsidP="00A363DC">
            <w:pPr>
              <w:spacing w:line="360" w:lineRule="auto"/>
            </w:pPr>
            <w:r>
              <w:rPr>
                <w:sz w:val="17"/>
              </w:rPr>
              <w:t>Academic</w:t>
            </w:r>
          </w:p>
        </w:tc>
        <w:tc>
          <w:tcPr>
            <w:tcW w:w="5040" w:type="dxa"/>
            <w:vAlign w:val="center"/>
          </w:tcPr>
          <w:p w14:paraId="328AC896" w14:textId="77777777" w:rsidR="006A6501" w:rsidRDefault="00114139" w:rsidP="00A363DC">
            <w:pPr>
              <w:spacing w:line="360" w:lineRule="auto"/>
            </w:pPr>
            <w:r>
              <w:rPr>
                <w:sz w:val="17"/>
              </w:rPr>
              <w:t>27.79</w:t>
            </w:r>
          </w:p>
        </w:tc>
      </w:tr>
      <w:tr w:rsidR="006A6501" w14:paraId="5321B675" w14:textId="77777777">
        <w:trPr>
          <w:jc w:val="center"/>
        </w:trPr>
        <w:tc>
          <w:tcPr>
            <w:tcW w:w="5040" w:type="dxa"/>
            <w:vAlign w:val="center"/>
          </w:tcPr>
          <w:p w14:paraId="0EC4800F" w14:textId="77777777" w:rsidR="006A6501" w:rsidRDefault="00114139" w:rsidP="00A363DC">
            <w:pPr>
              <w:spacing w:line="360" w:lineRule="auto"/>
            </w:pPr>
            <w:r>
              <w:rPr>
                <w:sz w:val="17"/>
              </w:rPr>
              <w:t>Mess</w:t>
            </w:r>
          </w:p>
        </w:tc>
        <w:tc>
          <w:tcPr>
            <w:tcW w:w="5040" w:type="dxa"/>
            <w:vAlign w:val="center"/>
          </w:tcPr>
          <w:p w14:paraId="23717852" w14:textId="77777777" w:rsidR="006A6501" w:rsidRDefault="00114139" w:rsidP="00A363DC">
            <w:pPr>
              <w:spacing w:line="360" w:lineRule="auto"/>
            </w:pPr>
            <w:r>
              <w:rPr>
                <w:sz w:val="17"/>
              </w:rPr>
              <w:t>22.20</w:t>
            </w:r>
          </w:p>
        </w:tc>
      </w:tr>
      <w:tr w:rsidR="006A6501" w14:paraId="1E8D0FC2" w14:textId="77777777">
        <w:trPr>
          <w:jc w:val="center"/>
        </w:trPr>
        <w:tc>
          <w:tcPr>
            <w:tcW w:w="5040" w:type="dxa"/>
            <w:vAlign w:val="center"/>
          </w:tcPr>
          <w:p w14:paraId="4F618A15" w14:textId="77777777" w:rsidR="006A6501" w:rsidRDefault="00114139" w:rsidP="00A363DC">
            <w:pPr>
              <w:spacing w:line="360" w:lineRule="auto"/>
            </w:pPr>
            <w:r>
              <w:rPr>
                <w:sz w:val="17"/>
              </w:rPr>
              <w:t>Boys Main</w:t>
            </w:r>
          </w:p>
        </w:tc>
        <w:tc>
          <w:tcPr>
            <w:tcW w:w="5040" w:type="dxa"/>
            <w:vAlign w:val="center"/>
          </w:tcPr>
          <w:p w14:paraId="6BFB30D3" w14:textId="77777777" w:rsidR="006A6501" w:rsidRDefault="00114139" w:rsidP="00A363DC">
            <w:pPr>
              <w:spacing w:line="360" w:lineRule="auto"/>
            </w:pPr>
            <w:r>
              <w:rPr>
                <w:sz w:val="17"/>
              </w:rPr>
              <w:t>17.46</w:t>
            </w:r>
          </w:p>
        </w:tc>
      </w:tr>
      <w:tr w:rsidR="006A6501" w14:paraId="3AE4CA34" w14:textId="77777777">
        <w:trPr>
          <w:jc w:val="center"/>
        </w:trPr>
        <w:tc>
          <w:tcPr>
            <w:tcW w:w="5040" w:type="dxa"/>
            <w:vAlign w:val="center"/>
          </w:tcPr>
          <w:p w14:paraId="24A237C1" w14:textId="77777777" w:rsidR="006A6501" w:rsidRDefault="00114139" w:rsidP="00A363DC">
            <w:pPr>
              <w:spacing w:line="360" w:lineRule="auto"/>
            </w:pPr>
            <w:r>
              <w:rPr>
                <w:sz w:val="17"/>
              </w:rPr>
              <w:t>Boys Backup</w:t>
            </w:r>
          </w:p>
        </w:tc>
        <w:tc>
          <w:tcPr>
            <w:tcW w:w="5040" w:type="dxa"/>
            <w:vAlign w:val="center"/>
          </w:tcPr>
          <w:p w14:paraId="7E41BC61" w14:textId="77777777" w:rsidR="006A6501" w:rsidRDefault="00114139" w:rsidP="00A363DC">
            <w:pPr>
              <w:spacing w:line="360" w:lineRule="auto"/>
            </w:pPr>
            <w:r>
              <w:rPr>
                <w:sz w:val="17"/>
              </w:rPr>
              <w:t>13.95</w:t>
            </w:r>
          </w:p>
        </w:tc>
      </w:tr>
      <w:tr w:rsidR="006A6501" w14:paraId="7B181A48" w14:textId="77777777">
        <w:trPr>
          <w:jc w:val="center"/>
        </w:trPr>
        <w:tc>
          <w:tcPr>
            <w:tcW w:w="5040" w:type="dxa"/>
            <w:vAlign w:val="center"/>
          </w:tcPr>
          <w:p w14:paraId="762DF532" w14:textId="77777777" w:rsidR="006A6501" w:rsidRDefault="00114139" w:rsidP="00A363DC">
            <w:pPr>
              <w:spacing w:line="360" w:lineRule="auto"/>
            </w:pPr>
            <w:r>
              <w:rPr>
                <w:sz w:val="17"/>
              </w:rPr>
              <w:t>Facilities</w:t>
            </w:r>
          </w:p>
        </w:tc>
        <w:tc>
          <w:tcPr>
            <w:tcW w:w="5040" w:type="dxa"/>
            <w:vAlign w:val="center"/>
          </w:tcPr>
          <w:p w14:paraId="5C2463DE" w14:textId="77777777" w:rsidR="006A6501" w:rsidRDefault="00114139" w:rsidP="00A363DC">
            <w:pPr>
              <w:spacing w:line="360" w:lineRule="auto"/>
            </w:pPr>
            <w:r>
              <w:rPr>
                <w:sz w:val="17"/>
              </w:rPr>
              <w:t>10.48</w:t>
            </w:r>
          </w:p>
        </w:tc>
      </w:tr>
      <w:tr w:rsidR="006A6501" w14:paraId="73901BC2" w14:textId="77777777">
        <w:trPr>
          <w:jc w:val="center"/>
        </w:trPr>
        <w:tc>
          <w:tcPr>
            <w:tcW w:w="5040" w:type="dxa"/>
            <w:vAlign w:val="center"/>
          </w:tcPr>
          <w:p w14:paraId="66B525CE" w14:textId="77777777" w:rsidR="006A6501" w:rsidRDefault="00114139" w:rsidP="00A363DC">
            <w:pPr>
              <w:spacing w:line="360" w:lineRule="auto"/>
            </w:pPr>
            <w:r>
              <w:rPr>
                <w:sz w:val="17"/>
              </w:rPr>
              <w:t>Library</w:t>
            </w:r>
          </w:p>
        </w:tc>
        <w:tc>
          <w:tcPr>
            <w:tcW w:w="5040" w:type="dxa"/>
            <w:vAlign w:val="center"/>
          </w:tcPr>
          <w:p w14:paraId="4E782E2C" w14:textId="77777777" w:rsidR="006A6501" w:rsidRDefault="00114139" w:rsidP="00A363DC">
            <w:pPr>
              <w:spacing w:line="360" w:lineRule="auto"/>
            </w:pPr>
            <w:r>
              <w:rPr>
                <w:sz w:val="17"/>
              </w:rPr>
              <w:t>9.08</w:t>
            </w:r>
          </w:p>
        </w:tc>
      </w:tr>
      <w:tr w:rsidR="006A6501" w14:paraId="5B084A05" w14:textId="77777777">
        <w:trPr>
          <w:jc w:val="center"/>
        </w:trPr>
        <w:tc>
          <w:tcPr>
            <w:tcW w:w="5040" w:type="dxa"/>
            <w:vAlign w:val="center"/>
          </w:tcPr>
          <w:p w14:paraId="7A85D024" w14:textId="77777777" w:rsidR="006A6501" w:rsidRDefault="00114139" w:rsidP="00A363DC">
            <w:pPr>
              <w:spacing w:line="360" w:lineRule="auto"/>
            </w:pPr>
            <w:r>
              <w:rPr>
                <w:sz w:val="17"/>
              </w:rPr>
              <w:t>Girls Main</w:t>
            </w:r>
          </w:p>
        </w:tc>
        <w:tc>
          <w:tcPr>
            <w:tcW w:w="5040" w:type="dxa"/>
            <w:vAlign w:val="center"/>
          </w:tcPr>
          <w:p w14:paraId="7A8F0037" w14:textId="77777777" w:rsidR="006A6501" w:rsidRDefault="00114139" w:rsidP="00A363DC">
            <w:pPr>
              <w:spacing w:line="360" w:lineRule="auto"/>
            </w:pPr>
            <w:r>
              <w:rPr>
                <w:sz w:val="17"/>
              </w:rPr>
              <w:t>7.31</w:t>
            </w:r>
          </w:p>
        </w:tc>
      </w:tr>
      <w:tr w:rsidR="006A6501" w14:paraId="7A081471" w14:textId="77777777">
        <w:trPr>
          <w:jc w:val="center"/>
        </w:trPr>
        <w:tc>
          <w:tcPr>
            <w:tcW w:w="5040" w:type="dxa"/>
            <w:vAlign w:val="center"/>
          </w:tcPr>
          <w:p w14:paraId="680C8E63" w14:textId="77777777" w:rsidR="006A6501" w:rsidRDefault="00114139" w:rsidP="00A363DC">
            <w:pPr>
              <w:spacing w:line="360" w:lineRule="auto"/>
            </w:pPr>
            <w:r>
              <w:rPr>
                <w:sz w:val="17"/>
              </w:rPr>
              <w:t>Girls Backup</w:t>
            </w:r>
          </w:p>
        </w:tc>
        <w:tc>
          <w:tcPr>
            <w:tcW w:w="5040" w:type="dxa"/>
            <w:vAlign w:val="center"/>
          </w:tcPr>
          <w:p w14:paraId="44BF4D5F" w14:textId="77777777" w:rsidR="006A6501" w:rsidRDefault="00114139" w:rsidP="00A363DC">
            <w:pPr>
              <w:spacing w:line="360" w:lineRule="auto"/>
            </w:pPr>
            <w:r>
              <w:rPr>
                <w:sz w:val="17"/>
              </w:rPr>
              <w:t>6.88</w:t>
            </w:r>
          </w:p>
        </w:tc>
      </w:tr>
      <w:tr w:rsidR="006A6501" w14:paraId="43CCE5E3" w14:textId="77777777">
        <w:trPr>
          <w:jc w:val="center"/>
        </w:trPr>
        <w:tc>
          <w:tcPr>
            <w:tcW w:w="5040" w:type="dxa"/>
            <w:vAlign w:val="center"/>
          </w:tcPr>
          <w:p w14:paraId="23053893" w14:textId="77777777" w:rsidR="006A6501" w:rsidRDefault="00114139" w:rsidP="00A363DC">
            <w:pPr>
              <w:spacing w:line="360" w:lineRule="auto"/>
            </w:pPr>
            <w:r>
              <w:rPr>
                <w:sz w:val="17"/>
              </w:rPr>
              <w:t>Lecture</w:t>
            </w:r>
          </w:p>
        </w:tc>
        <w:tc>
          <w:tcPr>
            <w:tcW w:w="5040" w:type="dxa"/>
            <w:vAlign w:val="center"/>
          </w:tcPr>
          <w:p w14:paraId="1A582D41" w14:textId="77777777" w:rsidR="006A6501" w:rsidRDefault="00114139" w:rsidP="00A363DC">
            <w:pPr>
              <w:spacing w:line="360" w:lineRule="auto"/>
            </w:pPr>
            <w:r>
              <w:rPr>
                <w:sz w:val="17"/>
              </w:rPr>
              <w:t>0.64</w:t>
            </w:r>
          </w:p>
        </w:tc>
      </w:tr>
    </w:tbl>
    <w:p w14:paraId="269C160D" w14:textId="77777777" w:rsidR="006A6501" w:rsidRDefault="006A6501" w:rsidP="00A363DC">
      <w:pPr>
        <w:spacing w:line="360" w:lineRule="auto"/>
      </w:pPr>
    </w:p>
    <w:p w14:paraId="4D06A95E" w14:textId="77777777" w:rsidR="006A6501" w:rsidRDefault="00114139">
      <w:pPr>
        <w:jc w:val="center"/>
      </w:pPr>
      <w:r>
        <w:rPr>
          <w:noProof/>
        </w:rPr>
        <w:lastRenderedPageBreak/>
        <w:drawing>
          <wp:inline distT="0" distB="0" distL="0" distR="0" wp14:anchorId="5BC942D4" wp14:editId="5315AB36">
            <wp:extent cx="5669280" cy="307494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verage_power.png"/>
                    <pic:cNvPicPr/>
                  </pic:nvPicPr>
                  <pic:blipFill>
                    <a:blip r:embed="rId8"/>
                    <a:stretch>
                      <a:fillRect/>
                    </a:stretch>
                  </pic:blipFill>
                  <pic:spPr>
                    <a:xfrm>
                      <a:off x="0" y="0"/>
                      <a:ext cx="5669280" cy="3074943"/>
                    </a:xfrm>
                    <a:prstGeom prst="rect">
                      <a:avLst/>
                    </a:prstGeom>
                  </pic:spPr>
                </pic:pic>
              </a:graphicData>
            </a:graphic>
          </wp:inline>
        </w:drawing>
      </w:r>
    </w:p>
    <w:p w14:paraId="139C6147" w14:textId="77777777" w:rsidR="006A6501" w:rsidRDefault="00114139">
      <w:pPr>
        <w:jc w:val="center"/>
      </w:pPr>
      <w:r>
        <w:rPr>
          <w:i/>
          <w:color w:val="5F696B"/>
          <w:sz w:val="17"/>
        </w:rPr>
        <w:t>Figure 1. Average available power by building.</w:t>
      </w:r>
    </w:p>
    <w:p w14:paraId="714CAA5F" w14:textId="77777777" w:rsidR="006A6501" w:rsidRDefault="00114139">
      <w:pPr>
        <w:pStyle w:val="Heading2"/>
        <w:spacing w:before="220" w:after="100"/>
      </w:pPr>
      <w:r>
        <w:rPr>
          <w:color w:val="1F5C5B"/>
        </w:rPr>
        <w:t>8.2 Hourly Demand Pattern</w:t>
      </w:r>
    </w:p>
    <w:p w14:paraId="2530E697" w14:textId="77777777" w:rsidR="006A6501" w:rsidRDefault="00114139" w:rsidP="00A363DC">
      <w:pPr>
        <w:spacing w:after="120" w:line="360" w:lineRule="auto"/>
      </w:pPr>
      <w:r>
        <w:t>The highest average campus demand occurs at 6:00 AM, approximately 111.93 kW. This is the average sum of available building readings; missing meter readings mean it should not be interpreted as a complete measured campus total.</w:t>
      </w:r>
    </w:p>
    <w:p w14:paraId="600AEDDE" w14:textId="77777777" w:rsidR="006A6501" w:rsidRDefault="00114139">
      <w:pPr>
        <w:jc w:val="center"/>
      </w:pPr>
      <w:r>
        <w:rPr>
          <w:noProof/>
        </w:rPr>
        <w:drawing>
          <wp:inline distT="0" distB="0" distL="0" distR="0" wp14:anchorId="01561B8D" wp14:editId="5F6B9709">
            <wp:extent cx="5669280" cy="307960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urly_demand.png"/>
                    <pic:cNvPicPr/>
                  </pic:nvPicPr>
                  <pic:blipFill>
                    <a:blip r:embed="rId9"/>
                    <a:stretch>
                      <a:fillRect/>
                    </a:stretch>
                  </pic:blipFill>
                  <pic:spPr>
                    <a:xfrm>
                      <a:off x="0" y="0"/>
                      <a:ext cx="5669280" cy="3079609"/>
                    </a:xfrm>
                    <a:prstGeom prst="rect">
                      <a:avLst/>
                    </a:prstGeom>
                  </pic:spPr>
                </pic:pic>
              </a:graphicData>
            </a:graphic>
          </wp:inline>
        </w:drawing>
      </w:r>
    </w:p>
    <w:p w14:paraId="1E5454A3" w14:textId="77777777" w:rsidR="006A6501" w:rsidRDefault="00114139">
      <w:pPr>
        <w:jc w:val="center"/>
      </w:pPr>
      <w:r>
        <w:rPr>
          <w:i/>
          <w:color w:val="5F696B"/>
          <w:sz w:val="17"/>
        </w:rPr>
        <w:t>Figure 2. Average campus power demand by hour.</w:t>
      </w:r>
    </w:p>
    <w:p w14:paraId="243FB5C7" w14:textId="77777777" w:rsidR="006A6501" w:rsidRDefault="00114139">
      <w:pPr>
        <w:pStyle w:val="Heading2"/>
        <w:spacing w:before="220" w:after="100"/>
      </w:pPr>
      <w:r>
        <w:rPr>
          <w:color w:val="1F5C5B"/>
        </w:rPr>
        <w:t>8.3 Peak-Hour Contribution</w:t>
      </w:r>
    </w:p>
    <w:p w14:paraId="3B2D4E7D" w14:textId="77777777" w:rsidR="006A6501" w:rsidRDefault="00114139" w:rsidP="00A363DC">
      <w:pPr>
        <w:spacing w:after="120" w:line="360" w:lineRule="auto"/>
      </w:pPr>
      <w:r>
        <w:t>At 6:00 AM, Academic contributes approximately 39.67 kW, followed by Mess at 24.28 kW and Boys Main at 13.75 kW.</w:t>
      </w:r>
    </w:p>
    <w:p w14:paraId="5428D7EB" w14:textId="77777777" w:rsidR="006A6501" w:rsidRDefault="00114139">
      <w:pPr>
        <w:pStyle w:val="Heading1"/>
        <w:spacing w:before="220" w:after="100"/>
      </w:pPr>
      <w:r>
        <w:rPr>
          <w:color w:val="1F5C5B"/>
        </w:rPr>
        <w:lastRenderedPageBreak/>
        <w:t>9. Anomaly Detection</w:t>
      </w:r>
    </w:p>
    <w:p w14:paraId="3DF0294A" w14:textId="77777777" w:rsidR="006A6501" w:rsidRDefault="00114139" w:rsidP="00A363DC">
      <w:pPr>
        <w:spacing w:after="120" w:line="360" w:lineRule="auto"/>
      </w:pPr>
      <w:r>
        <w:t>The IQR method was applied to hourly available campus demand. The calculated upper threshold was approximately 190.48 kW, with 971 hourly observations identified above this threshold. These are statistical high-demand anomalies and do not automatically represent equipment faults.</w:t>
      </w:r>
    </w:p>
    <w:p w14:paraId="416CCA55" w14:textId="77777777" w:rsidR="006A6501" w:rsidRDefault="00114139">
      <w:pPr>
        <w:jc w:val="center"/>
      </w:pPr>
      <w:r>
        <w:rPr>
          <w:noProof/>
        </w:rPr>
        <w:drawing>
          <wp:inline distT="0" distB="0" distL="0" distR="0" wp14:anchorId="3D8E118F" wp14:editId="0E445F5D">
            <wp:extent cx="5669280" cy="30749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nomaly_contribution.png"/>
                    <pic:cNvPicPr/>
                  </pic:nvPicPr>
                  <pic:blipFill>
                    <a:blip r:embed="rId10"/>
                    <a:stretch>
                      <a:fillRect/>
                    </a:stretch>
                  </pic:blipFill>
                  <pic:spPr>
                    <a:xfrm>
                      <a:off x="0" y="0"/>
                      <a:ext cx="5669280" cy="3074943"/>
                    </a:xfrm>
                    <a:prstGeom prst="rect">
                      <a:avLst/>
                    </a:prstGeom>
                  </pic:spPr>
                </pic:pic>
              </a:graphicData>
            </a:graphic>
          </wp:inline>
        </w:drawing>
      </w:r>
    </w:p>
    <w:p w14:paraId="059AFF8A" w14:textId="77777777" w:rsidR="006A6501" w:rsidRDefault="00114139">
      <w:pPr>
        <w:jc w:val="center"/>
      </w:pPr>
      <w:r>
        <w:rPr>
          <w:i/>
          <w:color w:val="5F696B"/>
          <w:sz w:val="17"/>
        </w:rPr>
        <w:t>Figure 3. Building contribution during high-demand periods.</w:t>
      </w:r>
    </w:p>
    <w:p w14:paraId="264A10C0" w14:textId="77777777" w:rsidR="006A6501" w:rsidRDefault="00114139">
      <w:pPr>
        <w:pStyle w:val="Heading1"/>
        <w:spacing w:before="220" w:after="100"/>
      </w:pPr>
      <w:r>
        <w:rPr>
          <w:color w:val="1F5C5B"/>
        </w:rPr>
        <w:t>10. Correlation Analysis</w:t>
      </w:r>
    </w:p>
    <w:p w14:paraId="02715166" w14:textId="77777777" w:rsidR="006A6501" w:rsidRDefault="00114139" w:rsidP="00A363DC">
      <w:pPr>
        <w:spacing w:after="120" w:line="360" w:lineRule="auto"/>
      </w:pPr>
      <w:r>
        <w:t>Pearson correlation was calculated between building power readings. Higher positive values indicate stronger linear association; correlation does not establish causation.</w:t>
      </w:r>
    </w:p>
    <w:tbl>
      <w:tblPr>
        <w:tblStyle w:val="TableGrid"/>
        <w:tblW w:w="0" w:type="auto"/>
        <w:jc w:val="center"/>
        <w:tblLook w:val="04A0" w:firstRow="1" w:lastRow="0" w:firstColumn="1" w:lastColumn="0" w:noHBand="0" w:noVBand="1"/>
      </w:tblPr>
      <w:tblGrid>
        <w:gridCol w:w="5035"/>
        <w:gridCol w:w="5035"/>
      </w:tblGrid>
      <w:tr w:rsidR="006A6501" w14:paraId="5DE536D6" w14:textId="77777777">
        <w:trPr>
          <w:jc w:val="center"/>
        </w:trPr>
        <w:tc>
          <w:tcPr>
            <w:tcW w:w="5040" w:type="dxa"/>
            <w:shd w:val="clear" w:color="auto" w:fill="1F5C5B"/>
          </w:tcPr>
          <w:p w14:paraId="504C59A5" w14:textId="77777777" w:rsidR="006A6501" w:rsidRDefault="00114139" w:rsidP="00A363DC">
            <w:pPr>
              <w:spacing w:line="360" w:lineRule="auto"/>
            </w:pPr>
            <w:r>
              <w:rPr>
                <w:b/>
                <w:color w:val="FFFFFF"/>
                <w:sz w:val="17"/>
              </w:rPr>
              <w:t>Pair</w:t>
            </w:r>
          </w:p>
        </w:tc>
        <w:tc>
          <w:tcPr>
            <w:tcW w:w="5040" w:type="dxa"/>
            <w:shd w:val="clear" w:color="auto" w:fill="1F5C5B"/>
          </w:tcPr>
          <w:p w14:paraId="1C17F380" w14:textId="77777777" w:rsidR="006A6501" w:rsidRDefault="00114139" w:rsidP="00A363DC">
            <w:pPr>
              <w:spacing w:line="360" w:lineRule="auto"/>
            </w:pPr>
            <w:r>
              <w:rPr>
                <w:b/>
                <w:color w:val="FFFFFF"/>
                <w:sz w:val="17"/>
              </w:rPr>
              <w:t>Correlation</w:t>
            </w:r>
          </w:p>
        </w:tc>
      </w:tr>
      <w:tr w:rsidR="006A6501" w14:paraId="13DE4DFF" w14:textId="77777777">
        <w:trPr>
          <w:jc w:val="center"/>
        </w:trPr>
        <w:tc>
          <w:tcPr>
            <w:tcW w:w="5040" w:type="dxa"/>
            <w:vAlign w:val="center"/>
          </w:tcPr>
          <w:p w14:paraId="3D759891" w14:textId="77777777" w:rsidR="006A6501" w:rsidRDefault="00114139" w:rsidP="00A363DC">
            <w:pPr>
              <w:spacing w:line="360" w:lineRule="auto"/>
            </w:pPr>
            <w:r>
              <w:rPr>
                <w:sz w:val="17"/>
              </w:rPr>
              <w:t>Boys Backup – Girls Backup</w:t>
            </w:r>
          </w:p>
        </w:tc>
        <w:tc>
          <w:tcPr>
            <w:tcW w:w="5040" w:type="dxa"/>
            <w:vAlign w:val="center"/>
          </w:tcPr>
          <w:p w14:paraId="636AD0EF" w14:textId="77777777" w:rsidR="006A6501" w:rsidRDefault="00114139" w:rsidP="00A363DC">
            <w:pPr>
              <w:spacing w:line="360" w:lineRule="auto"/>
            </w:pPr>
            <w:r>
              <w:rPr>
                <w:sz w:val="17"/>
              </w:rPr>
              <w:t>0.84</w:t>
            </w:r>
          </w:p>
        </w:tc>
      </w:tr>
      <w:tr w:rsidR="006A6501" w14:paraId="7C60053B" w14:textId="77777777">
        <w:trPr>
          <w:jc w:val="center"/>
        </w:trPr>
        <w:tc>
          <w:tcPr>
            <w:tcW w:w="5040" w:type="dxa"/>
            <w:vAlign w:val="center"/>
          </w:tcPr>
          <w:p w14:paraId="5262FC10" w14:textId="77777777" w:rsidR="006A6501" w:rsidRDefault="00114139" w:rsidP="00A363DC">
            <w:pPr>
              <w:spacing w:line="360" w:lineRule="auto"/>
            </w:pPr>
            <w:r>
              <w:rPr>
                <w:sz w:val="17"/>
              </w:rPr>
              <w:t>Academic – Lecture</w:t>
            </w:r>
          </w:p>
        </w:tc>
        <w:tc>
          <w:tcPr>
            <w:tcW w:w="5040" w:type="dxa"/>
            <w:vAlign w:val="center"/>
          </w:tcPr>
          <w:p w14:paraId="3A6CD624" w14:textId="77777777" w:rsidR="006A6501" w:rsidRDefault="00114139" w:rsidP="00A363DC">
            <w:pPr>
              <w:spacing w:line="360" w:lineRule="auto"/>
            </w:pPr>
            <w:r>
              <w:rPr>
                <w:sz w:val="17"/>
              </w:rPr>
              <w:t>0.69</w:t>
            </w:r>
          </w:p>
        </w:tc>
      </w:tr>
      <w:tr w:rsidR="006A6501" w14:paraId="296F6A92" w14:textId="77777777">
        <w:trPr>
          <w:jc w:val="center"/>
        </w:trPr>
        <w:tc>
          <w:tcPr>
            <w:tcW w:w="5040" w:type="dxa"/>
            <w:vAlign w:val="center"/>
          </w:tcPr>
          <w:p w14:paraId="0AB5A6B1" w14:textId="77777777" w:rsidR="006A6501" w:rsidRDefault="00114139" w:rsidP="00A363DC">
            <w:pPr>
              <w:spacing w:line="360" w:lineRule="auto"/>
            </w:pPr>
            <w:r>
              <w:rPr>
                <w:sz w:val="17"/>
              </w:rPr>
              <w:t>Academic – Library</w:t>
            </w:r>
          </w:p>
        </w:tc>
        <w:tc>
          <w:tcPr>
            <w:tcW w:w="5040" w:type="dxa"/>
            <w:vAlign w:val="center"/>
          </w:tcPr>
          <w:p w14:paraId="75C88A52" w14:textId="77777777" w:rsidR="006A6501" w:rsidRDefault="00114139" w:rsidP="00A363DC">
            <w:pPr>
              <w:spacing w:line="360" w:lineRule="auto"/>
            </w:pPr>
            <w:r>
              <w:rPr>
                <w:sz w:val="17"/>
              </w:rPr>
              <w:t>0.69</w:t>
            </w:r>
          </w:p>
        </w:tc>
      </w:tr>
      <w:tr w:rsidR="006A6501" w14:paraId="5D68D3B5" w14:textId="77777777">
        <w:trPr>
          <w:jc w:val="center"/>
        </w:trPr>
        <w:tc>
          <w:tcPr>
            <w:tcW w:w="5040" w:type="dxa"/>
            <w:vAlign w:val="center"/>
          </w:tcPr>
          <w:p w14:paraId="32582367" w14:textId="77777777" w:rsidR="006A6501" w:rsidRDefault="00114139" w:rsidP="00A363DC">
            <w:pPr>
              <w:spacing w:line="360" w:lineRule="auto"/>
            </w:pPr>
            <w:r>
              <w:rPr>
                <w:sz w:val="17"/>
              </w:rPr>
              <w:t>Boys Main – Girls Main</w:t>
            </w:r>
          </w:p>
        </w:tc>
        <w:tc>
          <w:tcPr>
            <w:tcW w:w="5040" w:type="dxa"/>
            <w:vAlign w:val="center"/>
          </w:tcPr>
          <w:p w14:paraId="7A530161" w14:textId="77777777" w:rsidR="006A6501" w:rsidRDefault="00114139" w:rsidP="00A363DC">
            <w:pPr>
              <w:spacing w:line="360" w:lineRule="auto"/>
            </w:pPr>
            <w:r>
              <w:rPr>
                <w:sz w:val="17"/>
              </w:rPr>
              <w:t>0.69</w:t>
            </w:r>
          </w:p>
        </w:tc>
      </w:tr>
      <w:tr w:rsidR="006A6501" w14:paraId="0E251B02" w14:textId="77777777">
        <w:trPr>
          <w:jc w:val="center"/>
        </w:trPr>
        <w:tc>
          <w:tcPr>
            <w:tcW w:w="5040" w:type="dxa"/>
            <w:vAlign w:val="center"/>
          </w:tcPr>
          <w:p w14:paraId="198EAF22" w14:textId="77777777" w:rsidR="006A6501" w:rsidRDefault="00114139" w:rsidP="00A363DC">
            <w:pPr>
              <w:spacing w:line="360" w:lineRule="auto"/>
            </w:pPr>
            <w:r>
              <w:rPr>
                <w:sz w:val="17"/>
              </w:rPr>
              <w:t>Academic – Mess</w:t>
            </w:r>
          </w:p>
        </w:tc>
        <w:tc>
          <w:tcPr>
            <w:tcW w:w="5040" w:type="dxa"/>
            <w:vAlign w:val="center"/>
          </w:tcPr>
          <w:p w14:paraId="11E15FCE" w14:textId="77777777" w:rsidR="006A6501" w:rsidRDefault="00114139" w:rsidP="00A363DC">
            <w:pPr>
              <w:spacing w:line="360" w:lineRule="auto"/>
            </w:pPr>
            <w:r>
              <w:rPr>
                <w:sz w:val="17"/>
              </w:rPr>
              <w:t>0.50</w:t>
            </w:r>
          </w:p>
        </w:tc>
      </w:tr>
      <w:tr w:rsidR="006A6501" w14:paraId="6124F592" w14:textId="77777777">
        <w:trPr>
          <w:jc w:val="center"/>
        </w:trPr>
        <w:tc>
          <w:tcPr>
            <w:tcW w:w="5040" w:type="dxa"/>
            <w:vAlign w:val="center"/>
          </w:tcPr>
          <w:p w14:paraId="4089E5E8" w14:textId="77777777" w:rsidR="006A6501" w:rsidRDefault="00114139" w:rsidP="00A363DC">
            <w:pPr>
              <w:spacing w:line="360" w:lineRule="auto"/>
            </w:pPr>
            <w:r>
              <w:rPr>
                <w:sz w:val="17"/>
              </w:rPr>
              <w:t>Boys Main – Lecture</w:t>
            </w:r>
          </w:p>
        </w:tc>
        <w:tc>
          <w:tcPr>
            <w:tcW w:w="5040" w:type="dxa"/>
            <w:vAlign w:val="center"/>
          </w:tcPr>
          <w:p w14:paraId="0545C861" w14:textId="77777777" w:rsidR="006A6501" w:rsidRDefault="00114139" w:rsidP="00A363DC">
            <w:pPr>
              <w:spacing w:line="360" w:lineRule="auto"/>
            </w:pPr>
            <w:r>
              <w:rPr>
                <w:sz w:val="17"/>
              </w:rPr>
              <w:t>-0.08</w:t>
            </w:r>
          </w:p>
        </w:tc>
      </w:tr>
    </w:tbl>
    <w:p w14:paraId="61EDD50D" w14:textId="77777777" w:rsidR="006A6501" w:rsidRDefault="006A6501" w:rsidP="00A363DC">
      <w:pPr>
        <w:spacing w:line="360" w:lineRule="auto"/>
      </w:pPr>
    </w:p>
    <w:p w14:paraId="7C134CF4" w14:textId="77777777" w:rsidR="006A6501" w:rsidRDefault="00114139">
      <w:pPr>
        <w:jc w:val="center"/>
      </w:pPr>
      <w:r>
        <w:rPr>
          <w:noProof/>
        </w:rPr>
        <w:lastRenderedPageBreak/>
        <w:drawing>
          <wp:inline distT="0" distB="0" distL="0" distR="0" wp14:anchorId="700B200A" wp14:editId="75D914BE">
            <wp:extent cx="5669280" cy="307960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rrelation_pairs.png"/>
                    <pic:cNvPicPr/>
                  </pic:nvPicPr>
                  <pic:blipFill>
                    <a:blip r:embed="rId11"/>
                    <a:stretch>
                      <a:fillRect/>
                    </a:stretch>
                  </pic:blipFill>
                  <pic:spPr>
                    <a:xfrm>
                      <a:off x="0" y="0"/>
                      <a:ext cx="5669280" cy="3079609"/>
                    </a:xfrm>
                    <a:prstGeom prst="rect">
                      <a:avLst/>
                    </a:prstGeom>
                  </pic:spPr>
                </pic:pic>
              </a:graphicData>
            </a:graphic>
          </wp:inline>
        </w:drawing>
      </w:r>
    </w:p>
    <w:p w14:paraId="0B7C28CD" w14:textId="77777777" w:rsidR="006A6501" w:rsidRDefault="00114139">
      <w:pPr>
        <w:jc w:val="center"/>
      </w:pPr>
      <w:r>
        <w:rPr>
          <w:i/>
          <w:color w:val="5F696B"/>
          <w:sz w:val="17"/>
        </w:rPr>
        <w:t>Figure 4. Selected building correlations.</w:t>
      </w:r>
    </w:p>
    <w:p w14:paraId="40522F7F" w14:textId="77777777" w:rsidR="00A363DC" w:rsidRDefault="00A363DC">
      <w:pPr>
        <w:pStyle w:val="Heading1"/>
        <w:spacing w:before="220" w:after="100"/>
        <w:rPr>
          <w:color w:val="1F5C5B"/>
        </w:rPr>
      </w:pPr>
    </w:p>
    <w:p w14:paraId="3535F333" w14:textId="5356B45D" w:rsidR="006A6501" w:rsidRDefault="00114139">
      <w:pPr>
        <w:pStyle w:val="Heading1"/>
        <w:spacing w:before="220" w:after="100"/>
      </w:pPr>
      <w:r>
        <w:rPr>
          <w:color w:val="1F5C5B"/>
        </w:rPr>
        <w:t>11. Action Priority Ranking</w:t>
      </w:r>
    </w:p>
    <w:p w14:paraId="71BFC43D" w14:textId="77777777" w:rsidR="006A6501" w:rsidRDefault="00114139" w:rsidP="00A363DC">
      <w:pPr>
        <w:spacing w:after="120" w:line="360" w:lineRule="auto"/>
      </w:pPr>
      <w:r>
        <w:t>The project combines normalized average power and normalized anomaly-period contribution with equal 50:50 weighting. This is a project-defined decision-support score, not a value supplied by the dataset.</w:t>
      </w:r>
    </w:p>
    <w:tbl>
      <w:tblPr>
        <w:tblStyle w:val="TableGrid"/>
        <w:tblW w:w="0" w:type="auto"/>
        <w:jc w:val="center"/>
        <w:tblLook w:val="04A0" w:firstRow="1" w:lastRow="0" w:firstColumn="1" w:lastColumn="0" w:noHBand="0" w:noVBand="1"/>
      </w:tblPr>
      <w:tblGrid>
        <w:gridCol w:w="2014"/>
        <w:gridCol w:w="2014"/>
        <w:gridCol w:w="2014"/>
        <w:gridCol w:w="2014"/>
        <w:gridCol w:w="2014"/>
      </w:tblGrid>
      <w:tr w:rsidR="006A6501" w14:paraId="5A29437A" w14:textId="77777777">
        <w:trPr>
          <w:jc w:val="center"/>
        </w:trPr>
        <w:tc>
          <w:tcPr>
            <w:tcW w:w="2016" w:type="dxa"/>
            <w:shd w:val="clear" w:color="auto" w:fill="1F5C5B"/>
          </w:tcPr>
          <w:p w14:paraId="64D85AC2" w14:textId="77777777" w:rsidR="006A6501" w:rsidRDefault="00114139" w:rsidP="00A363DC">
            <w:pPr>
              <w:spacing w:line="360" w:lineRule="auto"/>
            </w:pPr>
            <w:r>
              <w:rPr>
                <w:b/>
                <w:color w:val="FFFFFF"/>
                <w:sz w:val="17"/>
              </w:rPr>
              <w:t>Building</w:t>
            </w:r>
          </w:p>
        </w:tc>
        <w:tc>
          <w:tcPr>
            <w:tcW w:w="2016" w:type="dxa"/>
            <w:shd w:val="clear" w:color="auto" w:fill="1F5C5B"/>
          </w:tcPr>
          <w:p w14:paraId="5B1EB564" w14:textId="77777777" w:rsidR="006A6501" w:rsidRDefault="00114139" w:rsidP="00A363DC">
            <w:pPr>
              <w:spacing w:line="360" w:lineRule="auto"/>
            </w:pPr>
            <w:r>
              <w:rPr>
                <w:b/>
                <w:color w:val="FFFFFF"/>
                <w:sz w:val="17"/>
              </w:rPr>
              <w:t>Avg kW</w:t>
            </w:r>
          </w:p>
        </w:tc>
        <w:tc>
          <w:tcPr>
            <w:tcW w:w="2016" w:type="dxa"/>
            <w:shd w:val="clear" w:color="auto" w:fill="1F5C5B"/>
          </w:tcPr>
          <w:p w14:paraId="4421B344" w14:textId="77777777" w:rsidR="006A6501" w:rsidRDefault="00114139" w:rsidP="00A363DC">
            <w:pPr>
              <w:spacing w:line="360" w:lineRule="auto"/>
            </w:pPr>
            <w:r>
              <w:rPr>
                <w:b/>
                <w:color w:val="FFFFFF"/>
                <w:sz w:val="17"/>
              </w:rPr>
              <w:t>Anomaly kW</w:t>
            </w:r>
          </w:p>
        </w:tc>
        <w:tc>
          <w:tcPr>
            <w:tcW w:w="2016" w:type="dxa"/>
            <w:shd w:val="clear" w:color="auto" w:fill="1F5C5B"/>
          </w:tcPr>
          <w:p w14:paraId="5BE70DCB" w14:textId="77777777" w:rsidR="006A6501" w:rsidRDefault="00114139" w:rsidP="00A363DC">
            <w:pPr>
              <w:spacing w:line="360" w:lineRule="auto"/>
            </w:pPr>
            <w:r>
              <w:rPr>
                <w:b/>
                <w:color w:val="FFFFFF"/>
                <w:sz w:val="17"/>
              </w:rPr>
              <w:t>Score</w:t>
            </w:r>
          </w:p>
        </w:tc>
        <w:tc>
          <w:tcPr>
            <w:tcW w:w="2016" w:type="dxa"/>
            <w:shd w:val="clear" w:color="auto" w:fill="1F5C5B"/>
          </w:tcPr>
          <w:p w14:paraId="4A0919A2" w14:textId="77777777" w:rsidR="006A6501" w:rsidRDefault="00114139" w:rsidP="00A363DC">
            <w:pPr>
              <w:spacing w:line="360" w:lineRule="auto"/>
            </w:pPr>
            <w:r>
              <w:rPr>
                <w:b/>
                <w:color w:val="FFFFFF"/>
                <w:sz w:val="17"/>
              </w:rPr>
              <w:t>Priority</w:t>
            </w:r>
          </w:p>
        </w:tc>
      </w:tr>
      <w:tr w:rsidR="006A6501" w14:paraId="60A48327" w14:textId="77777777">
        <w:trPr>
          <w:jc w:val="center"/>
        </w:trPr>
        <w:tc>
          <w:tcPr>
            <w:tcW w:w="2016" w:type="dxa"/>
            <w:vAlign w:val="center"/>
          </w:tcPr>
          <w:p w14:paraId="7C0E812C" w14:textId="77777777" w:rsidR="006A6501" w:rsidRDefault="00114139" w:rsidP="00A363DC">
            <w:pPr>
              <w:spacing w:line="360" w:lineRule="auto"/>
            </w:pPr>
            <w:r>
              <w:rPr>
                <w:sz w:val="17"/>
              </w:rPr>
              <w:t>Academic</w:t>
            </w:r>
          </w:p>
        </w:tc>
        <w:tc>
          <w:tcPr>
            <w:tcW w:w="2016" w:type="dxa"/>
            <w:vAlign w:val="center"/>
          </w:tcPr>
          <w:p w14:paraId="537E7DBA" w14:textId="77777777" w:rsidR="006A6501" w:rsidRDefault="00114139" w:rsidP="00A363DC">
            <w:pPr>
              <w:spacing w:line="360" w:lineRule="auto"/>
            </w:pPr>
            <w:r>
              <w:rPr>
                <w:sz w:val="17"/>
              </w:rPr>
              <w:t>27.79</w:t>
            </w:r>
          </w:p>
        </w:tc>
        <w:tc>
          <w:tcPr>
            <w:tcW w:w="2016" w:type="dxa"/>
            <w:vAlign w:val="center"/>
          </w:tcPr>
          <w:p w14:paraId="36AA3571" w14:textId="77777777" w:rsidR="006A6501" w:rsidRDefault="00114139" w:rsidP="00A363DC">
            <w:pPr>
              <w:spacing w:line="360" w:lineRule="auto"/>
            </w:pPr>
            <w:r>
              <w:rPr>
                <w:sz w:val="17"/>
              </w:rPr>
              <w:t>62.16</w:t>
            </w:r>
          </w:p>
        </w:tc>
        <w:tc>
          <w:tcPr>
            <w:tcW w:w="2016" w:type="dxa"/>
            <w:vAlign w:val="center"/>
          </w:tcPr>
          <w:p w14:paraId="3AD106F8" w14:textId="77777777" w:rsidR="006A6501" w:rsidRDefault="00114139" w:rsidP="00A363DC">
            <w:pPr>
              <w:spacing w:line="360" w:lineRule="auto"/>
            </w:pPr>
            <w:r>
              <w:rPr>
                <w:sz w:val="17"/>
              </w:rPr>
              <w:t>100.00</w:t>
            </w:r>
          </w:p>
        </w:tc>
        <w:tc>
          <w:tcPr>
            <w:tcW w:w="2016" w:type="dxa"/>
            <w:vAlign w:val="center"/>
          </w:tcPr>
          <w:p w14:paraId="0005268C" w14:textId="77777777" w:rsidR="006A6501" w:rsidRDefault="00114139" w:rsidP="00A363DC">
            <w:pPr>
              <w:spacing w:line="360" w:lineRule="auto"/>
            </w:pPr>
            <w:r>
              <w:rPr>
                <w:sz w:val="17"/>
              </w:rPr>
              <w:t>High</w:t>
            </w:r>
          </w:p>
        </w:tc>
      </w:tr>
      <w:tr w:rsidR="006A6501" w14:paraId="6C35DDD5" w14:textId="77777777">
        <w:trPr>
          <w:jc w:val="center"/>
        </w:trPr>
        <w:tc>
          <w:tcPr>
            <w:tcW w:w="2016" w:type="dxa"/>
            <w:vAlign w:val="center"/>
          </w:tcPr>
          <w:p w14:paraId="22485526" w14:textId="77777777" w:rsidR="006A6501" w:rsidRDefault="00114139" w:rsidP="00A363DC">
            <w:pPr>
              <w:spacing w:line="360" w:lineRule="auto"/>
            </w:pPr>
            <w:r>
              <w:rPr>
                <w:sz w:val="17"/>
              </w:rPr>
              <w:t>Mess</w:t>
            </w:r>
          </w:p>
        </w:tc>
        <w:tc>
          <w:tcPr>
            <w:tcW w:w="2016" w:type="dxa"/>
            <w:vAlign w:val="center"/>
          </w:tcPr>
          <w:p w14:paraId="4BF75C4F" w14:textId="77777777" w:rsidR="006A6501" w:rsidRDefault="00114139" w:rsidP="00A363DC">
            <w:pPr>
              <w:spacing w:line="360" w:lineRule="auto"/>
            </w:pPr>
            <w:r>
              <w:rPr>
                <w:sz w:val="17"/>
              </w:rPr>
              <w:t>22.20</w:t>
            </w:r>
          </w:p>
        </w:tc>
        <w:tc>
          <w:tcPr>
            <w:tcW w:w="2016" w:type="dxa"/>
            <w:vAlign w:val="center"/>
          </w:tcPr>
          <w:p w14:paraId="6B9D23CE" w14:textId="77777777" w:rsidR="006A6501" w:rsidRDefault="00114139" w:rsidP="00A363DC">
            <w:pPr>
              <w:spacing w:line="360" w:lineRule="auto"/>
            </w:pPr>
            <w:r>
              <w:rPr>
                <w:sz w:val="17"/>
              </w:rPr>
              <w:t>39.78</w:t>
            </w:r>
          </w:p>
        </w:tc>
        <w:tc>
          <w:tcPr>
            <w:tcW w:w="2016" w:type="dxa"/>
            <w:vAlign w:val="center"/>
          </w:tcPr>
          <w:p w14:paraId="06737F44" w14:textId="77777777" w:rsidR="006A6501" w:rsidRDefault="00114139" w:rsidP="00A363DC">
            <w:pPr>
              <w:spacing w:line="360" w:lineRule="auto"/>
            </w:pPr>
            <w:r>
              <w:rPr>
                <w:sz w:val="17"/>
              </w:rPr>
              <w:t>71.93</w:t>
            </w:r>
          </w:p>
        </w:tc>
        <w:tc>
          <w:tcPr>
            <w:tcW w:w="2016" w:type="dxa"/>
            <w:vAlign w:val="center"/>
          </w:tcPr>
          <w:p w14:paraId="17E5F6B3" w14:textId="77777777" w:rsidR="006A6501" w:rsidRDefault="00114139" w:rsidP="00A363DC">
            <w:pPr>
              <w:spacing w:line="360" w:lineRule="auto"/>
            </w:pPr>
            <w:r>
              <w:rPr>
                <w:sz w:val="17"/>
              </w:rPr>
              <w:t>High</w:t>
            </w:r>
          </w:p>
        </w:tc>
      </w:tr>
      <w:tr w:rsidR="006A6501" w14:paraId="462E3277" w14:textId="77777777">
        <w:trPr>
          <w:jc w:val="center"/>
        </w:trPr>
        <w:tc>
          <w:tcPr>
            <w:tcW w:w="2016" w:type="dxa"/>
            <w:vAlign w:val="center"/>
          </w:tcPr>
          <w:p w14:paraId="698C260B" w14:textId="77777777" w:rsidR="006A6501" w:rsidRDefault="00114139" w:rsidP="00A363DC">
            <w:pPr>
              <w:spacing w:line="360" w:lineRule="auto"/>
            </w:pPr>
            <w:r>
              <w:rPr>
                <w:sz w:val="17"/>
              </w:rPr>
              <w:t>Boys Main</w:t>
            </w:r>
          </w:p>
        </w:tc>
        <w:tc>
          <w:tcPr>
            <w:tcW w:w="2016" w:type="dxa"/>
            <w:vAlign w:val="center"/>
          </w:tcPr>
          <w:p w14:paraId="409C62F7" w14:textId="77777777" w:rsidR="006A6501" w:rsidRDefault="00114139" w:rsidP="00A363DC">
            <w:pPr>
              <w:spacing w:line="360" w:lineRule="auto"/>
            </w:pPr>
            <w:r>
              <w:rPr>
                <w:sz w:val="17"/>
              </w:rPr>
              <w:t>17.46</w:t>
            </w:r>
          </w:p>
        </w:tc>
        <w:tc>
          <w:tcPr>
            <w:tcW w:w="2016" w:type="dxa"/>
            <w:vAlign w:val="center"/>
          </w:tcPr>
          <w:p w14:paraId="4A8D77F2" w14:textId="77777777" w:rsidR="006A6501" w:rsidRDefault="00114139" w:rsidP="00A363DC">
            <w:pPr>
              <w:spacing w:line="360" w:lineRule="auto"/>
            </w:pPr>
            <w:r>
              <w:rPr>
                <w:sz w:val="17"/>
              </w:rPr>
              <w:t>20.65</w:t>
            </w:r>
          </w:p>
        </w:tc>
        <w:tc>
          <w:tcPr>
            <w:tcW w:w="2016" w:type="dxa"/>
            <w:vAlign w:val="center"/>
          </w:tcPr>
          <w:p w14:paraId="303F4D11" w14:textId="77777777" w:rsidR="006A6501" w:rsidRDefault="00114139" w:rsidP="00A363DC">
            <w:pPr>
              <w:spacing w:line="360" w:lineRule="auto"/>
            </w:pPr>
            <w:r>
              <w:rPr>
                <w:sz w:val="17"/>
              </w:rPr>
              <w:t>48.02</w:t>
            </w:r>
          </w:p>
        </w:tc>
        <w:tc>
          <w:tcPr>
            <w:tcW w:w="2016" w:type="dxa"/>
            <w:vAlign w:val="center"/>
          </w:tcPr>
          <w:p w14:paraId="077C49F7" w14:textId="77777777" w:rsidR="006A6501" w:rsidRDefault="00114139" w:rsidP="00A363DC">
            <w:pPr>
              <w:spacing w:line="360" w:lineRule="auto"/>
            </w:pPr>
            <w:r>
              <w:rPr>
                <w:sz w:val="17"/>
              </w:rPr>
              <w:t>Medium</w:t>
            </w:r>
          </w:p>
        </w:tc>
      </w:tr>
      <w:tr w:rsidR="006A6501" w14:paraId="1D8DB58C" w14:textId="77777777">
        <w:trPr>
          <w:jc w:val="center"/>
        </w:trPr>
        <w:tc>
          <w:tcPr>
            <w:tcW w:w="2016" w:type="dxa"/>
            <w:vAlign w:val="center"/>
          </w:tcPr>
          <w:p w14:paraId="7552DFBC" w14:textId="77777777" w:rsidR="006A6501" w:rsidRDefault="00114139" w:rsidP="00A363DC">
            <w:pPr>
              <w:spacing w:line="360" w:lineRule="auto"/>
            </w:pPr>
            <w:r>
              <w:rPr>
                <w:sz w:val="17"/>
              </w:rPr>
              <w:t>Boys Backup</w:t>
            </w:r>
          </w:p>
        </w:tc>
        <w:tc>
          <w:tcPr>
            <w:tcW w:w="2016" w:type="dxa"/>
            <w:vAlign w:val="center"/>
          </w:tcPr>
          <w:p w14:paraId="075E2DB4" w14:textId="77777777" w:rsidR="006A6501" w:rsidRDefault="00114139" w:rsidP="00A363DC">
            <w:pPr>
              <w:spacing w:line="360" w:lineRule="auto"/>
            </w:pPr>
            <w:r>
              <w:rPr>
                <w:sz w:val="17"/>
              </w:rPr>
              <w:t>13.95</w:t>
            </w:r>
          </w:p>
        </w:tc>
        <w:tc>
          <w:tcPr>
            <w:tcW w:w="2016" w:type="dxa"/>
            <w:vAlign w:val="center"/>
          </w:tcPr>
          <w:p w14:paraId="430C165A" w14:textId="77777777" w:rsidR="006A6501" w:rsidRDefault="00114139" w:rsidP="00A363DC">
            <w:pPr>
              <w:spacing w:line="360" w:lineRule="auto"/>
            </w:pPr>
            <w:r>
              <w:rPr>
                <w:sz w:val="17"/>
              </w:rPr>
              <w:t>19.88</w:t>
            </w:r>
          </w:p>
        </w:tc>
        <w:tc>
          <w:tcPr>
            <w:tcW w:w="2016" w:type="dxa"/>
            <w:vAlign w:val="center"/>
          </w:tcPr>
          <w:p w14:paraId="41C24ADE" w14:textId="77777777" w:rsidR="006A6501" w:rsidRDefault="00114139" w:rsidP="00A363DC">
            <w:pPr>
              <w:spacing w:line="360" w:lineRule="auto"/>
            </w:pPr>
            <w:r>
              <w:rPr>
                <w:sz w:val="17"/>
              </w:rPr>
              <w:t>41.09</w:t>
            </w:r>
          </w:p>
        </w:tc>
        <w:tc>
          <w:tcPr>
            <w:tcW w:w="2016" w:type="dxa"/>
            <w:vAlign w:val="center"/>
          </w:tcPr>
          <w:p w14:paraId="55BF0E20" w14:textId="77777777" w:rsidR="006A6501" w:rsidRDefault="00114139" w:rsidP="00A363DC">
            <w:pPr>
              <w:spacing w:line="360" w:lineRule="auto"/>
            </w:pPr>
            <w:r>
              <w:rPr>
                <w:sz w:val="17"/>
              </w:rPr>
              <w:t>Medium</w:t>
            </w:r>
          </w:p>
        </w:tc>
      </w:tr>
      <w:tr w:rsidR="006A6501" w14:paraId="7466BAA9" w14:textId="77777777">
        <w:trPr>
          <w:jc w:val="center"/>
        </w:trPr>
        <w:tc>
          <w:tcPr>
            <w:tcW w:w="2016" w:type="dxa"/>
            <w:vAlign w:val="center"/>
          </w:tcPr>
          <w:p w14:paraId="607A801E" w14:textId="77777777" w:rsidR="006A6501" w:rsidRDefault="00114139" w:rsidP="00A363DC">
            <w:pPr>
              <w:spacing w:line="360" w:lineRule="auto"/>
            </w:pPr>
            <w:r>
              <w:rPr>
                <w:sz w:val="17"/>
              </w:rPr>
              <w:t>Library</w:t>
            </w:r>
          </w:p>
        </w:tc>
        <w:tc>
          <w:tcPr>
            <w:tcW w:w="2016" w:type="dxa"/>
            <w:vAlign w:val="center"/>
          </w:tcPr>
          <w:p w14:paraId="5691EAF2" w14:textId="77777777" w:rsidR="006A6501" w:rsidRDefault="00114139" w:rsidP="00A363DC">
            <w:pPr>
              <w:spacing w:line="360" w:lineRule="auto"/>
            </w:pPr>
            <w:r>
              <w:rPr>
                <w:sz w:val="17"/>
              </w:rPr>
              <w:t>9.08</w:t>
            </w:r>
          </w:p>
        </w:tc>
        <w:tc>
          <w:tcPr>
            <w:tcW w:w="2016" w:type="dxa"/>
            <w:vAlign w:val="center"/>
          </w:tcPr>
          <w:p w14:paraId="36EF1CE8" w14:textId="77777777" w:rsidR="006A6501" w:rsidRDefault="00114139" w:rsidP="00A363DC">
            <w:pPr>
              <w:spacing w:line="360" w:lineRule="auto"/>
            </w:pPr>
            <w:r>
              <w:rPr>
                <w:sz w:val="17"/>
              </w:rPr>
              <w:t>24.00</w:t>
            </w:r>
          </w:p>
        </w:tc>
        <w:tc>
          <w:tcPr>
            <w:tcW w:w="2016" w:type="dxa"/>
            <w:vAlign w:val="center"/>
          </w:tcPr>
          <w:p w14:paraId="0E34C5B4" w14:textId="77777777" w:rsidR="006A6501" w:rsidRDefault="00114139" w:rsidP="00A363DC">
            <w:pPr>
              <w:spacing w:line="360" w:lineRule="auto"/>
            </w:pPr>
            <w:r>
              <w:rPr>
                <w:sz w:val="17"/>
              </w:rPr>
              <w:t>35.63</w:t>
            </w:r>
          </w:p>
        </w:tc>
        <w:tc>
          <w:tcPr>
            <w:tcW w:w="2016" w:type="dxa"/>
            <w:vAlign w:val="center"/>
          </w:tcPr>
          <w:p w14:paraId="19914091" w14:textId="77777777" w:rsidR="006A6501" w:rsidRDefault="00114139" w:rsidP="00A363DC">
            <w:pPr>
              <w:spacing w:line="360" w:lineRule="auto"/>
            </w:pPr>
            <w:r>
              <w:rPr>
                <w:sz w:val="17"/>
              </w:rPr>
              <w:t>Low</w:t>
            </w:r>
          </w:p>
        </w:tc>
      </w:tr>
      <w:tr w:rsidR="006A6501" w14:paraId="56C6EB37" w14:textId="77777777">
        <w:trPr>
          <w:jc w:val="center"/>
        </w:trPr>
        <w:tc>
          <w:tcPr>
            <w:tcW w:w="2016" w:type="dxa"/>
            <w:vAlign w:val="center"/>
          </w:tcPr>
          <w:p w14:paraId="2413EA3F" w14:textId="77777777" w:rsidR="006A6501" w:rsidRDefault="00114139" w:rsidP="00A363DC">
            <w:pPr>
              <w:spacing w:line="360" w:lineRule="auto"/>
            </w:pPr>
            <w:r>
              <w:rPr>
                <w:sz w:val="17"/>
              </w:rPr>
              <w:t>Facilities</w:t>
            </w:r>
          </w:p>
        </w:tc>
        <w:tc>
          <w:tcPr>
            <w:tcW w:w="2016" w:type="dxa"/>
            <w:vAlign w:val="center"/>
          </w:tcPr>
          <w:p w14:paraId="2B0E2850" w14:textId="77777777" w:rsidR="006A6501" w:rsidRDefault="00114139" w:rsidP="00A363DC">
            <w:pPr>
              <w:spacing w:line="360" w:lineRule="auto"/>
            </w:pPr>
            <w:r>
              <w:rPr>
                <w:sz w:val="17"/>
              </w:rPr>
              <w:t>10.48</w:t>
            </w:r>
          </w:p>
        </w:tc>
        <w:tc>
          <w:tcPr>
            <w:tcW w:w="2016" w:type="dxa"/>
            <w:vAlign w:val="center"/>
          </w:tcPr>
          <w:p w14:paraId="592D4C18" w14:textId="77777777" w:rsidR="006A6501" w:rsidRDefault="00114139" w:rsidP="00A363DC">
            <w:pPr>
              <w:spacing w:line="360" w:lineRule="auto"/>
            </w:pPr>
            <w:r>
              <w:rPr>
                <w:sz w:val="17"/>
              </w:rPr>
              <w:t>19.50</w:t>
            </w:r>
          </w:p>
        </w:tc>
        <w:tc>
          <w:tcPr>
            <w:tcW w:w="2016" w:type="dxa"/>
            <w:vAlign w:val="center"/>
          </w:tcPr>
          <w:p w14:paraId="39CD160D" w14:textId="77777777" w:rsidR="006A6501" w:rsidRDefault="00114139" w:rsidP="00A363DC">
            <w:pPr>
              <w:spacing w:line="360" w:lineRule="auto"/>
            </w:pPr>
            <w:r>
              <w:rPr>
                <w:sz w:val="17"/>
              </w:rPr>
              <w:t>34.54</w:t>
            </w:r>
          </w:p>
        </w:tc>
        <w:tc>
          <w:tcPr>
            <w:tcW w:w="2016" w:type="dxa"/>
            <w:vAlign w:val="center"/>
          </w:tcPr>
          <w:p w14:paraId="0BD3C8B1" w14:textId="77777777" w:rsidR="006A6501" w:rsidRDefault="00114139" w:rsidP="00A363DC">
            <w:pPr>
              <w:spacing w:line="360" w:lineRule="auto"/>
            </w:pPr>
            <w:r>
              <w:rPr>
                <w:sz w:val="17"/>
              </w:rPr>
              <w:t>Low</w:t>
            </w:r>
          </w:p>
        </w:tc>
      </w:tr>
      <w:tr w:rsidR="006A6501" w14:paraId="314D3803" w14:textId="77777777">
        <w:trPr>
          <w:jc w:val="center"/>
        </w:trPr>
        <w:tc>
          <w:tcPr>
            <w:tcW w:w="2016" w:type="dxa"/>
            <w:vAlign w:val="center"/>
          </w:tcPr>
          <w:p w14:paraId="283A90AC" w14:textId="77777777" w:rsidR="006A6501" w:rsidRDefault="00114139" w:rsidP="00A363DC">
            <w:pPr>
              <w:spacing w:line="360" w:lineRule="auto"/>
            </w:pPr>
            <w:r>
              <w:rPr>
                <w:sz w:val="17"/>
              </w:rPr>
              <w:t>Girls Main</w:t>
            </w:r>
          </w:p>
        </w:tc>
        <w:tc>
          <w:tcPr>
            <w:tcW w:w="2016" w:type="dxa"/>
            <w:vAlign w:val="center"/>
          </w:tcPr>
          <w:p w14:paraId="69CCDB57" w14:textId="77777777" w:rsidR="006A6501" w:rsidRDefault="00114139" w:rsidP="00A363DC">
            <w:pPr>
              <w:spacing w:line="360" w:lineRule="auto"/>
            </w:pPr>
            <w:r>
              <w:rPr>
                <w:sz w:val="17"/>
              </w:rPr>
              <w:t>7.31</w:t>
            </w:r>
          </w:p>
        </w:tc>
        <w:tc>
          <w:tcPr>
            <w:tcW w:w="2016" w:type="dxa"/>
            <w:vAlign w:val="center"/>
          </w:tcPr>
          <w:p w14:paraId="73079608" w14:textId="77777777" w:rsidR="006A6501" w:rsidRDefault="00114139" w:rsidP="00A363DC">
            <w:pPr>
              <w:spacing w:line="360" w:lineRule="auto"/>
            </w:pPr>
            <w:r>
              <w:rPr>
                <w:sz w:val="17"/>
              </w:rPr>
              <w:t>8.67</w:t>
            </w:r>
          </w:p>
        </w:tc>
        <w:tc>
          <w:tcPr>
            <w:tcW w:w="2016" w:type="dxa"/>
            <w:vAlign w:val="center"/>
          </w:tcPr>
          <w:p w14:paraId="0513B3A9" w14:textId="77777777" w:rsidR="006A6501" w:rsidRDefault="00114139" w:rsidP="00A363DC">
            <w:pPr>
              <w:spacing w:line="360" w:lineRule="auto"/>
            </w:pPr>
            <w:r>
              <w:rPr>
                <w:sz w:val="17"/>
              </w:rPr>
              <w:t>20.14</w:t>
            </w:r>
          </w:p>
        </w:tc>
        <w:tc>
          <w:tcPr>
            <w:tcW w:w="2016" w:type="dxa"/>
            <w:vAlign w:val="center"/>
          </w:tcPr>
          <w:p w14:paraId="5FE00C85" w14:textId="77777777" w:rsidR="006A6501" w:rsidRDefault="00114139" w:rsidP="00A363DC">
            <w:pPr>
              <w:spacing w:line="360" w:lineRule="auto"/>
            </w:pPr>
            <w:r>
              <w:rPr>
                <w:sz w:val="17"/>
              </w:rPr>
              <w:t>Low</w:t>
            </w:r>
          </w:p>
        </w:tc>
      </w:tr>
      <w:tr w:rsidR="006A6501" w14:paraId="4197997D" w14:textId="77777777">
        <w:trPr>
          <w:jc w:val="center"/>
        </w:trPr>
        <w:tc>
          <w:tcPr>
            <w:tcW w:w="2016" w:type="dxa"/>
            <w:vAlign w:val="center"/>
          </w:tcPr>
          <w:p w14:paraId="7A6AA1EE" w14:textId="77777777" w:rsidR="006A6501" w:rsidRDefault="00114139" w:rsidP="00A363DC">
            <w:pPr>
              <w:spacing w:line="360" w:lineRule="auto"/>
            </w:pPr>
            <w:r>
              <w:rPr>
                <w:sz w:val="17"/>
              </w:rPr>
              <w:t>Girls Backup</w:t>
            </w:r>
          </w:p>
        </w:tc>
        <w:tc>
          <w:tcPr>
            <w:tcW w:w="2016" w:type="dxa"/>
            <w:vAlign w:val="center"/>
          </w:tcPr>
          <w:p w14:paraId="67D3154E" w14:textId="77777777" w:rsidR="006A6501" w:rsidRDefault="00114139" w:rsidP="00A363DC">
            <w:pPr>
              <w:spacing w:line="360" w:lineRule="auto"/>
            </w:pPr>
            <w:r>
              <w:rPr>
                <w:sz w:val="17"/>
              </w:rPr>
              <w:t>6.88</w:t>
            </w:r>
          </w:p>
        </w:tc>
        <w:tc>
          <w:tcPr>
            <w:tcW w:w="2016" w:type="dxa"/>
            <w:vAlign w:val="center"/>
          </w:tcPr>
          <w:p w14:paraId="27E53644" w14:textId="77777777" w:rsidR="006A6501" w:rsidRDefault="00114139" w:rsidP="00A363DC">
            <w:pPr>
              <w:spacing w:line="360" w:lineRule="auto"/>
            </w:pPr>
            <w:r>
              <w:rPr>
                <w:sz w:val="17"/>
              </w:rPr>
              <w:t>8.57</w:t>
            </w:r>
          </w:p>
        </w:tc>
        <w:tc>
          <w:tcPr>
            <w:tcW w:w="2016" w:type="dxa"/>
            <w:vAlign w:val="center"/>
          </w:tcPr>
          <w:p w14:paraId="1F5F9BE2" w14:textId="77777777" w:rsidR="006A6501" w:rsidRDefault="00114139" w:rsidP="00A363DC">
            <w:pPr>
              <w:spacing w:line="360" w:lineRule="auto"/>
            </w:pPr>
            <w:r>
              <w:rPr>
                <w:sz w:val="17"/>
              </w:rPr>
              <w:t>19.28</w:t>
            </w:r>
          </w:p>
        </w:tc>
        <w:tc>
          <w:tcPr>
            <w:tcW w:w="2016" w:type="dxa"/>
            <w:vAlign w:val="center"/>
          </w:tcPr>
          <w:p w14:paraId="31EBE406" w14:textId="77777777" w:rsidR="006A6501" w:rsidRDefault="00114139" w:rsidP="00A363DC">
            <w:pPr>
              <w:spacing w:line="360" w:lineRule="auto"/>
            </w:pPr>
            <w:r>
              <w:rPr>
                <w:sz w:val="17"/>
              </w:rPr>
              <w:t>Low</w:t>
            </w:r>
          </w:p>
        </w:tc>
      </w:tr>
      <w:tr w:rsidR="006A6501" w14:paraId="3E00F86A" w14:textId="77777777">
        <w:trPr>
          <w:jc w:val="center"/>
        </w:trPr>
        <w:tc>
          <w:tcPr>
            <w:tcW w:w="2016" w:type="dxa"/>
            <w:vAlign w:val="center"/>
          </w:tcPr>
          <w:p w14:paraId="6FE82C0B" w14:textId="77777777" w:rsidR="006A6501" w:rsidRDefault="00114139" w:rsidP="00A363DC">
            <w:pPr>
              <w:spacing w:line="360" w:lineRule="auto"/>
            </w:pPr>
            <w:r>
              <w:rPr>
                <w:sz w:val="17"/>
              </w:rPr>
              <w:t>Lecture</w:t>
            </w:r>
          </w:p>
        </w:tc>
        <w:tc>
          <w:tcPr>
            <w:tcW w:w="2016" w:type="dxa"/>
            <w:vAlign w:val="center"/>
          </w:tcPr>
          <w:p w14:paraId="38EEA7D2" w14:textId="77777777" w:rsidR="006A6501" w:rsidRDefault="00114139" w:rsidP="00A363DC">
            <w:pPr>
              <w:spacing w:line="360" w:lineRule="auto"/>
            </w:pPr>
            <w:r>
              <w:rPr>
                <w:sz w:val="17"/>
              </w:rPr>
              <w:t>0.64</w:t>
            </w:r>
          </w:p>
        </w:tc>
        <w:tc>
          <w:tcPr>
            <w:tcW w:w="2016" w:type="dxa"/>
            <w:vAlign w:val="center"/>
          </w:tcPr>
          <w:p w14:paraId="36A8E6A7" w14:textId="77777777" w:rsidR="006A6501" w:rsidRDefault="00114139" w:rsidP="00A363DC">
            <w:pPr>
              <w:spacing w:line="360" w:lineRule="auto"/>
            </w:pPr>
            <w:r>
              <w:rPr>
                <w:sz w:val="17"/>
              </w:rPr>
              <w:t>3.55</w:t>
            </w:r>
          </w:p>
        </w:tc>
        <w:tc>
          <w:tcPr>
            <w:tcW w:w="2016" w:type="dxa"/>
            <w:vAlign w:val="center"/>
          </w:tcPr>
          <w:p w14:paraId="08A55376" w14:textId="77777777" w:rsidR="006A6501" w:rsidRDefault="00114139" w:rsidP="00A363DC">
            <w:pPr>
              <w:spacing w:line="360" w:lineRule="auto"/>
            </w:pPr>
            <w:r>
              <w:rPr>
                <w:sz w:val="17"/>
              </w:rPr>
              <w:t>4.01</w:t>
            </w:r>
          </w:p>
        </w:tc>
        <w:tc>
          <w:tcPr>
            <w:tcW w:w="2016" w:type="dxa"/>
            <w:vAlign w:val="center"/>
          </w:tcPr>
          <w:p w14:paraId="497F9196" w14:textId="77777777" w:rsidR="006A6501" w:rsidRDefault="00114139" w:rsidP="00A363DC">
            <w:pPr>
              <w:spacing w:line="360" w:lineRule="auto"/>
            </w:pPr>
            <w:r>
              <w:rPr>
                <w:sz w:val="17"/>
              </w:rPr>
              <w:t>Low</w:t>
            </w:r>
          </w:p>
        </w:tc>
      </w:tr>
    </w:tbl>
    <w:p w14:paraId="4646DAF1" w14:textId="77777777" w:rsidR="006A6501" w:rsidRDefault="006A6501" w:rsidP="00A363DC">
      <w:pPr>
        <w:spacing w:line="360" w:lineRule="auto"/>
      </w:pPr>
    </w:p>
    <w:p w14:paraId="274A20A0" w14:textId="77777777" w:rsidR="006A6501" w:rsidRDefault="00114139">
      <w:pPr>
        <w:jc w:val="center"/>
      </w:pPr>
      <w:r>
        <w:rPr>
          <w:noProof/>
        </w:rPr>
        <w:lastRenderedPageBreak/>
        <w:drawing>
          <wp:inline distT="0" distB="0" distL="0" distR="0" wp14:anchorId="23FDB9A2" wp14:editId="57C73206">
            <wp:extent cx="5669280" cy="30749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iority_score.png"/>
                    <pic:cNvPicPr/>
                  </pic:nvPicPr>
                  <pic:blipFill>
                    <a:blip r:embed="rId12"/>
                    <a:stretch>
                      <a:fillRect/>
                    </a:stretch>
                  </pic:blipFill>
                  <pic:spPr>
                    <a:xfrm>
                      <a:off x="0" y="0"/>
                      <a:ext cx="5669280" cy="3074943"/>
                    </a:xfrm>
                    <a:prstGeom prst="rect">
                      <a:avLst/>
                    </a:prstGeom>
                  </pic:spPr>
                </pic:pic>
              </a:graphicData>
            </a:graphic>
          </wp:inline>
        </w:drawing>
      </w:r>
    </w:p>
    <w:p w14:paraId="61D26221" w14:textId="77777777" w:rsidR="006A6501" w:rsidRDefault="00114139">
      <w:pPr>
        <w:jc w:val="center"/>
      </w:pPr>
      <w:r>
        <w:rPr>
          <w:i/>
          <w:color w:val="5F696B"/>
          <w:sz w:val="17"/>
        </w:rPr>
        <w:t>Figure 5. Analytical action-priority ranking.</w:t>
      </w:r>
    </w:p>
    <w:p w14:paraId="2C078CB2" w14:textId="77777777" w:rsidR="0017158E" w:rsidRDefault="0017158E" w:rsidP="0017158E"/>
    <w:p w14:paraId="6AD4A3A3" w14:textId="77777777" w:rsidR="0017158E" w:rsidRDefault="0017158E" w:rsidP="0017158E"/>
    <w:p w14:paraId="5F0B7B2E" w14:textId="64FF7ED2" w:rsidR="006A6501" w:rsidRDefault="00114139" w:rsidP="00A363DC">
      <w:pPr>
        <w:pStyle w:val="Heading1"/>
        <w:spacing w:before="220" w:after="100" w:line="360" w:lineRule="auto"/>
      </w:pPr>
      <w:r>
        <w:rPr>
          <w:color w:val="1F5C5B"/>
        </w:rPr>
        <w:t>12. Key Findings</w:t>
      </w:r>
    </w:p>
    <w:p w14:paraId="568182D4" w14:textId="77777777" w:rsidR="006A6501" w:rsidRDefault="00114139" w:rsidP="00A363DC">
      <w:pPr>
        <w:pStyle w:val="ListBullet"/>
        <w:spacing w:after="60" w:line="360" w:lineRule="auto"/>
      </w:pPr>
      <w:r>
        <w:t>Academic has the highest average available power demand (27.79 kW).</w:t>
      </w:r>
    </w:p>
    <w:p w14:paraId="4184E72B" w14:textId="77777777" w:rsidR="006A6501" w:rsidRDefault="00114139" w:rsidP="00A363DC">
      <w:pPr>
        <w:pStyle w:val="ListBullet"/>
        <w:spacing w:after="60" w:line="360" w:lineRule="auto"/>
      </w:pPr>
      <w:r>
        <w:t>Mess is the second-highest average-demand building (22.20 kW).</w:t>
      </w:r>
    </w:p>
    <w:p w14:paraId="22A52288" w14:textId="77777777" w:rsidR="006A6501" w:rsidRDefault="00114139" w:rsidP="00A363DC">
      <w:pPr>
        <w:pStyle w:val="ListBullet"/>
        <w:spacing w:after="60" w:line="360" w:lineRule="auto"/>
      </w:pPr>
      <w:r>
        <w:t>The highest average hourly campus demand occurs around 6:00 AM (111.93 kW).</w:t>
      </w:r>
    </w:p>
    <w:p w14:paraId="342A80F1" w14:textId="77777777" w:rsidR="006A6501" w:rsidRDefault="00114139" w:rsidP="00A363DC">
      <w:pPr>
        <w:pStyle w:val="ListBullet"/>
        <w:spacing w:after="60" w:line="360" w:lineRule="auto"/>
      </w:pPr>
      <w:r>
        <w:t>Academic and Mess are the largest contributors during identified high-demand periods.</w:t>
      </w:r>
    </w:p>
    <w:p w14:paraId="5DA1669B" w14:textId="77777777" w:rsidR="006A6501" w:rsidRDefault="00114139" w:rsidP="00A363DC">
      <w:pPr>
        <w:pStyle w:val="ListBullet"/>
        <w:spacing w:after="60" w:line="360" w:lineRule="auto"/>
      </w:pPr>
      <w:r>
        <w:t>Boys Backup and Girls Backup have a strong positive correlation of 0.84.</w:t>
      </w:r>
    </w:p>
    <w:p w14:paraId="13EA25F9" w14:textId="3F3F5C1B" w:rsidR="006A6501" w:rsidRDefault="00114139" w:rsidP="00A363DC">
      <w:pPr>
        <w:pStyle w:val="ListBullet"/>
        <w:spacing w:after="60" w:line="360" w:lineRule="auto"/>
      </w:pPr>
      <w:r>
        <w:t>The priority score places Academic and Mess in the High category.</w:t>
      </w:r>
    </w:p>
    <w:p w14:paraId="18BF76E2" w14:textId="7D3B7B48" w:rsidR="006A6501" w:rsidRDefault="00114139" w:rsidP="00A363DC">
      <w:pPr>
        <w:pStyle w:val="Heading1"/>
        <w:spacing w:before="220" w:after="100" w:line="360" w:lineRule="auto"/>
      </w:pPr>
      <w:r>
        <w:rPr>
          <w:color w:val="1F5C5B"/>
        </w:rPr>
        <w:t>13. Recommendations</w:t>
      </w:r>
    </w:p>
    <w:p w14:paraId="04408323" w14:textId="77777777" w:rsidR="006A6501" w:rsidRDefault="00114139" w:rsidP="00A363DC">
      <w:pPr>
        <w:pStyle w:val="ListBullet"/>
        <w:spacing w:after="60" w:line="360" w:lineRule="auto"/>
      </w:pPr>
      <w:r>
        <w:t>I</w:t>
      </w:r>
      <w:r>
        <w:t>nvestigate operating conditions and equipment schedules in the Academic building during high-demand periods.</w:t>
      </w:r>
    </w:p>
    <w:p w14:paraId="39F390AF" w14:textId="77777777" w:rsidR="006A6501" w:rsidRDefault="00114139" w:rsidP="00A363DC">
      <w:pPr>
        <w:pStyle w:val="ListBullet"/>
        <w:spacing w:after="60" w:line="360" w:lineRule="auto"/>
      </w:pPr>
      <w:r>
        <w:t>Review energy use in the Mess around repeated high-demand periods.</w:t>
      </w:r>
    </w:p>
    <w:p w14:paraId="5002618A" w14:textId="77777777" w:rsidR="006A6501" w:rsidRDefault="00114139" w:rsidP="00A363DC">
      <w:pPr>
        <w:pStyle w:val="ListBullet"/>
        <w:spacing w:after="60" w:line="360" w:lineRule="auto"/>
      </w:pPr>
      <w:r>
        <w:t>Check repeated anomalies before treating them as operational faults.</w:t>
      </w:r>
    </w:p>
    <w:p w14:paraId="0664CE6B" w14:textId="77777777" w:rsidR="006A6501" w:rsidRDefault="00114139" w:rsidP="00A363DC">
      <w:pPr>
        <w:pStyle w:val="ListBullet"/>
        <w:spacing w:after="60" w:line="360" w:lineRule="auto"/>
      </w:pPr>
      <w:r>
        <w:t>Use building-level monitoring to focus energy-efficiency assessments.</w:t>
      </w:r>
    </w:p>
    <w:p w14:paraId="644F85D5" w14:textId="77777777" w:rsidR="006A6501" w:rsidRDefault="00114139" w:rsidP="00A363DC">
      <w:pPr>
        <w:pStyle w:val="ListBullet"/>
        <w:spacing w:after="60" w:line="360" w:lineRule="auto"/>
      </w:pPr>
      <w:r>
        <w:t>Combine energy data with occupancy, weather and academic-calendar information.</w:t>
      </w:r>
    </w:p>
    <w:p w14:paraId="48674BDF" w14:textId="0EE1BF81" w:rsidR="0017158E" w:rsidRPr="0017158E" w:rsidRDefault="00114139" w:rsidP="00A363DC">
      <w:pPr>
        <w:pStyle w:val="ListBullet"/>
        <w:spacing w:after="60" w:line="360" w:lineRule="auto"/>
      </w:pPr>
      <w:r>
        <w:t>Validate the operational cause before applying targeted energy-saving measures.</w:t>
      </w:r>
    </w:p>
    <w:p w14:paraId="54D21603" w14:textId="7889F61D" w:rsidR="006A6501" w:rsidRDefault="00114139" w:rsidP="00A363DC">
      <w:pPr>
        <w:pStyle w:val="Heading1"/>
        <w:spacing w:before="220" w:after="100" w:line="360" w:lineRule="auto"/>
      </w:pPr>
      <w:r>
        <w:rPr>
          <w:color w:val="1F5C5B"/>
        </w:rPr>
        <w:lastRenderedPageBreak/>
        <w:t>1</w:t>
      </w:r>
      <w:r>
        <w:rPr>
          <w:color w:val="1F5C5B"/>
        </w:rPr>
        <w:t>4. Limitations</w:t>
      </w:r>
    </w:p>
    <w:p w14:paraId="1AA34D7B" w14:textId="77777777" w:rsidR="006A6501" w:rsidRDefault="00114139" w:rsidP="00A363DC">
      <w:pPr>
        <w:pStyle w:val="ListBullet"/>
        <w:spacing w:after="60" w:line="360" w:lineRule="auto"/>
      </w:pPr>
      <w:r>
        <w:t>Some meters contain substantial missing data, so campus-level sums use available readings.</w:t>
      </w:r>
    </w:p>
    <w:p w14:paraId="05E019BD" w14:textId="77777777" w:rsidR="006A6501" w:rsidRDefault="00114139" w:rsidP="00A363DC">
      <w:pPr>
        <w:pStyle w:val="ListBullet"/>
        <w:spacing w:after="60" w:line="360" w:lineRule="auto"/>
      </w:pPr>
      <w:r>
        <w:t>Short gaps were interpolated but long gaps were retained.</w:t>
      </w:r>
    </w:p>
    <w:p w14:paraId="01482807" w14:textId="77777777" w:rsidR="006A6501" w:rsidRDefault="00114139" w:rsidP="00A363DC">
      <w:pPr>
        <w:pStyle w:val="ListBullet"/>
        <w:spacing w:after="60" w:line="360" w:lineRule="auto"/>
      </w:pPr>
      <w:r>
        <w:t>IQR anomalies are statistical flags, not fault diagnoses.</w:t>
      </w:r>
    </w:p>
    <w:p w14:paraId="48344924" w14:textId="77777777" w:rsidR="006A6501" w:rsidRDefault="00114139" w:rsidP="00A363DC">
      <w:pPr>
        <w:pStyle w:val="ListBullet"/>
        <w:spacing w:after="60" w:line="360" w:lineRule="auto"/>
      </w:pPr>
      <w:r>
        <w:t>The priority score is a project-defined ranking, not a formal energy audit.</w:t>
      </w:r>
    </w:p>
    <w:p w14:paraId="18E6D78D" w14:textId="77777777" w:rsidR="006A6501" w:rsidRDefault="00114139" w:rsidP="00A363DC">
      <w:pPr>
        <w:pStyle w:val="ListBullet"/>
        <w:spacing w:after="60" w:line="360" w:lineRule="auto"/>
      </w:pPr>
      <w:r>
        <w:t>Occupancy, weather and academic-calendar data were not included in the current analysis.</w:t>
      </w:r>
    </w:p>
    <w:p w14:paraId="6AE8099F" w14:textId="77777777" w:rsidR="006A6501" w:rsidRDefault="00114139" w:rsidP="00A363DC">
      <w:pPr>
        <w:pStyle w:val="Heading1"/>
        <w:spacing w:before="220" w:after="100" w:line="360" w:lineRule="auto"/>
      </w:pPr>
      <w:r>
        <w:rPr>
          <w:color w:val="1F5C5B"/>
        </w:rPr>
        <w:t>15. Future Scope</w:t>
      </w:r>
    </w:p>
    <w:p w14:paraId="62C60AF3" w14:textId="77777777" w:rsidR="006A6501" w:rsidRDefault="00114139" w:rsidP="00A363DC">
      <w:pPr>
        <w:pStyle w:val="ListBullet"/>
        <w:spacing w:after="60" w:line="360" w:lineRule="auto"/>
      </w:pPr>
      <w:r>
        <w:t>Integrate occupancy data.</w:t>
      </w:r>
    </w:p>
    <w:p w14:paraId="629F0596" w14:textId="77777777" w:rsidR="006A6501" w:rsidRDefault="00114139" w:rsidP="00A363DC">
      <w:pPr>
        <w:pStyle w:val="ListBullet"/>
        <w:spacing w:after="60" w:line="360" w:lineRule="auto"/>
      </w:pPr>
      <w:r>
        <w:t>Add local weather variables.</w:t>
      </w:r>
    </w:p>
    <w:p w14:paraId="09A62842" w14:textId="77777777" w:rsidR="006A6501" w:rsidRDefault="00114139" w:rsidP="00A363DC">
      <w:pPr>
        <w:pStyle w:val="ListBullet"/>
        <w:spacing w:after="60" w:line="360" w:lineRule="auto"/>
      </w:pPr>
      <w:r>
        <w:t>Compare working, non-working and high-activity periods using the academic calendar.</w:t>
      </w:r>
    </w:p>
    <w:p w14:paraId="46631A82" w14:textId="77777777" w:rsidR="006A6501" w:rsidRDefault="00114139" w:rsidP="00A363DC">
      <w:pPr>
        <w:pStyle w:val="ListBullet"/>
        <w:spacing w:after="60" w:line="360" w:lineRule="auto"/>
      </w:pPr>
      <w:r>
        <w:t>Develop demand-forecasting models.</w:t>
      </w:r>
    </w:p>
    <w:p w14:paraId="62FCBF59" w14:textId="77777777" w:rsidR="006A6501" w:rsidRDefault="00114139" w:rsidP="00A363DC">
      <w:pPr>
        <w:pStyle w:val="ListBullet"/>
        <w:spacing w:after="60" w:line="360" w:lineRule="auto"/>
      </w:pPr>
      <w:r>
        <w:t>Explore machine-learning-based anomaly detection.</w:t>
      </w:r>
    </w:p>
    <w:p w14:paraId="1545962C" w14:textId="77777777" w:rsidR="006A6501" w:rsidRDefault="00114139" w:rsidP="00A363DC">
      <w:pPr>
        <w:pStyle w:val="ListBullet"/>
        <w:spacing w:after="60" w:line="360" w:lineRule="auto"/>
      </w:pPr>
      <w:r>
        <w:t>Build an interactive Power BI dashboard.</w:t>
      </w:r>
    </w:p>
    <w:p w14:paraId="299ECB7C" w14:textId="77777777" w:rsidR="006A6501" w:rsidRDefault="00114139" w:rsidP="00A363DC">
      <w:pPr>
        <w:pStyle w:val="Heading1"/>
        <w:spacing w:before="220" w:after="100" w:line="360" w:lineRule="auto"/>
      </w:pPr>
      <w:r>
        <w:rPr>
          <w:color w:val="1F5C5B"/>
        </w:rPr>
        <w:t>16. Conclusion</w:t>
      </w:r>
    </w:p>
    <w:p w14:paraId="4BF1220C" w14:textId="77777777" w:rsidR="006A6501" w:rsidRDefault="00114139" w:rsidP="00A363DC">
      <w:pPr>
        <w:spacing w:after="120" w:line="360" w:lineRule="auto"/>
      </w:pPr>
      <w:r>
        <w:t>The Campus Energy Optimization Analyzer demonstrates how a large time-series energy dataset can be transformed into decision-oriented information. The analysis covers cleaning, descriptive statistics, time-based aggregation, anomaly detection, correlation analysis and action prioritization. Academic and Mess emerge as important areas for further investigation, while the results also show that demand varies across buildings and times of day.</w:t>
      </w:r>
    </w:p>
    <w:p w14:paraId="7CB40391" w14:textId="77777777" w:rsidR="006A6501" w:rsidRDefault="00114139" w:rsidP="00A363DC">
      <w:pPr>
        <w:pStyle w:val="Heading1"/>
        <w:spacing w:before="220" w:after="100" w:line="360" w:lineRule="auto"/>
      </w:pPr>
      <w:r>
        <w:rPr>
          <w:color w:val="1F5C5B"/>
        </w:rPr>
        <w:t>17. Dataset Attribution and Reference</w:t>
      </w:r>
    </w:p>
    <w:p w14:paraId="20F9D062" w14:textId="77777777" w:rsidR="006A6501" w:rsidRDefault="00114139" w:rsidP="00A363DC">
      <w:pPr>
        <w:spacing w:after="120" w:line="360" w:lineRule="auto"/>
      </w:pPr>
      <w:r>
        <w:t>Rashid, H., Singh, P., &amp; Singh, A. (2019). Data Descriptor: I-BLEND, a campus-scale commercial and residential buildings electrical energy dataset. Scientific Data, 6, 190015. DOI: 10.1038/sdata.2019.15.</w:t>
      </w:r>
    </w:p>
    <w:p w14:paraId="2ABBF913" w14:textId="77777777" w:rsidR="006A6501" w:rsidRDefault="00114139" w:rsidP="00A363DC">
      <w:pPr>
        <w:spacing w:after="120" w:line="360" w:lineRule="auto"/>
      </w:pPr>
      <w:r>
        <w:t>Dataset collection DOI: 10.6084/m9.figshare.c.3893581.v1. The original dataset is distributed under the Creative Commons Attribution 4.0 International (CC BY 4.0) license. The original authors and source should be credited when the dataset or derived analysis is reused.</w:t>
      </w:r>
    </w:p>
    <w:p w14:paraId="084F0D98" w14:textId="77777777" w:rsidR="006A6501" w:rsidRDefault="00114139" w:rsidP="00A363DC">
      <w:pPr>
        <w:spacing w:before="240" w:line="360" w:lineRule="auto"/>
        <w:jc w:val="center"/>
      </w:pPr>
      <w:r>
        <w:rPr>
          <w:b/>
          <w:color w:val="1F5C5B"/>
        </w:rPr>
        <w:t>— End of Report —</w:t>
      </w:r>
    </w:p>
    <w:sectPr w:rsidR="006A6501" w:rsidSect="00034616">
      <w:footerReference w:type="default" r:id="rId13"/>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67E2A5" w14:textId="77777777" w:rsidR="00114139" w:rsidRDefault="00114139">
      <w:pPr>
        <w:spacing w:after="0" w:line="240" w:lineRule="auto"/>
      </w:pPr>
      <w:r>
        <w:separator/>
      </w:r>
    </w:p>
  </w:endnote>
  <w:endnote w:type="continuationSeparator" w:id="0">
    <w:p w14:paraId="351493A4" w14:textId="77777777" w:rsidR="00114139" w:rsidRDefault="001141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AF483" w14:textId="77777777" w:rsidR="006A6501" w:rsidRDefault="00114139">
    <w:pPr>
      <w:pStyle w:val="Footer"/>
      <w:jc w:val="center"/>
    </w:pPr>
    <w:r>
      <w:rPr>
        <w:color w:val="5F696B"/>
        <w:sz w:val="16"/>
      </w:rPr>
      <w:t xml:space="preserve">Campus Energy Optimization </w:t>
    </w:r>
    <w:proofErr w:type="gramStart"/>
    <w:r>
      <w:rPr>
        <w:color w:val="5F696B"/>
        <w:sz w:val="16"/>
      </w:rPr>
      <w:t>Analyzer  •</w:t>
    </w:r>
    <w:proofErr w:type="gramEnd"/>
    <w:r>
      <w:rPr>
        <w:color w:val="5F696B"/>
        <w:sz w:val="16"/>
      </w:rPr>
      <w:t xml:space="preserve">  Project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ABCE69" w14:textId="77777777" w:rsidR="00114139" w:rsidRDefault="00114139">
      <w:pPr>
        <w:spacing w:after="0" w:line="240" w:lineRule="auto"/>
      </w:pPr>
      <w:r>
        <w:separator/>
      </w:r>
    </w:p>
  </w:footnote>
  <w:footnote w:type="continuationSeparator" w:id="0">
    <w:p w14:paraId="7F2BC304" w14:textId="77777777" w:rsidR="00114139" w:rsidRDefault="001141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23243400">
    <w:abstractNumId w:val="8"/>
  </w:num>
  <w:num w:numId="2" w16cid:durableId="1348217259">
    <w:abstractNumId w:val="6"/>
  </w:num>
  <w:num w:numId="3" w16cid:durableId="1012536498">
    <w:abstractNumId w:val="5"/>
  </w:num>
  <w:num w:numId="4" w16cid:durableId="830410304">
    <w:abstractNumId w:val="4"/>
  </w:num>
  <w:num w:numId="5" w16cid:durableId="1181506357">
    <w:abstractNumId w:val="7"/>
  </w:num>
  <w:num w:numId="6" w16cid:durableId="990400452">
    <w:abstractNumId w:val="3"/>
  </w:num>
  <w:num w:numId="7" w16cid:durableId="1454982563">
    <w:abstractNumId w:val="2"/>
  </w:num>
  <w:num w:numId="8" w16cid:durableId="218708847">
    <w:abstractNumId w:val="1"/>
  </w:num>
  <w:num w:numId="9" w16cid:durableId="146546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4139"/>
    <w:rsid w:val="0015074B"/>
    <w:rsid w:val="0017158E"/>
    <w:rsid w:val="001812D7"/>
    <w:rsid w:val="0029639D"/>
    <w:rsid w:val="00326F90"/>
    <w:rsid w:val="006A6501"/>
    <w:rsid w:val="00A363DC"/>
    <w:rsid w:val="00AA1D8D"/>
    <w:rsid w:val="00B47730"/>
    <w:rsid w:val="00B8614A"/>
    <w:rsid w:val="00C549DC"/>
    <w:rsid w:val="00CB0664"/>
    <w:rsid w:val="00CC06C8"/>
    <w:rsid w:val="00F64DD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B89F500"/>
  <w14:defaultImageDpi w14:val="300"/>
  <w15:docId w15:val="{714DB5EA-23BB-43AB-B19C-DD0016148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1397</Words>
  <Characters>7968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Tanmayi Chevuri</cp:lastModifiedBy>
  <cp:revision>2</cp:revision>
  <dcterms:created xsi:type="dcterms:W3CDTF">2026-10-05T17:48:00Z</dcterms:created>
  <dcterms:modified xsi:type="dcterms:W3CDTF">2026-10-05T17:48:00Z</dcterms:modified>
  <cp:category/>
</cp:coreProperties>
</file>