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Treaty Room</w:t>
      </w:r>
    </w:p>
    <w:p>
      <w:r>
        <w:rPr>
          <w:i/>
        </w:rPr>
        <w:t>A sealed research room that no one owns</w:t>
      </w:r>
    </w:p>
    <w:p>
      <w:r>
        <w:rPr>
          <w:b/>
        </w:rPr>
        <w:t xml:space="preserve">Team: </w:t>
      </w:r>
      <w:r>
        <w:t xml:space="preserve">Sunway PowerRanger (judged in Malaysia)    </w:t>
      </w:r>
      <w:r>
        <w:rPr>
          <w:b/>
        </w:rPr>
        <w:t xml:space="preserve">Event: </w:t>
      </w:r>
      <w:r>
        <w:t>RMIT x Tide UNLOCKED, Challenge 2</w:t>
        <w:br/>
      </w:r>
      <w:r>
        <w:rPr>
          <w:b/>
        </w:rPr>
        <w:t xml:space="preserve">Repository: </w:t>
      </w:r>
      <w:r>
        <w:t xml:space="preserve">https://github.com/ChewEzekiel/treaty-room    </w:t>
      </w:r>
      <w:r>
        <w:rPr>
          <w:b/>
        </w:rPr>
        <w:t xml:space="preserve">Demo video: </w:t>
      </w:r>
      <w:r>
        <w:t>demo/video.mp4 (recorded in walkthrough mode, see below)</w:t>
      </w:r>
    </w:p>
    <w:p>
      <w:pPr>
        <w:pStyle w:val="Heading1"/>
      </w:pPr>
      <w:r>
        <w:t>Problem</w:t>
      </w:r>
    </w:p>
    <w:p>
      <w:r>
        <w:t>Most research never sees daylight. Failed trials, negative results and early assay data sit in drawers at universities, drug companies and hospitals, so other teams repeat the same dead ends and safety signals surface late. The groups that hold this evidence are rivals: they compete for grants, patents and first publication. Pooling unpublished results is in everyone's interest, but nobody wants to be the one who shares first.</w:t>
      </w:r>
    </w:p>
    <w:p>
      <w:pPr>
        <w:pStyle w:val="Heading1"/>
      </w:pPr>
      <w:r>
        <w:t>The trust constraint</w:t>
      </w:r>
    </w:p>
    <w:p>
      <w:r>
        <w:t>Today, pooling requires trusting someone. A hosted data room means trusting the host, who can read, leak or be breached. A lead partner running the room can read everyone else's results first and publish first. Data trusts, escrow agents and confidentiality agreements move that trust to a third party; they do not remove it, and a single administrator with a master key can still open the room early. That is why the room is rarely built.</w:t>
      </w:r>
    </w:p>
    <w:p>
      <w:r>
        <w:rPr>
          <w:b/>
        </w:rPr>
        <w:t xml:space="preserve">What changes when the constraint is removed: </w:t>
      </w:r>
      <w:r>
        <w:t>When no one, including the host and any single institution, can read a deposit before the agreed moment, competitors can pool evidence before publication without giving up their lead.</w:t>
      </w:r>
    </w:p>
    <w:p>
      <w:pPr>
        <w:pStyle w:val="Heading1"/>
      </w:pPr>
      <w:r>
        <w:t>Solution</w:t>
      </w:r>
    </w:p>
    <w:p>
      <w:r>
        <w:t>Treaty Room is a sealed room for a consortium. Each member's deposit is encrypted in their own browser to the room. The host's database holds only ciphertext and metadata. The room is sealed: even depositors cannot open it. It unseals for every member at the same moment, and only when 2 of 3 institution admins co-sign one TideCloak change request: the "treaty". A rogue steward who proposes early access stalls at 1 of 2 signatures. Joining a room is likewise a governed change request.</w:t>
      </w:r>
    </w:p>
    <w:p>
      <w:r>
        <w:t>The prototype runs two synthetic rooms:</w:t>
      </w:r>
    </w:p>
    <w:p>
      <w:pPr>
        <w:pStyle w:val="ListBullet"/>
        <w:spacing w:after="40"/>
      </w:pPr>
      <w:r>
        <w:rPr>
          <w:b/>
        </w:rPr>
        <w:t>Alzheimer's blood-test consortium</w:t>
      </w:r>
      <w:r>
        <w:t>: can a p-tau217 blood test replace PET scans? Northbridge University, Helix Therapeutics and St Aurelia Hospital.</w:t>
      </w:r>
    </w:p>
    <w:p>
      <w:pPr>
        <w:pStyle w:val="ListBullet"/>
        <w:spacing w:after="40"/>
      </w:pPr>
      <w:r>
        <w:rPr>
          <w:b/>
        </w:rPr>
        <w:t>Dengue vaccine safety signals</w:t>
      </w:r>
      <w:r>
        <w:t>: do Phase II sites in Southeast Asia show the same early signal? Sunway Institute, Helix Therapeutics and KL General Hospital.</w:t>
      </w:r>
    </w:p>
    <w:p>
      <w:pPr>
        <w:pStyle w:val="Heading1"/>
      </w:pPr>
      <w:r>
        <w:t>Why TideCloak matters</w:t>
      </w:r>
    </w:p>
    <w:p>
      <w:r>
        <w:t>TideCloak is what makes the seal real rather than a promise in our code:</w:t>
      </w:r>
    </w:p>
    <w:p>
      <w:pPr>
        <w:pStyle w:val="ListBullet"/>
        <w:spacing w:after="40"/>
      </w:pPr>
      <w:r>
        <w:rPr>
          <w:b/>
        </w:rPr>
        <w:t>Login via Tide.</w:t>
      </w:r>
      <w:r>
        <w:t xml:space="preserve"> We store no passwords. Tokens are threshold-signed by Tide's ORK network, so our server can verify them but cannot mint them.</w:t>
      </w:r>
    </w:p>
    <w:p>
      <w:pPr>
        <w:pStyle w:val="ListBullet"/>
        <w:spacing w:after="40"/>
      </w:pPr>
      <w:r>
        <w:rPr>
          <w:b/>
        </w:rPr>
        <w:t>Two network-enforced policies per room.</w:t>
      </w:r>
      <w:r>
        <w:t xml:space="preserve"> A realm admin signs both once, in their Tide enclave ("1. Sign deposit policy" and "2. Sign reading policy"), under Tide's built-in RelationshipAttestation:1 contract with the room id as the only tag. Deposit policy: subject = group /rooms/&lt;id&gt;, role _tide_encryptor. Reading policy: subject = realm role room-&lt;id&gt;-reader, role _tide_decryptor. On every encrypt and decrypt, Tide's decentralised nodes check the user's doken against the policy. Plaintext never exists on our server.</w:t>
      </w:r>
    </w:p>
    <w:p>
      <w:pPr>
        <w:pStyle w:val="ListBullet"/>
        <w:spacing w:after="40"/>
      </w:pPr>
      <w:r>
        <w:rPr>
          <w:b/>
        </w:rPr>
        <w:t>Quorum-governed seal.</w:t>
      </w:r>
      <w:r>
        <w:t xml:space="preserve"> Members get _tide_encryptor through the room group. Nobody holds room-&lt;id&gt;-reader at first. The unseal is one IGA change request ("Propose unseal: &lt;room&gt;") that maps both _tide_decryptor and room-&lt;id&gt;-reader onto the room group, under Quorum-Enforced Governance (Tide mode). Because the reader role is per room, opening one room opens no other. Approvals are enclave signatures from each admin's own browser, with threshold max(1, floor(0.7 x admins)), which is 2 of 3. The server-side "authorize" call is refused in multi-admin Tide mode, so the host cannot approve on anyone's behalf.</w:t>
      </w:r>
    </w:p>
    <w:p>
      <w:pPr>
        <w:pStyle w:val="ListBullet"/>
        <w:spacing w:after="40"/>
      </w:pPr>
      <w:r>
        <w:rPr>
          <w:b/>
        </w:rPr>
        <w:t>Visible proof.</w:t>
      </w:r>
      <w:r>
        <w:t xml:space="preserve"> The Operator view shows everything the host or a database thief holds, and "Try to decrypt with the stolen data" shows the Tide network's refusal. "Force as operator" (realm admins, only with DEMO_RED_TEAM=1) shows TideCloak refusing a master-admin approval.</w:t>
      </w:r>
    </w:p>
    <w:p>
      <w:r>
        <w:rPr>
          <w:b/>
        </w:rPr>
        <w:t xml:space="preserve">Without TideCloak: </w:t>
      </w:r>
      <w:r>
        <w:t>With ordinary login and backend permissions, the host's administrator could flip a database flag and read everything. Here the host never holds a key and cannot fake an approval.</w:t>
      </w:r>
    </w:p>
    <w:p>
      <w:pPr>
        <w:pStyle w:val="Heading1"/>
      </w:pPr>
      <w:r>
        <w:t>Demo walkthrough</w:t>
      </w:r>
    </w:p>
    <w:p>
      <w:pPr>
        <w:pStyle w:val="ListNumber"/>
        <w:spacing w:after="40"/>
      </w:pPr>
      <w:r>
        <w:rPr>
          <w:b/>
        </w:rPr>
        <w:t>Deposit.</w:t>
      </w:r>
      <w:r>
        <w:t xml:space="preserve"> Admins from the three institutions sign in, click "Load my synthetic example" and "Encrypt &amp; deposit". The server stores ciphertext only.</w:t>
      </w:r>
    </w:p>
    <w:p>
      <w:pPr>
        <w:pStyle w:val="ListNumber"/>
        <w:spacing w:after="40"/>
      </w:pPr>
      <w:r>
        <w:rPr>
          <w:b/>
        </w:rPr>
        <w:t>Sealed.</w:t>
      </w:r>
      <w:r>
        <w:t xml:space="preserve"> "Open" / "Open all" is refused by the Tide network: no one holds the room's reader role yet, depositors included.</w:t>
      </w:r>
    </w:p>
    <w:p>
      <w:pPr>
        <w:pStyle w:val="ListNumber"/>
        <w:spacing w:after="40"/>
      </w:pPr>
      <w:r>
        <w:rPr>
          <w:b/>
        </w:rPr>
        <w:t>Rogue steward.</w:t>
      </w:r>
      <w:r>
        <w:t xml:space="preserve"> One admin files "Propose unseal" on Governance and signs it; it waits at 1 of 2. "Force as operator" tries the server-side authorize lane with the master-admin password; TideCloak refuses.</w:t>
      </w:r>
    </w:p>
    <w:p>
      <w:pPr>
        <w:pStyle w:val="ListNumber"/>
        <w:spacing w:after="40"/>
      </w:pPr>
      <w:r>
        <w:rPr>
          <w:b/>
        </w:rPr>
        <w:t>Treaty.</w:t>
      </w:r>
      <w:r>
        <w:t xml:space="preserve"> A second admin signs in their own enclave. Quorum is reached and the change commits, mapping _tide_decryptor and room-&lt;id&gt;-reader onto that room's group only.</w:t>
      </w:r>
    </w:p>
    <w:p>
      <w:pPr>
        <w:pStyle w:val="ListNumber"/>
        <w:spacing w:after="40"/>
      </w:pPr>
      <w:r>
        <w:rPr>
          <w:b/>
        </w:rPr>
        <w:t>Unseal.</w:t>
      </w:r>
      <w:r>
        <w:t xml:space="preserve"> Members click "Refresh access" for a fresh token, then "Open all": the room opens for all of them.</w:t>
      </w:r>
    </w:p>
    <w:p>
      <w:pPr>
        <w:pStyle w:val="ListNumber"/>
        <w:spacing w:after="40"/>
      </w:pPr>
      <w:r>
        <w:rPr>
          <w:b/>
        </w:rPr>
        <w:t>Operator view.</w:t>
      </w:r>
      <w:r>
        <w:t xml:space="preserve"> The raw database file (ciphertext, signed policies, metadata) and the network's refusal to decrypt it.</w:t>
      </w:r>
    </w:p>
    <w:p>
      <w:pPr>
        <w:pStyle w:val="Heading1"/>
      </w:pPr>
      <w:r>
        <w:t>Walkthrough mode and the demo video</w:t>
      </w:r>
    </w:p>
    <w:p>
      <w:r>
        <w:t>On 22 October, Tide's public ORK network had nodes down (ork2, ork3 and ork7 returned HTTP 503). Creating a new Tide account needs every selected ORK, so nobody could enrol, and the live flow stops before any policy can be signed. Our live setup worked up to that step: TideCloak running, realm created and licensed, IGA enabled and the adapter config exported. The steps after enrolment could not be run against the live network that day.</w:t>
      </w:r>
    </w:p>
    <w:p>
      <w:r>
        <w:rPr>
          <w:b/>
        </w:rPr>
        <w:t xml:space="preserve">Honest disclosure: </w:t>
      </w:r>
      <w:r>
        <w:t>So the screens and flows could still be shown, we added a walkthrough mode. Running NEXT_PUBLIC_WALKTHROUGH=1 npm run dev makes webpack swap the Tide SDK boundary (@tidecloak/nextjs, @tidecloak/js and lib/tide/relationship) for a simulation: persona sign-in (Dr Mei Lee, Northbridge admin; Dr Daniel Chen, Helix admin; Dr Aisha Rahman, St Aurelia admin; Dr Nurul Huda, Sunway researcher), a simulated enclave panel for co-signing with a threshold of 2 shown as the quorum, the same RelationshipAttestation checks and refusal messages, and AES-GCM as a stand-in for Tide encryption. A banner on every page discloses it. The demo video was recorded in walkthrough mode; it does not show live Tide. Live mode, the default, is unchanged and uses real TideCloak.</w:t>
      </w:r>
    </w:p>
    <w:p>
      <w:pPr>
        <w:pStyle w:val="Heading1"/>
      </w:pPr>
      <w:r>
        <w:t>Impact</w:t>
      </w:r>
    </w:p>
    <w:p>
      <w:r>
        <w:t>Researchers can share dead ends and early signals without losing priority, because no partner reads first. Funders and ethics boards see fewer duplicated cohorts. Patients and trial volunteers benefit when a safety signal seen at one site is pooled with the others while the trial is still running. The same pattern fits any rival group that must pool sensitive evidence under an agreed rule: hospital incident data, cross-bank fraud signals, or sealed-bid evaluations.</w:t>
      </w:r>
    </w:p>
    <w:p>
      <w:pPr>
        <w:pStyle w:val="Heading1"/>
      </w:pPr>
      <w:r>
        <w:t>Limitations</w:t>
      </w:r>
    </w:p>
    <w:p>
      <w:pPr>
        <w:pStyle w:val="ListBullet"/>
        <w:spacing w:after="40"/>
      </w:pPr>
      <w:r>
        <w:t>Walkthrough mode is a simulation with no cryptographic enforcement. It accepts unsigned persona tokens, so NEXT_PUBLIC_WALKTHROUGH must never be set in a real deployment.</w:t>
      </w:r>
    </w:p>
    <w:p>
      <w:pPr>
        <w:pStyle w:val="ListBullet"/>
        <w:spacing w:after="40"/>
      </w:pPr>
      <w:r>
        <w:t>Live mode was verified only up to account enrolment on 22 October, because Tide's public nodes were partly down.</w:t>
      </w:r>
    </w:p>
    <w:p>
      <w:pPr>
        <w:pStyle w:val="ListBullet"/>
        <w:spacing w:after="40"/>
      </w:pPr>
      <w:r>
        <w:t>The institution in a user's profile is self-asserted; access decisions use the signed groups and roles.</w:t>
      </w:r>
    </w:p>
    <w:p>
      <w:pPr>
        <w:pStyle w:val="ListBullet"/>
        <w:spacing w:after="40"/>
      </w:pPr>
      <w:r>
        <w:t>Metadata (author name and institution, room, post type, time and size) is visible to the host.</w:t>
      </w:r>
    </w:p>
    <w:p>
      <w:pPr>
        <w:pStyle w:val="ListBullet"/>
        <w:spacing w:after="40"/>
      </w:pPr>
      <w:r>
        <w:t>Whoever serves the JavaScript is trusted: a malicious host could ship code that exfiltrates plaintext after decryption in the browser.</w:t>
      </w:r>
    </w:p>
    <w:p>
      <w:pPr>
        <w:pStyle w:val="ListBullet"/>
        <w:spacing w:after="40"/>
      </w:pPr>
      <w:r>
        <w:t>Revocation is forward-only; an admitted member can copy plaintext they have read.</w:t>
      </w:r>
    </w:p>
    <w:p>
      <w:pPr>
        <w:pStyle w:val="ListBullet"/>
        <w:spacing w:after="40"/>
      </w:pPr>
      <w:r>
        <w:t>The host can delete or withhold ciphertext (denial of service), though it cannot read or forge it.</w:t>
      </w:r>
    </w:p>
    <w:p>
      <w:pPr>
        <w:pStyle w:val="ListBullet"/>
        <w:spacing w:after="40"/>
      </w:pPr>
      <w:r>
        <w:t>Two colluding institutions can unseal over the third: that is the agreed treaty rule.</w:t>
      </w:r>
    </w:p>
    <w:p>
      <w:pPr>
        <w:pStyle w:val="ListBullet"/>
        <w:spacing w:after="40"/>
      </w:pPr>
      <w:r>
        <w:t>The demo uses synthetic data and the TideCloak development image (tideorg/tidecloak-dev).</w:t>
      </w:r>
    </w:p>
    <w:p>
      <w:pPr>
        <w:pStyle w:val="Heading1"/>
      </w:pPr>
      <w:r>
        <w:t>Running it (summary)</w:t>
      </w:r>
    </w:p>
    <w:p>
      <w:r>
        <w:t>Full steps and troubleshooting are in RUN_INSTRUCTIONS.md (also supplied as a separate deliverable).</w:t>
      </w:r>
    </w:p>
    <w:p>
      <w:pPr>
        <w:pStyle w:val="ListBullet"/>
        <w:spacing w:after="40"/>
      </w:pPr>
      <w:r>
        <w:rPr>
          <w:b/>
        </w:rPr>
        <w:t>Walkthrough mode (no Tide account):</w:t>
      </w:r>
      <w:r>
        <w:t xml:space="preserve"> copy app/.env.example to app/.env, create a placeholder app/data/tidecloak.json if missing (command in RUN_INSTRUCTIONS.md), then cd app &amp;&amp; npm install &amp;&amp; NEXT_PUBLIC_WALKTHROUGH=1 npm run dev and open http://localhost:3000.</w:t>
      </w:r>
    </w:p>
    <w:p>
      <w:pPr>
        <w:pStyle w:val="ListBullet"/>
        <w:spacing w:after="40"/>
      </w:pPr>
      <w:r>
        <w:rPr>
          <w:b/>
        </w:rPr>
        <w:t>Live mode:</w:t>
      </w:r>
      <w:r>
        <w:t xml:space="preserve"> TideCloak must run on Linux with Docker (Tide's Windows native library is a stub); we used a GitHub Codespace. Set KC_BOOTSTRAP_ADMIN_PASSWORD, TIDE_LICENSE_EMAIL and TIDE_TERMS_ACCEPTED=yes in app/.env (the last only after reading https://tide.org/legal), run bash scripts/codespace-tidecloak.sh, forward ports with gh codespace ports forward 8080:8080 3000:3000, enrol the first admin from the printed invite link, then cd app &amp;&amp; npm install &amp;&amp; npm run dev.</w:t>
      </w:r>
    </w:p>
    <w:p>
      <w:pPr>
        <w:pStyle w:val="ListBullet"/>
        <w:spacing w:after="40"/>
      </w:pPr>
      <w:r>
        <w:t>Enrol three admins (one per institution) for a real 2-of-3 quorum; an admin signs each room's two policies once.</w:t>
      </w:r>
    </w:p>
    <w:p>
      <w:pPr>
        <w:pStyle w:val="ListBullet"/>
        <w:spacing w:after="40"/>
      </w:pPr>
      <w:r>
        <w:t>Our venue network intercepted TLS, so npm used --registry=https://registry.yarnpkg.com.</w:t>
      </w:r>
    </w:p>
    <w:p>
      <w:pPr>
        <w:jc w:val="center"/>
      </w:pPr>
      <w:r>
        <w:rPr>
          <w:i/>
          <w:sz w:val="18"/>
        </w:rPr>
        <w:t>Built on Tide's nextjs-e2ee-vault template. Interface: Geist, zinc with an emerald accent, light and dark themes, Phosphor icons. All institutions, people and results are synthetic.</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