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345737</wp:posOffset>
            </wp:positionV>
            <wp:extent cx="825500" cy="825500"/>
            <wp:effectExtent b="0" l="0" r="0" t="0"/>
            <wp:wrapTopAndBottom distB="114300" distT="114300"/>
            <wp:docPr descr="1978660_510121549093456_1183029346_n" id="87" name="image65.jpg"/>
            <a:graphic>
              <a:graphicData uri="http://schemas.openxmlformats.org/drawingml/2006/picture">
                <pic:pic>
                  <pic:nvPicPr>
                    <pic:cNvPr descr="1978660_510121549093456_1183029346_n" id="0" name="image65.jpg"/>
                    <pic:cNvPicPr preferRelativeResize="0"/>
                  </pic:nvPicPr>
                  <pic:blipFill>
                    <a:blip r:embed="rId7"/>
                    <a:srcRect b="0" l="0" r="0" t="0"/>
                    <a:stretch>
                      <a:fillRect/>
                    </a:stretch>
                  </pic:blipFill>
                  <pic:spPr>
                    <a:xfrm>
                      <a:off x="0" y="0"/>
                      <a:ext cx="825500" cy="825500"/>
                    </a:xfrm>
                    <a:prstGeom prst="rect"/>
                    <a:ln/>
                  </pic:spPr>
                </pic:pic>
              </a:graphicData>
            </a:graphic>
          </wp:anchor>
        </w:drawing>
      </w:r>
    </w:p>
    <w:p w:rsidR="00000000" w:rsidDel="00000000" w:rsidP="00000000" w:rsidRDefault="00000000" w:rsidRPr="00000000" w14:paraId="00000002">
      <w:pPr>
        <w:spacing w:after="0" w:line="240" w:lineRule="auto"/>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1876425</wp:posOffset>
            </wp:positionH>
            <wp:positionV relativeFrom="paragraph">
              <wp:posOffset>130513</wp:posOffset>
            </wp:positionV>
            <wp:extent cx="768688" cy="768688"/>
            <wp:effectExtent b="0" l="0" r="0" t="0"/>
            <wp:wrapNone/>
            <wp:docPr descr="http://www.up.edu.ph/wp-content/uploads/2014/06/official-UP-seal.png" id="14" name="image1.png"/>
            <a:graphic>
              <a:graphicData uri="http://schemas.openxmlformats.org/drawingml/2006/picture">
                <pic:pic>
                  <pic:nvPicPr>
                    <pic:cNvPr descr="http://www.up.edu.ph/wp-content/uploads/2014/06/official-UP-seal.png" id="0" name="image1.png"/>
                    <pic:cNvPicPr preferRelativeResize="0"/>
                  </pic:nvPicPr>
                  <pic:blipFill>
                    <a:blip r:embed="rId8"/>
                    <a:srcRect b="0" l="0" r="0" t="0"/>
                    <a:stretch>
                      <a:fillRect/>
                    </a:stretch>
                  </pic:blipFill>
                  <pic:spPr>
                    <a:xfrm>
                      <a:off x="0" y="0"/>
                      <a:ext cx="768688" cy="768688"/>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UNIVERSITY OF THE PHILIPPINES CEBU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College of Science</w:t>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Computer Science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TIP: Tracker for Inventory and Profit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Project </w:t>
      </w:r>
      <w:r w:rsidDel="00000000" w:rsidR="00000000" w:rsidRPr="00000000">
        <w:rPr>
          <w:rFonts w:ascii="Arial" w:cs="Arial" w:eastAsia="Arial" w:hAnsi="Arial"/>
          <w:rtl w:val="0"/>
        </w:rPr>
        <w:t xml:space="preserve">Report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Partial Fulfillment of the Course Requirements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CMSC 21 – Fundamentals of Programming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Submitted by: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Jason John S. Bisuela</w:t>
        <w:br w:type="textWrapping"/>
        <w:t xml:space="preserve">Benedict John D. Dela Cruz</w:t>
        <w:br w:type="textWrapping"/>
        <w:t xml:space="preserve">Isabela Cristie B. Ollaban</w:t>
        <w:br w:type="textWrapping"/>
        <w:t xml:space="preserve">Kyle Dominic D. Olmedo</w:t>
        <w:br w:type="textWrapp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Submitted 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Nasvin F. Del Rosario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Computer Science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Introduction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In today’s business climate, efficient profit and loss management and inventory management are crucial for the sustainability of a business especially those who have small retail establishments like minimarts and sari-sari stores.  From the study “Accounting Practices of Sari-Sari Stores in Brgy. Makiling, Calamba, Laguna: Basis for Community Extension Program of the College of Business and Accountancy“, published in October 2018, the majority of the respondents favored manual methods to bookkeep over computerized ones. The high preference towards the manual accounting is attributed to its perceived lower cost and convenience with the manual methods, especially for the businesses with minimal transactions (Alusen &amp; Javier, 2018).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ab/>
        <w:t xml:space="preserve">However, relying on manual calculations for revenue and profit assessments  is prone to errors and consumes a lot of time. Since it is time consuming, some of the business owners rarely calculate the profits of their products which could lead to an unawareness of which products sell well and which products don’t. Some business owners track the inventory of their products through mental footnotes and paper which could be susceptible to error and could lead to a situation where the product is unavailable when it is in demand, among other problems that arise with poor product tracking. These circumstances could lead SME owners to make poor decisions for their business.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u w:val="single"/>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Problem Statement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32">
      <w:pPr>
        <w:tabs>
          <w:tab w:val="right" w:leader="none" w:pos="9360"/>
        </w:tabs>
        <w:spacing w:after="0" w:line="360" w:lineRule="auto"/>
        <w:jc w:val="both"/>
        <w:rPr>
          <w:rFonts w:ascii="Arial" w:cs="Arial" w:eastAsia="Arial" w:hAnsi="Arial"/>
        </w:rPr>
      </w:pPr>
      <w:r w:rsidDel="00000000" w:rsidR="00000000" w:rsidRPr="00000000">
        <w:rPr>
          <w:rFonts w:ascii="Arial" w:cs="Arial" w:eastAsia="Arial" w:hAnsi="Arial"/>
          <w:rtl w:val="0"/>
        </w:rPr>
        <w:t xml:space="preserve">Some small business owners could have difficulty tracking the inventory of their products since they could use more sophisticated methods which could be prone to error such as writing it in paper or mental footnotes. They also could have a difficulty in checking if their products are making a profit since they may use calculations or in some cases, they won’t check for profits and feel if they’re making a profit. There is a need for a user-friendly system that could track inventory of items and check for the total revenue, cost, and profit gained from the products to check if the store is making profit or bleeding money. Furthermore, a profit tracking system could lessen the mental load of calculating individual and total expected profits as the system would do it for them.</w:t>
      </w:r>
    </w:p>
    <w:p w:rsidR="00000000" w:rsidDel="00000000" w:rsidP="00000000" w:rsidRDefault="00000000" w:rsidRPr="00000000" w14:paraId="00000033">
      <w:pPr>
        <w:tabs>
          <w:tab w:val="right" w:leader="none" w:pos="9360"/>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Project TIP is a program that aims to make bookkeeping software friendly to sole proprietors that want to start a business with a sari-sari store. Through this, sole proprietors are able to keep track of the sari-sari store’s finances, in order to make sound decisions for their business.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With the aid of the accounting cycle, TIP aims to aid the sole proprietor with the entire accounting cycle. The main goal of this project is to help simplify the calculation process for the sole proprietor, with the net profit/loss of the sari-sari store and to help track the inventory of the products currently being sold in the sari-sari store. The calculations of profit/loss can be done erroneously, especially if not done properly, hence this program, alongside its goals to store and track inventory, help keep the numerical data reflective of the store’s current financial position. As for the inventory, a periodic inventory system was observed for uniformity.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Initialization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662238" cy="1219260"/>
            <wp:effectExtent b="0" l="0" r="0" t="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662238" cy="1219260"/>
                    </a:xfrm>
                    <a:prstGeom prst="rect"/>
                    <a:ln/>
                  </pic:spPr>
                </pic:pic>
              </a:graphicData>
            </a:graphic>
          </wp:inline>
        </w:drawing>
      </w:r>
      <w:r w:rsidDel="00000000" w:rsidR="00000000" w:rsidRPr="00000000">
        <w:rPr>
          <w:rFonts w:ascii="Arial" w:cs="Arial" w:eastAsia="Arial" w:hAnsi="Arial"/>
          <w:b w:val="1"/>
          <w:rtl w:val="0"/>
        </w:rPr>
        <w:br w:type="textWrapping"/>
        <w:br w:type="textWrapping"/>
      </w:r>
      <w:r w:rsidDel="00000000" w:rsidR="00000000" w:rsidRPr="00000000">
        <w:rPr>
          <w:rFonts w:ascii="Arial" w:cs="Arial" w:eastAsia="Arial" w:hAnsi="Arial"/>
          <w:b w:val="1"/>
        </w:rPr>
        <w:drawing>
          <wp:inline distB="114300" distT="114300" distL="114300" distR="114300">
            <wp:extent cx="2919413" cy="1338979"/>
            <wp:effectExtent b="0" l="0" r="0" t="0"/>
            <wp:docPr id="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19413" cy="133897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The research team utilized the following preprocessor directives for the project. The following #include preprocessor directives was used for the program since there was a need for convenient naming for the inventory management and obtaining of the system time when the transaction was recorded. The following #define preprocessor directives are used for the size of struct arrays and the maximum size of product and category names.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Inventory Management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b w:val="1"/>
          <w:rtl w:val="0"/>
        </w:rPr>
        <w:t xml:space="preserve"> </w:t>
        <w:tab/>
      </w:r>
      <w:r w:rsidDel="00000000" w:rsidR="00000000" w:rsidRPr="00000000">
        <w:rPr>
          <w:rFonts w:ascii="Arial" w:cs="Arial" w:eastAsia="Arial" w:hAnsi="Arial"/>
          <w:rtl w:val="0"/>
        </w:rPr>
        <w:t xml:space="preserve">The code for the product details was derived from the concepts of </w:t>
      </w:r>
      <w:r w:rsidDel="00000000" w:rsidR="00000000" w:rsidRPr="00000000">
        <w:rPr>
          <w:rFonts w:ascii="Arial" w:cs="Arial" w:eastAsia="Arial" w:hAnsi="Arial"/>
          <w:b w:val="1"/>
          <w:rtl w:val="0"/>
        </w:rPr>
        <w:t xml:space="preserve">struct</w:t>
      </w:r>
      <w:r w:rsidDel="00000000" w:rsidR="00000000" w:rsidRPr="00000000">
        <w:rPr>
          <w:rFonts w:ascii="Arial" w:cs="Arial" w:eastAsia="Arial" w:hAnsi="Arial"/>
          <w:rtl w:val="0"/>
        </w:rPr>
        <w:t xml:space="preserve">, wherein key variables that help describe the product and its current inventory would be used to separate one product from another. The team utilized the following structures to be used for the inventory of products. The product utilizes the struct Product_Details to contain the product’s name, weight, price, quantity and costs.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3514725" cy="2562225"/>
            <wp:effectExtent b="0" l="0" r="0" t="0"/>
            <wp:docPr id="3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5147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team accounted for the category of products in the sari-sari store using the struct Categories to separate the products from one another. Each Category contains an array with a size of defined variable MAX_PROD or 10.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548150" cy="3505826"/>
            <wp:effectExtent b="0" l="0" r="0" t="0"/>
            <wp:docPr id="49"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548150" cy="350582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The integers BeverageCount to OthersCount function as a limit to ensure that for-loop functions that check the array won’t go beyond the index where data is available and to read multiple products in each category.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The main program utilizes the function main_interface() for the user to selectively pick which function of the program that they would want to use and it utilizes aesthetic functions such as TitleScreen(), header() and greeter() so that the program has aesthetic qualities. </w:t>
        <w:br w:type="textWrapping"/>
      </w:r>
      <w:r w:rsidDel="00000000" w:rsidR="00000000" w:rsidRPr="00000000">
        <w:rPr>
          <w:rFonts w:ascii="Arial" w:cs="Arial" w:eastAsia="Arial" w:hAnsi="Arial"/>
        </w:rPr>
        <w:drawing>
          <wp:inline distB="114300" distT="114300" distL="114300" distR="114300">
            <wp:extent cx="2876550" cy="2105025"/>
            <wp:effectExtent b="0" l="0" r="0" t="0"/>
            <wp:docPr id="2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8765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976688" cy="3492347"/>
            <wp:effectExtent b="0" l="0" r="0" t="0"/>
            <wp:docPr id="61"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3976688" cy="349234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Fonts w:ascii="Arial" w:cs="Arial" w:eastAsia="Arial" w:hAnsi="Arial"/>
          <w:rtl w:val="0"/>
        </w:rPr>
        <w:t xml:space="preserve"> The inventory side of the program utilizes a text file named “product.txt” to check on the items that were initialized or inputted by the user. It has the format of:</w:t>
        <w:br w:type="textWrapping"/>
        <w:br w:type="textWrapping"/>
      </w:r>
      <w:r w:rsidDel="00000000" w:rsidR="00000000" w:rsidRPr="00000000">
        <w:rPr>
          <w:rFonts w:ascii="Arial" w:cs="Arial" w:eastAsia="Arial" w:hAnsi="Arial"/>
          <w:sz w:val="18"/>
          <w:szCs w:val="18"/>
          <w:rtl w:val="0"/>
        </w:rPr>
        <w:t xml:space="preserve">Category | Product_Name | Price | Weight_Category | Weight_of_Product | Quantity_Category | Quantity of object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5943600" cy="622300"/>
            <wp:effectExtent b="0" l="0" r="0" t="0"/>
            <wp:docPr id="90"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5943600" cy="2819400"/>
            <wp:effectExtent b="0" l="0" r="0" t="0"/>
            <wp:docPr id="93"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Afterwards, the function InitializeItem() reads from the file and checks for the products in the file and assigns them into the console. The function splits the line into multiple data using sscanf and the first data Category is used to determine if the item in the text file belongs to a certain category. If the item in the text file belongs to a certain category, the category count from the struct Categories will be used as an index so that the item and its product details will be assigned as a part of that category’s products.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29238" cy="3514808"/>
            <wp:effectExtent b="0" l="0" r="0" t="0"/>
            <wp:docPr id="72"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5329238" cy="351480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After the product is initialized, there are four functions in the program that will use the inventory: Display Products, Add Products, Remove Products, and Modify Product Details. These functions will use struct Categories. In the main function, the research team initialized an instance of the struct Categories Item_Store and a struct pointer ItemP, ItemP was then assigned to the address of Item_Store. The four inventory functions use ItemP or a struct pointer of Categories as a pointer.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771900" cy="2362200"/>
            <wp:effectExtent b="0" l="0" r="0" t="0"/>
            <wp:docPr id="55"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37719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733675" cy="1962150"/>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7336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For the display function, it utilizes for-loops and the struct pointer of Categories. The Display function consists of the DisplayInterface(), the multiple display functions involving the different categories, and the DisplayAll() function which outputs every item inside the inventory. The Display Interface follows a similar format from the main interface except the choices involve displaying the categories and the option of displaying all items.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600450" cy="3143250"/>
            <wp:effectExtent b="0" l="0" r="0" t="0"/>
            <wp:docPr id="54"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36004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DisplayInterface() is inside a loop to ensure that if the user wants to display another category, they don’t need to input back from the starting menu.  The different display functions are inside the switch cases. </w:t>
        <w:br w:type="textWrapping"/>
        <w:br w:type="textWrapping"/>
      </w:r>
      <w:r w:rsidDel="00000000" w:rsidR="00000000" w:rsidRPr="00000000">
        <w:rPr>
          <w:rFonts w:ascii="Arial" w:cs="Arial" w:eastAsia="Arial" w:hAnsi="Arial"/>
        </w:rPr>
        <w:drawing>
          <wp:inline distB="114300" distT="114300" distL="114300" distR="114300">
            <wp:extent cx="3609975" cy="5486400"/>
            <wp:effectExtent b="0" l="0" r="0" t="0"/>
            <wp:docPr id="3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60997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Display Category functions are similar to one another in that they use the same process in outputting everything inside the category array. They utilize the category count to function as a limit for the loops to not go far when displaying the product and its details.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162550" cy="2190750"/>
            <wp:effectExtent b="0" l="0" r="0" t="0"/>
            <wp:docPr id="81"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1625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867275" cy="1790700"/>
            <wp:effectExtent b="0" l="0" r="0" t="0"/>
            <wp:docPr id="43"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8672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533900" cy="1676400"/>
            <wp:effectExtent b="0" l="0" r="0" t="0"/>
            <wp:docPr id="2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5339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848350" cy="6581775"/>
            <wp:effectExtent b="0" l="0" r="0" t="0"/>
            <wp:docPr id="2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84835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410200" cy="3333750"/>
            <wp:effectExtent b="0" l="0" r="0" t="0"/>
            <wp:docPr id="58"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4102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DisplayAll() function basically outputs all of the other display functions in a certain order. </w:t>
        <w:br w:type="textWrapping"/>
        <w:br w:type="textWrapping"/>
      </w:r>
      <w:r w:rsidDel="00000000" w:rsidR="00000000" w:rsidRPr="00000000">
        <w:rPr>
          <w:rFonts w:ascii="Arial" w:cs="Arial" w:eastAsia="Arial" w:hAnsi="Arial"/>
        </w:rPr>
        <w:drawing>
          <wp:inline distB="114300" distT="114300" distL="114300" distR="114300">
            <wp:extent cx="3209925" cy="1924050"/>
            <wp:effectExtent b="0" l="0" r="0" t="0"/>
            <wp:docPr id="64"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32099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Like the display function, the Add products function uses the struct pointer for Categories and has an interface inquiring the user about the category of the product that the user would want to add.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876675" cy="3933825"/>
            <wp:effectExtent b="0" l="0" r="0" t="0"/>
            <wp:docPr id="91"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38766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switch cases are used to check the index where the category array is empty so that it will be where the new product is added.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052888" cy="4838572"/>
            <wp:effectExtent b="0" l="0" r="0" t="0"/>
            <wp:docPr id="53"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4052888" cy="483857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654300"/>
            <wp:effectExtent b="0" l="0" r="0" t="0"/>
            <wp:docPr id="66" name="image62.png"/>
            <a:graphic>
              <a:graphicData uri="http://schemas.openxmlformats.org/drawingml/2006/picture">
                <pic:pic>
                  <pic:nvPicPr>
                    <pic:cNvPr id="0" name="image62.png"/>
                    <pic:cNvPicPr preferRelativeResize="0"/>
                  </pic:nvPicPr>
                  <pic:blipFill>
                    <a:blip r:embed="rId3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086225" cy="2514600"/>
            <wp:effectExtent b="0" l="0" r="0" t="0"/>
            <wp:docPr id="47"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40862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program asks for details about the product such as its name, price, weight, weight category, quantity available, and quantity category. After the user inputs the details, the details will then be saved to the product.txt file through the use of file handling and appending the new product’s data.</w:t>
        <w:br w:type="textWrapping"/>
      </w:r>
      <w:r w:rsidDel="00000000" w:rsidR="00000000" w:rsidRPr="00000000">
        <w:rPr>
          <w:rFonts w:ascii="Arial" w:cs="Arial" w:eastAsia="Arial" w:hAnsi="Arial"/>
        </w:rPr>
        <w:drawing>
          <wp:inline distB="114300" distT="114300" distL="114300" distR="114300">
            <wp:extent cx="5943600" cy="2933700"/>
            <wp:effectExtent b="0" l="0" r="0" t="0"/>
            <wp:docPr id="62"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After the details are saved onto the file, the Product Detail struct new_product’s details are then assigned to the Category of the product at the index where the product name is empty.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62575" cy="5829300"/>
            <wp:effectExtent b="0" l="0" r="0" t="0"/>
            <wp:docPr id="92" name="image77.png"/>
            <a:graphic>
              <a:graphicData uri="http://schemas.openxmlformats.org/drawingml/2006/picture">
                <pic:pic>
                  <pic:nvPicPr>
                    <pic:cNvPr id="0" name="image77.png"/>
                    <pic:cNvPicPr preferRelativeResize="0"/>
                  </pic:nvPicPr>
                  <pic:blipFill>
                    <a:blip r:embed="rId33"/>
                    <a:srcRect b="0" l="0" r="0" t="0"/>
                    <a:stretch>
                      <a:fillRect/>
                    </a:stretch>
                  </pic:blipFill>
                  <pic:spPr>
                    <a:xfrm>
                      <a:off x="0" y="0"/>
                      <a:ext cx="53625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Modify function uses the same parameters and interface from the Add Product function. After the user selects the category of the product they want to modify, they must input the name of their product so that it will be searched through the array of the category.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448300" cy="7639050"/>
            <wp:effectExtent b="0" l="0" r="0" t="0"/>
            <wp:docPr id="94" name="image76.png"/>
            <a:graphic>
              <a:graphicData uri="http://schemas.openxmlformats.org/drawingml/2006/picture">
                <pic:pic>
                  <pic:nvPicPr>
                    <pic:cNvPr id="0" name="image76.png"/>
                    <pic:cNvPicPr preferRelativeResize="0"/>
                  </pic:nvPicPr>
                  <pic:blipFill>
                    <a:blip r:embed="rId34"/>
                    <a:srcRect b="0" l="0" r="0" t="0"/>
                    <a:stretch>
                      <a:fillRect/>
                    </a:stretch>
                  </pic:blipFill>
                  <pic:spPr>
                    <a:xfrm>
                      <a:off x="0" y="0"/>
                      <a:ext cx="5448300"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360" w:lineRule="auto"/>
        <w:jc w:val="both"/>
        <w:rPr>
          <w:rFonts w:ascii="Arial" w:cs="Arial" w:eastAsia="Arial" w:hAnsi="Arial"/>
        </w:rPr>
      </w:pPr>
      <w:r w:rsidDel="00000000" w:rsidR="00000000" w:rsidRPr="00000000">
        <w:rPr>
          <w:rFonts w:ascii="Arial" w:cs="Arial" w:eastAsia="Arial" w:hAnsi="Arial"/>
          <w:rtl w:val="0"/>
        </w:rPr>
        <w:t xml:space="preserve">If the Modify function locates the product at the certain category, it will move on to the next interface which asks the user what detail they want to change.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7086600"/>
            <wp:effectExtent b="0" l="0" r="0" t="0"/>
            <wp:docPr id="51"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114800" cy="6638925"/>
            <wp:effectExtent b="0" l="0" r="0" t="0"/>
            <wp:docPr id="2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411480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program asks the user what product detail they want to change. After the user inputs their desired product detail to be changed, the product detail changes will be updated in the product.txt where the line containing the product name will be rewritten so that the product changes could be saved outside of the console. It utilizes file handling so that the code could be rewritten, the product’s details including the updated details are updated in the text file.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05425" cy="4371975"/>
            <wp:effectExtent b="0" l="0" r="0" t="0"/>
            <wp:docPr id="70"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30542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Remove Product function is similar to the Modifier functions where they first inquire about the category of the product they seek to delete.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95775" cy="2971800"/>
            <wp:effectExtent b="0" l="0" r="0" t="0"/>
            <wp:docPr id="59"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42957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After the user selects the category of the product, they are asked to input the name of the product they are going to delete.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514725" cy="5772150"/>
            <wp:effectExtent b="0" l="0" r="0" t="0"/>
            <wp:docPr id="1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51472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After the product name was inputted, the program updates the product.txt file to not include the product.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3797300"/>
            <wp:effectExtent b="0" l="0" r="0" t="0"/>
            <wp:docPr id="85" name="image72.png"/>
            <a:graphic>
              <a:graphicData uri="http://schemas.openxmlformats.org/drawingml/2006/picture">
                <pic:pic>
                  <pic:nvPicPr>
                    <pic:cNvPr id="0" name="image72.png"/>
                    <pic:cNvPicPr preferRelativeResize="0"/>
                  </pic:nvPicPr>
                  <pic:blipFill>
                    <a:blip r:embed="rId4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program creates a duplicate of the product.txt file known as temp.txt where temp.txt copies everything from product.txt except for the specific product that was removed. Temp.txt’s data is then assigned to product.txt, updating the program to not include the product to be removed.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5410200"/>
            <wp:effectExtent b="0" l="0" r="0" t="0"/>
            <wp:docPr id="24"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If the product is not found, then the program will output the message: “Product %s not found in category: %s” where %s is product_name and category respectively. If the product was successfully removed from product.txt, the current array where it was previously used is updated to not include the product.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8204200"/>
            <wp:effectExtent b="0" l="0" r="0" t="0"/>
            <wp:docPr id="83" name="image67.png"/>
            <a:graphic>
              <a:graphicData uri="http://schemas.openxmlformats.org/drawingml/2006/picture">
                <pic:pic>
                  <pic:nvPicPr>
                    <pic:cNvPr id="0" name="image67.png"/>
                    <pic:cNvPicPr preferRelativeResize="0"/>
                  </pic:nvPicPr>
                  <pic:blipFill>
                    <a:blip r:embed="rId42"/>
                    <a:srcRect b="0" l="0" r="0" t="0"/>
                    <a:stretch>
                      <a:fillRect/>
                    </a:stretch>
                  </pic:blipFill>
                  <pic:spPr>
                    <a:xfrm>
                      <a:off x="0" y="0"/>
                      <a:ext cx="5943600" cy="82042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There were other functions that were used aside from the four major functions. There was the search function that searches for the product in a given category and returns the index where the product was located.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429250" cy="1666875"/>
            <wp:effectExtent b="0" l="0" r="0" t="0"/>
            <wp:docPr id="2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4292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rtl w:val="0"/>
        </w:rPr>
        <w:t xml:space="preserve">All of the functions utilize the same parameters and the same file to ensure uniformity in the code.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Transactions and Accounting Cycle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structure used for the journal entries accounting the transactions on the store is the JournalEntry which contains data for the date, the credit, the debit and the note which elaborates on the economic activities occurring within the store.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295650" cy="2962275"/>
            <wp:effectExtent b="0" l="0" r="0" t="0"/>
            <wp:docPr id="13"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2956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following functions in the main interface utilize the transaction: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343275" cy="1171575"/>
            <wp:effectExtent b="0" l="0" r="0" t="0"/>
            <wp:docPr id="84" name="image69.png"/>
            <a:graphic>
              <a:graphicData uri="http://schemas.openxmlformats.org/drawingml/2006/picture">
                <pic:pic>
                  <pic:nvPicPr>
                    <pic:cNvPr id="0" name="image69.png"/>
                    <pic:cNvPicPr preferRelativeResize="0"/>
                  </pic:nvPicPr>
                  <pic:blipFill>
                    <a:blip r:embed="rId45"/>
                    <a:srcRect b="0" l="0" r="0" t="0"/>
                    <a:stretch>
                      <a:fillRect/>
                    </a:stretch>
                  </pic:blipFill>
                  <pic:spPr>
                    <a:xfrm>
                      <a:off x="0" y="0"/>
                      <a:ext cx="33432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395663" cy="1980803"/>
            <wp:effectExtent b="0" l="0" r="0" t="0"/>
            <wp:docPr id="56"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3395663" cy="198080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762000"/>
            <wp:effectExtent b="0" l="0" r="0" t="0"/>
            <wp:docPr id="28"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Input Sales function inputs the quantity sold by users and follows the same interface as the Addition function, the Remover function and the Modifier function.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576693" cy="2337088"/>
            <wp:effectExtent b="0" l="0" r="0" t="0"/>
            <wp:docPr id="60"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3576693" cy="233708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3081338" cy="1167873"/>
            <wp:effectExtent b="0" l="0" r="0" t="0"/>
            <wp:docPr id="79" name="image63.png"/>
            <a:graphic>
              <a:graphicData uri="http://schemas.openxmlformats.org/drawingml/2006/picture">
                <pic:pic>
                  <pic:nvPicPr>
                    <pic:cNvPr id="0" name="image63.png"/>
                    <pic:cNvPicPr preferRelativeResize="0"/>
                  </pic:nvPicPr>
                  <pic:blipFill>
                    <a:blip r:embed="rId49"/>
                    <a:srcRect b="0" l="0" r="0" t="0"/>
                    <a:stretch>
                      <a:fillRect/>
                    </a:stretch>
                  </pic:blipFill>
                  <pic:spPr>
                    <a:xfrm>
                      <a:off x="0" y="0"/>
                      <a:ext cx="3081338" cy="116787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100388" cy="1351451"/>
            <wp:effectExtent b="0" l="0" r="0" t="0"/>
            <wp:docPr id="35"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3100388" cy="135145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program asks for input from the user and similar to the Modify function, it uses switch cases and loops to check for the category where the product could be located. After the product is located, the program asks for the product’s sold quantity.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319463" cy="1553932"/>
            <wp:effectExtent b="0" l="0" r="0" t="0"/>
            <wp:docPr id="68"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3319463" cy="155393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quantity sold will then deduct the quantity available from the product.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470216" cy="2597100"/>
            <wp:effectExtent b="0" l="0" r="0" t="0"/>
            <wp:docPr id="30"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3470216" cy="2597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338072" cy="3281363"/>
            <wp:effectExtent b="0" l="0" r="0" t="0"/>
            <wp:docPr id="41"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4338072"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accounting cycle program utilizes the following structures to store values relating to transaction: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Use of </w:t>
      </w:r>
      <w:r w:rsidDel="00000000" w:rsidR="00000000" w:rsidRPr="00000000">
        <w:rPr>
          <w:rFonts w:ascii="Arial" w:cs="Arial" w:eastAsia="Arial" w:hAnsi="Arial"/>
          <w:b w:val="1"/>
          <w:rtl w:val="0"/>
        </w:rPr>
        <w:t xml:space="preserve">Structure</w:t>
      </w:r>
      <w:r w:rsidDel="00000000" w:rsidR="00000000" w:rsidRPr="00000000">
        <w:rPr>
          <w:rFonts w:ascii="Arial" w:cs="Arial" w:eastAsia="Arial" w:hAnsi="Arial"/>
          <w:b w:val="1"/>
          <w:rtl w:val="0"/>
        </w:rPr>
        <w:t xml:space="preserve"> and Malloc</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code for the journal and cost recording will mainly be derived from the concepts of </w:t>
      </w:r>
      <w:r w:rsidDel="00000000" w:rsidR="00000000" w:rsidRPr="00000000">
        <w:rPr>
          <w:rFonts w:ascii="Arial" w:cs="Arial" w:eastAsia="Arial" w:hAnsi="Arial"/>
          <w:b w:val="1"/>
          <w:rtl w:val="0"/>
        </w:rPr>
        <w:t xml:space="preserve">struct</w:t>
      </w:r>
      <w:r w:rsidDel="00000000" w:rsidR="00000000" w:rsidRPr="00000000">
        <w:rPr>
          <w:rFonts w:ascii="Arial" w:cs="Arial" w:eastAsia="Arial" w:hAnsi="Arial"/>
          <w:rtl w:val="0"/>
        </w:rPr>
        <w:t xml:space="preserve">, wherein key variables that help describe the product and its current inventory would be used to separate one product from another. </w:t>
      </w:r>
    </w:p>
    <w:p w:rsidR="00000000" w:rsidDel="00000000" w:rsidP="00000000" w:rsidRDefault="00000000" w:rsidRPr="00000000" w14:paraId="000000B9">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748088" cy="2834268"/>
            <wp:effectExtent b="0" l="0" r="0" t="0"/>
            <wp:docPr id="73" name="image68.png"/>
            <a:graphic>
              <a:graphicData uri="http://schemas.openxmlformats.org/drawingml/2006/picture">
                <pic:pic>
                  <pic:nvPicPr>
                    <pic:cNvPr id="0" name="image68.png"/>
                    <pic:cNvPicPr preferRelativeResize="0"/>
                  </pic:nvPicPr>
                  <pic:blipFill>
                    <a:blip r:embed="rId54"/>
                    <a:srcRect b="0" l="0" r="0" t="0"/>
                    <a:stretch>
                      <a:fillRect/>
                    </a:stretch>
                  </pic:blipFill>
                  <pic:spPr>
                    <a:xfrm>
                      <a:off x="0" y="0"/>
                      <a:ext cx="3748088" cy="283426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C">
      <w:pPr>
        <w:spacing w:after="0" w:line="360" w:lineRule="auto"/>
        <w:jc w:val="both"/>
        <w:rPr>
          <w:rFonts w:ascii="Arial" w:cs="Arial" w:eastAsia="Arial" w:hAnsi="Arial"/>
          <w:b w:val="1"/>
        </w:rPr>
      </w:pPr>
      <w:r w:rsidDel="00000000" w:rsidR="00000000" w:rsidRPr="00000000">
        <w:rPr>
          <w:rFonts w:ascii="Arial" w:cs="Arial" w:eastAsia="Arial" w:hAnsi="Arial"/>
          <w:b w:val="1"/>
          <w:rtl w:val="0"/>
        </w:rPr>
        <w:t xml:space="preserve">Note Explainer</w:t>
      </w:r>
    </w:p>
    <w:p w:rsidR="00000000" w:rsidDel="00000000" w:rsidP="00000000" w:rsidRDefault="00000000" w:rsidRPr="00000000" w14:paraId="000000BD">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77" name="image73.png"/>
            <a:graphic>
              <a:graphicData uri="http://schemas.openxmlformats.org/drawingml/2006/picture">
                <pic:pic>
                  <pic:nvPicPr>
                    <pic:cNvPr id="0" name="image73.png"/>
                    <pic:cNvPicPr preferRelativeResize="0"/>
                  </pic:nvPicPr>
                  <pic:blipFill>
                    <a:blip r:embed="rId5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This function helps the program generate short descriptions per modification of the inventory system. Like most transactions in a general journal, this program describes each transaction with the product name and the quantity bought/sold.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Record Transaction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044700"/>
            <wp:effectExtent b="0" l="0" r="0" t="0"/>
            <wp:docPr id="63" name="image49.png"/>
            <a:graphic>
              <a:graphicData uri="http://schemas.openxmlformats.org/drawingml/2006/picture">
                <pic:pic>
                  <pic:nvPicPr>
                    <pic:cNvPr id="0" name="image49.png"/>
                    <pic:cNvPicPr preferRelativeResize="0"/>
                  </pic:nvPicPr>
                  <pic:blipFill>
                    <a:blip r:embed="rId5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This function allows for the recording of transactions that take place within the business with external entities. In recording purchases and sales on account, adjusting necessary entries to reflect real-time transactions, and the like, the transactions serve as basis when used to reference transactions over time. This helps keep track of transactions that take place.</w:t>
      </w:r>
    </w:p>
    <w:p w:rsidR="00000000" w:rsidDel="00000000" w:rsidP="00000000" w:rsidRDefault="00000000" w:rsidRPr="00000000" w14:paraId="000000C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360" w:lineRule="auto"/>
        <w:jc w:val="both"/>
        <w:rPr>
          <w:rFonts w:ascii="Arial" w:cs="Arial" w:eastAsia="Arial" w:hAnsi="Arial"/>
          <w:b w:val="1"/>
        </w:rPr>
      </w:pPr>
      <w:r w:rsidDel="00000000" w:rsidR="00000000" w:rsidRPr="00000000">
        <w:rPr>
          <w:rFonts w:ascii="Arial" w:cs="Arial" w:eastAsia="Arial" w:hAnsi="Arial"/>
          <w:b w:val="1"/>
          <w:rtl w:val="0"/>
        </w:rPr>
        <w:t xml:space="preserve">Printing of the General Journal</w:t>
      </w:r>
    </w:p>
    <w:p w:rsidR="00000000" w:rsidDel="00000000" w:rsidP="00000000" w:rsidRDefault="00000000" w:rsidRPr="00000000" w14:paraId="000000C7">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1155700"/>
            <wp:effectExtent b="0" l="0" r="0" t="0"/>
            <wp:docPr id="34"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This function mainly prints all of the transactions that took place within the business’s duration of operation. From start to finish, all transactions that were recorded in the program will be printed with this function.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General Ledger Function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946400"/>
            <wp:effectExtent b="0" l="0" r="0" t="0"/>
            <wp:docPr id="31"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General Ledger is being treated as a function that prints only the specified account titles; the program filters the transactions to display the transactions with the relevant account titles. There are 2 functions to help describe the normal accounts per account.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Income Statement, SCE, SFP, SCF Generation Function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Should the sole proprietor want to find details as to how the profit/loss was earned, the program will generate a summary of all the variables, affected or not, in presenting numerical descriptions of the business during the current period.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financial statements are divided into 4 functions: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&gt; IncomeStatement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&gt;StatementofChangesinEquity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&gt;StatementofCashFlows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&gt;BalanceSheet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functions call the other functions in the program in order to perform the calculations needed to present the financial statements.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10261600"/>
            <wp:effectExtent b="0" l="0" r="0" t="0"/>
            <wp:docPr id="45" name="image56.png"/>
            <a:graphic>
              <a:graphicData uri="http://schemas.openxmlformats.org/drawingml/2006/picture">
                <pic:pic>
                  <pic:nvPicPr>
                    <pic:cNvPr id="0" name="image56.png"/>
                    <pic:cNvPicPr preferRelativeResize="0"/>
                  </pic:nvPicPr>
                  <pic:blipFill>
                    <a:blip r:embed="rId59"/>
                    <a:srcRect b="0" l="0" r="0" t="0"/>
                    <a:stretch>
                      <a:fillRect/>
                    </a:stretch>
                  </pic:blipFill>
                  <pic:spPr>
                    <a:xfrm>
                      <a:off x="0" y="0"/>
                      <a:ext cx="5943600" cy="10261600"/>
                    </a:xfrm>
                    <a:prstGeom prst="rect"/>
                    <a:ln/>
                  </pic:spPr>
                </pic:pic>
              </a:graphicData>
            </a:graphic>
          </wp:inline>
        </w:drawing>
      </w:r>
      <w:r w:rsidDel="00000000" w:rsidR="00000000" w:rsidRPr="00000000">
        <w:br w:type="page"/>
      </w:r>
      <w:r w:rsidDel="00000000" w:rsidR="00000000" w:rsidRPr="00000000">
        <w:rPr>
          <w:rFonts w:ascii="Arial" w:cs="Arial" w:eastAsia="Arial" w:hAnsi="Arial"/>
        </w:rPr>
        <w:drawing>
          <wp:inline distB="114300" distT="114300" distL="114300" distR="114300">
            <wp:extent cx="5943600" cy="8712200"/>
            <wp:effectExtent b="0" l="0" r="0" t="0"/>
            <wp:docPr id="86" name="image82.png"/>
            <a:graphic>
              <a:graphicData uri="http://schemas.openxmlformats.org/drawingml/2006/picture">
                <pic:pic>
                  <pic:nvPicPr>
                    <pic:cNvPr id="0" name="image82.png"/>
                    <pic:cNvPicPr preferRelativeResize="0"/>
                  </pic:nvPicPr>
                  <pic:blipFill>
                    <a:blip r:embed="rId60"/>
                    <a:srcRect b="0" l="0" r="0" t="0"/>
                    <a:stretch>
                      <a:fillRect/>
                    </a:stretch>
                  </pic:blipFill>
                  <pic:spPr>
                    <a:xfrm>
                      <a:off x="0" y="0"/>
                      <a:ext cx="5943600" cy="8712200"/>
                    </a:xfrm>
                    <a:prstGeom prst="rect"/>
                    <a:ln/>
                  </pic:spPr>
                </pic:pic>
              </a:graphicData>
            </a:graphic>
          </wp:inline>
        </w:drawing>
      </w:r>
      <w:r w:rsidDel="00000000" w:rsidR="00000000" w:rsidRPr="00000000">
        <w:br w:type="page"/>
      </w:r>
      <w:r w:rsidDel="00000000" w:rsidR="00000000" w:rsidRPr="00000000">
        <w:rPr>
          <w:rFonts w:ascii="Arial" w:cs="Arial" w:eastAsia="Arial" w:hAnsi="Arial"/>
        </w:rPr>
        <w:drawing>
          <wp:inline distB="114300" distT="114300" distL="114300" distR="114300">
            <wp:extent cx="5943600" cy="2578100"/>
            <wp:effectExtent b="0" l="0" r="0" t="0"/>
            <wp:docPr id="19"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4622800"/>
            <wp:effectExtent b="0" l="0" r="0" t="0"/>
            <wp:docPr id="40"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943600" cy="4622800"/>
                    </a:xfrm>
                    <a:prstGeom prst="rect"/>
                    <a:ln/>
                  </pic:spPr>
                </pic:pic>
              </a:graphicData>
            </a:graphic>
          </wp:inline>
        </w:drawing>
      </w:r>
      <w:r w:rsidDel="00000000" w:rsidR="00000000" w:rsidRPr="00000000">
        <w:br w:type="page"/>
      </w:r>
      <w:r w:rsidDel="00000000" w:rsidR="00000000" w:rsidRPr="00000000">
        <w:rPr>
          <w:rFonts w:ascii="Arial" w:cs="Arial" w:eastAsia="Arial" w:hAnsi="Arial"/>
        </w:rPr>
        <w:drawing>
          <wp:inline distB="114300" distT="114300" distL="114300" distR="114300">
            <wp:extent cx="5943600" cy="7747000"/>
            <wp:effectExtent b="0" l="0" r="0" t="0"/>
            <wp:docPr id="78" name="image79.png"/>
            <a:graphic>
              <a:graphicData uri="http://schemas.openxmlformats.org/drawingml/2006/picture">
                <pic:pic>
                  <pic:nvPicPr>
                    <pic:cNvPr id="0" name="image79.png"/>
                    <pic:cNvPicPr preferRelativeResize="0"/>
                  </pic:nvPicPr>
                  <pic:blipFill>
                    <a:blip r:embed="rId63"/>
                    <a:srcRect b="0" l="0" r="0" t="0"/>
                    <a:stretch>
                      <a:fillRect/>
                    </a:stretch>
                  </pic:blipFill>
                  <pic:spPr>
                    <a:xfrm>
                      <a:off x="0" y="0"/>
                      <a:ext cx="5943600" cy="7747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6908800"/>
            <wp:effectExtent b="0" l="0" r="0" t="0"/>
            <wp:docPr id="23"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7277100"/>
            <wp:effectExtent b="0" l="0" r="0" t="0"/>
            <wp:docPr id="82" name="image81.png"/>
            <a:graphic>
              <a:graphicData uri="http://schemas.openxmlformats.org/drawingml/2006/picture">
                <pic:pic>
                  <pic:nvPicPr>
                    <pic:cNvPr id="0" name="image81.png"/>
                    <pic:cNvPicPr preferRelativeResize="0"/>
                  </pic:nvPicPr>
                  <pic:blipFill>
                    <a:blip r:embed="rId65"/>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8458200"/>
            <wp:effectExtent b="0" l="0" r="0" t="0"/>
            <wp:docPr id="71" name="image80.png"/>
            <a:graphic>
              <a:graphicData uri="http://schemas.openxmlformats.org/drawingml/2006/picture">
                <pic:pic>
                  <pic:nvPicPr>
                    <pic:cNvPr id="0" name="image80.png"/>
                    <pic:cNvPicPr preferRelativeResize="0"/>
                  </pic:nvPicPr>
                  <pic:blipFill>
                    <a:blip r:embed="rId66"/>
                    <a:srcRect b="0" l="0" r="0" t="0"/>
                    <a:stretch>
                      <a:fillRect/>
                    </a:stretch>
                  </pic:blipFill>
                  <pic:spPr>
                    <a:xfrm>
                      <a:off x="0" y="0"/>
                      <a:ext cx="5943600"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4406900"/>
            <wp:effectExtent b="0" l="0" r="0" t="0"/>
            <wp:docPr id="74" name="image71.png"/>
            <a:graphic>
              <a:graphicData uri="http://schemas.openxmlformats.org/drawingml/2006/picture">
                <pic:pic>
                  <pic:nvPicPr>
                    <pic:cNvPr id="0" name="image71.png"/>
                    <pic:cNvPicPr preferRelativeResize="0"/>
                  </pic:nvPicPr>
                  <pic:blipFill>
                    <a:blip r:embed="rId67"/>
                    <a:srcRect b="0" l="0" r="0" t="0"/>
                    <a:stretch>
                      <a:fillRect/>
                    </a:stretch>
                  </pic:blipFill>
                  <pic:spPr>
                    <a:xfrm>
                      <a:off x="0" y="0"/>
                      <a:ext cx="5943600" cy="4406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line="360" w:lineRule="auto"/>
        <w:jc w:val="both"/>
        <w:rPr>
          <w:rFonts w:ascii="Arial" w:cs="Arial" w:eastAsia="Arial" w:hAnsi="Arial"/>
          <w:b w:val="1"/>
        </w:rPr>
      </w:pPr>
      <w:r w:rsidDel="00000000" w:rsidR="00000000" w:rsidRPr="00000000">
        <w:rPr>
          <w:rFonts w:ascii="Arial" w:cs="Arial" w:eastAsia="Arial" w:hAnsi="Arial"/>
          <w:b w:val="1"/>
          <w:rtl w:val="0"/>
        </w:rPr>
        <w:t xml:space="preserve">Balance Calculator</w:t>
      </w:r>
    </w:p>
    <w:p w:rsidR="00000000" w:rsidDel="00000000" w:rsidP="00000000" w:rsidRDefault="00000000" w:rsidRPr="00000000" w14:paraId="000000E8">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3429000"/>
            <wp:effectExtent b="0" l="0" r="0" t="0"/>
            <wp:docPr id="57"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360" w:lineRule="auto"/>
        <w:jc w:val="both"/>
        <w:rPr>
          <w:rFonts w:ascii="Arial" w:cs="Arial" w:eastAsia="Arial" w:hAnsi="Arial"/>
        </w:rPr>
      </w:pPr>
      <w:r w:rsidDel="00000000" w:rsidR="00000000" w:rsidRPr="00000000">
        <w:rPr>
          <w:rFonts w:ascii="Arial" w:cs="Arial" w:eastAsia="Arial" w:hAnsi="Arial"/>
          <w:rtl w:val="0"/>
        </w:rPr>
        <w:t xml:space="preserve">Unlike the ledger, this function allows the total calculation of an account title’s ending balances.</w:t>
      </w:r>
    </w:p>
    <w:p w:rsidR="00000000" w:rsidDel="00000000" w:rsidP="00000000" w:rsidRDefault="00000000" w:rsidRPr="00000000" w14:paraId="000000E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360" w:lineRule="auto"/>
        <w:jc w:val="both"/>
        <w:rPr>
          <w:rFonts w:ascii="Arial" w:cs="Arial" w:eastAsia="Arial" w:hAnsi="Arial"/>
        </w:rPr>
      </w:pPr>
      <w:r w:rsidDel="00000000" w:rsidR="00000000" w:rsidRPr="00000000">
        <w:rPr>
          <w:rFonts w:ascii="Arial" w:cs="Arial" w:eastAsia="Arial" w:hAnsi="Arial"/>
          <w:b w:val="1"/>
          <w:rtl w:val="0"/>
        </w:rPr>
        <w:t xml:space="preserve">Limitations</w:t>
      </w:r>
      <w:r w:rsidDel="00000000" w:rsidR="00000000" w:rsidRPr="00000000">
        <w:rPr>
          <w:rtl w:val="0"/>
        </w:rPr>
      </w:r>
    </w:p>
    <w:p w:rsidR="00000000" w:rsidDel="00000000" w:rsidP="00000000" w:rsidRDefault="00000000" w:rsidRPr="00000000" w14:paraId="000000EC">
      <w:pPr>
        <w:numPr>
          <w:ilvl w:val="0"/>
          <w:numId w:val="1"/>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current recording transaction function does not allow for multiple account titles in one transaction. Hence, the user is left inputting the respective accounts one by one.</w:t>
      </w:r>
    </w:p>
    <w:p w:rsidR="00000000" w:rsidDel="00000000" w:rsidP="00000000" w:rsidRDefault="00000000" w:rsidRPr="00000000" w14:paraId="000000ED">
      <w:pPr>
        <w:spacing w:after="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1130300"/>
            <wp:effectExtent b="0" l="0" r="0" t="0"/>
            <wp:docPr id="88" name="image74.png"/>
            <a:graphic>
              <a:graphicData uri="http://schemas.openxmlformats.org/drawingml/2006/picture">
                <pic:pic>
                  <pic:nvPicPr>
                    <pic:cNvPr id="0" name="image74.png"/>
                    <pic:cNvPicPr preferRelativeResize="0"/>
                  </pic:nvPicPr>
                  <pic:blipFill>
                    <a:blip r:embed="rId6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For example, most closing transactions look like this, but the user is forced to input their transactions like this instead:</w:t>
      </w:r>
    </w:p>
    <w:p w:rsidR="00000000" w:rsidDel="00000000" w:rsidP="00000000" w:rsidRDefault="00000000" w:rsidRPr="00000000" w14:paraId="000000EF">
      <w:pPr>
        <w:spacing w:after="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67275" cy="1781175"/>
            <wp:effectExtent b="0" l="0" r="0" t="0"/>
            <wp:docPr id="18"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48672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Although unproductive, the recording function still does its job at keeping the account titles balanced.</w:t>
      </w:r>
    </w:p>
    <w:p w:rsidR="00000000" w:rsidDel="00000000" w:rsidP="00000000" w:rsidRDefault="00000000" w:rsidRPr="00000000" w14:paraId="000000F1">
      <w:pPr>
        <w:numPr>
          <w:ilvl w:val="0"/>
          <w:numId w:val="2"/>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program is limited to pre-existing account titles, especially for checking the titles in iterations. New account titles have yet to be recognized, unless the developers opt to develop an enhanced version of the recording function.</w:t>
      </w:r>
    </w:p>
    <w:p w:rsidR="00000000" w:rsidDel="00000000" w:rsidP="00000000" w:rsidRDefault="00000000" w:rsidRPr="00000000" w14:paraId="000000F2">
      <w:pPr>
        <w:numPr>
          <w:ilvl w:val="0"/>
          <w:numId w:val="2"/>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program has inconsistent formatting, especially with long and short texts. Print-based outputs are limited on a “width” measurement to ensure equal distances across all formats, especially in the financial statements. However, unexpected but valid inputs may not cause the program to print the way it was programmed to print. Centering of variables and monetary descriptions may be off in some cases.</w:t>
      </w:r>
    </w:p>
    <w:p w:rsidR="00000000" w:rsidDel="00000000" w:rsidP="00000000" w:rsidRDefault="00000000" w:rsidRPr="00000000" w14:paraId="000000F3">
      <w:pPr>
        <w:spacing w:after="0" w:line="360" w:lineRule="auto"/>
        <w:ind w:left="72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Code Snippets:</w:t>
        <w:br w:type="textWrapping"/>
        <w:br w:type="textWrapping"/>
      </w:r>
      <w:r w:rsidDel="00000000" w:rsidR="00000000" w:rsidRPr="00000000">
        <w:rPr>
          <w:rFonts w:ascii="Arial" w:cs="Arial" w:eastAsia="Arial" w:hAnsi="Arial"/>
        </w:rPr>
        <w:drawing>
          <wp:inline distB="114300" distT="114300" distL="114300" distR="114300">
            <wp:extent cx="5943600" cy="3263900"/>
            <wp:effectExtent b="0" l="0" r="0" t="0"/>
            <wp:docPr id="89" name="image78.png"/>
            <a:graphic>
              <a:graphicData uri="http://schemas.openxmlformats.org/drawingml/2006/picture">
                <pic:pic>
                  <pic:nvPicPr>
                    <pic:cNvPr id="0" name="image78.png"/>
                    <pic:cNvPicPr preferRelativeResize="0"/>
                  </pic:nvPicPr>
                  <pic:blipFill>
                    <a:blip r:embed="rId71"/>
                    <a:srcRect b="0" l="0" r="0" t="0"/>
                    <a:stretch>
                      <a:fillRect/>
                    </a:stretch>
                  </pic:blipFill>
                  <pic:spPr>
                    <a:xfrm>
                      <a:off x="0" y="0"/>
                      <a:ext cx="5943600" cy="3263900"/>
                    </a:xfrm>
                    <a:prstGeom prst="rect"/>
                    <a:ln/>
                  </pic:spPr>
                </pic:pic>
              </a:graphicData>
            </a:graphic>
          </wp:inline>
        </w:drawing>
      </w:r>
      <w:r w:rsidDel="00000000" w:rsidR="00000000" w:rsidRPr="00000000">
        <w:rPr>
          <w:rFonts w:ascii="Arial" w:cs="Arial" w:eastAsia="Arial" w:hAnsi="Arial"/>
          <w:rtl w:val="0"/>
        </w:rPr>
        <w:br w:type="textWrapping"/>
        <w:t xml:space="preserve">Initial Product.txt with initial products of the store</w:t>
        <w:br w:type="textWrapping"/>
      </w:r>
      <w:r w:rsidDel="00000000" w:rsidR="00000000" w:rsidRPr="00000000">
        <w:rPr>
          <w:rFonts w:ascii="Arial" w:cs="Arial" w:eastAsia="Arial" w:hAnsi="Arial"/>
        </w:rPr>
        <w:drawing>
          <wp:inline distB="114300" distT="114300" distL="114300" distR="114300">
            <wp:extent cx="1648138" cy="3296276"/>
            <wp:effectExtent b="0" l="0" r="0" t="0"/>
            <wp:docPr id="46"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1648138" cy="3296276"/>
                    </a:xfrm>
                    <a:prstGeom prst="rect"/>
                    <a:ln/>
                  </pic:spPr>
                </pic:pic>
              </a:graphicData>
            </a:graphic>
          </wp:inline>
        </w:drawing>
      </w:r>
      <w:r w:rsidDel="00000000" w:rsidR="00000000" w:rsidRPr="00000000">
        <w:rPr>
          <w:rFonts w:ascii="Arial" w:cs="Arial" w:eastAsia="Arial" w:hAnsi="Arial"/>
          <w:rtl w:val="0"/>
        </w:rPr>
        <w:br w:type="textWrapping"/>
        <w:t xml:space="preserve">Sample Implementation of Display Product function</w:t>
      </w:r>
    </w:p>
    <w:p w:rsidR="00000000" w:rsidDel="00000000" w:rsidP="00000000" w:rsidRDefault="00000000" w:rsidRPr="00000000" w14:paraId="000000F5">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6">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7">
      <w:pPr>
        <w:spacing w:after="0" w:line="360" w:lineRule="auto"/>
        <w:ind w:left="72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3568700"/>
            <wp:effectExtent b="0" l="0" r="0" t="0"/>
            <wp:docPr id="32"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943600" cy="3568700"/>
                    </a:xfrm>
                    <a:prstGeom prst="rect"/>
                    <a:ln/>
                  </pic:spPr>
                </pic:pic>
              </a:graphicData>
            </a:graphic>
          </wp:inline>
        </w:drawing>
      </w:r>
      <w:r w:rsidDel="00000000" w:rsidR="00000000" w:rsidRPr="00000000">
        <w:rPr>
          <w:rFonts w:ascii="Arial" w:cs="Arial" w:eastAsia="Arial" w:hAnsi="Arial"/>
          <w:rtl w:val="0"/>
        </w:rPr>
        <w:br w:type="textWrapping"/>
        <w:t xml:space="preserve">Sample Implementation of Add Function</w:t>
      </w:r>
    </w:p>
    <w:p w:rsidR="00000000" w:rsidDel="00000000" w:rsidP="00000000" w:rsidRDefault="00000000" w:rsidRPr="00000000" w14:paraId="000000F8">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9">
      <w:pPr>
        <w:spacing w:after="0" w:line="360" w:lineRule="auto"/>
        <w:ind w:left="72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338638" cy="2704695"/>
            <wp:effectExtent b="0" l="0" r="0" t="0"/>
            <wp:docPr id="38"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4338638" cy="270469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Updated Product.txt</w:t>
      </w:r>
    </w:p>
    <w:p w:rsidR="00000000" w:rsidDel="00000000" w:rsidP="00000000" w:rsidRDefault="00000000" w:rsidRPr="00000000" w14:paraId="000000FB">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C">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D">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E">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595688" cy="3878041"/>
            <wp:effectExtent b="0" l="0" r="0" t="0"/>
            <wp:docPr id="39"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3595688" cy="3878041"/>
                    </a:xfrm>
                    <a:prstGeom prst="rect"/>
                    <a:ln/>
                  </pic:spPr>
                </pic:pic>
              </a:graphicData>
            </a:graphic>
          </wp:inline>
        </w:drawing>
      </w:r>
      <w:r w:rsidDel="00000000" w:rsidR="00000000" w:rsidRPr="00000000">
        <w:rPr>
          <w:rFonts w:ascii="Arial" w:cs="Arial" w:eastAsia="Arial" w:hAnsi="Arial"/>
          <w:rtl w:val="0"/>
        </w:rPr>
        <w:br w:type="textWrapping"/>
        <w:t xml:space="preserve">Sample Implementation of Modifier Function</w:t>
        <w:br w:type="textWrapping"/>
        <w:br w:type="textWrapping"/>
      </w:r>
      <w:r w:rsidDel="00000000" w:rsidR="00000000" w:rsidRPr="00000000">
        <w:rPr>
          <w:rFonts w:ascii="Arial" w:cs="Arial" w:eastAsia="Arial" w:hAnsi="Arial"/>
        </w:rPr>
        <w:drawing>
          <wp:inline distB="114300" distT="114300" distL="114300" distR="114300">
            <wp:extent cx="1957388" cy="3178197"/>
            <wp:effectExtent b="0" l="0" r="0" t="0"/>
            <wp:docPr id="37"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1957388" cy="3178197"/>
                    </a:xfrm>
                    <a:prstGeom prst="rect"/>
                    <a:ln/>
                  </pic:spPr>
                </pic:pic>
              </a:graphicData>
            </a:graphic>
          </wp:inline>
        </w:drawing>
      </w:r>
      <w:r w:rsidDel="00000000" w:rsidR="00000000" w:rsidRPr="00000000">
        <w:rPr>
          <w:rFonts w:ascii="Arial" w:cs="Arial" w:eastAsia="Arial" w:hAnsi="Arial"/>
          <w:rtl w:val="0"/>
        </w:rPr>
        <w:br w:type="textWrapping"/>
        <w:t xml:space="preserve">Item 5’s product name is modified</w:t>
        <w:br w:type="textWrapping"/>
      </w:r>
      <w:r w:rsidDel="00000000" w:rsidR="00000000" w:rsidRPr="00000000">
        <w:rPr>
          <w:rFonts w:ascii="Arial" w:cs="Arial" w:eastAsia="Arial" w:hAnsi="Arial"/>
        </w:rPr>
        <w:drawing>
          <wp:inline distB="114300" distT="114300" distL="114300" distR="114300">
            <wp:extent cx="5943600" cy="2984500"/>
            <wp:effectExtent b="0" l="0" r="0" t="0"/>
            <wp:docPr id="50"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5943600" cy="2984500"/>
                    </a:xfrm>
                    <a:prstGeom prst="rect"/>
                    <a:ln/>
                  </pic:spPr>
                </pic:pic>
              </a:graphicData>
            </a:graphic>
          </wp:inline>
        </w:drawing>
      </w:r>
      <w:r w:rsidDel="00000000" w:rsidR="00000000" w:rsidRPr="00000000">
        <w:rPr>
          <w:rFonts w:ascii="Arial" w:cs="Arial" w:eastAsia="Arial" w:hAnsi="Arial"/>
          <w:rtl w:val="0"/>
        </w:rPr>
        <w:br w:type="textWrapping"/>
        <w:t xml:space="preserve">Updated Product.txt</w:t>
      </w:r>
    </w:p>
    <w:p w:rsidR="00000000" w:rsidDel="00000000" w:rsidP="00000000" w:rsidRDefault="00000000" w:rsidRPr="00000000" w14:paraId="000000FF">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335801" cy="2501850"/>
            <wp:effectExtent b="0" l="0" r="0" t="0"/>
            <wp:docPr id="44" name="image34.png"/>
            <a:graphic>
              <a:graphicData uri="http://schemas.openxmlformats.org/drawingml/2006/picture">
                <pic:pic>
                  <pic:nvPicPr>
                    <pic:cNvPr id="0" name="image34.png"/>
                    <pic:cNvPicPr preferRelativeResize="0"/>
                  </pic:nvPicPr>
                  <pic:blipFill>
                    <a:blip r:embed="rId78"/>
                    <a:srcRect b="0" l="0" r="0" t="0"/>
                    <a:stretch>
                      <a:fillRect/>
                    </a:stretch>
                  </pic:blipFill>
                  <pic:spPr>
                    <a:xfrm>
                      <a:off x="0" y="0"/>
                      <a:ext cx="3335801" cy="25018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Sample Implementation of Remove Function</w:t>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rPr>
        <w:drawing>
          <wp:inline distB="114300" distT="114300" distL="114300" distR="114300">
            <wp:extent cx="2752725" cy="4352925"/>
            <wp:effectExtent b="0" l="0" r="0" t="0"/>
            <wp:docPr id="48"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2752725" cy="4352925"/>
                    </a:xfrm>
                    <a:prstGeom prst="rect"/>
                    <a:ln/>
                  </pic:spPr>
                </pic:pic>
              </a:graphicData>
            </a:graphic>
          </wp:inline>
        </w:drawing>
      </w:r>
      <w:r w:rsidDel="00000000" w:rsidR="00000000" w:rsidRPr="00000000">
        <w:rPr>
          <w:rFonts w:ascii="Arial" w:cs="Arial" w:eastAsia="Arial" w:hAnsi="Arial"/>
          <w:rtl w:val="0"/>
        </w:rPr>
        <w:br w:type="textWrapping"/>
        <w:t xml:space="preserve">Beverage Catalog after removal of Coke Sakto</w:t>
        <w:br w:type="textWrapping"/>
        <w:br w:type="textWrapping"/>
      </w:r>
      <w:r w:rsidDel="00000000" w:rsidR="00000000" w:rsidRPr="00000000">
        <w:rPr>
          <w:rFonts w:ascii="Arial" w:cs="Arial" w:eastAsia="Arial" w:hAnsi="Arial"/>
        </w:rPr>
        <w:drawing>
          <wp:inline distB="114300" distT="114300" distL="114300" distR="114300">
            <wp:extent cx="4595813" cy="2209525"/>
            <wp:effectExtent b="0" l="0" r="0" t="0"/>
            <wp:docPr id="15"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4595813" cy="2209525"/>
                    </a:xfrm>
                    <a:prstGeom prst="rect"/>
                    <a:ln/>
                  </pic:spPr>
                </pic:pic>
              </a:graphicData>
            </a:graphic>
          </wp:inline>
        </w:drawing>
      </w:r>
      <w:r w:rsidDel="00000000" w:rsidR="00000000" w:rsidRPr="00000000">
        <w:rPr>
          <w:rFonts w:ascii="Arial" w:cs="Arial" w:eastAsia="Arial" w:hAnsi="Arial"/>
          <w:rtl w:val="0"/>
        </w:rPr>
        <w:br w:type="textWrapping"/>
        <w:t xml:space="preserve">Updated Product.txt</w:t>
        <w:br w:type="textWrapping"/>
      </w:r>
    </w:p>
    <w:p w:rsidR="00000000" w:rsidDel="00000000" w:rsidP="00000000" w:rsidRDefault="00000000" w:rsidRPr="00000000" w14:paraId="00000101">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2">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10050" cy="2671763"/>
            <wp:effectExtent b="0" l="0" r="0" t="0"/>
            <wp:docPr id="42"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421005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Sample Implementation of Transaction Function</w:t>
        <w:br w:type="textWrapping"/>
        <w:br w:type="textWrapping"/>
      </w:r>
      <w:r w:rsidDel="00000000" w:rsidR="00000000" w:rsidRPr="00000000">
        <w:rPr>
          <w:rFonts w:ascii="Arial" w:cs="Arial" w:eastAsia="Arial" w:hAnsi="Arial"/>
        </w:rPr>
        <w:drawing>
          <wp:inline distB="114300" distT="114300" distL="114300" distR="114300">
            <wp:extent cx="5943600" cy="723900"/>
            <wp:effectExtent b="0" l="0" r="0" t="0"/>
            <wp:docPr id="67" name="image51.png"/>
            <a:graphic>
              <a:graphicData uri="http://schemas.openxmlformats.org/drawingml/2006/picture">
                <pic:pic>
                  <pic:nvPicPr>
                    <pic:cNvPr id="0" name="image51.png"/>
                    <pic:cNvPicPr preferRelativeResize="0"/>
                  </pic:nvPicPr>
                  <pic:blipFill>
                    <a:blip r:embed="rId82"/>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line="360" w:lineRule="auto"/>
        <w:jc w:val="both"/>
        <w:rPr>
          <w:rFonts w:ascii="Arial" w:cs="Arial" w:eastAsia="Arial" w:hAnsi="Arial"/>
        </w:rPr>
      </w:pPr>
      <w:r w:rsidDel="00000000" w:rsidR="00000000" w:rsidRPr="00000000">
        <w:rPr>
          <w:rFonts w:ascii="Arial" w:cs="Arial" w:eastAsia="Arial" w:hAnsi="Arial"/>
          <w:rtl w:val="0"/>
        </w:rPr>
        <w:t xml:space="preserve">Transaction saved in transaction.txt</w:t>
        <w:br w:type="textWrapping"/>
      </w:r>
    </w:p>
    <w:p w:rsidR="00000000" w:rsidDel="00000000" w:rsidP="00000000" w:rsidRDefault="00000000" w:rsidRPr="00000000" w14:paraId="00000106">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A">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B">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D">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0">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177897" cy="4729163"/>
            <wp:effectExtent b="0" l="0" r="0" t="0"/>
            <wp:docPr id="75" name="image59.png"/>
            <a:graphic>
              <a:graphicData uri="http://schemas.openxmlformats.org/drawingml/2006/picture">
                <pic:pic>
                  <pic:nvPicPr>
                    <pic:cNvPr id="0" name="image59.png"/>
                    <pic:cNvPicPr preferRelativeResize="0"/>
                  </pic:nvPicPr>
                  <pic:blipFill>
                    <a:blip r:embed="rId83"/>
                    <a:srcRect b="0" l="0" r="0" t="0"/>
                    <a:stretch>
                      <a:fillRect/>
                    </a:stretch>
                  </pic:blipFill>
                  <pic:spPr>
                    <a:xfrm>
                      <a:off x="0" y="0"/>
                      <a:ext cx="3177897" cy="4729163"/>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3973165" cy="5043488"/>
            <wp:effectExtent b="0" l="0" r="0" t="0"/>
            <wp:docPr id="69"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3973165" cy="504348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193352" cy="4348163"/>
            <wp:effectExtent b="0" l="0" r="0" t="0"/>
            <wp:docPr id="65" name="image48.png"/>
            <a:graphic>
              <a:graphicData uri="http://schemas.openxmlformats.org/drawingml/2006/picture">
                <pic:pic>
                  <pic:nvPicPr>
                    <pic:cNvPr id="0" name="image48.png"/>
                    <pic:cNvPicPr preferRelativeResize="0"/>
                  </pic:nvPicPr>
                  <pic:blipFill>
                    <a:blip r:embed="rId85"/>
                    <a:srcRect b="0" l="0" r="0" t="0"/>
                    <a:stretch>
                      <a:fillRect/>
                    </a:stretch>
                  </pic:blipFill>
                  <pic:spPr>
                    <a:xfrm>
                      <a:off x="0" y="0"/>
                      <a:ext cx="4193352" cy="434816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295900" cy="2190750"/>
            <wp:effectExtent b="0" l="0" r="0" t="0"/>
            <wp:docPr id="76"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5295900" cy="2190750"/>
                    </a:xfrm>
                    <a:prstGeom prst="rect"/>
                    <a:ln/>
                  </pic:spPr>
                </pic:pic>
              </a:graphicData>
            </a:graphic>
          </wp:inline>
        </w:drawing>
      </w: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rPr>
        <w:drawing>
          <wp:inline distB="114300" distT="114300" distL="114300" distR="114300">
            <wp:extent cx="4886325" cy="7791450"/>
            <wp:effectExtent b="0" l="0" r="0" t="0"/>
            <wp:docPr id="80" name="image70.png"/>
            <a:graphic>
              <a:graphicData uri="http://schemas.openxmlformats.org/drawingml/2006/picture">
                <pic:pic>
                  <pic:nvPicPr>
                    <pic:cNvPr id="0" name="image70.png"/>
                    <pic:cNvPicPr preferRelativeResize="0"/>
                  </pic:nvPicPr>
                  <pic:blipFill>
                    <a:blip r:embed="rId87"/>
                    <a:srcRect b="0" l="0" r="0" t="0"/>
                    <a:stretch>
                      <a:fillRect/>
                    </a:stretch>
                  </pic:blipFill>
                  <pic:spPr>
                    <a:xfrm>
                      <a:off x="0" y="0"/>
                      <a:ext cx="4886325" cy="77914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248275" cy="5867400"/>
            <wp:effectExtent b="0" l="0" r="0" t="0"/>
            <wp:docPr id="52"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5248275" cy="5867400"/>
                    </a:xfrm>
                    <a:prstGeom prst="rect"/>
                    <a:ln/>
                  </pic:spPr>
                </pic:pic>
              </a:graphicData>
            </a:graphic>
          </wp:inline>
        </w:drawing>
      </w:r>
      <w:r w:rsidDel="00000000" w:rsidR="00000000" w:rsidRPr="00000000">
        <w:rPr>
          <w:rFonts w:ascii="Arial" w:cs="Arial" w:eastAsia="Arial" w:hAnsi="Arial"/>
          <w:rtl w:val="0"/>
        </w:rPr>
        <w:br w:type="textWrapping"/>
        <w:t xml:space="preserve">To be implemented accounting cycle function (Currently in a separate file)</w:t>
        <w:br w:type="textWrapping"/>
        <w:br w:type="textWrapping"/>
      </w:r>
    </w:p>
    <w:p w:rsidR="00000000" w:rsidDel="00000000" w:rsidP="00000000" w:rsidRDefault="00000000" w:rsidRPr="00000000" w14:paraId="00000118">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C">
      <w:pPr>
        <w:spacing w:after="0" w:line="360" w:lineRule="auto"/>
        <w:ind w:left="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0" w:line="360" w:lineRule="auto"/>
        <w:jc w:val="both"/>
        <w:rPr>
          <w:rFonts w:ascii="Arial" w:cs="Arial" w:eastAsia="Arial" w:hAnsi="Arial"/>
        </w:rPr>
      </w:pPr>
      <w:r w:rsidDel="00000000" w:rsidR="00000000" w:rsidRPr="00000000">
        <w:rPr>
          <w:rFonts w:ascii="Arial" w:cs="Arial" w:eastAsia="Arial" w:hAnsi="Arial"/>
          <w:rtl w:val="0"/>
        </w:rPr>
        <w:t xml:space="preserve">Bibliography: </w:t>
        <w:br w:type="textWrapping"/>
      </w:r>
    </w:p>
    <w:p w:rsidR="00000000" w:rsidDel="00000000" w:rsidP="00000000" w:rsidRDefault="00000000" w:rsidRPr="00000000" w14:paraId="0000011E">
      <w:pPr>
        <w:spacing w:after="0" w:line="360" w:lineRule="auto"/>
        <w:jc w:val="both"/>
        <w:rPr>
          <w:rFonts w:ascii="Arial" w:cs="Arial" w:eastAsia="Arial" w:hAnsi="Arial"/>
        </w:rPr>
      </w:pPr>
      <w:r w:rsidDel="00000000" w:rsidR="00000000" w:rsidRPr="00000000">
        <w:rPr>
          <w:rFonts w:ascii="Arial" w:cs="Arial" w:eastAsia="Arial" w:hAnsi="Arial"/>
          <w:rtl w:val="0"/>
        </w:rPr>
        <w:t xml:space="preserve">Alusen, Ma. L., &amp; Javier, J. N. (2018). Accounting Practices of Sari-Sari Stores in Brgy. Makiling,  Calamba, Laguna: Basis for Community Extension Program of  the College of Business and Accountancy. PU-Laguna Journal of Multidisciplinary Research, 5. https://lpulaguna.edu.ph/wp-content/uploads/2019/01/1.-Accounting-Practices-of-Sari-Sari-Stores-in-Brgy.-Makiling-Calamba-Laguna-Basis-for-Community-Extension-Program-of-the-College-of-Business-and-Accountancy.pdf</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sectPr>
      <w:headerReference r:id="rId89" w:type="default"/>
      <w:headerReference r:id="rId90" w:type="first"/>
      <w:footerReference r:id="rId91" w:type="default"/>
      <w:footerReference r:id="rId9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Bisuela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 Dela Cruz</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Ollaban, Olmedo</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tabs>
        <w:tab w:val="center" w:leader="none" w:pos="4680"/>
        <w:tab w:val="right" w:leader="none" w:pos="9360"/>
      </w:tabs>
      <w:spacing w:after="0" w:line="240" w:lineRule="auto"/>
      <w:jc w:val="center"/>
      <w:rPr/>
    </w:pPr>
    <w:r w:rsidDel="00000000" w:rsidR="00000000" w:rsidRPr="00000000">
      <w:rPr>
        <w:rtl w:val="0"/>
      </w:rPr>
      <w:t xml:space="preserve">Bisuela, Dela Cruz, Ollaban, Olmedo</w:t>
    </w:r>
  </w:p>
  <w:p w:rsidR="00000000" w:rsidDel="00000000" w:rsidP="00000000" w:rsidRDefault="00000000" w:rsidRPr="00000000" w14:paraId="000001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spacing w:after="0" w:line="36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9A18F3"/>
    <w:rPr>
      <w:color w:val="4472c4" w:themeColor="accent1"/>
    </w:rPr>
  </w:style>
  <w:style w:type="paragraph" w:styleId="NoSpacing">
    <w:name w:val="No Spacing"/>
    <w:uiPriority w:val="1"/>
    <w:qFormat w:val="1"/>
    <w:rsid w:val="009A18F3"/>
    <w:pPr>
      <w:spacing w:after="0" w:line="240" w:lineRule="auto"/>
    </w:pPr>
  </w:style>
  <w:style w:type="paragraph" w:styleId="Header">
    <w:name w:val="header"/>
    <w:basedOn w:val="Normal"/>
    <w:link w:val="HeaderChar"/>
    <w:uiPriority w:val="99"/>
    <w:unhideWhenUsed w:val="1"/>
    <w:rsid w:val="009A18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9A18F3"/>
  </w:style>
  <w:style w:type="paragraph" w:styleId="Footer">
    <w:name w:val="footer"/>
    <w:basedOn w:val="Normal"/>
    <w:link w:val="FooterChar"/>
    <w:uiPriority w:val="99"/>
    <w:unhideWhenUsed w:val="1"/>
    <w:rsid w:val="009A18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9A18F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84" Type="http://schemas.openxmlformats.org/officeDocument/2006/relationships/image" Target="media/image57.png"/><Relationship Id="rId83" Type="http://schemas.openxmlformats.org/officeDocument/2006/relationships/image" Target="media/image59.png"/><Relationship Id="rId42" Type="http://schemas.openxmlformats.org/officeDocument/2006/relationships/image" Target="media/image67.png"/><Relationship Id="rId86" Type="http://schemas.openxmlformats.org/officeDocument/2006/relationships/image" Target="media/image61.png"/><Relationship Id="rId41" Type="http://schemas.openxmlformats.org/officeDocument/2006/relationships/image" Target="media/image16.png"/><Relationship Id="rId85" Type="http://schemas.openxmlformats.org/officeDocument/2006/relationships/image" Target="media/image48.png"/><Relationship Id="rId44" Type="http://schemas.openxmlformats.org/officeDocument/2006/relationships/image" Target="media/image5.png"/><Relationship Id="rId88" Type="http://schemas.openxmlformats.org/officeDocument/2006/relationships/image" Target="media/image38.png"/><Relationship Id="rId43" Type="http://schemas.openxmlformats.org/officeDocument/2006/relationships/image" Target="media/image4.png"/><Relationship Id="rId87" Type="http://schemas.openxmlformats.org/officeDocument/2006/relationships/image" Target="media/image70.png"/><Relationship Id="rId46" Type="http://schemas.openxmlformats.org/officeDocument/2006/relationships/image" Target="media/image39.png"/><Relationship Id="rId45" Type="http://schemas.openxmlformats.org/officeDocument/2006/relationships/image" Target="media/image69.png"/><Relationship Id="rId89" Type="http://schemas.openxmlformats.org/officeDocument/2006/relationships/header" Target="header1.xml"/><Relationship Id="rId80" Type="http://schemas.openxmlformats.org/officeDocument/2006/relationships/image" Target="media/image6.png"/><Relationship Id="rId82" Type="http://schemas.openxmlformats.org/officeDocument/2006/relationships/image" Target="media/image51.png"/><Relationship Id="rId81"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41.png"/><Relationship Id="rId47" Type="http://schemas.openxmlformats.org/officeDocument/2006/relationships/image" Target="media/image10.png"/><Relationship Id="rId49" Type="http://schemas.openxmlformats.org/officeDocument/2006/relationships/image" Target="media/image6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5.jpg"/><Relationship Id="rId8" Type="http://schemas.openxmlformats.org/officeDocument/2006/relationships/image" Target="media/image1.png"/><Relationship Id="rId73" Type="http://schemas.openxmlformats.org/officeDocument/2006/relationships/image" Target="media/image13.png"/><Relationship Id="rId72" Type="http://schemas.openxmlformats.org/officeDocument/2006/relationships/image" Target="media/image29.png"/><Relationship Id="rId31" Type="http://schemas.openxmlformats.org/officeDocument/2006/relationships/image" Target="media/image26.png"/><Relationship Id="rId75" Type="http://schemas.openxmlformats.org/officeDocument/2006/relationships/image" Target="media/image24.png"/><Relationship Id="rId30" Type="http://schemas.openxmlformats.org/officeDocument/2006/relationships/image" Target="media/image62.png"/><Relationship Id="rId74" Type="http://schemas.openxmlformats.org/officeDocument/2006/relationships/image" Target="media/image27.png"/><Relationship Id="rId33" Type="http://schemas.openxmlformats.org/officeDocument/2006/relationships/image" Target="media/image77.png"/><Relationship Id="rId77" Type="http://schemas.openxmlformats.org/officeDocument/2006/relationships/image" Target="media/image32.png"/><Relationship Id="rId32" Type="http://schemas.openxmlformats.org/officeDocument/2006/relationships/image" Target="media/image50.png"/><Relationship Id="rId76" Type="http://schemas.openxmlformats.org/officeDocument/2006/relationships/image" Target="media/image28.png"/><Relationship Id="rId35" Type="http://schemas.openxmlformats.org/officeDocument/2006/relationships/image" Target="media/image36.png"/><Relationship Id="rId79" Type="http://schemas.openxmlformats.org/officeDocument/2006/relationships/image" Target="media/image31.png"/><Relationship Id="rId34" Type="http://schemas.openxmlformats.org/officeDocument/2006/relationships/image" Target="media/image76.png"/><Relationship Id="rId78" Type="http://schemas.openxmlformats.org/officeDocument/2006/relationships/image" Target="media/image34.png"/><Relationship Id="rId71" Type="http://schemas.openxmlformats.org/officeDocument/2006/relationships/image" Target="media/image78.png"/><Relationship Id="rId70" Type="http://schemas.openxmlformats.org/officeDocument/2006/relationships/image" Target="media/image9.png"/><Relationship Id="rId37" Type="http://schemas.openxmlformats.org/officeDocument/2006/relationships/image" Target="media/image43.png"/><Relationship Id="rId36" Type="http://schemas.openxmlformats.org/officeDocument/2006/relationships/image" Target="media/image17.png"/><Relationship Id="rId39" Type="http://schemas.openxmlformats.org/officeDocument/2006/relationships/image" Target="media/image8.png"/><Relationship Id="rId38" Type="http://schemas.openxmlformats.org/officeDocument/2006/relationships/image" Target="media/image47.png"/><Relationship Id="rId62" Type="http://schemas.openxmlformats.org/officeDocument/2006/relationships/image" Target="media/image54.png"/><Relationship Id="rId61" Type="http://schemas.openxmlformats.org/officeDocument/2006/relationships/image" Target="media/image20.png"/><Relationship Id="rId20" Type="http://schemas.openxmlformats.org/officeDocument/2006/relationships/image" Target="media/image40.png"/><Relationship Id="rId64" Type="http://schemas.openxmlformats.org/officeDocument/2006/relationships/image" Target="media/image53.png"/><Relationship Id="rId63" Type="http://schemas.openxmlformats.org/officeDocument/2006/relationships/image" Target="media/image79.png"/><Relationship Id="rId22" Type="http://schemas.openxmlformats.org/officeDocument/2006/relationships/image" Target="media/image58.png"/><Relationship Id="rId66" Type="http://schemas.openxmlformats.org/officeDocument/2006/relationships/image" Target="media/image80.png"/><Relationship Id="rId21" Type="http://schemas.openxmlformats.org/officeDocument/2006/relationships/image" Target="media/image19.png"/><Relationship Id="rId65" Type="http://schemas.openxmlformats.org/officeDocument/2006/relationships/image" Target="media/image81.png"/><Relationship Id="rId24" Type="http://schemas.openxmlformats.org/officeDocument/2006/relationships/image" Target="media/image2.png"/><Relationship Id="rId68" Type="http://schemas.openxmlformats.org/officeDocument/2006/relationships/image" Target="media/image55.png"/><Relationship Id="rId23" Type="http://schemas.openxmlformats.org/officeDocument/2006/relationships/image" Target="media/image33.png"/><Relationship Id="rId67" Type="http://schemas.openxmlformats.org/officeDocument/2006/relationships/image" Target="media/image71.png"/><Relationship Id="rId60" Type="http://schemas.openxmlformats.org/officeDocument/2006/relationships/image" Target="media/image82.png"/><Relationship Id="rId26" Type="http://schemas.openxmlformats.org/officeDocument/2006/relationships/image" Target="media/image45.png"/><Relationship Id="rId25" Type="http://schemas.openxmlformats.org/officeDocument/2006/relationships/image" Target="media/image14.png"/><Relationship Id="rId69" Type="http://schemas.openxmlformats.org/officeDocument/2006/relationships/image" Target="media/image74.png"/><Relationship Id="rId28" Type="http://schemas.openxmlformats.org/officeDocument/2006/relationships/image" Target="media/image75.png"/><Relationship Id="rId27" Type="http://schemas.openxmlformats.org/officeDocument/2006/relationships/image" Target="media/image42.png"/><Relationship Id="rId29" Type="http://schemas.openxmlformats.org/officeDocument/2006/relationships/image" Target="media/image37.png"/><Relationship Id="rId51" Type="http://schemas.openxmlformats.org/officeDocument/2006/relationships/image" Target="media/image52.png"/><Relationship Id="rId50" Type="http://schemas.openxmlformats.org/officeDocument/2006/relationships/image" Target="media/image23.png"/><Relationship Id="rId53" Type="http://schemas.openxmlformats.org/officeDocument/2006/relationships/image" Target="media/image25.png"/><Relationship Id="rId52" Type="http://schemas.openxmlformats.org/officeDocument/2006/relationships/image" Target="media/image3.png"/><Relationship Id="rId11" Type="http://schemas.openxmlformats.org/officeDocument/2006/relationships/image" Target="media/image21.png"/><Relationship Id="rId55" Type="http://schemas.openxmlformats.org/officeDocument/2006/relationships/image" Target="media/image73.png"/><Relationship Id="rId10" Type="http://schemas.openxmlformats.org/officeDocument/2006/relationships/image" Target="media/image11.png"/><Relationship Id="rId54" Type="http://schemas.openxmlformats.org/officeDocument/2006/relationships/image" Target="media/image68.png"/><Relationship Id="rId13" Type="http://schemas.openxmlformats.org/officeDocument/2006/relationships/image" Target="media/image7.png"/><Relationship Id="rId57" Type="http://schemas.openxmlformats.org/officeDocument/2006/relationships/image" Target="media/image22.png"/><Relationship Id="rId12" Type="http://schemas.openxmlformats.org/officeDocument/2006/relationships/image" Target="media/image35.png"/><Relationship Id="rId56" Type="http://schemas.openxmlformats.org/officeDocument/2006/relationships/image" Target="media/image49.png"/><Relationship Id="rId91" Type="http://schemas.openxmlformats.org/officeDocument/2006/relationships/footer" Target="footer1.xml"/><Relationship Id="rId90" Type="http://schemas.openxmlformats.org/officeDocument/2006/relationships/header" Target="header2.xml"/><Relationship Id="rId92" Type="http://schemas.openxmlformats.org/officeDocument/2006/relationships/footer" Target="footer2.xml"/><Relationship Id="rId15" Type="http://schemas.openxmlformats.org/officeDocument/2006/relationships/image" Target="media/image66.png"/><Relationship Id="rId59" Type="http://schemas.openxmlformats.org/officeDocument/2006/relationships/image" Target="media/image56.png"/><Relationship Id="rId14" Type="http://schemas.openxmlformats.org/officeDocument/2006/relationships/image" Target="media/image44.png"/><Relationship Id="rId58" Type="http://schemas.openxmlformats.org/officeDocument/2006/relationships/image" Target="media/image18.png"/><Relationship Id="rId17" Type="http://schemas.openxmlformats.org/officeDocument/2006/relationships/image" Target="media/image60.png"/><Relationship Id="rId16" Type="http://schemas.openxmlformats.org/officeDocument/2006/relationships/image" Target="media/image64.png"/><Relationship Id="rId19" Type="http://schemas.openxmlformats.org/officeDocument/2006/relationships/image" Target="media/image15.png"/><Relationship Id="rId18"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PzeQNJrXbyh0czIvJIrVhOGcSA==">CgMxLjA4AGovChRzdWdnZXN0LjFkOHB6MW83cXBjNhIXQmVuZWRpY3QgSm9obiBEZWxhIENydXpqLwoUc3VnZ2VzdC5xejhqYzNiZmJlMGoSF0JlbmVkaWN0IEpvaG4gRGVsYSBDcnV6ai8KFHN1Z2dlc3QueWppazNhbXFtcXFxEhdCZW5lZGljdCBKb2huIERlbGEgQ3J1enIhMU9qeDhDdEd5SVhHR0hQeVUxdlJSX2pjRmFCSXprNXYt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2021-04-26T02:00:00Z</dcterms:created>
  <dc:creator>Del-Rosario, Nasvin</dc:creator>
</cp:coreProperties>
</file>