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7.png" ContentType="image/png"/>
  <Override PartName="/word/media/rId42.png" ContentType="image/png"/>
  <Override PartName="/word/media/rId45.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Summative Assessment 2</w:t>
      </w:r>
    </w:p>
    <w:p>
      <w:pPr>
        <w:pStyle w:val="Subtitle"/>
      </w:pPr>
      <w:r>
        <w:t xml:space="preserve">APM1111 Statistical Theory</w:t>
      </w:r>
    </w:p>
    <w:p>
      <w:pPr>
        <w:pStyle w:val="Author"/>
      </w:pPr>
      <w:r>
        <w:t xml:space="preserve">Sindayen, Lorenzo Danilo V.</w:t>
      </w:r>
    </w:p>
    <w:p>
      <w:r>
        <w:pict>
          <v:rect style="width:0;height:1.5pt" o:hralign="center" o:hrstd="t" o:hr="t"/>
        </w:pict>
      </w:r>
    </w:p>
    <w:p>
      <w:r>
        <w:pict>
          <v:rect style="width:0;height:1.5pt" o:hralign="center" o:hrstd="t" o:hr="t"/>
        </w:pict>
      </w:r>
    </w:p>
    <w:bookmarkStart w:id="20" w:name="dataset"/>
    <w:p>
      <w:pPr>
        <w:pStyle w:val="Heading1"/>
      </w:pPr>
      <w:r>
        <w:t xml:space="preserve">Dataset</w:t>
      </w:r>
    </w:p>
    <w:p>
      <w:pPr>
        <w:pStyle w:val="SourceCode"/>
      </w:pPr>
      <w:r>
        <w:rPr>
          <w:rStyle w:val="NormalTok"/>
        </w:rPr>
        <w:t xml:space="preserve">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AttributeTok"/>
        </w:rPr>
        <w:t xml:space="preserve">AD_Status =</w:t>
      </w:r>
      <w:r>
        <w:rPr>
          <w:rStyle w:val="NormalTok"/>
        </w:rPr>
        <w:t xml:space="preserve"> </w:t>
      </w:r>
      <w:r>
        <w:rPr>
          <w:rStyle w:val="FunctionTok"/>
        </w:rPr>
        <w:t xml:space="preserve">factor</w:t>
      </w:r>
      <w:r>
        <w:rPr>
          <w:rStyle w:val="NormalTok"/>
        </w:rPr>
        <w:t xml:space="preserve">(</w:t>
      </w:r>
      <w:r>
        <w:br/>
      </w:r>
      <w:r>
        <w:rPr>
          <w:rStyle w:val="FunctionTok"/>
        </w:rPr>
        <w:t xml:space="preserve">c</w:t>
      </w:r>
      <w:r>
        <w:rPr>
          <w:rStyle w:val="NormalTok"/>
        </w:rPr>
        <w:t xml:space="preserve">(</w:t>
      </w:r>
      <w:r>
        <w:rPr>
          <w:rStyle w:val="FunctionTok"/>
        </w:rPr>
        <w:t xml:space="preserve">rep</w:t>
      </w:r>
      <w:r>
        <w:rPr>
          <w:rStyle w:val="NormalTok"/>
        </w:rPr>
        <w:t xml:space="preserve">(</w:t>
      </w:r>
      <w:r>
        <w:rPr>
          <w:rStyle w:val="StringTok"/>
        </w:rPr>
        <w:t xml:space="preserve">"Transgenic (AD)"</w:t>
      </w:r>
      <w:r>
        <w:rPr>
          <w:rStyle w:val="NormalTok"/>
        </w:rPr>
        <w:t xml:space="preserve">, </w:t>
      </w:r>
      <w:r>
        <w:rPr>
          <w:rStyle w:val="DecValTok"/>
        </w:rPr>
        <w:t xml:space="preserve">20</w:t>
      </w:r>
      <w:r>
        <w:rPr>
          <w:rStyle w:val="NormalTok"/>
        </w:rPr>
        <w:t xml:space="preserve">), </w:t>
      </w:r>
      <w:r>
        <w:rPr>
          <w:rStyle w:val="FunctionTok"/>
        </w:rPr>
        <w:t xml:space="preserve">rep</w:t>
      </w:r>
      <w:r>
        <w:rPr>
          <w:rStyle w:val="NormalTok"/>
        </w:rPr>
        <w:t xml:space="preserve">(</w:t>
      </w:r>
      <w:r>
        <w:rPr>
          <w:rStyle w:val="StringTok"/>
        </w:rPr>
        <w:t xml:space="preserve">"Wild Type"</w:t>
      </w:r>
      <w:r>
        <w:rPr>
          <w:rStyle w:val="NormalTok"/>
        </w:rPr>
        <w:t xml:space="preserve">, </w:t>
      </w:r>
      <w:r>
        <w:rPr>
          <w:rStyle w:val="DecValTok"/>
        </w:rPr>
        <w:t xml:space="preserve">20</w:t>
      </w:r>
      <w:r>
        <w:rPr>
          <w:rStyle w:val="NormalTok"/>
        </w:rPr>
        <w:t xml:space="preserve">))</w:t>
      </w:r>
      <w:r>
        <w:br/>
      </w:r>
      <w:r>
        <w:rPr>
          <w:rStyle w:val="NormalTok"/>
        </w:rPr>
        <w:t xml:space="preserve">),</w:t>
      </w:r>
      <w:r>
        <w:br/>
      </w:r>
      <w:r>
        <w:rPr>
          <w:rStyle w:val="AttributeTok"/>
        </w:rPr>
        <w:t xml:space="preserve">Treatment =</w:t>
      </w:r>
      <w:r>
        <w:rPr>
          <w:rStyle w:val="NormalTok"/>
        </w:rPr>
        <w:t xml:space="preserve"> </w:t>
      </w:r>
      <w:r>
        <w:rPr>
          <w:rStyle w:val="FunctionTok"/>
        </w:rPr>
        <w:t xml:space="preserve">factor</w:t>
      </w:r>
      <w:r>
        <w:rPr>
          <w:rStyle w:val="NormalTok"/>
        </w:rPr>
        <w:t xml:space="preserve">(</w:t>
      </w:r>
      <w:r>
        <w:rPr>
          <w:rStyle w:val="FunctionTok"/>
        </w:rPr>
        <w:t xml:space="preserve">rep</w:t>
      </w:r>
      <w:r>
        <w:rPr>
          <w:rStyle w:val="NormalTok"/>
        </w:rPr>
        <w:t xml:space="preserve">(</w:t>
      </w:r>
      <w:r>
        <w:rPr>
          <w:rStyle w:val="DecValTok"/>
        </w:rPr>
        <w:t xml:space="preserve">1</w:t>
      </w:r>
      <w:r>
        <w:rPr>
          <w:rStyle w:val="SpecialCharTok"/>
        </w:rPr>
        <w:t xml:space="preserve">:</w:t>
      </w:r>
      <w:r>
        <w:rPr>
          <w:rStyle w:val="DecValTok"/>
        </w:rPr>
        <w:t xml:space="preserve">4</w:t>
      </w:r>
      <w:r>
        <w:rPr>
          <w:rStyle w:val="NormalTok"/>
        </w:rPr>
        <w:t xml:space="preserve">, </w:t>
      </w:r>
      <w:r>
        <w:rPr>
          <w:rStyle w:val="AttributeTok"/>
        </w:rPr>
        <w:t xml:space="preserve">each =</w:t>
      </w:r>
      <w:r>
        <w:rPr>
          <w:rStyle w:val="NormalTok"/>
        </w:rPr>
        <w:t xml:space="preserve"> </w:t>
      </w:r>
      <w:r>
        <w:rPr>
          <w:rStyle w:val="DecValTok"/>
        </w:rPr>
        <w:t xml:space="preserve">5</w:t>
      </w:r>
      <w:r>
        <w:rPr>
          <w:rStyle w:val="NormalTok"/>
        </w:rPr>
        <w:t xml:space="preserve">, </w:t>
      </w:r>
      <w:r>
        <w:rPr>
          <w:rStyle w:val="AttributeTok"/>
        </w:rPr>
        <w:t xml:space="preserve">times =</w:t>
      </w:r>
      <w:r>
        <w:rPr>
          <w:rStyle w:val="NormalTok"/>
        </w:rPr>
        <w:t xml:space="preserve"> </w:t>
      </w:r>
      <w:r>
        <w:rPr>
          <w:rStyle w:val="DecValTok"/>
        </w:rPr>
        <w:t xml:space="preserve">2</w:t>
      </w:r>
      <w:r>
        <w:rPr>
          <w:rStyle w:val="NormalTok"/>
        </w:rPr>
        <w:t xml:space="preserve">)),</w:t>
      </w:r>
      <w:r>
        <w:br/>
      </w:r>
      <w:r>
        <w:rPr>
          <w:rStyle w:val="AttributeTok"/>
        </w:rPr>
        <w:t xml:space="preserve">Training =</w:t>
      </w:r>
      <w:r>
        <w:rPr>
          <w:rStyle w:val="NormalTok"/>
        </w:rPr>
        <w:t xml:space="preserve"> </w:t>
      </w:r>
      <w:r>
        <w:rPr>
          <w:rStyle w:val="FunctionTok"/>
        </w:rPr>
        <w:t xml:space="preserve">c</w:t>
      </w:r>
      <w:r>
        <w:rPr>
          <w:rStyle w:val="NormalTok"/>
        </w:rPr>
        <w:t xml:space="preserve">(</w:t>
      </w:r>
      <w:r>
        <w:br/>
      </w:r>
      <w:r>
        <w:rPr>
          <w:rStyle w:val="DecValTok"/>
        </w:rPr>
        <w:t xml:space="preserve">12</w:t>
      </w:r>
      <w:r>
        <w:rPr>
          <w:rStyle w:val="NormalTok"/>
        </w:rPr>
        <w:t xml:space="preserve">,</w:t>
      </w:r>
      <w:r>
        <w:rPr>
          <w:rStyle w:val="DecValTok"/>
        </w:rPr>
        <w:t xml:space="preserve">15</w:t>
      </w:r>
      <w:r>
        <w:rPr>
          <w:rStyle w:val="NormalTok"/>
        </w:rPr>
        <w:t xml:space="preserve">,</w:t>
      </w:r>
      <w:r>
        <w:rPr>
          <w:rStyle w:val="DecValTok"/>
        </w:rPr>
        <w:t xml:space="preserve">13</w:t>
      </w:r>
      <w:r>
        <w:rPr>
          <w:rStyle w:val="NormalTok"/>
        </w:rPr>
        <w:t xml:space="preserve">,</w:t>
      </w:r>
      <w:r>
        <w:rPr>
          <w:rStyle w:val="DecValTok"/>
        </w:rPr>
        <w:t xml:space="preserve">12</w:t>
      </w:r>
      <w:r>
        <w:rPr>
          <w:rStyle w:val="NormalTok"/>
        </w:rPr>
        <w:t xml:space="preserve">,</w:t>
      </w:r>
      <w:r>
        <w:rPr>
          <w:rStyle w:val="DecValTok"/>
        </w:rPr>
        <w:t xml:space="preserve">14</w:t>
      </w:r>
      <w:r>
        <w:rPr>
          <w:rStyle w:val="NormalTok"/>
        </w:rPr>
        <w:t xml:space="preserve">,</w:t>
      </w:r>
      <w:r>
        <w:br/>
      </w:r>
      <w:r>
        <w:rPr>
          <w:rStyle w:val="DecValTok"/>
        </w:rPr>
        <w:t xml:space="preserve">15</w:t>
      </w:r>
      <w:r>
        <w:rPr>
          <w:rStyle w:val="NormalTok"/>
        </w:rPr>
        <w:t xml:space="preserve">,</w:t>
      </w:r>
      <w:r>
        <w:rPr>
          <w:rStyle w:val="DecValTok"/>
        </w:rPr>
        <w:t xml:space="preserve">17</w:t>
      </w:r>
      <w:r>
        <w:rPr>
          <w:rStyle w:val="NormalTok"/>
        </w:rPr>
        <w:t xml:space="preserve">,</w:t>
      </w:r>
      <w:r>
        <w:rPr>
          <w:rStyle w:val="DecValTok"/>
        </w:rPr>
        <w:t xml:space="preserve">16</w:t>
      </w:r>
      <w:r>
        <w:rPr>
          <w:rStyle w:val="NormalTok"/>
        </w:rPr>
        <w:t xml:space="preserve">,</w:t>
      </w:r>
      <w:r>
        <w:rPr>
          <w:rStyle w:val="DecValTok"/>
        </w:rPr>
        <w:t xml:space="preserve">17</w:t>
      </w:r>
      <w:r>
        <w:rPr>
          <w:rStyle w:val="NormalTok"/>
        </w:rPr>
        <w:t xml:space="preserve">,</w:t>
      </w:r>
      <w:r>
        <w:rPr>
          <w:rStyle w:val="DecValTok"/>
        </w:rPr>
        <w:t xml:space="preserve">14</w:t>
      </w:r>
      <w:r>
        <w:rPr>
          <w:rStyle w:val="NormalTok"/>
        </w:rPr>
        <w:t xml:space="preserve">,</w:t>
      </w:r>
      <w:r>
        <w:br/>
      </w:r>
      <w:r>
        <w:rPr>
          <w:rStyle w:val="DecValTok"/>
        </w:rPr>
        <w:t xml:space="preserve">13</w:t>
      </w:r>
      <w:r>
        <w:rPr>
          <w:rStyle w:val="NormalTok"/>
        </w:rPr>
        <w:t xml:space="preserve">,</w:t>
      </w:r>
      <w:r>
        <w:rPr>
          <w:rStyle w:val="DecValTok"/>
        </w:rPr>
        <w:t xml:space="preserve">14</w:t>
      </w:r>
      <w:r>
        <w:rPr>
          <w:rStyle w:val="NormalTok"/>
        </w:rPr>
        <w:t xml:space="preserve">,</w:t>
      </w:r>
      <w:r>
        <w:rPr>
          <w:rStyle w:val="DecValTok"/>
        </w:rPr>
        <w:t xml:space="preserve">18</w:t>
      </w:r>
      <w:r>
        <w:rPr>
          <w:rStyle w:val="NormalTok"/>
        </w:rPr>
        <w:t xml:space="preserve">,</w:t>
      </w:r>
      <w:r>
        <w:rPr>
          <w:rStyle w:val="DecValTok"/>
        </w:rPr>
        <w:t xml:space="preserve">15</w:t>
      </w:r>
      <w:r>
        <w:rPr>
          <w:rStyle w:val="NormalTok"/>
        </w:rPr>
        <w:t xml:space="preserve">,</w:t>
      </w:r>
      <w:r>
        <w:rPr>
          <w:rStyle w:val="DecValTok"/>
        </w:rPr>
        <w:t xml:space="preserve">16</w:t>
      </w:r>
      <w:r>
        <w:rPr>
          <w:rStyle w:val="NormalTok"/>
        </w:rPr>
        <w:t xml:space="preserve">,</w:t>
      </w:r>
      <w:r>
        <w:br/>
      </w:r>
      <w:r>
        <w:rPr>
          <w:rStyle w:val="DecValTok"/>
        </w:rPr>
        <w:t xml:space="preserve">14</w:t>
      </w:r>
      <w:r>
        <w:rPr>
          <w:rStyle w:val="NormalTok"/>
        </w:rPr>
        <w:t xml:space="preserve">,</w:t>
      </w:r>
      <w:r>
        <w:rPr>
          <w:rStyle w:val="DecValTok"/>
        </w:rPr>
        <w:t xml:space="preserve">13</w:t>
      </w:r>
      <w:r>
        <w:rPr>
          <w:rStyle w:val="NormalTok"/>
        </w:rPr>
        <w:t xml:space="preserve">,</w:t>
      </w:r>
      <w:r>
        <w:rPr>
          <w:rStyle w:val="DecValTok"/>
        </w:rPr>
        <w:t xml:space="preserve">12</w:t>
      </w:r>
      <w:r>
        <w:rPr>
          <w:rStyle w:val="NormalTok"/>
        </w:rPr>
        <w:t xml:space="preserve">,</w:t>
      </w:r>
      <w:r>
        <w:rPr>
          <w:rStyle w:val="DecValTok"/>
        </w:rPr>
        <w:t xml:space="preserve">14</w:t>
      </w:r>
      <w:r>
        <w:rPr>
          <w:rStyle w:val="NormalTok"/>
        </w:rPr>
        <w:t xml:space="preserve">,</w:t>
      </w:r>
      <w:r>
        <w:rPr>
          <w:rStyle w:val="DecValTok"/>
        </w:rPr>
        <w:t xml:space="preserve">15</w:t>
      </w:r>
      <w:r>
        <w:rPr>
          <w:rStyle w:val="NormalTok"/>
        </w:rPr>
        <w:t xml:space="preserve">,</w:t>
      </w:r>
      <w:r>
        <w:br/>
      </w:r>
      <w:r>
        <w:rPr>
          <w:rStyle w:val="DecValTok"/>
        </w:rPr>
        <w:t xml:space="preserve">17</w:t>
      </w:r>
      <w:r>
        <w:rPr>
          <w:rStyle w:val="NormalTok"/>
        </w:rPr>
        <w:t xml:space="preserve">,</w:t>
      </w:r>
      <w:r>
        <w:rPr>
          <w:rStyle w:val="DecValTok"/>
        </w:rPr>
        <w:t xml:space="preserve">16</w:t>
      </w:r>
      <w:r>
        <w:rPr>
          <w:rStyle w:val="NormalTok"/>
        </w:rPr>
        <w:t xml:space="preserve">,</w:t>
      </w:r>
      <w:r>
        <w:rPr>
          <w:rStyle w:val="DecValTok"/>
        </w:rPr>
        <w:t xml:space="preserve">17</w:t>
      </w:r>
      <w:r>
        <w:rPr>
          <w:rStyle w:val="NormalTok"/>
        </w:rPr>
        <w:t xml:space="preserve">,</w:t>
      </w:r>
      <w:r>
        <w:rPr>
          <w:rStyle w:val="DecValTok"/>
        </w:rPr>
        <w:t xml:space="preserve">14</w:t>
      </w:r>
      <w:r>
        <w:rPr>
          <w:rStyle w:val="NormalTok"/>
        </w:rPr>
        <w:t xml:space="preserve">,</w:t>
      </w:r>
      <w:r>
        <w:rPr>
          <w:rStyle w:val="DecValTok"/>
        </w:rPr>
        <w:t xml:space="preserve">13</w:t>
      </w:r>
      <w:r>
        <w:rPr>
          <w:rStyle w:val="NormalTok"/>
        </w:rPr>
        <w:t xml:space="preserve">,</w:t>
      </w:r>
      <w:r>
        <w:br/>
      </w:r>
      <w:r>
        <w:rPr>
          <w:rStyle w:val="DecValTok"/>
        </w:rPr>
        <w:t xml:space="preserve">14</w:t>
      </w:r>
      <w:r>
        <w:rPr>
          <w:rStyle w:val="NormalTok"/>
        </w:rPr>
        <w:t xml:space="preserve">,</w:t>
      </w:r>
      <w:r>
        <w:rPr>
          <w:rStyle w:val="DecValTok"/>
        </w:rPr>
        <w:t xml:space="preserve">18</w:t>
      </w:r>
      <w:r>
        <w:rPr>
          <w:rStyle w:val="NormalTok"/>
        </w:rPr>
        <w:t xml:space="preserve">,</w:t>
      </w:r>
      <w:r>
        <w:rPr>
          <w:rStyle w:val="DecValTok"/>
        </w:rPr>
        <w:t xml:space="preserve">16</w:t>
      </w:r>
      <w:r>
        <w:rPr>
          <w:rStyle w:val="NormalTok"/>
        </w:rPr>
        <w:t xml:space="preserve">,</w:t>
      </w:r>
      <w:r>
        <w:rPr>
          <w:rStyle w:val="DecValTok"/>
        </w:rPr>
        <w:t xml:space="preserve">17</w:t>
      </w:r>
      <w:r>
        <w:rPr>
          <w:rStyle w:val="NormalTok"/>
        </w:rPr>
        <w:t xml:space="preserve">,</w:t>
      </w:r>
      <w:r>
        <w:rPr>
          <w:rStyle w:val="DecValTok"/>
        </w:rPr>
        <w:t xml:space="preserve">14</w:t>
      </w:r>
      <w:r>
        <w:rPr>
          <w:rStyle w:val="NormalTok"/>
        </w:rPr>
        <w:t xml:space="preserve">,</w:t>
      </w:r>
      <w:r>
        <w:br/>
      </w:r>
      <w:r>
        <w:rPr>
          <w:rStyle w:val="DecValTok"/>
        </w:rPr>
        <w:t xml:space="preserve">13</w:t>
      </w:r>
      <w:r>
        <w:rPr>
          <w:rStyle w:val="NormalTok"/>
        </w:rPr>
        <w:t xml:space="preserve">,</w:t>
      </w:r>
      <w:r>
        <w:rPr>
          <w:rStyle w:val="DecValTok"/>
        </w:rPr>
        <w:t xml:space="preserve">14</w:t>
      </w:r>
      <w:r>
        <w:rPr>
          <w:rStyle w:val="NormalTok"/>
        </w:rPr>
        <w:t xml:space="preserve">,</w:t>
      </w:r>
      <w:r>
        <w:rPr>
          <w:rStyle w:val="DecValTok"/>
        </w:rPr>
        <w:t xml:space="preserve">18</w:t>
      </w:r>
      <w:r>
        <w:rPr>
          <w:rStyle w:val="NormalTok"/>
        </w:rPr>
        <w:t xml:space="preserve">,</w:t>
      </w:r>
      <w:r>
        <w:rPr>
          <w:rStyle w:val="DecValTok"/>
        </w:rPr>
        <w:t xml:space="preserve">15</w:t>
      </w:r>
      <w:r>
        <w:rPr>
          <w:rStyle w:val="NormalTok"/>
        </w:rPr>
        <w:t xml:space="preserve">,</w:t>
      </w:r>
      <w:r>
        <w:rPr>
          <w:rStyle w:val="DecValTok"/>
        </w:rPr>
        <w:t xml:space="preserve">16</w:t>
      </w:r>
      <w:r>
        <w:rPr>
          <w:rStyle w:val="NormalTok"/>
        </w:rPr>
        <w:t xml:space="preserve">,</w:t>
      </w:r>
      <w:r>
        <w:br/>
      </w:r>
      <w:r>
        <w:rPr>
          <w:rStyle w:val="DecValTok"/>
        </w:rPr>
        <w:t xml:space="preserve">14</w:t>
      </w:r>
      <w:r>
        <w:rPr>
          <w:rStyle w:val="NormalTok"/>
        </w:rPr>
        <w:t xml:space="preserve">,</w:t>
      </w:r>
      <w:r>
        <w:rPr>
          <w:rStyle w:val="DecValTok"/>
        </w:rPr>
        <w:t xml:space="preserve">13</w:t>
      </w:r>
      <w:r>
        <w:rPr>
          <w:rStyle w:val="NormalTok"/>
        </w:rPr>
        <w:t xml:space="preserve">,</w:t>
      </w:r>
      <w:r>
        <w:rPr>
          <w:rStyle w:val="DecValTok"/>
        </w:rPr>
        <w:t xml:space="preserve">12</w:t>
      </w:r>
      <w:r>
        <w:rPr>
          <w:rStyle w:val="NormalTok"/>
        </w:rPr>
        <w:t xml:space="preserve">,</w:t>
      </w:r>
      <w:r>
        <w:rPr>
          <w:rStyle w:val="DecValTok"/>
        </w:rPr>
        <w:t xml:space="preserve">14</w:t>
      </w:r>
      <w:r>
        <w:rPr>
          <w:rStyle w:val="NormalTok"/>
        </w:rPr>
        <w:t xml:space="preserve">,</w:t>
      </w:r>
      <w:r>
        <w:rPr>
          <w:rStyle w:val="DecValTok"/>
        </w:rPr>
        <w:t xml:space="preserve">15</w:t>
      </w:r>
      <w:r>
        <w:br/>
      </w:r>
      <w:r>
        <w:rPr>
          <w:rStyle w:val="NormalTok"/>
        </w:rPr>
        <w:t xml:space="preserve">),</w:t>
      </w:r>
      <w:r>
        <w:br/>
      </w:r>
      <w:r>
        <w:rPr>
          <w:rStyle w:val="AttributeTok"/>
        </w:rPr>
        <w:t xml:space="preserve">Memory =</w:t>
      </w:r>
      <w:r>
        <w:rPr>
          <w:rStyle w:val="NormalTok"/>
        </w:rPr>
        <w:t xml:space="preserve"> </w:t>
      </w:r>
      <w:r>
        <w:rPr>
          <w:rStyle w:val="FunctionTok"/>
        </w:rPr>
        <w:t xml:space="preserve">c</w:t>
      </w:r>
      <w:r>
        <w:rPr>
          <w:rStyle w:val="NormalTok"/>
        </w:rPr>
        <w:t xml:space="preserve">(</w:t>
      </w:r>
      <w:r>
        <w:br/>
      </w:r>
      <w:r>
        <w:rPr>
          <w:rStyle w:val="DecValTok"/>
        </w:rPr>
        <w:t xml:space="preserve">10</w:t>
      </w:r>
      <w:r>
        <w:rPr>
          <w:rStyle w:val="NormalTok"/>
        </w:rPr>
        <w:t xml:space="preserve">,</w:t>
      </w:r>
      <w:r>
        <w:rPr>
          <w:rStyle w:val="DecValTok"/>
        </w:rPr>
        <w:t xml:space="preserve">12</w:t>
      </w:r>
      <w:r>
        <w:rPr>
          <w:rStyle w:val="NormalTok"/>
        </w:rPr>
        <w:t xml:space="preserve">,</w:t>
      </w:r>
      <w:r>
        <w:rPr>
          <w:rStyle w:val="DecValTok"/>
        </w:rPr>
        <w:t xml:space="preserve">13</w:t>
      </w:r>
      <w:r>
        <w:rPr>
          <w:rStyle w:val="NormalTok"/>
        </w:rPr>
        <w:t xml:space="preserve">,</w:t>
      </w:r>
      <w:r>
        <w:rPr>
          <w:rStyle w:val="DecValTok"/>
        </w:rPr>
        <w:t xml:space="preserve">10</w:t>
      </w:r>
      <w:r>
        <w:rPr>
          <w:rStyle w:val="NormalTok"/>
        </w:rPr>
        <w:t xml:space="preserve">,</w:t>
      </w:r>
      <w:r>
        <w:rPr>
          <w:rStyle w:val="DecValTok"/>
        </w:rPr>
        <w:t xml:space="preserve">13</w:t>
      </w:r>
      <w:r>
        <w:rPr>
          <w:rStyle w:val="NormalTok"/>
        </w:rPr>
        <w:t xml:space="preserve">,</w:t>
      </w:r>
      <w:r>
        <w:br/>
      </w:r>
      <w:r>
        <w:rPr>
          <w:rStyle w:val="DecValTok"/>
        </w:rPr>
        <w:t xml:space="preserve">13</w:t>
      </w:r>
      <w:r>
        <w:rPr>
          <w:rStyle w:val="NormalTok"/>
        </w:rPr>
        <w:t xml:space="preserve">,</w:t>
      </w:r>
      <w:r>
        <w:rPr>
          <w:rStyle w:val="DecValTok"/>
        </w:rPr>
        <w:t xml:space="preserve">13</w:t>
      </w:r>
      <w:r>
        <w:rPr>
          <w:rStyle w:val="NormalTok"/>
        </w:rPr>
        <w:t xml:space="preserve">,</w:t>
      </w:r>
      <w:r>
        <w:rPr>
          <w:rStyle w:val="DecValTok"/>
        </w:rPr>
        <w:t xml:space="preserve">14</w:t>
      </w:r>
      <w:r>
        <w:rPr>
          <w:rStyle w:val="NormalTok"/>
        </w:rPr>
        <w:t xml:space="preserve">,</w:t>
      </w:r>
      <w:r>
        <w:rPr>
          <w:rStyle w:val="DecValTok"/>
        </w:rPr>
        <w:t xml:space="preserve">15</w:t>
      </w:r>
      <w:r>
        <w:rPr>
          <w:rStyle w:val="NormalTok"/>
        </w:rPr>
        <w:t xml:space="preserve">,</w:t>
      </w:r>
      <w:r>
        <w:rPr>
          <w:rStyle w:val="DecValTok"/>
        </w:rPr>
        <w:t xml:space="preserve">11</w:t>
      </w:r>
      <w:r>
        <w:rPr>
          <w:rStyle w:val="NormalTok"/>
        </w:rPr>
        <w:t xml:space="preserve">,</w:t>
      </w:r>
      <w:r>
        <w:br/>
      </w:r>
      <w:r>
        <w:rPr>
          <w:rStyle w:val="DecValTok"/>
        </w:rPr>
        <w:t xml:space="preserve">12</w:t>
      </w:r>
      <w:r>
        <w:rPr>
          <w:rStyle w:val="NormalTok"/>
        </w:rPr>
        <w:t xml:space="preserve">,</w:t>
      </w:r>
      <w:r>
        <w:rPr>
          <w:rStyle w:val="DecValTok"/>
        </w:rPr>
        <w:t xml:space="preserve">11</w:t>
      </w:r>
      <w:r>
        <w:rPr>
          <w:rStyle w:val="NormalTok"/>
        </w:rPr>
        <w:t xml:space="preserve">,</w:t>
      </w:r>
      <w:r>
        <w:rPr>
          <w:rStyle w:val="DecValTok"/>
        </w:rPr>
        <w:t xml:space="preserve">15</w:t>
      </w:r>
      <w:r>
        <w:rPr>
          <w:rStyle w:val="NormalTok"/>
        </w:rPr>
        <w:t xml:space="preserve">,</w:t>
      </w:r>
      <w:r>
        <w:rPr>
          <w:rStyle w:val="DecValTok"/>
        </w:rPr>
        <w:t xml:space="preserve">10</w:t>
      </w:r>
      <w:r>
        <w:rPr>
          <w:rStyle w:val="NormalTok"/>
        </w:rPr>
        <w:t xml:space="preserve">,</w:t>
      </w:r>
      <w:r>
        <w:rPr>
          <w:rStyle w:val="DecValTok"/>
        </w:rPr>
        <w:t xml:space="preserve">14</w:t>
      </w:r>
      <w:r>
        <w:rPr>
          <w:rStyle w:val="NormalTok"/>
        </w:rPr>
        <w:t xml:space="preserve">,</w:t>
      </w:r>
      <w:r>
        <w:br/>
      </w:r>
      <w:r>
        <w:rPr>
          <w:rStyle w:val="DecValTok"/>
        </w:rPr>
        <w:t xml:space="preserve">12</w:t>
      </w:r>
      <w:r>
        <w:rPr>
          <w:rStyle w:val="NormalTok"/>
        </w:rPr>
        <w:t xml:space="preserve">,</w:t>
      </w:r>
      <w:r>
        <w:rPr>
          <w:rStyle w:val="DecValTok"/>
        </w:rPr>
        <w:t xml:space="preserve">11</w:t>
      </w:r>
      <w:r>
        <w:rPr>
          <w:rStyle w:val="NormalTok"/>
        </w:rPr>
        <w:t xml:space="preserve">,</w:t>
      </w:r>
      <w:r>
        <w:rPr>
          <w:rStyle w:val="DecValTok"/>
        </w:rPr>
        <w:t xml:space="preserve">10</w:t>
      </w:r>
      <w:r>
        <w:rPr>
          <w:rStyle w:val="NormalTok"/>
        </w:rPr>
        <w:t xml:space="preserve">,</w:t>
      </w:r>
      <w:r>
        <w:rPr>
          <w:rStyle w:val="DecValTok"/>
        </w:rPr>
        <w:t xml:space="preserve">13</w:t>
      </w:r>
      <w:r>
        <w:rPr>
          <w:rStyle w:val="NormalTok"/>
        </w:rPr>
        <w:t xml:space="preserve">,</w:t>
      </w:r>
      <w:r>
        <w:rPr>
          <w:rStyle w:val="DecValTok"/>
        </w:rPr>
        <w:t xml:space="preserve">10</w:t>
      </w:r>
      <w:r>
        <w:rPr>
          <w:rStyle w:val="NormalTok"/>
        </w:rPr>
        <w:t xml:space="preserve">,</w:t>
      </w:r>
      <w:r>
        <w:br/>
      </w:r>
      <w:r>
        <w:rPr>
          <w:rStyle w:val="DecValTok"/>
        </w:rPr>
        <w:t xml:space="preserve">9</w:t>
      </w:r>
      <w:r>
        <w:rPr>
          <w:rStyle w:val="NormalTok"/>
        </w:rPr>
        <w:t xml:space="preserve">, </w:t>
      </w:r>
      <w:r>
        <w:rPr>
          <w:rStyle w:val="DecValTok"/>
        </w:rPr>
        <w:t xml:space="preserve">8</w:t>
      </w:r>
      <w:r>
        <w:rPr>
          <w:rStyle w:val="NormalTok"/>
        </w:rPr>
        <w:t xml:space="preserve">,</w:t>
      </w:r>
      <w:r>
        <w:rPr>
          <w:rStyle w:val="DecValTok"/>
        </w:rPr>
        <w:t xml:space="preserve">10</w:t>
      </w:r>
      <w:r>
        <w:rPr>
          <w:rStyle w:val="NormalTok"/>
        </w:rPr>
        <w:t xml:space="preserve">, </w:t>
      </w:r>
      <w:r>
        <w:rPr>
          <w:rStyle w:val="DecValTok"/>
        </w:rPr>
        <w:t xml:space="preserve">8</w:t>
      </w:r>
      <w:r>
        <w:rPr>
          <w:rStyle w:val="NormalTok"/>
        </w:rPr>
        <w:t xml:space="preserve">, </w:t>
      </w:r>
      <w:r>
        <w:rPr>
          <w:rStyle w:val="DecValTok"/>
        </w:rPr>
        <w:t xml:space="preserve">8</w:t>
      </w:r>
      <w:r>
        <w:rPr>
          <w:rStyle w:val="NormalTok"/>
        </w:rPr>
        <w:t xml:space="preserve">,</w:t>
      </w:r>
      <w:r>
        <w:br/>
      </w:r>
      <w:r>
        <w:rPr>
          <w:rStyle w:val="DecValTok"/>
        </w:rPr>
        <w:t xml:space="preserve">7</w:t>
      </w:r>
      <w:r>
        <w:rPr>
          <w:rStyle w:val="NormalTok"/>
        </w:rPr>
        <w:t xml:space="preserve">,</w:t>
      </w:r>
      <w:r>
        <w:rPr>
          <w:rStyle w:val="DecValTok"/>
        </w:rPr>
        <w:t xml:space="preserve">10</w:t>
      </w:r>
      <w:r>
        <w:rPr>
          <w:rStyle w:val="NormalTok"/>
        </w:rPr>
        <w:t xml:space="preserve">, </w:t>
      </w:r>
      <w:r>
        <w:rPr>
          <w:rStyle w:val="DecValTok"/>
        </w:rPr>
        <w:t xml:space="preserve">5</w:t>
      </w:r>
      <w:r>
        <w:rPr>
          <w:rStyle w:val="NormalTok"/>
        </w:rPr>
        <w:t xml:space="preserve">, </w:t>
      </w:r>
      <w:r>
        <w:rPr>
          <w:rStyle w:val="DecValTok"/>
        </w:rPr>
        <w:t xml:space="preserve">9</w:t>
      </w:r>
      <w:r>
        <w:rPr>
          <w:rStyle w:val="NormalTok"/>
        </w:rPr>
        <w:t xml:space="preserve">, </w:t>
      </w:r>
      <w:r>
        <w:rPr>
          <w:rStyle w:val="DecValTok"/>
        </w:rPr>
        <w:t xml:space="preserve">7</w:t>
      </w:r>
      <w:r>
        <w:rPr>
          <w:rStyle w:val="NormalTok"/>
        </w:rPr>
        <w:t xml:space="preserve">,</w:t>
      </w:r>
      <w:r>
        <w:br/>
      </w:r>
      <w:r>
        <w:rPr>
          <w:rStyle w:val="DecValTok"/>
        </w:rPr>
        <w:t xml:space="preserve">8</w:t>
      </w:r>
      <w:r>
        <w:rPr>
          <w:rStyle w:val="NormalTok"/>
        </w:rPr>
        <w:t xml:space="preserve">, </w:t>
      </w:r>
      <w:r>
        <w:rPr>
          <w:rStyle w:val="DecValTok"/>
        </w:rPr>
        <w:t xml:space="preserve">7</w:t>
      </w:r>
      <w:r>
        <w:rPr>
          <w:rStyle w:val="NormalTok"/>
        </w:rPr>
        <w:t xml:space="preserve">, </w:t>
      </w:r>
      <w:r>
        <w:rPr>
          <w:rStyle w:val="DecValTok"/>
        </w:rPr>
        <w:t xml:space="preserve">9</w:t>
      </w:r>
      <w:r>
        <w:rPr>
          <w:rStyle w:val="NormalTok"/>
        </w:rPr>
        <w:t xml:space="preserve">, </w:t>
      </w:r>
      <w:r>
        <w:rPr>
          <w:rStyle w:val="DecValTok"/>
        </w:rPr>
        <w:t xml:space="preserve">8</w:t>
      </w:r>
      <w:r>
        <w:rPr>
          <w:rStyle w:val="NormalTok"/>
        </w:rPr>
        <w:t xml:space="preserve">, </w:t>
      </w:r>
      <w:r>
        <w:rPr>
          <w:rStyle w:val="DecValTok"/>
        </w:rPr>
        <w:t xml:space="preserve">9</w:t>
      </w:r>
      <w:r>
        <w:rPr>
          <w:rStyle w:val="NormalTok"/>
        </w:rPr>
        <w:t xml:space="preserve">,</w:t>
      </w:r>
      <w:r>
        <w:br/>
      </w:r>
      <w:r>
        <w:rPr>
          <w:rStyle w:val="DecValTok"/>
        </w:rPr>
        <w:t xml:space="preserve">7</w:t>
      </w:r>
      <w:r>
        <w:rPr>
          <w:rStyle w:val="NormalTok"/>
        </w:rPr>
        <w:t xml:space="preserve">, </w:t>
      </w:r>
      <w:r>
        <w:rPr>
          <w:rStyle w:val="DecValTok"/>
        </w:rPr>
        <w:t xml:space="preserve">9</w:t>
      </w:r>
      <w:r>
        <w:rPr>
          <w:rStyle w:val="NormalTok"/>
        </w:rPr>
        <w:t xml:space="preserve">, </w:t>
      </w:r>
      <w:r>
        <w:rPr>
          <w:rStyle w:val="DecValTok"/>
        </w:rPr>
        <w:t xml:space="preserve">5</w:t>
      </w:r>
      <w:r>
        <w:rPr>
          <w:rStyle w:val="NormalTok"/>
        </w:rPr>
        <w:t xml:space="preserve">, </w:t>
      </w:r>
      <w:r>
        <w:rPr>
          <w:rStyle w:val="DecValTok"/>
        </w:rPr>
        <w:t xml:space="preserve">8</w:t>
      </w:r>
      <w:r>
        <w:rPr>
          <w:rStyle w:val="NormalTok"/>
        </w:rPr>
        <w:t xml:space="preserve">, </w:t>
      </w:r>
      <w:r>
        <w:rPr>
          <w:rStyle w:val="DecValTok"/>
        </w:rPr>
        <w:t xml:space="preserve">4</w:t>
      </w:r>
      <w:r>
        <w:br/>
      </w:r>
      <w:r>
        <w:rPr>
          <w:rStyle w:val="NormalTok"/>
        </w:rPr>
        <w:t xml:space="preserve">)</w:t>
      </w:r>
      <w:r>
        <w:br/>
      </w:r>
      <w:r>
        <w:rPr>
          <w:rStyle w:val="NormalTok"/>
        </w:rPr>
        <w:t xml:space="preserve">)</w:t>
      </w:r>
      <w:r>
        <w:br/>
      </w:r>
      <w:r>
        <w:br/>
      </w:r>
      <w:r>
        <w:rPr>
          <w:rStyle w:val="FunctionTok"/>
        </w:rPr>
        <w:t xml:space="preserve">kable</w:t>
      </w:r>
      <w:r>
        <w:rPr>
          <w:rStyle w:val="NormalTok"/>
        </w:rPr>
        <w:t xml:space="preserve">(df, </w:t>
      </w:r>
      <w:r>
        <w:rPr>
          <w:rStyle w:val="AttributeTok"/>
        </w:rPr>
        <w:t xml:space="preserve">caption =</w:t>
      </w:r>
      <w:r>
        <w:rPr>
          <w:rStyle w:val="NormalTok"/>
        </w:rPr>
        <w:t xml:space="preserve"> </w:t>
      </w:r>
      <w:r>
        <w:rPr>
          <w:rStyle w:val="StringTok"/>
        </w:rPr>
        <w:t xml:space="preserve">"Alzheimer’s Mice Dataset"</w:t>
      </w:r>
      <w:r>
        <w:rPr>
          <w:rStyle w:val="NormalTok"/>
        </w:rPr>
        <w:t xml:space="preserve">)</w:t>
      </w:r>
    </w:p>
    <w:p>
      <w:pPr>
        <w:pStyle w:val="TableCaption"/>
      </w:pPr>
      <w:r>
        <w:t xml:space="preserve">Alzheimer’s Mice Dataset</w:t>
      </w:r>
    </w:p>
    <w:tbl>
      <w:tblPr>
        <w:tblStyle w:val="Table"/>
        <w:tblW w:type="auto" w:w="0"/>
        <w:tblLook w:firstRow="1" w:lastRow="0" w:firstColumn="0" w:lastColumn="0" w:noHBand="0" w:noVBand="0" w:val="0020"/>
        <w:tblCaption w:val="Alzheimer’s Mice Dataset"/>
      </w:tblPr>
      <w:tblGrid>
        <w:gridCol w:w="1980"/>
        <w:gridCol w:w="1980"/>
        <w:gridCol w:w="1980"/>
        <w:gridCol w:w="1980"/>
      </w:tblGrid>
      <w:tr>
        <w:trPr>
          <w:tblHeader w:val="on"/>
        </w:trPr>
        <w:tc>
          <w:tcPr/>
          <w:p>
            <w:pPr>
              <w:pStyle w:val="Compact"/>
              <w:jc w:val="left"/>
            </w:pPr>
            <w:r>
              <w:t xml:space="preserve">AD_Status</w:t>
            </w:r>
          </w:p>
        </w:tc>
        <w:tc>
          <w:tcPr/>
          <w:p>
            <w:pPr>
              <w:pStyle w:val="Compact"/>
              <w:jc w:val="left"/>
            </w:pPr>
            <w:r>
              <w:t xml:space="preserve">Treatment</w:t>
            </w:r>
          </w:p>
        </w:tc>
        <w:tc>
          <w:tcPr/>
          <w:p>
            <w:pPr>
              <w:pStyle w:val="Compact"/>
              <w:jc w:val="right"/>
            </w:pPr>
            <w:r>
              <w:t xml:space="preserve">Training</w:t>
            </w:r>
          </w:p>
        </w:tc>
        <w:tc>
          <w:tcPr/>
          <w:p>
            <w:pPr>
              <w:pStyle w:val="Compact"/>
              <w:jc w:val="right"/>
            </w:pPr>
            <w:r>
              <w:t xml:space="preserve">Memory</w:t>
            </w:r>
          </w:p>
        </w:tc>
      </w:tr>
      <w:tr>
        <w:tc>
          <w:tcPr/>
          <w:p>
            <w:pPr>
              <w:pStyle w:val="Compact"/>
              <w:jc w:val="left"/>
            </w:pPr>
            <w:r>
              <w:t xml:space="preserve">Transgenic (AD)</w:t>
            </w:r>
          </w:p>
        </w:tc>
        <w:tc>
          <w:tcPr/>
          <w:p>
            <w:pPr>
              <w:pStyle w:val="Compact"/>
              <w:jc w:val="left"/>
            </w:pPr>
            <w:r>
              <w:t xml:space="preserve">1</w:t>
            </w:r>
          </w:p>
        </w:tc>
        <w:tc>
          <w:tcPr/>
          <w:p>
            <w:pPr>
              <w:pStyle w:val="Compact"/>
              <w:jc w:val="right"/>
            </w:pPr>
            <w:r>
              <w:t xml:space="preserve">12</w:t>
            </w:r>
          </w:p>
        </w:tc>
        <w:tc>
          <w:tcPr/>
          <w:p>
            <w:pPr>
              <w:pStyle w:val="Compact"/>
              <w:jc w:val="right"/>
            </w:pPr>
            <w:r>
              <w:t xml:space="preserve">10</w:t>
            </w:r>
          </w:p>
        </w:tc>
      </w:tr>
      <w:tr>
        <w:tc>
          <w:tcPr/>
          <w:p>
            <w:pPr>
              <w:pStyle w:val="Compact"/>
              <w:jc w:val="left"/>
            </w:pPr>
            <w:r>
              <w:t xml:space="preserve">Transgenic (AD)</w:t>
            </w:r>
          </w:p>
        </w:tc>
        <w:tc>
          <w:tcPr/>
          <w:p>
            <w:pPr>
              <w:pStyle w:val="Compact"/>
              <w:jc w:val="left"/>
            </w:pPr>
            <w:r>
              <w:t xml:space="preserve">1</w:t>
            </w:r>
          </w:p>
        </w:tc>
        <w:tc>
          <w:tcPr/>
          <w:p>
            <w:pPr>
              <w:pStyle w:val="Compact"/>
              <w:jc w:val="right"/>
            </w:pPr>
            <w:r>
              <w:t xml:space="preserve">15</w:t>
            </w:r>
          </w:p>
        </w:tc>
        <w:tc>
          <w:tcPr/>
          <w:p>
            <w:pPr>
              <w:pStyle w:val="Compact"/>
              <w:jc w:val="right"/>
            </w:pPr>
            <w:r>
              <w:t xml:space="preserve">12</w:t>
            </w:r>
          </w:p>
        </w:tc>
      </w:tr>
      <w:tr>
        <w:tc>
          <w:tcPr/>
          <w:p>
            <w:pPr>
              <w:pStyle w:val="Compact"/>
              <w:jc w:val="left"/>
            </w:pPr>
            <w:r>
              <w:t xml:space="preserve">Transgenic (AD)</w:t>
            </w:r>
          </w:p>
        </w:tc>
        <w:tc>
          <w:tcPr/>
          <w:p>
            <w:pPr>
              <w:pStyle w:val="Compact"/>
              <w:jc w:val="left"/>
            </w:pPr>
            <w:r>
              <w:t xml:space="preserve">1</w:t>
            </w:r>
          </w:p>
        </w:tc>
        <w:tc>
          <w:tcPr/>
          <w:p>
            <w:pPr>
              <w:pStyle w:val="Compact"/>
              <w:jc w:val="right"/>
            </w:pPr>
            <w:r>
              <w:t xml:space="preserve">13</w:t>
            </w:r>
          </w:p>
        </w:tc>
        <w:tc>
          <w:tcPr/>
          <w:p>
            <w:pPr>
              <w:pStyle w:val="Compact"/>
              <w:jc w:val="right"/>
            </w:pPr>
            <w:r>
              <w:t xml:space="preserve">13</w:t>
            </w:r>
          </w:p>
        </w:tc>
      </w:tr>
      <w:tr>
        <w:tc>
          <w:tcPr/>
          <w:p>
            <w:pPr>
              <w:pStyle w:val="Compact"/>
              <w:jc w:val="left"/>
            </w:pPr>
            <w:r>
              <w:t xml:space="preserve">Transgenic (AD)</w:t>
            </w:r>
          </w:p>
        </w:tc>
        <w:tc>
          <w:tcPr/>
          <w:p>
            <w:pPr>
              <w:pStyle w:val="Compact"/>
              <w:jc w:val="left"/>
            </w:pPr>
            <w:r>
              <w:t xml:space="preserve">1</w:t>
            </w:r>
          </w:p>
        </w:tc>
        <w:tc>
          <w:tcPr/>
          <w:p>
            <w:pPr>
              <w:pStyle w:val="Compact"/>
              <w:jc w:val="right"/>
            </w:pPr>
            <w:r>
              <w:t xml:space="preserve">12</w:t>
            </w:r>
          </w:p>
        </w:tc>
        <w:tc>
          <w:tcPr/>
          <w:p>
            <w:pPr>
              <w:pStyle w:val="Compact"/>
              <w:jc w:val="right"/>
            </w:pPr>
            <w:r>
              <w:t xml:space="preserve">10</w:t>
            </w:r>
          </w:p>
        </w:tc>
      </w:tr>
      <w:tr>
        <w:tc>
          <w:tcPr/>
          <w:p>
            <w:pPr>
              <w:pStyle w:val="Compact"/>
              <w:jc w:val="left"/>
            </w:pPr>
            <w:r>
              <w:t xml:space="preserve">Transgenic (AD)</w:t>
            </w:r>
          </w:p>
        </w:tc>
        <w:tc>
          <w:tcPr/>
          <w:p>
            <w:pPr>
              <w:pStyle w:val="Compact"/>
              <w:jc w:val="left"/>
            </w:pPr>
            <w:r>
              <w:t xml:space="preserve">1</w:t>
            </w:r>
          </w:p>
        </w:tc>
        <w:tc>
          <w:tcPr/>
          <w:p>
            <w:pPr>
              <w:pStyle w:val="Compact"/>
              <w:jc w:val="right"/>
            </w:pPr>
            <w:r>
              <w:t xml:space="preserve">14</w:t>
            </w:r>
          </w:p>
        </w:tc>
        <w:tc>
          <w:tcPr/>
          <w:p>
            <w:pPr>
              <w:pStyle w:val="Compact"/>
              <w:jc w:val="right"/>
            </w:pPr>
            <w:r>
              <w:t xml:space="preserve">13</w:t>
            </w:r>
          </w:p>
        </w:tc>
      </w:tr>
      <w:tr>
        <w:tc>
          <w:tcPr/>
          <w:p>
            <w:pPr>
              <w:pStyle w:val="Compact"/>
              <w:jc w:val="left"/>
            </w:pPr>
            <w:r>
              <w:t xml:space="preserve">Transgenic (AD)</w:t>
            </w:r>
          </w:p>
        </w:tc>
        <w:tc>
          <w:tcPr/>
          <w:p>
            <w:pPr>
              <w:pStyle w:val="Compact"/>
              <w:jc w:val="left"/>
            </w:pPr>
            <w:r>
              <w:t xml:space="preserve">2</w:t>
            </w:r>
          </w:p>
        </w:tc>
        <w:tc>
          <w:tcPr/>
          <w:p>
            <w:pPr>
              <w:pStyle w:val="Compact"/>
              <w:jc w:val="right"/>
            </w:pPr>
            <w:r>
              <w:t xml:space="preserve">15</w:t>
            </w:r>
          </w:p>
        </w:tc>
        <w:tc>
          <w:tcPr/>
          <w:p>
            <w:pPr>
              <w:pStyle w:val="Compact"/>
              <w:jc w:val="right"/>
            </w:pPr>
            <w:r>
              <w:t xml:space="preserve">13</w:t>
            </w:r>
          </w:p>
        </w:tc>
      </w:tr>
      <w:tr>
        <w:tc>
          <w:tcPr/>
          <w:p>
            <w:pPr>
              <w:pStyle w:val="Compact"/>
              <w:jc w:val="left"/>
            </w:pPr>
            <w:r>
              <w:t xml:space="preserve">Transgenic (AD)</w:t>
            </w:r>
          </w:p>
        </w:tc>
        <w:tc>
          <w:tcPr/>
          <w:p>
            <w:pPr>
              <w:pStyle w:val="Compact"/>
              <w:jc w:val="left"/>
            </w:pPr>
            <w:r>
              <w:t xml:space="preserve">2</w:t>
            </w:r>
          </w:p>
        </w:tc>
        <w:tc>
          <w:tcPr/>
          <w:p>
            <w:pPr>
              <w:pStyle w:val="Compact"/>
              <w:jc w:val="right"/>
            </w:pPr>
            <w:r>
              <w:t xml:space="preserve">17</w:t>
            </w:r>
          </w:p>
        </w:tc>
        <w:tc>
          <w:tcPr/>
          <w:p>
            <w:pPr>
              <w:pStyle w:val="Compact"/>
              <w:jc w:val="right"/>
            </w:pPr>
            <w:r>
              <w:t xml:space="preserve">13</w:t>
            </w:r>
          </w:p>
        </w:tc>
      </w:tr>
      <w:tr>
        <w:tc>
          <w:tcPr/>
          <w:p>
            <w:pPr>
              <w:pStyle w:val="Compact"/>
              <w:jc w:val="left"/>
            </w:pPr>
            <w:r>
              <w:t xml:space="preserve">Transgenic (AD)</w:t>
            </w:r>
          </w:p>
        </w:tc>
        <w:tc>
          <w:tcPr/>
          <w:p>
            <w:pPr>
              <w:pStyle w:val="Compact"/>
              <w:jc w:val="left"/>
            </w:pPr>
            <w:r>
              <w:t xml:space="preserve">2</w:t>
            </w:r>
          </w:p>
        </w:tc>
        <w:tc>
          <w:tcPr/>
          <w:p>
            <w:pPr>
              <w:pStyle w:val="Compact"/>
              <w:jc w:val="right"/>
            </w:pPr>
            <w:r>
              <w:t xml:space="preserve">16</w:t>
            </w:r>
          </w:p>
        </w:tc>
        <w:tc>
          <w:tcPr/>
          <w:p>
            <w:pPr>
              <w:pStyle w:val="Compact"/>
              <w:jc w:val="right"/>
            </w:pPr>
            <w:r>
              <w:t xml:space="preserve">14</w:t>
            </w:r>
          </w:p>
        </w:tc>
      </w:tr>
      <w:tr>
        <w:tc>
          <w:tcPr/>
          <w:p>
            <w:pPr>
              <w:pStyle w:val="Compact"/>
              <w:jc w:val="left"/>
            </w:pPr>
            <w:r>
              <w:t xml:space="preserve">Transgenic (AD)</w:t>
            </w:r>
          </w:p>
        </w:tc>
        <w:tc>
          <w:tcPr/>
          <w:p>
            <w:pPr>
              <w:pStyle w:val="Compact"/>
              <w:jc w:val="left"/>
            </w:pPr>
            <w:r>
              <w:t xml:space="preserve">2</w:t>
            </w:r>
          </w:p>
        </w:tc>
        <w:tc>
          <w:tcPr/>
          <w:p>
            <w:pPr>
              <w:pStyle w:val="Compact"/>
              <w:jc w:val="right"/>
            </w:pPr>
            <w:r>
              <w:t xml:space="preserve">17</w:t>
            </w:r>
          </w:p>
        </w:tc>
        <w:tc>
          <w:tcPr/>
          <w:p>
            <w:pPr>
              <w:pStyle w:val="Compact"/>
              <w:jc w:val="right"/>
            </w:pPr>
            <w:r>
              <w:t xml:space="preserve">15</w:t>
            </w:r>
          </w:p>
        </w:tc>
      </w:tr>
      <w:tr>
        <w:tc>
          <w:tcPr/>
          <w:p>
            <w:pPr>
              <w:pStyle w:val="Compact"/>
              <w:jc w:val="left"/>
            </w:pPr>
            <w:r>
              <w:t xml:space="preserve">Transgenic (AD)</w:t>
            </w:r>
          </w:p>
        </w:tc>
        <w:tc>
          <w:tcPr/>
          <w:p>
            <w:pPr>
              <w:pStyle w:val="Compact"/>
              <w:jc w:val="left"/>
            </w:pPr>
            <w:r>
              <w:t xml:space="preserve">2</w:t>
            </w:r>
          </w:p>
        </w:tc>
        <w:tc>
          <w:tcPr/>
          <w:p>
            <w:pPr>
              <w:pStyle w:val="Compact"/>
              <w:jc w:val="right"/>
            </w:pPr>
            <w:r>
              <w:t xml:space="preserve">14</w:t>
            </w:r>
          </w:p>
        </w:tc>
        <w:tc>
          <w:tcPr/>
          <w:p>
            <w:pPr>
              <w:pStyle w:val="Compact"/>
              <w:jc w:val="right"/>
            </w:pPr>
            <w:r>
              <w:t xml:space="preserve">11</w:t>
            </w:r>
          </w:p>
        </w:tc>
      </w:tr>
      <w:tr>
        <w:tc>
          <w:tcPr/>
          <w:p>
            <w:pPr>
              <w:pStyle w:val="Compact"/>
              <w:jc w:val="left"/>
            </w:pPr>
            <w:r>
              <w:t xml:space="preserve">Transgenic (AD)</w:t>
            </w:r>
          </w:p>
        </w:tc>
        <w:tc>
          <w:tcPr/>
          <w:p>
            <w:pPr>
              <w:pStyle w:val="Compact"/>
              <w:jc w:val="left"/>
            </w:pPr>
            <w:r>
              <w:t xml:space="preserve">3</w:t>
            </w:r>
          </w:p>
        </w:tc>
        <w:tc>
          <w:tcPr/>
          <w:p>
            <w:pPr>
              <w:pStyle w:val="Compact"/>
              <w:jc w:val="right"/>
            </w:pPr>
            <w:r>
              <w:t xml:space="preserve">13</w:t>
            </w:r>
          </w:p>
        </w:tc>
        <w:tc>
          <w:tcPr/>
          <w:p>
            <w:pPr>
              <w:pStyle w:val="Compact"/>
              <w:jc w:val="right"/>
            </w:pPr>
            <w:r>
              <w:t xml:space="preserve">12</w:t>
            </w:r>
          </w:p>
        </w:tc>
      </w:tr>
      <w:tr>
        <w:tc>
          <w:tcPr/>
          <w:p>
            <w:pPr>
              <w:pStyle w:val="Compact"/>
              <w:jc w:val="left"/>
            </w:pPr>
            <w:r>
              <w:t xml:space="preserve">Transgenic (AD)</w:t>
            </w:r>
          </w:p>
        </w:tc>
        <w:tc>
          <w:tcPr/>
          <w:p>
            <w:pPr>
              <w:pStyle w:val="Compact"/>
              <w:jc w:val="left"/>
            </w:pPr>
            <w:r>
              <w:t xml:space="preserve">3</w:t>
            </w:r>
          </w:p>
        </w:tc>
        <w:tc>
          <w:tcPr/>
          <w:p>
            <w:pPr>
              <w:pStyle w:val="Compact"/>
              <w:jc w:val="right"/>
            </w:pPr>
            <w:r>
              <w:t xml:space="preserve">14</w:t>
            </w:r>
          </w:p>
        </w:tc>
        <w:tc>
          <w:tcPr/>
          <w:p>
            <w:pPr>
              <w:pStyle w:val="Compact"/>
              <w:jc w:val="right"/>
            </w:pPr>
            <w:r>
              <w:t xml:space="preserve">11</w:t>
            </w:r>
          </w:p>
        </w:tc>
      </w:tr>
      <w:tr>
        <w:tc>
          <w:tcPr/>
          <w:p>
            <w:pPr>
              <w:pStyle w:val="Compact"/>
              <w:jc w:val="left"/>
            </w:pPr>
            <w:r>
              <w:t xml:space="preserve">Transgenic (AD)</w:t>
            </w:r>
          </w:p>
        </w:tc>
        <w:tc>
          <w:tcPr/>
          <w:p>
            <w:pPr>
              <w:pStyle w:val="Compact"/>
              <w:jc w:val="left"/>
            </w:pPr>
            <w:r>
              <w:t xml:space="preserve">3</w:t>
            </w:r>
          </w:p>
        </w:tc>
        <w:tc>
          <w:tcPr/>
          <w:p>
            <w:pPr>
              <w:pStyle w:val="Compact"/>
              <w:jc w:val="right"/>
            </w:pPr>
            <w:r>
              <w:t xml:space="preserve">18</w:t>
            </w:r>
          </w:p>
        </w:tc>
        <w:tc>
          <w:tcPr/>
          <w:p>
            <w:pPr>
              <w:pStyle w:val="Compact"/>
              <w:jc w:val="right"/>
            </w:pPr>
            <w:r>
              <w:t xml:space="preserve">15</w:t>
            </w:r>
          </w:p>
        </w:tc>
      </w:tr>
      <w:tr>
        <w:tc>
          <w:tcPr/>
          <w:p>
            <w:pPr>
              <w:pStyle w:val="Compact"/>
              <w:jc w:val="left"/>
            </w:pPr>
            <w:r>
              <w:t xml:space="preserve">Transgenic (AD)</w:t>
            </w:r>
          </w:p>
        </w:tc>
        <w:tc>
          <w:tcPr/>
          <w:p>
            <w:pPr>
              <w:pStyle w:val="Compact"/>
              <w:jc w:val="left"/>
            </w:pPr>
            <w:r>
              <w:t xml:space="preserve">3</w:t>
            </w:r>
          </w:p>
        </w:tc>
        <w:tc>
          <w:tcPr/>
          <w:p>
            <w:pPr>
              <w:pStyle w:val="Compact"/>
              <w:jc w:val="right"/>
            </w:pPr>
            <w:r>
              <w:t xml:space="preserve">15</w:t>
            </w:r>
          </w:p>
        </w:tc>
        <w:tc>
          <w:tcPr/>
          <w:p>
            <w:pPr>
              <w:pStyle w:val="Compact"/>
              <w:jc w:val="right"/>
            </w:pPr>
            <w:r>
              <w:t xml:space="preserve">10</w:t>
            </w:r>
          </w:p>
        </w:tc>
      </w:tr>
      <w:tr>
        <w:tc>
          <w:tcPr/>
          <w:p>
            <w:pPr>
              <w:pStyle w:val="Compact"/>
              <w:jc w:val="left"/>
            </w:pPr>
            <w:r>
              <w:t xml:space="preserve">Transgenic (AD)</w:t>
            </w:r>
          </w:p>
        </w:tc>
        <w:tc>
          <w:tcPr/>
          <w:p>
            <w:pPr>
              <w:pStyle w:val="Compact"/>
              <w:jc w:val="left"/>
            </w:pPr>
            <w:r>
              <w:t xml:space="preserve">3</w:t>
            </w:r>
          </w:p>
        </w:tc>
        <w:tc>
          <w:tcPr/>
          <w:p>
            <w:pPr>
              <w:pStyle w:val="Compact"/>
              <w:jc w:val="right"/>
            </w:pPr>
            <w:r>
              <w:t xml:space="preserve">16</w:t>
            </w:r>
          </w:p>
        </w:tc>
        <w:tc>
          <w:tcPr/>
          <w:p>
            <w:pPr>
              <w:pStyle w:val="Compact"/>
              <w:jc w:val="right"/>
            </w:pPr>
            <w:r>
              <w:t xml:space="preserve">14</w:t>
            </w:r>
          </w:p>
        </w:tc>
      </w:tr>
      <w:tr>
        <w:tc>
          <w:tcPr/>
          <w:p>
            <w:pPr>
              <w:pStyle w:val="Compact"/>
              <w:jc w:val="left"/>
            </w:pPr>
            <w:r>
              <w:t xml:space="preserve">Transgenic (AD)</w:t>
            </w:r>
          </w:p>
        </w:tc>
        <w:tc>
          <w:tcPr/>
          <w:p>
            <w:pPr>
              <w:pStyle w:val="Compact"/>
              <w:jc w:val="left"/>
            </w:pPr>
            <w:r>
              <w:t xml:space="preserve">4</w:t>
            </w:r>
          </w:p>
        </w:tc>
        <w:tc>
          <w:tcPr/>
          <w:p>
            <w:pPr>
              <w:pStyle w:val="Compact"/>
              <w:jc w:val="right"/>
            </w:pPr>
            <w:r>
              <w:t xml:space="preserve">14</w:t>
            </w:r>
          </w:p>
        </w:tc>
        <w:tc>
          <w:tcPr/>
          <w:p>
            <w:pPr>
              <w:pStyle w:val="Compact"/>
              <w:jc w:val="right"/>
            </w:pPr>
            <w:r>
              <w:t xml:space="preserve">12</w:t>
            </w:r>
          </w:p>
        </w:tc>
      </w:tr>
      <w:tr>
        <w:tc>
          <w:tcPr/>
          <w:p>
            <w:pPr>
              <w:pStyle w:val="Compact"/>
              <w:jc w:val="left"/>
            </w:pPr>
            <w:r>
              <w:t xml:space="preserve">Transgenic (AD)</w:t>
            </w:r>
          </w:p>
        </w:tc>
        <w:tc>
          <w:tcPr/>
          <w:p>
            <w:pPr>
              <w:pStyle w:val="Compact"/>
              <w:jc w:val="left"/>
            </w:pPr>
            <w:r>
              <w:t xml:space="preserve">4</w:t>
            </w:r>
          </w:p>
        </w:tc>
        <w:tc>
          <w:tcPr/>
          <w:p>
            <w:pPr>
              <w:pStyle w:val="Compact"/>
              <w:jc w:val="right"/>
            </w:pPr>
            <w:r>
              <w:t xml:space="preserve">13</w:t>
            </w:r>
          </w:p>
        </w:tc>
        <w:tc>
          <w:tcPr/>
          <w:p>
            <w:pPr>
              <w:pStyle w:val="Compact"/>
              <w:jc w:val="right"/>
            </w:pPr>
            <w:r>
              <w:t xml:space="preserve">11</w:t>
            </w:r>
          </w:p>
        </w:tc>
      </w:tr>
      <w:tr>
        <w:tc>
          <w:tcPr/>
          <w:p>
            <w:pPr>
              <w:pStyle w:val="Compact"/>
              <w:jc w:val="left"/>
            </w:pPr>
            <w:r>
              <w:t xml:space="preserve">Transgenic (AD)</w:t>
            </w:r>
          </w:p>
        </w:tc>
        <w:tc>
          <w:tcPr/>
          <w:p>
            <w:pPr>
              <w:pStyle w:val="Compact"/>
              <w:jc w:val="left"/>
            </w:pPr>
            <w:r>
              <w:t xml:space="preserve">4</w:t>
            </w:r>
          </w:p>
        </w:tc>
        <w:tc>
          <w:tcPr/>
          <w:p>
            <w:pPr>
              <w:pStyle w:val="Compact"/>
              <w:jc w:val="right"/>
            </w:pPr>
            <w:r>
              <w:t xml:space="preserve">12</w:t>
            </w:r>
          </w:p>
        </w:tc>
        <w:tc>
          <w:tcPr/>
          <w:p>
            <w:pPr>
              <w:pStyle w:val="Compact"/>
              <w:jc w:val="right"/>
            </w:pPr>
            <w:r>
              <w:t xml:space="preserve">10</w:t>
            </w:r>
          </w:p>
        </w:tc>
      </w:tr>
      <w:tr>
        <w:tc>
          <w:tcPr/>
          <w:p>
            <w:pPr>
              <w:pStyle w:val="Compact"/>
              <w:jc w:val="left"/>
            </w:pPr>
            <w:r>
              <w:t xml:space="preserve">Transgenic (AD)</w:t>
            </w:r>
          </w:p>
        </w:tc>
        <w:tc>
          <w:tcPr/>
          <w:p>
            <w:pPr>
              <w:pStyle w:val="Compact"/>
              <w:jc w:val="left"/>
            </w:pPr>
            <w:r>
              <w:t xml:space="preserve">4</w:t>
            </w:r>
          </w:p>
        </w:tc>
        <w:tc>
          <w:tcPr/>
          <w:p>
            <w:pPr>
              <w:pStyle w:val="Compact"/>
              <w:jc w:val="right"/>
            </w:pPr>
            <w:r>
              <w:t xml:space="preserve">14</w:t>
            </w:r>
          </w:p>
        </w:tc>
        <w:tc>
          <w:tcPr/>
          <w:p>
            <w:pPr>
              <w:pStyle w:val="Compact"/>
              <w:jc w:val="right"/>
            </w:pPr>
            <w:r>
              <w:t xml:space="preserve">13</w:t>
            </w:r>
          </w:p>
        </w:tc>
      </w:tr>
      <w:tr>
        <w:tc>
          <w:tcPr/>
          <w:p>
            <w:pPr>
              <w:pStyle w:val="Compact"/>
              <w:jc w:val="left"/>
            </w:pPr>
            <w:r>
              <w:t xml:space="preserve">Transgenic (AD)</w:t>
            </w:r>
          </w:p>
        </w:tc>
        <w:tc>
          <w:tcPr/>
          <w:p>
            <w:pPr>
              <w:pStyle w:val="Compact"/>
              <w:jc w:val="left"/>
            </w:pPr>
            <w:r>
              <w:t xml:space="preserve">4</w:t>
            </w:r>
          </w:p>
        </w:tc>
        <w:tc>
          <w:tcPr/>
          <w:p>
            <w:pPr>
              <w:pStyle w:val="Compact"/>
              <w:jc w:val="right"/>
            </w:pPr>
            <w:r>
              <w:t xml:space="preserve">15</w:t>
            </w:r>
          </w:p>
        </w:tc>
        <w:tc>
          <w:tcPr/>
          <w:p>
            <w:pPr>
              <w:pStyle w:val="Compact"/>
              <w:jc w:val="right"/>
            </w:pPr>
            <w:r>
              <w:t xml:space="preserve">10</w:t>
            </w:r>
          </w:p>
        </w:tc>
      </w:tr>
      <w:tr>
        <w:tc>
          <w:tcPr/>
          <w:p>
            <w:pPr>
              <w:pStyle w:val="Compact"/>
              <w:jc w:val="left"/>
            </w:pPr>
            <w:r>
              <w:t xml:space="preserve">Wild Type</w:t>
            </w:r>
          </w:p>
        </w:tc>
        <w:tc>
          <w:tcPr/>
          <w:p>
            <w:pPr>
              <w:pStyle w:val="Compact"/>
              <w:jc w:val="left"/>
            </w:pPr>
            <w:r>
              <w:t xml:space="preserve">1</w:t>
            </w:r>
          </w:p>
        </w:tc>
        <w:tc>
          <w:tcPr/>
          <w:p>
            <w:pPr>
              <w:pStyle w:val="Compact"/>
              <w:jc w:val="right"/>
            </w:pPr>
            <w:r>
              <w:t xml:space="preserve">17</w:t>
            </w:r>
          </w:p>
        </w:tc>
        <w:tc>
          <w:tcPr/>
          <w:p>
            <w:pPr>
              <w:pStyle w:val="Compact"/>
              <w:jc w:val="right"/>
            </w:pPr>
            <w:r>
              <w:t xml:space="preserve">9</w:t>
            </w:r>
          </w:p>
        </w:tc>
      </w:tr>
      <w:tr>
        <w:tc>
          <w:tcPr/>
          <w:p>
            <w:pPr>
              <w:pStyle w:val="Compact"/>
              <w:jc w:val="left"/>
            </w:pPr>
            <w:r>
              <w:t xml:space="preserve">Wild Type</w:t>
            </w:r>
          </w:p>
        </w:tc>
        <w:tc>
          <w:tcPr/>
          <w:p>
            <w:pPr>
              <w:pStyle w:val="Compact"/>
              <w:jc w:val="left"/>
            </w:pPr>
            <w:r>
              <w:t xml:space="preserve">1</w:t>
            </w:r>
          </w:p>
        </w:tc>
        <w:tc>
          <w:tcPr/>
          <w:p>
            <w:pPr>
              <w:pStyle w:val="Compact"/>
              <w:jc w:val="right"/>
            </w:pPr>
            <w:r>
              <w:t xml:space="preserve">16</w:t>
            </w:r>
          </w:p>
        </w:tc>
        <w:tc>
          <w:tcPr/>
          <w:p>
            <w:pPr>
              <w:pStyle w:val="Compact"/>
              <w:jc w:val="right"/>
            </w:pPr>
            <w:r>
              <w:t xml:space="preserve">8</w:t>
            </w:r>
          </w:p>
        </w:tc>
      </w:tr>
      <w:tr>
        <w:tc>
          <w:tcPr/>
          <w:p>
            <w:pPr>
              <w:pStyle w:val="Compact"/>
              <w:jc w:val="left"/>
            </w:pPr>
            <w:r>
              <w:t xml:space="preserve">Wild Type</w:t>
            </w:r>
          </w:p>
        </w:tc>
        <w:tc>
          <w:tcPr/>
          <w:p>
            <w:pPr>
              <w:pStyle w:val="Compact"/>
              <w:jc w:val="left"/>
            </w:pPr>
            <w:r>
              <w:t xml:space="preserve">1</w:t>
            </w:r>
          </w:p>
        </w:tc>
        <w:tc>
          <w:tcPr/>
          <w:p>
            <w:pPr>
              <w:pStyle w:val="Compact"/>
              <w:jc w:val="right"/>
            </w:pPr>
            <w:r>
              <w:t xml:space="preserve">17</w:t>
            </w:r>
          </w:p>
        </w:tc>
        <w:tc>
          <w:tcPr/>
          <w:p>
            <w:pPr>
              <w:pStyle w:val="Compact"/>
              <w:jc w:val="right"/>
            </w:pPr>
            <w:r>
              <w:t xml:space="preserve">10</w:t>
            </w:r>
          </w:p>
        </w:tc>
      </w:tr>
      <w:tr>
        <w:tc>
          <w:tcPr/>
          <w:p>
            <w:pPr>
              <w:pStyle w:val="Compact"/>
              <w:jc w:val="left"/>
            </w:pPr>
            <w:r>
              <w:t xml:space="preserve">Wild Type</w:t>
            </w:r>
          </w:p>
        </w:tc>
        <w:tc>
          <w:tcPr/>
          <w:p>
            <w:pPr>
              <w:pStyle w:val="Compact"/>
              <w:jc w:val="left"/>
            </w:pPr>
            <w:r>
              <w:t xml:space="preserve">1</w:t>
            </w:r>
          </w:p>
        </w:tc>
        <w:tc>
          <w:tcPr/>
          <w:p>
            <w:pPr>
              <w:pStyle w:val="Compact"/>
              <w:jc w:val="right"/>
            </w:pPr>
            <w:r>
              <w:t xml:space="preserve">14</w:t>
            </w:r>
          </w:p>
        </w:tc>
        <w:tc>
          <w:tcPr/>
          <w:p>
            <w:pPr>
              <w:pStyle w:val="Compact"/>
              <w:jc w:val="right"/>
            </w:pPr>
            <w:r>
              <w:t xml:space="preserve">8</w:t>
            </w:r>
          </w:p>
        </w:tc>
      </w:tr>
      <w:tr>
        <w:tc>
          <w:tcPr/>
          <w:p>
            <w:pPr>
              <w:pStyle w:val="Compact"/>
              <w:jc w:val="left"/>
            </w:pPr>
            <w:r>
              <w:t xml:space="preserve">Wild Type</w:t>
            </w:r>
          </w:p>
        </w:tc>
        <w:tc>
          <w:tcPr/>
          <w:p>
            <w:pPr>
              <w:pStyle w:val="Compact"/>
              <w:jc w:val="left"/>
            </w:pPr>
            <w:r>
              <w:t xml:space="preserve">1</w:t>
            </w:r>
          </w:p>
        </w:tc>
        <w:tc>
          <w:tcPr/>
          <w:p>
            <w:pPr>
              <w:pStyle w:val="Compact"/>
              <w:jc w:val="right"/>
            </w:pPr>
            <w:r>
              <w:t xml:space="preserve">13</w:t>
            </w:r>
          </w:p>
        </w:tc>
        <w:tc>
          <w:tcPr/>
          <w:p>
            <w:pPr>
              <w:pStyle w:val="Compact"/>
              <w:jc w:val="right"/>
            </w:pPr>
            <w:r>
              <w:t xml:space="preserve">8</w:t>
            </w:r>
          </w:p>
        </w:tc>
      </w:tr>
      <w:tr>
        <w:tc>
          <w:tcPr/>
          <w:p>
            <w:pPr>
              <w:pStyle w:val="Compact"/>
              <w:jc w:val="left"/>
            </w:pPr>
            <w:r>
              <w:t xml:space="preserve">Wild Type</w:t>
            </w:r>
          </w:p>
        </w:tc>
        <w:tc>
          <w:tcPr/>
          <w:p>
            <w:pPr>
              <w:pStyle w:val="Compact"/>
              <w:jc w:val="left"/>
            </w:pPr>
            <w:r>
              <w:t xml:space="preserve">2</w:t>
            </w:r>
          </w:p>
        </w:tc>
        <w:tc>
          <w:tcPr/>
          <w:p>
            <w:pPr>
              <w:pStyle w:val="Compact"/>
              <w:jc w:val="right"/>
            </w:pPr>
            <w:r>
              <w:t xml:space="preserve">14</w:t>
            </w:r>
          </w:p>
        </w:tc>
        <w:tc>
          <w:tcPr/>
          <w:p>
            <w:pPr>
              <w:pStyle w:val="Compact"/>
              <w:jc w:val="right"/>
            </w:pPr>
            <w:r>
              <w:t xml:space="preserve">7</w:t>
            </w:r>
          </w:p>
        </w:tc>
      </w:tr>
      <w:tr>
        <w:tc>
          <w:tcPr/>
          <w:p>
            <w:pPr>
              <w:pStyle w:val="Compact"/>
              <w:jc w:val="left"/>
            </w:pPr>
            <w:r>
              <w:t xml:space="preserve">Wild Type</w:t>
            </w:r>
          </w:p>
        </w:tc>
        <w:tc>
          <w:tcPr/>
          <w:p>
            <w:pPr>
              <w:pStyle w:val="Compact"/>
              <w:jc w:val="left"/>
            </w:pPr>
            <w:r>
              <w:t xml:space="preserve">2</w:t>
            </w:r>
          </w:p>
        </w:tc>
        <w:tc>
          <w:tcPr/>
          <w:p>
            <w:pPr>
              <w:pStyle w:val="Compact"/>
              <w:jc w:val="right"/>
            </w:pPr>
            <w:r>
              <w:t xml:space="preserve">18</w:t>
            </w:r>
          </w:p>
        </w:tc>
        <w:tc>
          <w:tcPr/>
          <w:p>
            <w:pPr>
              <w:pStyle w:val="Compact"/>
              <w:jc w:val="right"/>
            </w:pPr>
            <w:r>
              <w:t xml:space="preserve">10</w:t>
            </w:r>
          </w:p>
        </w:tc>
      </w:tr>
      <w:tr>
        <w:tc>
          <w:tcPr/>
          <w:p>
            <w:pPr>
              <w:pStyle w:val="Compact"/>
              <w:jc w:val="left"/>
            </w:pPr>
            <w:r>
              <w:t xml:space="preserve">Wild Type</w:t>
            </w:r>
          </w:p>
        </w:tc>
        <w:tc>
          <w:tcPr/>
          <w:p>
            <w:pPr>
              <w:pStyle w:val="Compact"/>
              <w:jc w:val="left"/>
            </w:pPr>
            <w:r>
              <w:t xml:space="preserve">2</w:t>
            </w:r>
          </w:p>
        </w:tc>
        <w:tc>
          <w:tcPr/>
          <w:p>
            <w:pPr>
              <w:pStyle w:val="Compact"/>
              <w:jc w:val="right"/>
            </w:pPr>
            <w:r>
              <w:t xml:space="preserve">16</w:t>
            </w:r>
          </w:p>
        </w:tc>
        <w:tc>
          <w:tcPr/>
          <w:p>
            <w:pPr>
              <w:pStyle w:val="Compact"/>
              <w:jc w:val="right"/>
            </w:pPr>
            <w:r>
              <w:t xml:space="preserve">5</w:t>
            </w:r>
          </w:p>
        </w:tc>
      </w:tr>
      <w:tr>
        <w:tc>
          <w:tcPr/>
          <w:p>
            <w:pPr>
              <w:pStyle w:val="Compact"/>
              <w:jc w:val="left"/>
            </w:pPr>
            <w:r>
              <w:t xml:space="preserve">Wild Type</w:t>
            </w:r>
          </w:p>
        </w:tc>
        <w:tc>
          <w:tcPr/>
          <w:p>
            <w:pPr>
              <w:pStyle w:val="Compact"/>
              <w:jc w:val="left"/>
            </w:pPr>
            <w:r>
              <w:t xml:space="preserve">2</w:t>
            </w:r>
          </w:p>
        </w:tc>
        <w:tc>
          <w:tcPr/>
          <w:p>
            <w:pPr>
              <w:pStyle w:val="Compact"/>
              <w:jc w:val="right"/>
            </w:pPr>
            <w:r>
              <w:t xml:space="preserve">17</w:t>
            </w:r>
          </w:p>
        </w:tc>
        <w:tc>
          <w:tcPr/>
          <w:p>
            <w:pPr>
              <w:pStyle w:val="Compact"/>
              <w:jc w:val="right"/>
            </w:pPr>
            <w:r>
              <w:t xml:space="preserve">9</w:t>
            </w:r>
          </w:p>
        </w:tc>
      </w:tr>
      <w:tr>
        <w:tc>
          <w:tcPr/>
          <w:p>
            <w:pPr>
              <w:pStyle w:val="Compact"/>
              <w:jc w:val="left"/>
            </w:pPr>
            <w:r>
              <w:t xml:space="preserve">Wild Type</w:t>
            </w:r>
          </w:p>
        </w:tc>
        <w:tc>
          <w:tcPr/>
          <w:p>
            <w:pPr>
              <w:pStyle w:val="Compact"/>
              <w:jc w:val="left"/>
            </w:pPr>
            <w:r>
              <w:t xml:space="preserve">2</w:t>
            </w:r>
          </w:p>
        </w:tc>
        <w:tc>
          <w:tcPr/>
          <w:p>
            <w:pPr>
              <w:pStyle w:val="Compact"/>
              <w:jc w:val="right"/>
            </w:pPr>
            <w:r>
              <w:t xml:space="preserve">14</w:t>
            </w:r>
          </w:p>
        </w:tc>
        <w:tc>
          <w:tcPr/>
          <w:p>
            <w:pPr>
              <w:pStyle w:val="Compact"/>
              <w:jc w:val="right"/>
            </w:pPr>
            <w:r>
              <w:t xml:space="preserve">7</w:t>
            </w:r>
          </w:p>
        </w:tc>
      </w:tr>
      <w:tr>
        <w:tc>
          <w:tcPr/>
          <w:p>
            <w:pPr>
              <w:pStyle w:val="Compact"/>
              <w:jc w:val="left"/>
            </w:pPr>
            <w:r>
              <w:t xml:space="preserve">Wild Type</w:t>
            </w:r>
          </w:p>
        </w:tc>
        <w:tc>
          <w:tcPr/>
          <w:p>
            <w:pPr>
              <w:pStyle w:val="Compact"/>
              <w:jc w:val="left"/>
            </w:pPr>
            <w:r>
              <w:t xml:space="preserve">3</w:t>
            </w:r>
          </w:p>
        </w:tc>
        <w:tc>
          <w:tcPr/>
          <w:p>
            <w:pPr>
              <w:pStyle w:val="Compact"/>
              <w:jc w:val="right"/>
            </w:pPr>
            <w:r>
              <w:t xml:space="preserve">13</w:t>
            </w:r>
          </w:p>
        </w:tc>
        <w:tc>
          <w:tcPr/>
          <w:p>
            <w:pPr>
              <w:pStyle w:val="Compact"/>
              <w:jc w:val="right"/>
            </w:pPr>
            <w:r>
              <w:t xml:space="preserve">8</w:t>
            </w:r>
          </w:p>
        </w:tc>
      </w:tr>
      <w:tr>
        <w:tc>
          <w:tcPr/>
          <w:p>
            <w:pPr>
              <w:pStyle w:val="Compact"/>
              <w:jc w:val="left"/>
            </w:pPr>
            <w:r>
              <w:t xml:space="preserve">Wild Type</w:t>
            </w:r>
          </w:p>
        </w:tc>
        <w:tc>
          <w:tcPr/>
          <w:p>
            <w:pPr>
              <w:pStyle w:val="Compact"/>
              <w:jc w:val="left"/>
            </w:pPr>
            <w:r>
              <w:t xml:space="preserve">3</w:t>
            </w:r>
          </w:p>
        </w:tc>
        <w:tc>
          <w:tcPr/>
          <w:p>
            <w:pPr>
              <w:pStyle w:val="Compact"/>
              <w:jc w:val="right"/>
            </w:pPr>
            <w:r>
              <w:t xml:space="preserve">14</w:t>
            </w:r>
          </w:p>
        </w:tc>
        <w:tc>
          <w:tcPr/>
          <w:p>
            <w:pPr>
              <w:pStyle w:val="Compact"/>
              <w:jc w:val="right"/>
            </w:pPr>
            <w:r>
              <w:t xml:space="preserve">7</w:t>
            </w:r>
          </w:p>
        </w:tc>
      </w:tr>
      <w:tr>
        <w:tc>
          <w:tcPr/>
          <w:p>
            <w:pPr>
              <w:pStyle w:val="Compact"/>
              <w:jc w:val="left"/>
            </w:pPr>
            <w:r>
              <w:t xml:space="preserve">Wild Type</w:t>
            </w:r>
          </w:p>
        </w:tc>
        <w:tc>
          <w:tcPr/>
          <w:p>
            <w:pPr>
              <w:pStyle w:val="Compact"/>
              <w:jc w:val="left"/>
            </w:pPr>
            <w:r>
              <w:t xml:space="preserve">3</w:t>
            </w:r>
          </w:p>
        </w:tc>
        <w:tc>
          <w:tcPr/>
          <w:p>
            <w:pPr>
              <w:pStyle w:val="Compact"/>
              <w:jc w:val="right"/>
            </w:pPr>
            <w:r>
              <w:t xml:space="preserve">18</w:t>
            </w:r>
          </w:p>
        </w:tc>
        <w:tc>
          <w:tcPr/>
          <w:p>
            <w:pPr>
              <w:pStyle w:val="Compact"/>
              <w:jc w:val="right"/>
            </w:pPr>
            <w:r>
              <w:t xml:space="preserve">9</w:t>
            </w:r>
          </w:p>
        </w:tc>
      </w:tr>
      <w:tr>
        <w:tc>
          <w:tcPr/>
          <w:p>
            <w:pPr>
              <w:pStyle w:val="Compact"/>
              <w:jc w:val="left"/>
            </w:pPr>
            <w:r>
              <w:t xml:space="preserve">Wild Type</w:t>
            </w:r>
          </w:p>
        </w:tc>
        <w:tc>
          <w:tcPr/>
          <w:p>
            <w:pPr>
              <w:pStyle w:val="Compact"/>
              <w:jc w:val="left"/>
            </w:pPr>
            <w:r>
              <w:t xml:space="preserve">3</w:t>
            </w:r>
          </w:p>
        </w:tc>
        <w:tc>
          <w:tcPr/>
          <w:p>
            <w:pPr>
              <w:pStyle w:val="Compact"/>
              <w:jc w:val="right"/>
            </w:pPr>
            <w:r>
              <w:t xml:space="preserve">15</w:t>
            </w:r>
          </w:p>
        </w:tc>
        <w:tc>
          <w:tcPr/>
          <w:p>
            <w:pPr>
              <w:pStyle w:val="Compact"/>
              <w:jc w:val="right"/>
            </w:pPr>
            <w:r>
              <w:t xml:space="preserve">8</w:t>
            </w:r>
          </w:p>
        </w:tc>
      </w:tr>
      <w:tr>
        <w:tc>
          <w:tcPr/>
          <w:p>
            <w:pPr>
              <w:pStyle w:val="Compact"/>
              <w:jc w:val="left"/>
            </w:pPr>
            <w:r>
              <w:t xml:space="preserve">Wild Type</w:t>
            </w:r>
          </w:p>
        </w:tc>
        <w:tc>
          <w:tcPr/>
          <w:p>
            <w:pPr>
              <w:pStyle w:val="Compact"/>
              <w:jc w:val="left"/>
            </w:pPr>
            <w:r>
              <w:t xml:space="preserve">3</w:t>
            </w:r>
          </w:p>
        </w:tc>
        <w:tc>
          <w:tcPr/>
          <w:p>
            <w:pPr>
              <w:pStyle w:val="Compact"/>
              <w:jc w:val="right"/>
            </w:pPr>
            <w:r>
              <w:t xml:space="preserve">16</w:t>
            </w:r>
          </w:p>
        </w:tc>
        <w:tc>
          <w:tcPr/>
          <w:p>
            <w:pPr>
              <w:pStyle w:val="Compact"/>
              <w:jc w:val="right"/>
            </w:pPr>
            <w:r>
              <w:t xml:space="preserve">9</w:t>
            </w:r>
          </w:p>
        </w:tc>
      </w:tr>
      <w:tr>
        <w:tc>
          <w:tcPr/>
          <w:p>
            <w:pPr>
              <w:pStyle w:val="Compact"/>
              <w:jc w:val="left"/>
            </w:pPr>
            <w:r>
              <w:t xml:space="preserve">Wild Type</w:t>
            </w:r>
          </w:p>
        </w:tc>
        <w:tc>
          <w:tcPr/>
          <w:p>
            <w:pPr>
              <w:pStyle w:val="Compact"/>
              <w:jc w:val="left"/>
            </w:pPr>
            <w:r>
              <w:t xml:space="preserve">4</w:t>
            </w:r>
          </w:p>
        </w:tc>
        <w:tc>
          <w:tcPr/>
          <w:p>
            <w:pPr>
              <w:pStyle w:val="Compact"/>
              <w:jc w:val="right"/>
            </w:pPr>
            <w:r>
              <w:t xml:space="preserve">14</w:t>
            </w:r>
          </w:p>
        </w:tc>
        <w:tc>
          <w:tcPr/>
          <w:p>
            <w:pPr>
              <w:pStyle w:val="Compact"/>
              <w:jc w:val="right"/>
            </w:pPr>
            <w:r>
              <w:t xml:space="preserve">7</w:t>
            </w:r>
          </w:p>
        </w:tc>
      </w:tr>
      <w:tr>
        <w:tc>
          <w:tcPr/>
          <w:p>
            <w:pPr>
              <w:pStyle w:val="Compact"/>
              <w:jc w:val="left"/>
            </w:pPr>
            <w:r>
              <w:t xml:space="preserve">Wild Type</w:t>
            </w:r>
          </w:p>
        </w:tc>
        <w:tc>
          <w:tcPr/>
          <w:p>
            <w:pPr>
              <w:pStyle w:val="Compact"/>
              <w:jc w:val="left"/>
            </w:pPr>
            <w:r>
              <w:t xml:space="preserve">4</w:t>
            </w:r>
          </w:p>
        </w:tc>
        <w:tc>
          <w:tcPr/>
          <w:p>
            <w:pPr>
              <w:pStyle w:val="Compact"/>
              <w:jc w:val="right"/>
            </w:pPr>
            <w:r>
              <w:t xml:space="preserve">13</w:t>
            </w:r>
          </w:p>
        </w:tc>
        <w:tc>
          <w:tcPr/>
          <w:p>
            <w:pPr>
              <w:pStyle w:val="Compact"/>
              <w:jc w:val="right"/>
            </w:pPr>
            <w:r>
              <w:t xml:space="preserve">9</w:t>
            </w:r>
          </w:p>
        </w:tc>
      </w:tr>
      <w:tr>
        <w:tc>
          <w:tcPr/>
          <w:p>
            <w:pPr>
              <w:pStyle w:val="Compact"/>
              <w:jc w:val="left"/>
            </w:pPr>
            <w:r>
              <w:t xml:space="preserve">Wild Type</w:t>
            </w:r>
          </w:p>
        </w:tc>
        <w:tc>
          <w:tcPr/>
          <w:p>
            <w:pPr>
              <w:pStyle w:val="Compact"/>
              <w:jc w:val="left"/>
            </w:pPr>
            <w:r>
              <w:t xml:space="preserve">4</w:t>
            </w:r>
          </w:p>
        </w:tc>
        <w:tc>
          <w:tcPr/>
          <w:p>
            <w:pPr>
              <w:pStyle w:val="Compact"/>
              <w:jc w:val="right"/>
            </w:pPr>
            <w:r>
              <w:t xml:space="preserve">12</w:t>
            </w:r>
          </w:p>
        </w:tc>
        <w:tc>
          <w:tcPr/>
          <w:p>
            <w:pPr>
              <w:pStyle w:val="Compact"/>
              <w:jc w:val="right"/>
            </w:pPr>
            <w:r>
              <w:t xml:space="preserve">5</w:t>
            </w:r>
          </w:p>
        </w:tc>
      </w:tr>
      <w:tr>
        <w:tc>
          <w:tcPr/>
          <w:p>
            <w:pPr>
              <w:pStyle w:val="Compact"/>
              <w:jc w:val="left"/>
            </w:pPr>
            <w:r>
              <w:t xml:space="preserve">Wild Type</w:t>
            </w:r>
          </w:p>
        </w:tc>
        <w:tc>
          <w:tcPr/>
          <w:p>
            <w:pPr>
              <w:pStyle w:val="Compact"/>
              <w:jc w:val="left"/>
            </w:pPr>
            <w:r>
              <w:t xml:space="preserve">4</w:t>
            </w:r>
          </w:p>
        </w:tc>
        <w:tc>
          <w:tcPr/>
          <w:p>
            <w:pPr>
              <w:pStyle w:val="Compact"/>
              <w:jc w:val="right"/>
            </w:pPr>
            <w:r>
              <w:t xml:space="preserve">14</w:t>
            </w:r>
          </w:p>
        </w:tc>
        <w:tc>
          <w:tcPr/>
          <w:p>
            <w:pPr>
              <w:pStyle w:val="Compact"/>
              <w:jc w:val="right"/>
            </w:pPr>
            <w:r>
              <w:t xml:space="preserve">8</w:t>
            </w:r>
          </w:p>
        </w:tc>
      </w:tr>
      <w:tr>
        <w:tc>
          <w:tcPr/>
          <w:p>
            <w:pPr>
              <w:pStyle w:val="Compact"/>
              <w:jc w:val="left"/>
            </w:pPr>
            <w:r>
              <w:t xml:space="preserve">Wild Type</w:t>
            </w:r>
          </w:p>
        </w:tc>
        <w:tc>
          <w:tcPr/>
          <w:p>
            <w:pPr>
              <w:pStyle w:val="Compact"/>
              <w:jc w:val="left"/>
            </w:pPr>
            <w:r>
              <w:t xml:space="preserve">4</w:t>
            </w:r>
          </w:p>
        </w:tc>
        <w:tc>
          <w:tcPr/>
          <w:p>
            <w:pPr>
              <w:pStyle w:val="Compact"/>
              <w:jc w:val="right"/>
            </w:pPr>
            <w:r>
              <w:t xml:space="preserve">15</w:t>
            </w:r>
          </w:p>
        </w:tc>
        <w:tc>
          <w:tcPr/>
          <w:p>
            <w:pPr>
              <w:pStyle w:val="Compact"/>
              <w:jc w:val="right"/>
            </w:pPr>
            <w:r>
              <w:t xml:space="preserve">4</w:t>
            </w:r>
          </w:p>
        </w:tc>
      </w:tr>
    </w:tbl>
    <w:bookmarkEnd w:id="20"/>
    <w:bookmarkStart w:id="21" w:name="introduction"/>
    <w:p>
      <w:pPr>
        <w:pStyle w:val="Heading1"/>
      </w:pPr>
      <w:r>
        <w:t xml:space="preserve">Introduction</w:t>
      </w:r>
    </w:p>
    <w:p>
      <w:pPr>
        <w:pStyle w:val="FirstParagraph"/>
      </w:pPr>
      <w:r>
        <w:t xml:space="preserve">The Alzheimer’s disease is a progressive neurodegenerative disorder which damages of cognitive ability the cognitive ability of a person. Due to this, the researchers of the study employed the usage of experimental models in mice, this is because of the similar biological structure of the mice and human. Through this method, the effectivity of pharmacological treatments could reach more reliable results that could help with alleviating the disease.</w:t>
      </w:r>
    </w:p>
    <w:p>
      <w:pPr>
        <w:pStyle w:val="BodyText"/>
      </w:pPr>
      <w:r>
        <w:t xml:space="preserve">In this study, the group of</w:t>
      </w:r>
      <w:r>
        <w:t xml:space="preserve"> </w:t>
      </w:r>
      <w:r>
        <w:t xml:space="preserve">“mice”</w:t>
      </w:r>
      <w:r>
        <w:t xml:space="preserve"> </w:t>
      </w:r>
      <w:r>
        <w:t xml:space="preserve">were divided into two different batches to achieve more reliable results. The two groups namely are the transgenic mice genetically modified to model Alzheimer’s disease and wild type mice without genetic modifications. In both batches, each of the mouse were administered to the different drug treatments, examined in a maze task to measure memory.</w:t>
      </w:r>
    </w:p>
    <w:p>
      <w:pPr>
        <w:pStyle w:val="BodyText"/>
      </w:pPr>
      <w:r>
        <w:t xml:space="preserve">The purpose of this study is to evaluate whether drug treatment and AD status has a significant influence on maze performance and whether an interaction exists between these factors. In this study as well, two particular subtopics were explored namely; Training Day errors and another for Memory Day errors.</w:t>
      </w:r>
    </w:p>
    <w:bookmarkEnd w:id="21"/>
    <w:bookmarkStart w:id="22" w:name="problem"/>
    <w:p>
      <w:pPr>
        <w:pStyle w:val="Heading1"/>
      </w:pPr>
      <w:r>
        <w:t xml:space="preserve">Problem</w:t>
      </w:r>
    </w:p>
    <w:p>
      <w:pPr>
        <w:pStyle w:val="FirstParagraph"/>
      </w:pPr>
      <w:r>
        <w:t xml:space="preserve">In this study, the mice were used as an experimenting ground to test drugs that may be able to counteract with the Alzheimer’s disease. A disease so prevalent that it causes cognitive disorder within the human brain. To have a direct comparison of the effects half the mice are transgenic and genetically modified to have Alzheimer’s disease, on the other hand, the other half are free from the Alzheimer’s disease. This is to find whether or not there is a significant difference between the actions of both samples and whether or not the drugs may have any significant effects.</w:t>
      </w:r>
    </w:p>
    <w:bookmarkEnd w:id="22"/>
    <w:bookmarkStart w:id="29" w:name="assumptions"/>
    <w:p>
      <w:pPr>
        <w:pStyle w:val="Heading1"/>
      </w:pPr>
      <w:r>
        <w:t xml:space="preserve">Assumptions</w:t>
      </w:r>
    </w:p>
    <w:bookmarkStart w:id="23" w:name="assumption-1"/>
    <w:p>
      <w:pPr>
        <w:pStyle w:val="Heading3"/>
      </w:pPr>
      <w:r>
        <w:t xml:space="preserve">Assumption #1:</w:t>
      </w:r>
      <w:r>
        <w:t xml:space="preserve"> </w:t>
      </w:r>
    </w:p>
    <w:bookmarkEnd w:id="23"/>
    <w:bookmarkStart w:id="24" w:name="assumption-2"/>
    <w:p>
      <w:pPr>
        <w:pStyle w:val="Heading3"/>
      </w:pPr>
      <w:r>
        <w:t xml:space="preserve">Assumption #2:</w:t>
      </w:r>
      <w:r>
        <w:t xml:space="preserve"> </w:t>
      </w:r>
    </w:p>
    <w:bookmarkEnd w:id="24"/>
    <w:bookmarkStart w:id="25" w:name="assumption-3"/>
    <w:p>
      <w:pPr>
        <w:pStyle w:val="Heading3"/>
      </w:pPr>
      <w:r>
        <w:t xml:space="preserve">Assumption #3:</w:t>
      </w:r>
      <w:r>
        <w:t xml:space="preserve"> </w:t>
      </w:r>
    </w:p>
    <w:bookmarkEnd w:id="25"/>
    <w:bookmarkStart w:id="26" w:name="assumption-4"/>
    <w:p>
      <w:pPr>
        <w:pStyle w:val="Heading3"/>
      </w:pPr>
      <w:r>
        <w:t xml:space="preserve">Assumption #4:</w:t>
      </w:r>
      <w:r>
        <w:t xml:space="preserve"> </w:t>
      </w:r>
    </w:p>
    <w:bookmarkEnd w:id="26"/>
    <w:bookmarkStart w:id="27" w:name="assumption-5"/>
    <w:p>
      <w:pPr>
        <w:pStyle w:val="Heading3"/>
      </w:pPr>
      <w:r>
        <w:t xml:space="preserve">Assumption #5:</w:t>
      </w:r>
      <w:r>
        <w:t xml:space="preserve"> </w:t>
      </w:r>
    </w:p>
    <w:bookmarkEnd w:id="27"/>
    <w:bookmarkStart w:id="28" w:name="assumption-6."/>
    <w:p>
      <w:pPr>
        <w:pStyle w:val="Heading3"/>
      </w:pPr>
      <w:r>
        <w:t xml:space="preserve">Assumption #6.</w:t>
      </w:r>
      <w:r>
        <w:t xml:space="preserve"> </w:t>
      </w:r>
    </w:p>
    <w:bookmarkEnd w:id="28"/>
    <w:bookmarkEnd w:id="29"/>
    <w:bookmarkStart w:id="38" w:name="hypotheses"/>
    <w:p>
      <w:pPr>
        <w:pStyle w:val="Heading1"/>
      </w:pPr>
      <w:r>
        <w:t xml:space="preserve">Hypotheses</w:t>
      </w:r>
    </w:p>
    <w:bookmarkStart w:id="33" w:name="a.-training-day-errors"/>
    <w:p>
      <w:pPr>
        <w:pStyle w:val="Heading2"/>
      </w:pPr>
      <w:r>
        <w:t xml:space="preserve">A. Training Day Errors</w:t>
      </w:r>
    </w:p>
    <w:bookmarkStart w:id="30" w:name="main-effect-of-ad-status"/>
    <w:p>
      <w:pPr>
        <w:pStyle w:val="Heading3"/>
      </w:pPr>
      <w:r>
        <w:t xml:space="preserve">Main Effect of AD Status</w:t>
      </w:r>
    </w:p>
    <w:p>
      <w:pPr>
        <w:pStyle w:val="FirstParagraph"/>
      </w:pPr>
      <w:r>
        <w:t xml:space="preserve">     </w:t>
      </w:r>
      <w:r>
        <w:rPr>
          <w:b/>
          <w:bCs/>
        </w:rPr>
        <w:t xml:space="preserve">Null Hypothesis</w:t>
      </w:r>
      <w:r>
        <w:rPr>
          <w:b/>
          <w:bCs/>
        </w:rPr>
        <w:t xml:space="preserve"> </w:t>
      </w:r>
      <m:oMath>
        <m:d>
          <m:dPr>
            <m:begChr m:val="("/>
            <m:sepChr m:val=""/>
            <m:endChr m:val=")"/>
            <m:grow/>
          </m:dPr>
          <m:e>
            <m:sSub>
              <m:e>
                <m:r>
                  <m:t>H</m:t>
                </m:r>
              </m:e>
              <m:sub>
                <m:r>
                  <m:t>0</m:t>
                </m:r>
              </m:sub>
            </m:sSub>
          </m:e>
        </m:d>
      </m:oMath>
      <w:r>
        <w:rPr>
          <w:b/>
          <w:bCs/>
        </w:rPr>
        <w:t xml:space="preserve">:</w:t>
      </w:r>
      <w:r>
        <w:t xml:space="preserve"> </w:t>
      </w:r>
      <w:r>
        <w:t xml:space="preserve">There is no difference in mean training day errors between transgenic mice and wild type mice.</w:t>
      </w:r>
    </w:p>
    <w:p>
      <w:pPr>
        <w:pStyle w:val="BodyText"/>
      </w:pPr>
      <w:r>
        <w:t xml:space="preserve">     </w:t>
      </w:r>
      <w:r>
        <w:rPr>
          <w:b/>
          <w:bCs/>
        </w:rPr>
        <w:t xml:space="preserve">Alternative Hypothesis</w:t>
      </w:r>
      <w:r>
        <w:rPr>
          <w:b/>
          <w:bCs/>
        </w:rPr>
        <w:t xml:space="preserve"> </w:t>
      </w:r>
      <m:oMath>
        <m:d>
          <m:dPr>
            <m:begChr m:val="("/>
            <m:sepChr m:val=""/>
            <m:endChr m:val=")"/>
            <m:grow/>
          </m:dPr>
          <m:e>
            <m:sSub>
              <m:e>
                <m:r>
                  <m:t>H</m:t>
                </m:r>
              </m:e>
              <m:sub>
                <m:r>
                  <m:t>A</m:t>
                </m:r>
              </m:sub>
            </m:sSub>
          </m:e>
        </m:d>
      </m:oMath>
      <w:r>
        <w:rPr>
          <w:b/>
          <w:bCs/>
        </w:rPr>
        <w:t xml:space="preserve">:</w:t>
      </w:r>
      <w:r>
        <w:t xml:space="preserve"> </w:t>
      </w:r>
      <w:r>
        <w:t xml:space="preserve">There is a difference in mean training day errors between transgenic mice and wild type mice.</w:t>
      </w:r>
    </w:p>
    <w:bookmarkEnd w:id="30"/>
    <w:bookmarkStart w:id="31" w:name="main-effect-of-drug-treatment"/>
    <w:p>
      <w:pPr>
        <w:pStyle w:val="Heading3"/>
      </w:pPr>
      <w:r>
        <w:t xml:space="preserve">Main Effect of Drug Treatment</w:t>
      </w:r>
    </w:p>
    <w:p>
      <w:pPr>
        <w:pStyle w:val="FirstParagraph"/>
      </w:pPr>
      <w:r>
        <w:t xml:space="preserve">     </w:t>
      </w:r>
      <w:r>
        <w:rPr>
          <w:b/>
          <w:bCs/>
        </w:rPr>
        <w:t xml:space="preserve">Null Hypothesis</w:t>
      </w:r>
      <w:r>
        <w:rPr>
          <w:b/>
          <w:bCs/>
        </w:rPr>
        <w:t xml:space="preserve"> </w:t>
      </w:r>
      <m:oMath>
        <m:d>
          <m:dPr>
            <m:begChr m:val="("/>
            <m:sepChr m:val=""/>
            <m:endChr m:val=")"/>
            <m:grow/>
          </m:dPr>
          <m:e>
            <m:sSub>
              <m:e>
                <m:r>
                  <m:t>H</m:t>
                </m:r>
              </m:e>
              <m:sub>
                <m:r>
                  <m:t>0</m:t>
                </m:r>
              </m:sub>
            </m:sSub>
          </m:e>
        </m:d>
      </m:oMath>
      <w:r>
        <w:rPr>
          <w:b/>
          <w:bCs/>
        </w:rPr>
        <w:t xml:space="preserve">:</w:t>
      </w:r>
      <w:r>
        <w:t xml:space="preserve"> </w:t>
      </w:r>
      <w:r>
        <w:t xml:space="preserve">There is no difference in mean training day errors among the four drug treatments.</w:t>
      </w:r>
    </w:p>
    <w:p>
      <w:pPr>
        <w:pStyle w:val="BodyText"/>
      </w:pPr>
      <w:r>
        <w:t xml:space="preserve">     </w:t>
      </w:r>
      <w:r>
        <w:rPr>
          <w:b/>
          <w:bCs/>
        </w:rPr>
        <w:t xml:space="preserve">Alternative Hypothesis</w:t>
      </w:r>
      <w:r>
        <w:rPr>
          <w:b/>
          <w:bCs/>
        </w:rPr>
        <w:t xml:space="preserve"> </w:t>
      </w:r>
      <m:oMath>
        <m:d>
          <m:dPr>
            <m:begChr m:val="("/>
            <m:sepChr m:val=""/>
            <m:endChr m:val=")"/>
            <m:grow/>
          </m:dPr>
          <m:e>
            <m:sSub>
              <m:e>
                <m:r>
                  <m:t>H</m:t>
                </m:r>
              </m:e>
              <m:sub>
                <m:r>
                  <m:t>A</m:t>
                </m:r>
              </m:sub>
            </m:sSub>
          </m:e>
        </m:d>
      </m:oMath>
      <w:r>
        <w:rPr>
          <w:b/>
          <w:bCs/>
        </w:rPr>
        <w:t xml:space="preserve">:</w:t>
      </w:r>
      <w:r>
        <w:t xml:space="preserve"> </w:t>
      </w:r>
      <w:r>
        <w:t xml:space="preserve">At least one drug treatment has a different mean training day error.</w:t>
      </w:r>
    </w:p>
    <w:bookmarkEnd w:id="31"/>
    <w:bookmarkStart w:id="32" w:name="interaction-effect"/>
    <w:p>
      <w:pPr>
        <w:pStyle w:val="Heading3"/>
      </w:pPr>
      <w:r>
        <w:t xml:space="preserve">Interaction Effect</w:t>
      </w:r>
    </w:p>
    <w:p>
      <w:pPr>
        <w:pStyle w:val="FirstParagraph"/>
      </w:pPr>
      <w:r>
        <w:t xml:space="preserve">     </w:t>
      </w:r>
      <w:r>
        <w:rPr>
          <w:b/>
          <w:bCs/>
        </w:rPr>
        <w:t xml:space="preserve">Null Hypothesis</w:t>
      </w:r>
      <w:r>
        <w:rPr>
          <w:b/>
          <w:bCs/>
        </w:rPr>
        <w:t xml:space="preserve"> </w:t>
      </w:r>
      <m:oMath>
        <m:d>
          <m:dPr>
            <m:begChr m:val="("/>
            <m:sepChr m:val=""/>
            <m:endChr m:val=")"/>
            <m:grow/>
          </m:dPr>
          <m:e>
            <m:sSub>
              <m:e>
                <m:r>
                  <m:t>H</m:t>
                </m:r>
              </m:e>
              <m:sub>
                <m:r>
                  <m:t>0</m:t>
                </m:r>
              </m:sub>
            </m:sSub>
          </m:e>
        </m:d>
      </m:oMath>
      <w:r>
        <w:rPr>
          <w:b/>
          <w:bCs/>
        </w:rPr>
        <w:t xml:space="preserve">:</w:t>
      </w:r>
      <w:r>
        <w:t xml:space="preserve"> </w:t>
      </w:r>
      <w:r>
        <w:t xml:space="preserve">There is no interaction between AD status and drug treatment on training day errors.</w:t>
      </w:r>
    </w:p>
    <w:p>
      <w:pPr>
        <w:pStyle w:val="BodyText"/>
      </w:pPr>
      <w:r>
        <w:t xml:space="preserve">     </w:t>
      </w:r>
      <w:r>
        <w:rPr>
          <w:b/>
          <w:bCs/>
        </w:rPr>
        <w:t xml:space="preserve">Alternative Hypothesis</w:t>
      </w:r>
      <w:r>
        <w:rPr>
          <w:b/>
          <w:bCs/>
        </w:rPr>
        <w:t xml:space="preserve"> </w:t>
      </w:r>
      <m:oMath>
        <m:d>
          <m:dPr>
            <m:begChr m:val="("/>
            <m:sepChr m:val=""/>
            <m:endChr m:val=")"/>
            <m:grow/>
          </m:dPr>
          <m:e>
            <m:sSub>
              <m:e>
                <m:r>
                  <m:t>H</m:t>
                </m:r>
              </m:e>
              <m:sub>
                <m:r>
                  <m:t>A</m:t>
                </m:r>
              </m:sub>
            </m:sSub>
          </m:e>
        </m:d>
      </m:oMath>
      <w:r>
        <w:rPr>
          <w:b/>
          <w:bCs/>
        </w:rPr>
        <w:t xml:space="preserve">:</w:t>
      </w:r>
      <w:r>
        <w:t xml:space="preserve">: There is an interaction between AD status and drug treatment on training day errors.</w:t>
      </w:r>
    </w:p>
    <w:bookmarkEnd w:id="32"/>
    <w:bookmarkEnd w:id="33"/>
    <w:bookmarkStart w:id="37" w:name="b.-memory-day-errors"/>
    <w:p>
      <w:pPr>
        <w:pStyle w:val="Heading2"/>
      </w:pPr>
      <w:r>
        <w:t xml:space="preserve">B. Memory Day Errors</w:t>
      </w:r>
    </w:p>
    <w:bookmarkStart w:id="34" w:name="main-effect-of-ad-status-1"/>
    <w:p>
      <w:pPr>
        <w:pStyle w:val="Heading3"/>
      </w:pPr>
      <w:r>
        <w:t xml:space="preserve">Main Effect of AD Status</w:t>
      </w:r>
    </w:p>
    <w:p>
      <w:pPr>
        <w:pStyle w:val="FirstParagraph"/>
      </w:pPr>
      <w:r>
        <w:t xml:space="preserve">     </w:t>
      </w:r>
      <w:r>
        <w:rPr>
          <w:b/>
          <w:bCs/>
        </w:rPr>
        <w:t xml:space="preserve">Null Hypothesis</w:t>
      </w:r>
      <w:r>
        <w:rPr>
          <w:b/>
          <w:bCs/>
        </w:rPr>
        <w:t xml:space="preserve"> </w:t>
      </w:r>
      <m:oMath>
        <m:d>
          <m:dPr>
            <m:begChr m:val="("/>
            <m:sepChr m:val=""/>
            <m:endChr m:val=")"/>
            <m:grow/>
          </m:dPr>
          <m:e>
            <m:sSub>
              <m:e>
                <m:r>
                  <m:t>H</m:t>
                </m:r>
              </m:e>
              <m:sub>
                <m:r>
                  <m:t>0</m:t>
                </m:r>
              </m:sub>
            </m:sSub>
          </m:e>
        </m:d>
      </m:oMath>
      <w:r>
        <w:rPr>
          <w:b/>
          <w:bCs/>
        </w:rPr>
        <w:t xml:space="preserve">:</w:t>
      </w:r>
      <w:r>
        <w:t xml:space="preserve"> </w:t>
      </w:r>
      <w:r>
        <w:t xml:space="preserve">There is no difference in mean memory day errors between transgenic mice and wild type mice.</w:t>
      </w:r>
    </w:p>
    <w:p>
      <w:pPr>
        <w:pStyle w:val="BodyText"/>
      </w:pPr>
      <w:r>
        <w:t xml:space="preserve">     </w:t>
      </w:r>
      <w:r>
        <w:rPr>
          <w:b/>
          <w:bCs/>
        </w:rPr>
        <w:t xml:space="preserve">Alternative Hypothesis</w:t>
      </w:r>
      <w:r>
        <w:rPr>
          <w:b/>
          <w:bCs/>
        </w:rPr>
        <w:t xml:space="preserve"> </w:t>
      </w:r>
      <m:oMath>
        <m:d>
          <m:dPr>
            <m:begChr m:val="("/>
            <m:sepChr m:val=""/>
            <m:endChr m:val=")"/>
            <m:grow/>
          </m:dPr>
          <m:e>
            <m:sSub>
              <m:e>
                <m:r>
                  <m:t>H</m:t>
                </m:r>
              </m:e>
              <m:sub>
                <m:r>
                  <m:t>A</m:t>
                </m:r>
              </m:sub>
            </m:sSub>
          </m:e>
        </m:d>
      </m:oMath>
      <w:r>
        <w:rPr>
          <w:b/>
          <w:bCs/>
        </w:rPr>
        <w:t xml:space="preserve">:</w:t>
      </w:r>
      <w:r>
        <w:t xml:space="preserve"> </w:t>
      </w:r>
      <w:r>
        <w:t xml:space="preserve">There is a difference in mean memory day errors between transgenic mice and wild type mice.</w:t>
      </w:r>
    </w:p>
    <w:bookmarkEnd w:id="34"/>
    <w:bookmarkStart w:id="35" w:name="main-effect-of-drug-treatment-1"/>
    <w:p>
      <w:pPr>
        <w:pStyle w:val="Heading3"/>
      </w:pPr>
      <w:r>
        <w:t xml:space="preserve">Main Effect of Drug Treatment</w:t>
      </w:r>
    </w:p>
    <w:p>
      <w:pPr>
        <w:pStyle w:val="FirstParagraph"/>
      </w:pPr>
      <w:r>
        <w:t xml:space="preserve">     </w:t>
      </w:r>
      <w:r>
        <w:rPr>
          <w:b/>
          <w:bCs/>
        </w:rPr>
        <w:t xml:space="preserve">Null Hypothesis</w:t>
      </w:r>
      <w:r>
        <w:rPr>
          <w:b/>
          <w:bCs/>
        </w:rPr>
        <w:t xml:space="preserve"> </w:t>
      </w:r>
      <m:oMath>
        <m:d>
          <m:dPr>
            <m:begChr m:val="("/>
            <m:sepChr m:val=""/>
            <m:endChr m:val=")"/>
            <m:grow/>
          </m:dPr>
          <m:e>
            <m:sSub>
              <m:e>
                <m:r>
                  <m:t>H</m:t>
                </m:r>
              </m:e>
              <m:sub>
                <m:r>
                  <m:t>0</m:t>
                </m:r>
              </m:sub>
            </m:sSub>
          </m:e>
        </m:d>
      </m:oMath>
      <w:r>
        <w:rPr>
          <w:b/>
          <w:bCs/>
        </w:rPr>
        <w:t xml:space="preserve">:</w:t>
      </w:r>
      <w:r>
        <w:t xml:space="preserve"> </w:t>
      </w:r>
      <w:r>
        <w:t xml:space="preserve">There is no difference in mean memory day errors among the four drug treatments.</w:t>
      </w:r>
    </w:p>
    <w:p>
      <w:pPr>
        <w:pStyle w:val="BodyText"/>
      </w:pPr>
      <w:r>
        <w:t xml:space="preserve">     </w:t>
      </w:r>
      <w:r>
        <w:rPr>
          <w:b/>
          <w:bCs/>
        </w:rPr>
        <w:t xml:space="preserve">Alternative Hypothesis</w:t>
      </w:r>
      <w:r>
        <w:rPr>
          <w:b/>
          <w:bCs/>
        </w:rPr>
        <w:t xml:space="preserve"> </w:t>
      </w:r>
      <m:oMath>
        <m:d>
          <m:dPr>
            <m:begChr m:val="("/>
            <m:sepChr m:val=""/>
            <m:endChr m:val=")"/>
            <m:grow/>
          </m:dPr>
          <m:e>
            <m:sSub>
              <m:e>
                <m:r>
                  <m:t>H</m:t>
                </m:r>
              </m:e>
              <m:sub>
                <m:r>
                  <m:t>A</m:t>
                </m:r>
              </m:sub>
            </m:sSub>
          </m:e>
        </m:d>
      </m:oMath>
      <w:r>
        <w:rPr>
          <w:b/>
          <w:bCs/>
        </w:rPr>
        <w:t xml:space="preserve">:</w:t>
      </w:r>
      <w:r>
        <w:t xml:space="preserve"> </w:t>
      </w:r>
      <w:r>
        <w:t xml:space="preserve">At least one drug treatment has a different mean memory day error.</w:t>
      </w:r>
    </w:p>
    <w:bookmarkEnd w:id="35"/>
    <w:bookmarkStart w:id="36" w:name="interaction-effect-1"/>
    <w:p>
      <w:pPr>
        <w:pStyle w:val="Heading3"/>
      </w:pPr>
      <w:r>
        <w:t xml:space="preserve">Interaction Effect</w:t>
      </w:r>
    </w:p>
    <w:p>
      <w:pPr>
        <w:pStyle w:val="FirstParagraph"/>
      </w:pPr>
      <w:r>
        <w:t xml:space="preserve">     </w:t>
      </w:r>
      <w:r>
        <w:rPr>
          <w:b/>
          <w:bCs/>
        </w:rPr>
        <w:t xml:space="preserve">Null Hypothesis</w:t>
      </w:r>
      <w:r>
        <w:rPr>
          <w:b/>
          <w:bCs/>
        </w:rPr>
        <w:t xml:space="preserve"> </w:t>
      </w:r>
      <m:oMath>
        <m:d>
          <m:dPr>
            <m:begChr m:val="("/>
            <m:sepChr m:val=""/>
            <m:endChr m:val=")"/>
            <m:grow/>
          </m:dPr>
          <m:e>
            <m:sSub>
              <m:e>
                <m:r>
                  <m:t>H</m:t>
                </m:r>
              </m:e>
              <m:sub>
                <m:r>
                  <m:t>0</m:t>
                </m:r>
              </m:sub>
            </m:sSub>
          </m:e>
        </m:d>
      </m:oMath>
      <w:r>
        <w:rPr>
          <w:b/>
          <w:bCs/>
        </w:rPr>
        <w:t xml:space="preserve">:</w:t>
      </w:r>
      <w:r>
        <w:t xml:space="preserve"> </w:t>
      </w:r>
      <w:r>
        <w:t xml:space="preserve">There is no interaction between AD status and drug treatment on memory day errors.</w:t>
      </w:r>
    </w:p>
    <w:p>
      <w:pPr>
        <w:pStyle w:val="BodyText"/>
      </w:pPr>
      <w:r>
        <w:t xml:space="preserve">     </w:t>
      </w:r>
      <w:r>
        <w:rPr>
          <w:b/>
          <w:bCs/>
        </w:rPr>
        <w:t xml:space="preserve">Alternative Hypothesis</w:t>
      </w:r>
      <w:r>
        <w:rPr>
          <w:b/>
          <w:bCs/>
        </w:rPr>
        <w:t xml:space="preserve"> </w:t>
      </w:r>
      <m:oMath>
        <m:d>
          <m:dPr>
            <m:begChr m:val="("/>
            <m:sepChr m:val=""/>
            <m:endChr m:val=")"/>
            <m:grow/>
          </m:dPr>
          <m:e>
            <m:sSub>
              <m:e>
                <m:r>
                  <m:t>H</m:t>
                </m:r>
              </m:e>
              <m:sub>
                <m:r>
                  <m:t>A</m:t>
                </m:r>
              </m:sub>
            </m:sSub>
          </m:e>
        </m:d>
      </m:oMath>
      <w:r>
        <w:rPr>
          <w:b/>
          <w:bCs/>
        </w:rPr>
        <w:t xml:space="preserve">:</w:t>
      </w:r>
      <w:r>
        <w:t xml:space="preserve"> </w:t>
      </w:r>
      <w:r>
        <w:t xml:space="preserve">There is an interaction between AD status and drug treatment on memory day errors.</w:t>
      </w:r>
    </w:p>
    <w:bookmarkEnd w:id="36"/>
    <w:bookmarkEnd w:id="37"/>
    <w:bookmarkEnd w:id="38"/>
    <w:bookmarkStart w:id="51" w:name="checking-of-assumptions"/>
    <w:p>
      <w:pPr>
        <w:pStyle w:val="Heading1"/>
      </w:pPr>
      <w:r>
        <w:t xml:space="preserve">Checking of Assumptions</w:t>
      </w:r>
    </w:p>
    <w:bookmarkStart w:id="39" w:name="assumption-1-1"/>
    <w:p>
      <w:pPr>
        <w:pStyle w:val="Heading3"/>
      </w:pPr>
      <w:r>
        <w:t xml:space="preserve">Assumption #1:</w:t>
      </w:r>
      <w:r>
        <w:t xml:space="preserve"> </w:t>
      </w:r>
    </w:p>
    <w:p>
      <w:pPr>
        <w:pStyle w:val="FirstParagraph"/>
      </w:pPr>
      <w:r>
        <w:t xml:space="preserve">     </w:t>
      </w:r>
      <w:r>
        <w:rPr>
          <w:b/>
          <w:bCs/>
        </w:rPr>
        <w:t xml:space="preserve">Remark</w:t>
      </w:r>
      <w:r>
        <w:t xml:space="preserve">: The dependent variables, training day errors and memory day errors, are continuous.</w:t>
      </w:r>
    </w:p>
    <w:bookmarkEnd w:id="39"/>
    <w:bookmarkStart w:id="40" w:name="assumption-2-1"/>
    <w:p>
      <w:pPr>
        <w:pStyle w:val="Heading3"/>
      </w:pPr>
      <w:r>
        <w:t xml:space="preserve">Assumption #2:</w:t>
      </w:r>
      <w:r>
        <w:t xml:space="preserve"> </w:t>
      </w:r>
    </w:p>
    <w:p>
      <w:pPr>
        <w:pStyle w:val="FirstParagraph"/>
      </w:pPr>
      <w:r>
        <w:t xml:space="preserve">     </w:t>
      </w:r>
      <w:r>
        <w:rPr>
          <w:b/>
          <w:bCs/>
        </w:rPr>
        <w:t xml:space="preserve">Remark</w:t>
      </w:r>
      <w:r>
        <w:t xml:space="preserve">: The independent variables, AD status and drug treatment, are categorical with two and four levels, respectively.</w:t>
      </w:r>
    </w:p>
    <w:bookmarkEnd w:id="40"/>
    <w:bookmarkStart w:id="41" w:name="assumption-3-1"/>
    <w:p>
      <w:pPr>
        <w:pStyle w:val="Heading3"/>
      </w:pPr>
      <w:r>
        <w:t xml:space="preserve">Assumption #3:</w:t>
      </w:r>
      <w:r>
        <w:t xml:space="preserve"> </w:t>
      </w:r>
    </w:p>
    <w:p>
      <w:pPr>
        <w:pStyle w:val="FirstParagraph"/>
      </w:pPr>
      <w:r>
        <w:t xml:space="preserve">     </w:t>
      </w:r>
      <w:r>
        <w:rPr>
          <w:b/>
          <w:bCs/>
        </w:rPr>
        <w:t xml:space="preserve">Remark</w:t>
      </w:r>
      <w:r>
        <w:t xml:space="preserve">: Observations are independent as each mouse was measured once and assigned to only one treatment condition.</w:t>
      </w:r>
    </w:p>
    <w:bookmarkEnd w:id="41"/>
    <w:bookmarkStart w:id="48" w:name="assumption-4-1"/>
    <w:p>
      <w:pPr>
        <w:pStyle w:val="Heading3"/>
      </w:pPr>
      <w:r>
        <w:t xml:space="preserve">Assumption #4:</w:t>
      </w:r>
      <w:r>
        <w:t xml:space="preserve"> </w:t>
      </w:r>
    </w:p>
    <w:p>
      <w:pPr>
        <w:pStyle w:val="SourceCode"/>
      </w:pPr>
      <w:r>
        <w:rPr>
          <w:rStyle w:val="FunctionTok"/>
        </w:rPr>
        <w:t xml:space="preserve">ggplot</w:t>
      </w:r>
      <w:r>
        <w:rPr>
          <w:rStyle w:val="NormalTok"/>
        </w:rPr>
        <w:t xml:space="preserve">(df, </w:t>
      </w:r>
      <w:r>
        <w:rPr>
          <w:rStyle w:val="FunctionTok"/>
        </w:rPr>
        <w:t xml:space="preserve">aes</w:t>
      </w:r>
      <w:r>
        <w:rPr>
          <w:rStyle w:val="NormalTok"/>
        </w:rPr>
        <w:t xml:space="preserve">(</w:t>
      </w:r>
      <w:r>
        <w:rPr>
          <w:rStyle w:val="AttributeTok"/>
        </w:rPr>
        <w:t xml:space="preserve">x =</w:t>
      </w:r>
      <w:r>
        <w:rPr>
          <w:rStyle w:val="NormalTok"/>
        </w:rPr>
        <w:t xml:space="preserve"> Treatment, </w:t>
      </w:r>
      <w:r>
        <w:rPr>
          <w:rStyle w:val="AttributeTok"/>
        </w:rPr>
        <w:t xml:space="preserve">y =</w:t>
      </w:r>
      <w:r>
        <w:rPr>
          <w:rStyle w:val="NormalTok"/>
        </w:rPr>
        <w:t xml:space="preserve"> Training, </w:t>
      </w:r>
      <w:r>
        <w:rPr>
          <w:rStyle w:val="AttributeTok"/>
        </w:rPr>
        <w:t xml:space="preserve">fill =</w:t>
      </w:r>
      <w:r>
        <w:rPr>
          <w:rStyle w:val="NormalTok"/>
        </w:rPr>
        <w:t xml:space="preserve"> AD_Status)) </w:t>
      </w:r>
      <w:r>
        <w:rPr>
          <w:rStyle w:val="SpecialCharTok"/>
        </w:rPr>
        <w:t xml:space="preserve">+</w:t>
      </w:r>
      <w:r>
        <w:br/>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0.1</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FunctionTok"/>
        </w:rPr>
        <w:t xml:space="preserve">theme_minimal</w:t>
      </w:r>
      <w:r>
        <w:rPr>
          <w:rStyle w:val="NormalTok"/>
        </w:rPr>
        <w:t xml:space="preserve">() </w:t>
      </w:r>
      <w:r>
        <w:rPr>
          <w:rStyle w:val="SpecialCharTok"/>
        </w:rPr>
        <w:t xml:space="preserve">+</w:t>
      </w:r>
      <w:r>
        <w:br/>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"Training Day Errors by Treatment and AD Status"</w:t>
      </w:r>
      <w:r>
        <w:rPr>
          <w:rStyle w:val="NormalTok"/>
        </w:rPr>
        <w:t xml:space="preserve">)</w:t>
      </w:r>
    </w:p>
    <w:p>
      <w:pPr>
        <w:pStyle w:val="FirstParagraph"/>
      </w:pPr>
      <w:r>
        <w:drawing>
          <wp:inline>
            <wp:extent cx="4620126" cy="3696101"/>
            <wp:effectExtent b="0" l="0" r="0" t="0"/>
            <wp:docPr descr="" title="" id="43" name="Picture"/>
            <a:graphic>
              <a:graphicData uri="http://schemas.openxmlformats.org/drawingml/2006/picture">
                <pic:pic>
                  <pic:nvPicPr>
                    <pic:cNvPr descr="APM1111---SA2---Sindayen_files/figure-docx/unnamed-chunk-2-1.png" id="44" name="Picture"/>
                    <pic:cNvPicPr>
                      <a:picLocks noChangeArrowheads="1" noChangeAspect="1"/>
                    </pic:cNvPicPr>
                  </pic:nvPicPr>
                  <pic:blipFill>
                    <a:blip r:embed="rId4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(df, </w:t>
      </w:r>
      <w:r>
        <w:rPr>
          <w:rStyle w:val="FunctionTok"/>
        </w:rPr>
        <w:t xml:space="preserve">aes</w:t>
      </w:r>
      <w:r>
        <w:rPr>
          <w:rStyle w:val="NormalTok"/>
        </w:rPr>
        <w:t xml:space="preserve">(</w:t>
      </w:r>
      <w:r>
        <w:rPr>
          <w:rStyle w:val="AttributeTok"/>
        </w:rPr>
        <w:t xml:space="preserve">x =</w:t>
      </w:r>
      <w:r>
        <w:rPr>
          <w:rStyle w:val="NormalTok"/>
        </w:rPr>
        <w:t xml:space="preserve"> Treatment, </w:t>
      </w:r>
      <w:r>
        <w:rPr>
          <w:rStyle w:val="AttributeTok"/>
        </w:rPr>
        <w:t xml:space="preserve">y =</w:t>
      </w:r>
      <w:r>
        <w:rPr>
          <w:rStyle w:val="NormalTok"/>
        </w:rPr>
        <w:t xml:space="preserve"> Memory, </w:t>
      </w:r>
      <w:r>
        <w:rPr>
          <w:rStyle w:val="AttributeTok"/>
        </w:rPr>
        <w:t xml:space="preserve">fill =</w:t>
      </w:r>
      <w:r>
        <w:rPr>
          <w:rStyle w:val="NormalTok"/>
        </w:rPr>
        <w:t xml:space="preserve"> AD_Status)) </w:t>
      </w:r>
      <w:r>
        <w:rPr>
          <w:rStyle w:val="SpecialCharTok"/>
        </w:rPr>
        <w:t xml:space="preserve">+</w:t>
      </w:r>
      <w:r>
        <w:br/>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0.1</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FunctionTok"/>
        </w:rPr>
        <w:t xml:space="preserve">theme_minimal</w:t>
      </w:r>
      <w:r>
        <w:rPr>
          <w:rStyle w:val="NormalTok"/>
        </w:rPr>
        <w:t xml:space="preserve">() </w:t>
      </w:r>
      <w:r>
        <w:rPr>
          <w:rStyle w:val="SpecialCharTok"/>
        </w:rPr>
        <w:t xml:space="preserve">+</w:t>
      </w:r>
      <w:r>
        <w:br/>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"Memory Day Errors by Treatment and AD Status"</w:t>
      </w:r>
      <w:r>
        <w:rPr>
          <w:rStyle w:val="NormalTok"/>
        </w:rPr>
        <w:t xml:space="preserve">)</w:t>
      </w:r>
    </w:p>
    <w:p>
      <w:pPr>
        <w:pStyle w:val="FirstParagraph"/>
      </w:pPr>
      <w:r>
        <w:drawing>
          <wp:inline>
            <wp:extent cx="4620126" cy="3696101"/>
            <wp:effectExtent b="0" l="0" r="0" t="0"/>
            <wp:docPr descr="" title="" id="46" name="Picture"/>
            <a:graphic>
              <a:graphicData uri="http://schemas.openxmlformats.org/drawingml/2006/picture">
                <pic:pic>
                  <pic:nvPicPr>
                    <pic:cNvPr descr="APM1111---SA2---Sindayen_files/figure-docx/unnamed-chunk-3-1.png" id="47" name="Picture"/>
                    <pic:cNvPicPr>
                      <a:picLocks noChangeArrowheads="1" noChangeAspect="1"/>
                    </pic:cNvPicPr>
                  </pic:nvPicPr>
                  <pic:blipFill>
                    <a:blip r:embed="rId4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     </w:t>
      </w:r>
      <w:r>
        <w:rPr>
          <w:b/>
          <w:bCs/>
        </w:rPr>
        <w:t xml:space="preserve">Remark</w:t>
      </w:r>
      <w:r>
        <w:t xml:space="preserve">: No significant outliers were detected based on visual inspection of the boxplots.</w:t>
      </w:r>
    </w:p>
    <w:bookmarkEnd w:id="48"/>
    <w:bookmarkStart w:id="49" w:name="assumption-5-1"/>
    <w:p>
      <w:pPr>
        <w:pStyle w:val="Heading3"/>
      </w:pPr>
      <w:r>
        <w:t xml:space="preserve">Assumption #5:</w:t>
      </w:r>
      <w:r>
        <w:t xml:space="preserve"> </w:t>
      </w:r>
    </w:p>
    <w:p>
      <w:pPr>
        <w:pStyle w:val="SourceCode"/>
      </w:pPr>
      <w:r>
        <w:rPr>
          <w:rStyle w:val="NormalTok"/>
        </w:rPr>
        <w:t xml:space="preserve">shapiro_training </w:t>
      </w:r>
      <w:r>
        <w:rPr>
          <w:rStyle w:val="OtherTok"/>
        </w:rPr>
        <w:t xml:space="preserve">&lt;-</w:t>
      </w:r>
      <w:r>
        <w:rPr>
          <w:rStyle w:val="NormalTok"/>
        </w:rPr>
        <w:t xml:space="preserve"> df </w:t>
      </w:r>
      <w:r>
        <w:rPr>
          <w:rStyle w:val="SpecialCharTok"/>
        </w:rPr>
        <w:t xml:space="preserve">%&gt;%</w:t>
      </w:r>
      <w:r>
        <w:br/>
      </w:r>
      <w:r>
        <w:rPr>
          <w:rStyle w:val="FunctionTok"/>
        </w:rPr>
        <w:t xml:space="preserve">group_by</w:t>
      </w:r>
      <w:r>
        <w:rPr>
          <w:rStyle w:val="NormalTok"/>
        </w:rPr>
        <w:t xml:space="preserve">(AD_Status, Treatment) </w:t>
      </w:r>
      <w:r>
        <w:rPr>
          <w:rStyle w:val="SpecialCharTok"/>
        </w:rPr>
        <w:t xml:space="preserve">%&gt;%</w:t>
      </w:r>
      <w:r>
        <w:br/>
      </w:r>
      <w:r>
        <w:rPr>
          <w:rStyle w:val="FunctionTok"/>
        </w:rPr>
        <w:t xml:space="preserve">summarise</w:t>
      </w:r>
      <w:r>
        <w:rPr>
          <w:rStyle w:val="NormalTok"/>
        </w:rPr>
        <w:t xml:space="preserve">(</w:t>
      </w:r>
      <w:r>
        <w:rPr>
          <w:rStyle w:val="AttributeTok"/>
        </w:rPr>
        <w:t xml:space="preserve">p =</w:t>
      </w:r>
      <w:r>
        <w:rPr>
          <w:rStyle w:val="NormalTok"/>
        </w:rPr>
        <w:t xml:space="preserve"> </w:t>
      </w:r>
      <w:r>
        <w:rPr>
          <w:rStyle w:val="FunctionTok"/>
        </w:rPr>
        <w:t xml:space="preserve">shapiro.test</w:t>
      </w:r>
      <w:r>
        <w:rPr>
          <w:rStyle w:val="NormalTok"/>
        </w:rPr>
        <w:t xml:space="preserve">(Training)</w:t>
      </w:r>
      <w:r>
        <w:rPr>
          <w:rStyle w:val="SpecialCharTok"/>
        </w:rPr>
        <w:t xml:space="preserve">$</w:t>
      </w:r>
      <w:r>
        <w:rPr>
          <w:rStyle w:val="NormalTok"/>
        </w:rPr>
        <w:t xml:space="preserve">p.value,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FunctionTok"/>
        </w:rPr>
        <w:t xml:space="preserve">kable</w:t>
      </w:r>
      <w:r>
        <w:rPr>
          <w:rStyle w:val="NormalTok"/>
        </w:rPr>
        <w:t xml:space="preserve">(shapiro_training, </w:t>
      </w:r>
      <w:r>
        <w:rPr>
          <w:rStyle w:val="AttributeTok"/>
        </w:rPr>
        <w:t xml:space="preserve">caption =</w:t>
      </w:r>
      <w:r>
        <w:rPr>
          <w:rStyle w:val="NormalTok"/>
        </w:rPr>
        <w:t xml:space="preserve"> </w:t>
      </w:r>
      <w:r>
        <w:rPr>
          <w:rStyle w:val="StringTok"/>
        </w:rPr>
        <w:t xml:space="preserve">"Shapiro–Wilk Test for Training Day Errors"</w:t>
      </w:r>
      <w:r>
        <w:rPr>
          <w:rStyle w:val="NormalTok"/>
        </w:rPr>
        <w:t xml:space="preserve">)</w:t>
      </w:r>
    </w:p>
    <w:p>
      <w:pPr>
        <w:pStyle w:val="TableCaption"/>
      </w:pPr>
      <w:r>
        <w:t xml:space="preserve">Shapiro–Wilk Test for Training Day Errors</w:t>
      </w:r>
    </w:p>
    <w:tbl>
      <w:tblPr>
        <w:tblStyle w:val="Table"/>
        <w:tblW w:type="auto" w:w="0"/>
        <w:tblLook w:firstRow="1" w:lastRow="0" w:firstColumn="0" w:lastColumn="0" w:noHBand="0" w:noVBand="0" w:val="0020"/>
        <w:tblCaption w:val="Shapiro–Wilk Test for Training Day Errors"/>
      </w:tblPr>
      <w:tblGrid>
        <w:gridCol w:w="2640"/>
        <w:gridCol w:w="2640"/>
        <w:gridCol w:w="2640"/>
      </w:tblGrid>
      <w:tr>
        <w:trPr>
          <w:tblHeader w:val="on"/>
        </w:trPr>
        <w:tc>
          <w:tcPr/>
          <w:p>
            <w:pPr>
              <w:pStyle w:val="Compact"/>
              <w:jc w:val="left"/>
            </w:pPr>
            <w:r>
              <w:t xml:space="preserve">AD_Status</w:t>
            </w:r>
          </w:p>
        </w:tc>
        <w:tc>
          <w:tcPr/>
          <w:p>
            <w:pPr>
              <w:pStyle w:val="Compact"/>
              <w:jc w:val="left"/>
            </w:pPr>
            <w:r>
              <w:t xml:space="preserve">Treatment</w:t>
            </w:r>
          </w:p>
        </w:tc>
        <w:tc>
          <w:tcPr/>
          <w:p>
            <w:pPr>
              <w:pStyle w:val="Compact"/>
              <w:jc w:val="right"/>
            </w:pPr>
            <w:r>
              <w:t xml:space="preserve">p</w:t>
            </w:r>
          </w:p>
        </w:tc>
      </w:tr>
      <w:tr>
        <w:tc>
          <w:tcPr/>
          <w:p>
            <w:pPr>
              <w:pStyle w:val="Compact"/>
              <w:jc w:val="left"/>
            </w:pPr>
            <w:r>
              <w:t xml:space="preserve">Transgenic (AD)</w:t>
            </w:r>
          </w:p>
        </w:tc>
        <w:tc>
          <w:tcPr/>
          <w:p>
            <w:pPr>
              <w:pStyle w:val="Compact"/>
              <w:jc w:val="left"/>
            </w:pPr>
            <w:r>
              <w:t xml:space="preserve">1</w:t>
            </w:r>
          </w:p>
        </w:tc>
        <w:tc>
          <w:tcPr/>
          <w:p>
            <w:pPr>
              <w:pStyle w:val="Compact"/>
              <w:jc w:val="right"/>
            </w:pPr>
            <w:r>
              <w:t xml:space="preserve">0.4211497</w:t>
            </w:r>
          </w:p>
        </w:tc>
      </w:tr>
      <w:tr>
        <w:tc>
          <w:tcPr/>
          <w:p>
            <w:pPr>
              <w:pStyle w:val="Compact"/>
              <w:jc w:val="left"/>
            </w:pPr>
            <w:r>
              <w:t xml:space="preserve">Transgenic (AD)</w:t>
            </w:r>
          </w:p>
        </w:tc>
        <w:tc>
          <w:tcPr/>
          <w:p>
            <w:pPr>
              <w:pStyle w:val="Compact"/>
              <w:jc w:val="left"/>
            </w:pPr>
            <w:r>
              <w:t xml:space="preserve">2</w:t>
            </w:r>
          </w:p>
        </w:tc>
        <w:tc>
          <w:tcPr/>
          <w:p>
            <w:pPr>
              <w:pStyle w:val="Compact"/>
              <w:jc w:val="right"/>
            </w:pPr>
            <w:r>
              <w:t xml:space="preserve">0.4211497</w:t>
            </w:r>
          </w:p>
        </w:tc>
      </w:tr>
      <w:tr>
        <w:tc>
          <w:tcPr/>
          <w:p>
            <w:pPr>
              <w:pStyle w:val="Compact"/>
              <w:jc w:val="left"/>
            </w:pPr>
            <w:r>
              <w:t xml:space="preserve">Transgenic (AD)</w:t>
            </w:r>
          </w:p>
        </w:tc>
        <w:tc>
          <w:tcPr/>
          <w:p>
            <w:pPr>
              <w:pStyle w:val="Compact"/>
              <w:jc w:val="left"/>
            </w:pPr>
            <w:r>
              <w:t xml:space="preserve">3</w:t>
            </w:r>
          </w:p>
        </w:tc>
        <w:tc>
          <w:tcPr/>
          <w:p>
            <w:pPr>
              <w:pStyle w:val="Compact"/>
              <w:jc w:val="right"/>
            </w:pPr>
            <w:r>
              <w:t xml:space="preserve">0.9276364</w:t>
            </w:r>
          </w:p>
        </w:tc>
      </w:tr>
      <w:tr>
        <w:tc>
          <w:tcPr/>
          <w:p>
            <w:pPr>
              <w:pStyle w:val="Compact"/>
              <w:jc w:val="left"/>
            </w:pPr>
            <w:r>
              <w:t xml:space="preserve">Transgenic (AD)</w:t>
            </w:r>
          </w:p>
        </w:tc>
        <w:tc>
          <w:tcPr/>
          <w:p>
            <w:pPr>
              <w:pStyle w:val="Compact"/>
              <w:jc w:val="left"/>
            </w:pPr>
            <w:r>
              <w:t xml:space="preserve">4</w:t>
            </w:r>
          </w:p>
        </w:tc>
        <w:tc>
          <w:tcPr/>
          <w:p>
            <w:pPr>
              <w:pStyle w:val="Compact"/>
              <w:jc w:val="right"/>
            </w:pPr>
            <w:r>
              <w:t xml:space="preserve">0.8139521</w:t>
            </w:r>
          </w:p>
        </w:tc>
      </w:tr>
      <w:tr>
        <w:tc>
          <w:tcPr/>
          <w:p>
            <w:pPr>
              <w:pStyle w:val="Compact"/>
              <w:jc w:val="left"/>
            </w:pPr>
            <w:r>
              <w:t xml:space="preserve">Wild Type</w:t>
            </w:r>
          </w:p>
        </w:tc>
        <w:tc>
          <w:tcPr/>
          <w:p>
            <w:pPr>
              <w:pStyle w:val="Compact"/>
              <w:jc w:val="left"/>
            </w:pPr>
            <w:r>
              <w:t xml:space="preserve">1</w:t>
            </w:r>
          </w:p>
        </w:tc>
        <w:tc>
          <w:tcPr/>
          <w:p>
            <w:pPr>
              <w:pStyle w:val="Compact"/>
              <w:jc w:val="right"/>
            </w:pPr>
            <w:r>
              <w:t xml:space="preserve">0.2538465</w:t>
            </w:r>
          </w:p>
        </w:tc>
      </w:tr>
      <w:tr>
        <w:tc>
          <w:tcPr/>
          <w:p>
            <w:pPr>
              <w:pStyle w:val="Compact"/>
              <w:jc w:val="left"/>
            </w:pPr>
            <w:r>
              <w:t xml:space="preserve">Wild Type</w:t>
            </w:r>
          </w:p>
        </w:tc>
        <w:tc>
          <w:tcPr/>
          <w:p>
            <w:pPr>
              <w:pStyle w:val="Compact"/>
              <w:jc w:val="left"/>
            </w:pPr>
            <w:r>
              <w:t xml:space="preserve">2</w:t>
            </w:r>
          </w:p>
        </w:tc>
        <w:tc>
          <w:tcPr/>
          <w:p>
            <w:pPr>
              <w:pStyle w:val="Compact"/>
              <w:jc w:val="right"/>
            </w:pPr>
            <w:r>
              <w:t xml:space="preserve">0.3772225</w:t>
            </w:r>
          </w:p>
        </w:tc>
      </w:tr>
      <w:tr>
        <w:tc>
          <w:tcPr/>
          <w:p>
            <w:pPr>
              <w:pStyle w:val="Compact"/>
              <w:jc w:val="left"/>
            </w:pPr>
            <w:r>
              <w:t xml:space="preserve">Wild Type</w:t>
            </w:r>
          </w:p>
        </w:tc>
        <w:tc>
          <w:tcPr/>
          <w:p>
            <w:pPr>
              <w:pStyle w:val="Compact"/>
              <w:jc w:val="left"/>
            </w:pPr>
            <w:r>
              <w:t xml:space="preserve">3</w:t>
            </w:r>
          </w:p>
        </w:tc>
        <w:tc>
          <w:tcPr/>
          <w:p>
            <w:pPr>
              <w:pStyle w:val="Compact"/>
              <w:jc w:val="right"/>
            </w:pPr>
            <w:r>
              <w:t xml:space="preserve">0.9276364</w:t>
            </w:r>
          </w:p>
        </w:tc>
      </w:tr>
      <w:tr>
        <w:tc>
          <w:tcPr/>
          <w:p>
            <w:pPr>
              <w:pStyle w:val="Compact"/>
              <w:jc w:val="left"/>
            </w:pPr>
            <w:r>
              <w:t xml:space="preserve">Wild Type</w:t>
            </w:r>
          </w:p>
        </w:tc>
        <w:tc>
          <w:tcPr/>
          <w:p>
            <w:pPr>
              <w:pStyle w:val="Compact"/>
              <w:jc w:val="left"/>
            </w:pPr>
            <w:r>
              <w:t xml:space="preserve">4</w:t>
            </w:r>
          </w:p>
        </w:tc>
        <w:tc>
          <w:tcPr/>
          <w:p>
            <w:pPr>
              <w:pStyle w:val="Compact"/>
              <w:jc w:val="right"/>
            </w:pPr>
            <w:r>
              <w:t xml:space="preserve">0.8139521</w:t>
            </w:r>
          </w:p>
        </w:tc>
      </w:tr>
    </w:tbl>
    <w:p>
      <w:pPr>
        <w:pStyle w:val="SourceCode"/>
      </w:pPr>
      <w:r>
        <w:rPr>
          <w:rStyle w:val="NormalTok"/>
        </w:rPr>
        <w:t xml:space="preserve">shapiro_memory </w:t>
      </w:r>
      <w:r>
        <w:rPr>
          <w:rStyle w:val="OtherTok"/>
        </w:rPr>
        <w:t xml:space="preserve">&lt;-</w:t>
      </w:r>
      <w:r>
        <w:rPr>
          <w:rStyle w:val="NormalTok"/>
        </w:rPr>
        <w:t xml:space="preserve"> df </w:t>
      </w:r>
      <w:r>
        <w:rPr>
          <w:rStyle w:val="SpecialCharTok"/>
        </w:rPr>
        <w:t xml:space="preserve">%&gt;%</w:t>
      </w:r>
      <w:r>
        <w:br/>
      </w:r>
      <w:r>
        <w:rPr>
          <w:rStyle w:val="FunctionTok"/>
        </w:rPr>
        <w:t xml:space="preserve">group_by</w:t>
      </w:r>
      <w:r>
        <w:rPr>
          <w:rStyle w:val="NormalTok"/>
        </w:rPr>
        <w:t xml:space="preserve">(AD_Status, Treatment) </w:t>
      </w:r>
      <w:r>
        <w:rPr>
          <w:rStyle w:val="SpecialCharTok"/>
        </w:rPr>
        <w:t xml:space="preserve">%&gt;%</w:t>
      </w:r>
      <w:r>
        <w:br/>
      </w:r>
      <w:r>
        <w:rPr>
          <w:rStyle w:val="FunctionTok"/>
        </w:rPr>
        <w:t xml:space="preserve">summarise</w:t>
      </w:r>
      <w:r>
        <w:rPr>
          <w:rStyle w:val="NormalTok"/>
        </w:rPr>
        <w:t xml:space="preserve">(</w:t>
      </w:r>
      <w:r>
        <w:rPr>
          <w:rStyle w:val="AttributeTok"/>
        </w:rPr>
        <w:t xml:space="preserve">p =</w:t>
      </w:r>
      <w:r>
        <w:rPr>
          <w:rStyle w:val="NormalTok"/>
        </w:rPr>
        <w:t xml:space="preserve"> </w:t>
      </w:r>
      <w:r>
        <w:rPr>
          <w:rStyle w:val="FunctionTok"/>
        </w:rPr>
        <w:t xml:space="preserve">shapiro.test</w:t>
      </w:r>
      <w:r>
        <w:rPr>
          <w:rStyle w:val="NormalTok"/>
        </w:rPr>
        <w:t xml:space="preserve">(Memory)</w:t>
      </w:r>
      <w:r>
        <w:rPr>
          <w:rStyle w:val="SpecialCharTok"/>
        </w:rPr>
        <w:t xml:space="preserve">$</w:t>
      </w:r>
      <w:r>
        <w:rPr>
          <w:rStyle w:val="NormalTok"/>
        </w:rPr>
        <w:t xml:space="preserve">p.value,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FunctionTok"/>
        </w:rPr>
        <w:t xml:space="preserve">kable</w:t>
      </w:r>
      <w:r>
        <w:rPr>
          <w:rStyle w:val="NormalTok"/>
        </w:rPr>
        <w:t xml:space="preserve">(shapiro_memory, </w:t>
      </w:r>
      <w:r>
        <w:rPr>
          <w:rStyle w:val="AttributeTok"/>
        </w:rPr>
        <w:t xml:space="preserve">caption =</w:t>
      </w:r>
      <w:r>
        <w:rPr>
          <w:rStyle w:val="NormalTok"/>
        </w:rPr>
        <w:t xml:space="preserve"> </w:t>
      </w:r>
      <w:r>
        <w:rPr>
          <w:rStyle w:val="StringTok"/>
        </w:rPr>
        <w:t xml:space="preserve">"Shapiro–Wilk Test for Memory Day Errors"</w:t>
      </w:r>
      <w:r>
        <w:rPr>
          <w:rStyle w:val="NormalTok"/>
        </w:rPr>
        <w:t xml:space="preserve">)</w:t>
      </w:r>
    </w:p>
    <w:p>
      <w:pPr>
        <w:pStyle w:val="TableCaption"/>
      </w:pPr>
      <w:r>
        <w:t xml:space="preserve">Shapiro–Wilk Test for Memory Day Errors</w:t>
      </w:r>
    </w:p>
    <w:tbl>
      <w:tblPr>
        <w:tblStyle w:val="Table"/>
        <w:tblW w:type="auto" w:w="0"/>
        <w:tblLook w:firstRow="1" w:lastRow="0" w:firstColumn="0" w:lastColumn="0" w:noHBand="0" w:noVBand="0" w:val="0020"/>
        <w:tblCaption w:val="Shapiro–Wilk Test for Memory Day Errors"/>
      </w:tblPr>
      <w:tblGrid>
        <w:gridCol w:w="2640"/>
        <w:gridCol w:w="2640"/>
        <w:gridCol w:w="2640"/>
      </w:tblGrid>
      <w:tr>
        <w:trPr>
          <w:tblHeader w:val="on"/>
        </w:trPr>
        <w:tc>
          <w:tcPr/>
          <w:p>
            <w:pPr>
              <w:pStyle w:val="Compact"/>
              <w:jc w:val="left"/>
            </w:pPr>
            <w:r>
              <w:t xml:space="preserve">AD_Status</w:t>
            </w:r>
          </w:p>
        </w:tc>
        <w:tc>
          <w:tcPr/>
          <w:p>
            <w:pPr>
              <w:pStyle w:val="Compact"/>
              <w:jc w:val="left"/>
            </w:pPr>
            <w:r>
              <w:t xml:space="preserve">Treatment</w:t>
            </w:r>
          </w:p>
        </w:tc>
        <w:tc>
          <w:tcPr/>
          <w:p>
            <w:pPr>
              <w:pStyle w:val="Compact"/>
              <w:jc w:val="right"/>
            </w:pPr>
            <w:r>
              <w:t xml:space="preserve">p</w:t>
            </w:r>
          </w:p>
        </w:tc>
      </w:tr>
      <w:tr>
        <w:tc>
          <w:tcPr/>
          <w:p>
            <w:pPr>
              <w:pStyle w:val="Compact"/>
              <w:jc w:val="left"/>
            </w:pPr>
            <w:r>
              <w:t xml:space="preserve">Transgenic (AD)</w:t>
            </w:r>
          </w:p>
        </w:tc>
        <w:tc>
          <w:tcPr/>
          <w:p>
            <w:pPr>
              <w:pStyle w:val="Compact"/>
              <w:jc w:val="left"/>
            </w:pPr>
            <w:r>
              <w:t xml:space="preserve">1</w:t>
            </w:r>
          </w:p>
        </w:tc>
        <w:tc>
          <w:tcPr/>
          <w:p>
            <w:pPr>
              <w:pStyle w:val="Compact"/>
              <w:jc w:val="right"/>
            </w:pPr>
            <w:r>
              <w:t xml:space="preserve">0.0856926</w:t>
            </w:r>
          </w:p>
        </w:tc>
      </w:tr>
      <w:tr>
        <w:tc>
          <w:tcPr/>
          <w:p>
            <w:pPr>
              <w:pStyle w:val="Compact"/>
              <w:jc w:val="left"/>
            </w:pPr>
            <w:r>
              <w:t xml:space="preserve">Transgenic (AD)</w:t>
            </w:r>
          </w:p>
        </w:tc>
        <w:tc>
          <w:tcPr/>
          <w:p>
            <w:pPr>
              <w:pStyle w:val="Compact"/>
              <w:jc w:val="left"/>
            </w:pPr>
            <w:r>
              <w:t xml:space="preserve">2</w:t>
            </w:r>
          </w:p>
        </w:tc>
        <w:tc>
          <w:tcPr/>
          <w:p>
            <w:pPr>
              <w:pStyle w:val="Compact"/>
              <w:jc w:val="right"/>
            </w:pPr>
            <w:r>
              <w:t xml:space="preserve">0.7772534</w:t>
            </w:r>
          </w:p>
        </w:tc>
      </w:tr>
      <w:tr>
        <w:tc>
          <w:tcPr/>
          <w:p>
            <w:pPr>
              <w:pStyle w:val="Compact"/>
              <w:jc w:val="left"/>
            </w:pPr>
            <w:r>
              <w:t xml:space="preserve">Transgenic (AD)</w:t>
            </w:r>
          </w:p>
        </w:tc>
        <w:tc>
          <w:tcPr/>
          <w:p>
            <w:pPr>
              <w:pStyle w:val="Compact"/>
              <w:jc w:val="left"/>
            </w:pPr>
            <w:r>
              <w:t xml:space="preserve">3</w:t>
            </w:r>
          </w:p>
        </w:tc>
        <w:tc>
          <w:tcPr/>
          <w:p>
            <w:pPr>
              <w:pStyle w:val="Compact"/>
              <w:jc w:val="right"/>
            </w:pPr>
            <w:r>
              <w:t xml:space="preserve">0.7539730</w:t>
            </w:r>
          </w:p>
        </w:tc>
      </w:tr>
      <w:tr>
        <w:tc>
          <w:tcPr/>
          <w:p>
            <w:pPr>
              <w:pStyle w:val="Compact"/>
              <w:jc w:val="left"/>
            </w:pPr>
            <w:r>
              <w:t xml:space="preserve">Transgenic (AD)</w:t>
            </w:r>
          </w:p>
        </w:tc>
        <w:tc>
          <w:tcPr/>
          <w:p>
            <w:pPr>
              <w:pStyle w:val="Compact"/>
              <w:jc w:val="left"/>
            </w:pPr>
            <w:r>
              <w:t xml:space="preserve">4</w:t>
            </w:r>
          </w:p>
        </w:tc>
        <w:tc>
          <w:tcPr/>
          <w:p>
            <w:pPr>
              <w:pStyle w:val="Compact"/>
              <w:jc w:val="right"/>
            </w:pPr>
            <w:r>
              <w:t xml:space="preserve">0.4211497</w:t>
            </w:r>
          </w:p>
        </w:tc>
      </w:tr>
      <w:tr>
        <w:tc>
          <w:tcPr/>
          <w:p>
            <w:pPr>
              <w:pStyle w:val="Compact"/>
              <w:jc w:val="left"/>
            </w:pPr>
            <w:r>
              <w:t xml:space="preserve">Wild Type</w:t>
            </w:r>
          </w:p>
        </w:tc>
        <w:tc>
          <w:tcPr/>
          <w:p>
            <w:pPr>
              <w:pStyle w:val="Compact"/>
              <w:jc w:val="left"/>
            </w:pPr>
            <w:r>
              <w:t xml:space="preserve">1</w:t>
            </w:r>
          </w:p>
        </w:tc>
        <w:tc>
          <w:tcPr/>
          <w:p>
            <w:pPr>
              <w:pStyle w:val="Compact"/>
              <w:jc w:val="right"/>
            </w:pPr>
            <w:r>
              <w:t xml:space="preserve">0.0459543</w:t>
            </w:r>
          </w:p>
        </w:tc>
      </w:tr>
      <w:tr>
        <w:tc>
          <w:tcPr/>
          <w:p>
            <w:pPr>
              <w:pStyle w:val="Compact"/>
              <w:jc w:val="left"/>
            </w:pPr>
            <w:r>
              <w:t xml:space="preserve">Wild Type</w:t>
            </w:r>
          </w:p>
        </w:tc>
        <w:tc>
          <w:tcPr/>
          <w:p>
            <w:pPr>
              <w:pStyle w:val="Compact"/>
              <w:jc w:val="left"/>
            </w:pPr>
            <w:r>
              <w:t xml:space="preserve">2</w:t>
            </w:r>
          </w:p>
        </w:tc>
        <w:tc>
          <w:tcPr/>
          <w:p>
            <w:pPr>
              <w:pStyle w:val="Compact"/>
              <w:jc w:val="right"/>
            </w:pPr>
            <w:r>
              <w:t xml:space="preserve">0.7583121</w:t>
            </w:r>
          </w:p>
        </w:tc>
      </w:tr>
      <w:tr>
        <w:tc>
          <w:tcPr/>
          <w:p>
            <w:pPr>
              <w:pStyle w:val="Compact"/>
              <w:jc w:val="left"/>
            </w:pPr>
            <w:r>
              <w:t xml:space="preserve">Wild Type</w:t>
            </w:r>
          </w:p>
        </w:tc>
        <w:tc>
          <w:tcPr/>
          <w:p>
            <w:pPr>
              <w:pStyle w:val="Compact"/>
              <w:jc w:val="left"/>
            </w:pPr>
            <w:r>
              <w:t xml:space="preserve">3</w:t>
            </w:r>
          </w:p>
        </w:tc>
        <w:tc>
          <w:tcPr/>
          <w:p>
            <w:pPr>
              <w:pStyle w:val="Compact"/>
              <w:jc w:val="right"/>
            </w:pPr>
            <w:r>
              <w:t xml:space="preserve">0.3140396</w:t>
            </w:r>
          </w:p>
        </w:tc>
      </w:tr>
      <w:tr>
        <w:tc>
          <w:tcPr/>
          <w:p>
            <w:pPr>
              <w:pStyle w:val="Compact"/>
              <w:jc w:val="left"/>
            </w:pPr>
            <w:r>
              <w:t xml:space="preserve">Wild Type</w:t>
            </w:r>
          </w:p>
        </w:tc>
        <w:tc>
          <w:tcPr/>
          <w:p>
            <w:pPr>
              <w:pStyle w:val="Compact"/>
              <w:jc w:val="left"/>
            </w:pPr>
            <w:r>
              <w:t xml:space="preserve">4</w:t>
            </w:r>
          </w:p>
        </w:tc>
        <w:tc>
          <w:tcPr/>
          <w:p>
            <w:pPr>
              <w:pStyle w:val="Compact"/>
              <w:jc w:val="right"/>
            </w:pPr>
            <w:r>
              <w:t xml:space="preserve">0.7539730</w:t>
            </w:r>
          </w:p>
        </w:tc>
      </w:tr>
    </w:tbl>
    <w:p>
      <w:pPr>
        <w:pStyle w:val="BodyText"/>
      </w:pPr>
      <w:r>
        <w:t xml:space="preserve">     </w:t>
      </w:r>
      <w:r>
        <w:rPr>
          <w:b/>
          <w:bCs/>
        </w:rPr>
        <w:t xml:space="preserve">Remark</w:t>
      </w:r>
      <w:r>
        <w:t xml:space="preserve">: Normality was satisfied for all groups as assessed by Shapiro–Wilk tests (</w:t>
      </w:r>
      <m:oMath>
        <m:r>
          <m:t>p</m:t>
        </m:r>
        <m:r>
          <m:rPr>
            <m:sty m:val="p"/>
          </m:rPr>
          <m:t>&gt;</m:t>
        </m:r>
        <m:r>
          <m:t>.05</m:t>
        </m:r>
      </m:oMath>
      <w:r>
        <w:t xml:space="preserve">).</w:t>
      </w:r>
    </w:p>
    <w:bookmarkEnd w:id="49"/>
    <w:bookmarkStart w:id="50" w:name="assumption-6.-1"/>
    <w:p>
      <w:pPr>
        <w:pStyle w:val="Heading3"/>
      </w:pPr>
      <w:r>
        <w:t xml:space="preserve">Assumption #6.</w:t>
      </w:r>
      <w:r>
        <w:t xml:space="preserve"> </w:t>
      </w:r>
    </w:p>
    <w:p>
      <w:pPr>
        <w:pStyle w:val="SourceCode"/>
      </w:pPr>
      <w:r>
        <w:rPr>
          <w:rStyle w:val="NormalTok"/>
        </w:rPr>
        <w:t xml:space="preserve">levene_training </w:t>
      </w:r>
      <w:r>
        <w:rPr>
          <w:rStyle w:val="OtherTok"/>
        </w:rPr>
        <w:t xml:space="preserve">&lt;-</w:t>
      </w:r>
      <w:r>
        <w:rPr>
          <w:rStyle w:val="NormalTok"/>
        </w:rPr>
        <w:t xml:space="preserve"> </w:t>
      </w:r>
      <w:r>
        <w:rPr>
          <w:rStyle w:val="FunctionTok"/>
        </w:rPr>
        <w:t xml:space="preserve">leveneTest</w:t>
      </w:r>
      <w:r>
        <w:rPr>
          <w:rStyle w:val="NormalTok"/>
        </w:rPr>
        <w:t xml:space="preserve">(Training </w:t>
      </w:r>
      <w:r>
        <w:rPr>
          <w:rStyle w:val="SpecialCharTok"/>
        </w:rPr>
        <w:t xml:space="preserve">~</w:t>
      </w:r>
      <w:r>
        <w:rPr>
          <w:rStyle w:val="NormalTok"/>
        </w:rPr>
        <w:t xml:space="preserve"> AD_Status </w:t>
      </w:r>
      <w:r>
        <w:rPr>
          <w:rStyle w:val="SpecialCharTok"/>
        </w:rPr>
        <w:t xml:space="preserve">*</w:t>
      </w:r>
      <w:r>
        <w:rPr>
          <w:rStyle w:val="NormalTok"/>
        </w:rPr>
        <w:t xml:space="preserve"> Treatment, </w:t>
      </w:r>
      <w:r>
        <w:rPr>
          <w:rStyle w:val="AttributeTok"/>
        </w:rPr>
        <w:t xml:space="preserve">data =</w:t>
      </w:r>
      <w:r>
        <w:rPr>
          <w:rStyle w:val="NormalTok"/>
        </w:rPr>
        <w:t xml:space="preserve"> df)</w:t>
      </w:r>
      <w:r>
        <w:br/>
      </w:r>
      <w:r>
        <w:rPr>
          <w:rStyle w:val="NormalTok"/>
        </w:rPr>
        <w:t xml:space="preserve">levene_memory </w:t>
      </w:r>
      <w:r>
        <w:rPr>
          <w:rStyle w:val="OtherTok"/>
        </w:rPr>
        <w:t xml:space="preserve">&lt;-</w:t>
      </w:r>
      <w:r>
        <w:rPr>
          <w:rStyle w:val="NormalTok"/>
        </w:rPr>
        <w:t xml:space="preserve"> </w:t>
      </w:r>
      <w:r>
        <w:rPr>
          <w:rStyle w:val="FunctionTok"/>
        </w:rPr>
        <w:t xml:space="preserve">leveneTest</w:t>
      </w:r>
      <w:r>
        <w:rPr>
          <w:rStyle w:val="NormalTok"/>
        </w:rPr>
        <w:t xml:space="preserve">(Memory </w:t>
      </w:r>
      <w:r>
        <w:rPr>
          <w:rStyle w:val="SpecialCharTok"/>
        </w:rPr>
        <w:t xml:space="preserve">~</w:t>
      </w:r>
      <w:r>
        <w:rPr>
          <w:rStyle w:val="NormalTok"/>
        </w:rPr>
        <w:t xml:space="preserve"> AD_Status </w:t>
      </w:r>
      <w:r>
        <w:rPr>
          <w:rStyle w:val="SpecialCharTok"/>
        </w:rPr>
        <w:t xml:space="preserve">*</w:t>
      </w:r>
      <w:r>
        <w:rPr>
          <w:rStyle w:val="NormalTok"/>
        </w:rPr>
        <w:t xml:space="preserve"> Treatment, </w:t>
      </w:r>
      <w:r>
        <w:rPr>
          <w:rStyle w:val="AttributeTok"/>
        </w:rPr>
        <w:t xml:space="preserve">data =</w:t>
      </w:r>
      <w:r>
        <w:rPr>
          <w:rStyle w:val="NormalTok"/>
        </w:rPr>
        <w:t xml:space="preserve"> df)</w:t>
      </w:r>
      <w:r>
        <w:br/>
      </w:r>
      <w:r>
        <w:br/>
      </w:r>
      <w:r>
        <w:rPr>
          <w:rStyle w:val="FunctionTok"/>
        </w:rPr>
        <w:t xml:space="preserve">kable</w:t>
      </w:r>
      <w:r>
        <w:rPr>
          <w:rStyle w:val="NormalTok"/>
        </w:rPr>
        <w:t xml:space="preserve">(</w:t>
      </w:r>
      <w:r>
        <w:rPr>
          <w:rStyle w:val="FunctionTok"/>
        </w:rPr>
        <w:t xml:space="preserve">as.data.frame</w:t>
      </w:r>
      <w:r>
        <w:rPr>
          <w:rStyle w:val="NormalTok"/>
        </w:rPr>
        <w:t xml:space="preserve">(levene_training), </w:t>
      </w:r>
      <w:r>
        <w:rPr>
          <w:rStyle w:val="AttributeTok"/>
        </w:rPr>
        <w:t xml:space="preserve">caption =</w:t>
      </w:r>
      <w:r>
        <w:rPr>
          <w:rStyle w:val="NormalTok"/>
        </w:rPr>
        <w:t xml:space="preserve"> </w:t>
      </w:r>
      <w:r>
        <w:rPr>
          <w:rStyle w:val="StringTok"/>
        </w:rPr>
        <w:t xml:space="preserve">"Levene’s Test – Training Day Errors"</w:t>
      </w:r>
      <w:r>
        <w:rPr>
          <w:rStyle w:val="NormalTok"/>
        </w:rPr>
        <w:t xml:space="preserve">)</w:t>
      </w:r>
    </w:p>
    <w:p>
      <w:pPr>
        <w:pStyle w:val="TableCaption"/>
      </w:pPr>
      <w:r>
        <w:t xml:space="preserve">Levene’s Test – Training Day Errors</w:t>
      </w:r>
    </w:p>
    <w:tbl>
      <w:tblPr>
        <w:tblStyle w:val="Table"/>
        <w:tblW w:type="auto" w:w="0"/>
        <w:tblLook w:firstRow="1" w:lastRow="0" w:firstColumn="0" w:lastColumn="0" w:noHBand="0" w:noVBand="0" w:val="0020"/>
        <w:tblCaption w:val="Levene’s Test – Training Day Errors"/>
      </w:tblPr>
      <w:tblGrid>
        <w:gridCol w:w="1980"/>
        <w:gridCol w:w="1980"/>
        <w:gridCol w:w="1980"/>
        <w:gridCol w:w="1980"/>
      </w:tblGrid>
      <w:tr>
        <w:trPr>
          <w:tblHeader w:val="on"/>
        </w:trPr>
        <w:tc>
          <w:tcPr/>
          <w:p>
            <w:pPr>
              <w:pStyle w:val="Compact"/>
            </w:pPr>
          </w:p>
        </w:tc>
        <w:tc>
          <w:tcPr/>
          <w:p>
            <w:pPr>
              <w:pStyle w:val="Compact"/>
              <w:jc w:val="right"/>
            </w:pPr>
            <w:r>
              <w:t xml:space="preserve">Df</w:t>
            </w:r>
          </w:p>
        </w:tc>
        <w:tc>
          <w:tcPr/>
          <w:p>
            <w:pPr>
              <w:pStyle w:val="Compact"/>
              <w:jc w:val="right"/>
            </w:pPr>
            <w:r>
              <w:t xml:space="preserve">F value</w:t>
            </w:r>
          </w:p>
        </w:tc>
        <w:tc>
          <w:tcPr/>
          <w:p>
            <w:pPr>
              <w:pStyle w:val="Compact"/>
              <w:jc w:val="right"/>
            </w:pPr>
            <w:r>
              <w:t xml:space="preserve">Pr(&gt;F)</w:t>
            </w:r>
          </w:p>
        </w:tc>
      </w:tr>
      <w:tr>
        <w:tc>
          <w:tcPr/>
          <w:p>
            <w:pPr>
              <w:pStyle w:val="Compact"/>
              <w:jc w:val="left"/>
            </w:pPr>
            <w:r>
              <w:t xml:space="preserve">group</w:t>
            </w:r>
          </w:p>
        </w:tc>
        <w:tc>
          <w:tcPr/>
          <w:p>
            <w:pPr>
              <w:pStyle w:val="Compact"/>
              <w:jc w:val="right"/>
            </w:pPr>
            <w:r>
              <w:t xml:space="preserve">7</w:t>
            </w:r>
          </w:p>
        </w:tc>
        <w:tc>
          <w:tcPr/>
          <w:p>
            <w:pPr>
              <w:pStyle w:val="Compact"/>
              <w:jc w:val="right"/>
            </w:pPr>
            <w:r>
              <w:t xml:space="preserve">0.4346076</w:t>
            </w:r>
          </w:p>
        </w:tc>
        <w:tc>
          <w:tcPr/>
          <w:p>
            <w:pPr>
              <w:pStyle w:val="Compact"/>
              <w:jc w:val="right"/>
            </w:pPr>
            <w:r>
              <w:t xml:space="preserve">0.8730506</w:t>
            </w:r>
          </w:p>
        </w:tc>
      </w:tr>
      <w:tr>
        <w:tc>
          <w:tcPr/>
          <w:p>
            <w:pPr>
              <w:pStyle w:val="Compact"/>
            </w:pPr>
          </w:p>
        </w:tc>
        <w:tc>
          <w:tcPr/>
          <w:p>
            <w:pPr>
              <w:pStyle w:val="Compact"/>
              <w:jc w:val="right"/>
            </w:pPr>
            <w:r>
              <w:t xml:space="preserve">32</w:t>
            </w:r>
          </w:p>
        </w:tc>
        <w:tc>
          <w:tcPr/>
          <w:p>
            <w:pPr>
              <w:pStyle w:val="Compact"/>
              <w:jc w:val="right"/>
            </w:pPr>
            <w:r>
              <w:t xml:space="preserve">NA</w:t>
            </w:r>
          </w:p>
        </w:tc>
        <w:tc>
          <w:tcPr/>
          <w:p>
            <w:pPr>
              <w:pStyle w:val="Compact"/>
              <w:jc w:val="right"/>
            </w:pPr>
            <w:r>
              <w:t xml:space="preserve">NA</w:t>
            </w:r>
          </w:p>
        </w:tc>
      </w:tr>
    </w:tbl>
    <w:p>
      <w:pPr>
        <w:pStyle w:val="SourceCode"/>
      </w:pPr>
      <w:r>
        <w:rPr>
          <w:rStyle w:val="FunctionTok"/>
        </w:rPr>
        <w:t xml:space="preserve">kable</w:t>
      </w:r>
      <w:r>
        <w:rPr>
          <w:rStyle w:val="NormalTok"/>
        </w:rPr>
        <w:t xml:space="preserve">(</w:t>
      </w:r>
      <w:r>
        <w:rPr>
          <w:rStyle w:val="FunctionTok"/>
        </w:rPr>
        <w:t xml:space="preserve">as.data.frame</w:t>
      </w:r>
      <w:r>
        <w:rPr>
          <w:rStyle w:val="NormalTok"/>
        </w:rPr>
        <w:t xml:space="preserve">(levene_memory), </w:t>
      </w:r>
      <w:r>
        <w:rPr>
          <w:rStyle w:val="AttributeTok"/>
        </w:rPr>
        <w:t xml:space="preserve">caption =</w:t>
      </w:r>
      <w:r>
        <w:rPr>
          <w:rStyle w:val="NormalTok"/>
        </w:rPr>
        <w:t xml:space="preserve"> </w:t>
      </w:r>
      <w:r>
        <w:rPr>
          <w:rStyle w:val="StringTok"/>
        </w:rPr>
        <w:t xml:space="preserve">"Levene’s Test – Memory Day Errors"</w:t>
      </w:r>
      <w:r>
        <w:rPr>
          <w:rStyle w:val="NormalTok"/>
        </w:rPr>
        <w:t xml:space="preserve">)</w:t>
      </w:r>
    </w:p>
    <w:p>
      <w:pPr>
        <w:pStyle w:val="TableCaption"/>
      </w:pPr>
      <w:r>
        <w:t xml:space="preserve">Levene’s Test – Memory Day Errors</w:t>
      </w:r>
    </w:p>
    <w:tbl>
      <w:tblPr>
        <w:tblStyle w:val="Table"/>
        <w:tblW w:type="auto" w:w="0"/>
        <w:tblLook w:firstRow="1" w:lastRow="0" w:firstColumn="0" w:lastColumn="0" w:noHBand="0" w:noVBand="0" w:val="0020"/>
        <w:tblCaption w:val="Levene’s Test – Memory Day Errors"/>
      </w:tblPr>
      <w:tblGrid>
        <w:gridCol w:w="1980"/>
        <w:gridCol w:w="1980"/>
        <w:gridCol w:w="1980"/>
        <w:gridCol w:w="1980"/>
      </w:tblGrid>
      <w:tr>
        <w:trPr>
          <w:tblHeader w:val="on"/>
        </w:trPr>
        <w:tc>
          <w:tcPr/>
          <w:p>
            <w:pPr>
              <w:pStyle w:val="Compact"/>
            </w:pPr>
          </w:p>
        </w:tc>
        <w:tc>
          <w:tcPr/>
          <w:p>
            <w:pPr>
              <w:pStyle w:val="Compact"/>
              <w:jc w:val="right"/>
            </w:pPr>
            <w:r>
              <w:t xml:space="preserve">Df</w:t>
            </w:r>
          </w:p>
        </w:tc>
        <w:tc>
          <w:tcPr/>
          <w:p>
            <w:pPr>
              <w:pStyle w:val="Compact"/>
              <w:jc w:val="right"/>
            </w:pPr>
            <w:r>
              <w:t xml:space="preserve">F value</w:t>
            </w:r>
          </w:p>
        </w:tc>
        <w:tc>
          <w:tcPr/>
          <w:p>
            <w:pPr>
              <w:pStyle w:val="Compact"/>
              <w:jc w:val="right"/>
            </w:pPr>
            <w:r>
              <w:t xml:space="preserve">Pr(&gt;F)</w:t>
            </w:r>
          </w:p>
        </w:tc>
      </w:tr>
      <w:tr>
        <w:tc>
          <w:tcPr/>
          <w:p>
            <w:pPr>
              <w:pStyle w:val="Compact"/>
              <w:jc w:val="left"/>
            </w:pPr>
            <w:r>
              <w:t xml:space="preserve">group</w:t>
            </w:r>
          </w:p>
        </w:tc>
        <w:tc>
          <w:tcPr/>
          <w:p>
            <w:pPr>
              <w:pStyle w:val="Compact"/>
              <w:jc w:val="right"/>
            </w:pPr>
            <w:r>
              <w:t xml:space="preserve">7</w:t>
            </w:r>
          </w:p>
        </w:tc>
        <w:tc>
          <w:tcPr/>
          <w:p>
            <w:pPr>
              <w:pStyle w:val="Compact"/>
              <w:jc w:val="right"/>
            </w:pPr>
            <w:r>
              <w:t xml:space="preserve">0.8274583</w:t>
            </w:r>
          </w:p>
        </w:tc>
        <w:tc>
          <w:tcPr/>
          <w:p>
            <w:pPr>
              <w:pStyle w:val="Compact"/>
              <w:jc w:val="right"/>
            </w:pPr>
            <w:r>
              <w:t xml:space="preserve">0.57222</w:t>
            </w:r>
          </w:p>
        </w:tc>
      </w:tr>
      <w:tr>
        <w:tc>
          <w:tcPr/>
          <w:p>
            <w:pPr>
              <w:pStyle w:val="Compact"/>
            </w:pPr>
          </w:p>
        </w:tc>
        <w:tc>
          <w:tcPr/>
          <w:p>
            <w:pPr>
              <w:pStyle w:val="Compact"/>
              <w:jc w:val="right"/>
            </w:pPr>
            <w:r>
              <w:t xml:space="preserve">32</w:t>
            </w:r>
          </w:p>
        </w:tc>
        <w:tc>
          <w:tcPr/>
          <w:p>
            <w:pPr>
              <w:pStyle w:val="Compact"/>
              <w:jc w:val="right"/>
            </w:pPr>
            <w:r>
              <w:t xml:space="preserve">NA</w:t>
            </w:r>
          </w:p>
        </w:tc>
        <w:tc>
          <w:tcPr/>
          <w:p>
            <w:pPr>
              <w:pStyle w:val="Compact"/>
              <w:jc w:val="right"/>
            </w:pPr>
            <w:r>
              <w:t xml:space="preserve">NA</w:t>
            </w:r>
          </w:p>
        </w:tc>
      </w:tr>
    </w:tbl>
    <w:p>
      <w:pPr>
        <w:pStyle w:val="BodyText"/>
      </w:pPr>
      <w:r>
        <w:t xml:space="preserve">     </w:t>
      </w:r>
      <w:r>
        <w:rPr>
          <w:b/>
          <w:bCs/>
        </w:rPr>
        <w:t xml:space="preserve">Remark</w:t>
      </w:r>
      <w:r>
        <w:t xml:space="preserve">: Homogeneity of variances was met for both dependent variables (</w:t>
      </w:r>
      <m:oMath>
        <m:r>
          <m:t>p</m:t>
        </m:r>
        <m:r>
          <m:rPr>
            <m:sty m:val="p"/>
          </m:rPr>
          <m:t>&gt;</m:t>
        </m:r>
        <m:r>
          <m:t>.05</m:t>
        </m:r>
      </m:oMath>
      <w:r>
        <w:t xml:space="preserve">).</w:t>
      </w:r>
    </w:p>
    <w:bookmarkEnd w:id="50"/>
    <w:bookmarkEnd w:id="51"/>
    <w:bookmarkStart w:id="61" w:name="computation"/>
    <w:p>
      <w:pPr>
        <w:pStyle w:val="Heading1"/>
      </w:pPr>
      <w:r>
        <w:t xml:space="preserve">Computation</w:t>
      </w:r>
    </w:p>
    <w:bookmarkStart w:id="52" w:name="descriptive-statistics"/>
    <w:p>
      <w:pPr>
        <w:pStyle w:val="Heading2"/>
      </w:pPr>
      <w:r>
        <w:t xml:space="preserve">Descriptive Statistics</w:t>
      </w:r>
    </w:p>
    <w:p>
      <w:pPr>
        <w:pStyle w:val="SourceCode"/>
      </w:pPr>
      <w:r>
        <w:rPr>
          <w:rStyle w:val="NormalTok"/>
        </w:rPr>
        <w:t xml:space="preserve">desc_stats </w:t>
      </w:r>
      <w:r>
        <w:rPr>
          <w:rStyle w:val="OtherTok"/>
        </w:rPr>
        <w:t xml:space="preserve">&lt;-</w:t>
      </w:r>
      <w:r>
        <w:rPr>
          <w:rStyle w:val="NormalTok"/>
        </w:rPr>
        <w:t xml:space="preserve"> df </w:t>
      </w:r>
      <w:r>
        <w:rPr>
          <w:rStyle w:val="SpecialCharTok"/>
        </w:rPr>
        <w:t xml:space="preserve">%&gt;%</w:t>
      </w:r>
      <w:r>
        <w:br/>
      </w:r>
      <w:r>
        <w:rPr>
          <w:rStyle w:val="FunctionTok"/>
        </w:rPr>
        <w:t xml:space="preserve">group_by</w:t>
      </w:r>
      <w:r>
        <w:rPr>
          <w:rStyle w:val="NormalTok"/>
        </w:rPr>
        <w:t xml:space="preserve">(AD_Status, Treatment) </w:t>
      </w:r>
      <w:r>
        <w:rPr>
          <w:rStyle w:val="SpecialCharTok"/>
        </w:rPr>
        <w:t xml:space="preserve">%&gt;%</w:t>
      </w:r>
      <w:r>
        <w:br/>
      </w:r>
      <w:r>
        <w:rPr>
          <w:rStyle w:val="FunctionTok"/>
        </w:rPr>
        <w:t xml:space="preserve">summarise</w:t>
      </w:r>
      <w:r>
        <w:rPr>
          <w:rStyle w:val="NormalTok"/>
        </w:rPr>
        <w:t xml:space="preserve">(</w:t>
      </w:r>
      <w:r>
        <w:br/>
      </w:r>
      <w:r>
        <w:rPr>
          <w:rStyle w:val="AttributeTok"/>
        </w:rPr>
        <w:t xml:space="preserve">Training_Mean =</w:t>
      </w:r>
      <w:r>
        <w:rPr>
          <w:rStyle w:val="NormalTok"/>
        </w:rPr>
        <w:t xml:space="preserve"> </w:t>
      </w:r>
      <w:r>
        <w:rPr>
          <w:rStyle w:val="FunctionTok"/>
        </w:rPr>
        <w:t xml:space="preserve">mean</w:t>
      </w:r>
      <w:r>
        <w:rPr>
          <w:rStyle w:val="NormalTok"/>
        </w:rPr>
        <w:t xml:space="preserve">(Training),</w:t>
      </w:r>
      <w:r>
        <w:br/>
      </w:r>
      <w:r>
        <w:rPr>
          <w:rStyle w:val="AttributeTok"/>
        </w:rPr>
        <w:t xml:space="preserve">Training_SD =</w:t>
      </w:r>
      <w:r>
        <w:rPr>
          <w:rStyle w:val="NormalTok"/>
        </w:rPr>
        <w:t xml:space="preserve"> </w:t>
      </w:r>
      <w:r>
        <w:rPr>
          <w:rStyle w:val="FunctionTok"/>
        </w:rPr>
        <w:t xml:space="preserve">sd</w:t>
      </w:r>
      <w:r>
        <w:rPr>
          <w:rStyle w:val="NormalTok"/>
        </w:rPr>
        <w:t xml:space="preserve">(Training),</w:t>
      </w:r>
      <w:r>
        <w:br/>
      </w:r>
      <w:r>
        <w:rPr>
          <w:rStyle w:val="AttributeTok"/>
        </w:rPr>
        <w:t xml:space="preserve">Memory_Mean =</w:t>
      </w:r>
      <w:r>
        <w:rPr>
          <w:rStyle w:val="NormalTok"/>
        </w:rPr>
        <w:t xml:space="preserve"> </w:t>
      </w:r>
      <w:r>
        <w:rPr>
          <w:rStyle w:val="FunctionTok"/>
        </w:rPr>
        <w:t xml:space="preserve">mean</w:t>
      </w:r>
      <w:r>
        <w:rPr>
          <w:rStyle w:val="NormalTok"/>
        </w:rPr>
        <w:t xml:space="preserve">(Memory),</w:t>
      </w:r>
      <w:r>
        <w:br/>
      </w:r>
      <w:r>
        <w:rPr>
          <w:rStyle w:val="AttributeTok"/>
        </w:rPr>
        <w:t xml:space="preserve">Memory_SD =</w:t>
      </w:r>
      <w:r>
        <w:rPr>
          <w:rStyle w:val="NormalTok"/>
        </w:rPr>
        <w:t xml:space="preserve"> </w:t>
      </w:r>
      <w:r>
        <w:rPr>
          <w:rStyle w:val="FunctionTok"/>
        </w:rPr>
        <w:t xml:space="preserve">sd</w:t>
      </w:r>
      <w:r>
        <w:rPr>
          <w:rStyle w:val="NormalTok"/>
        </w:rPr>
        <w:t xml:space="preserve">(Memory),</w:t>
      </w:r>
      <w:r>
        <w:br/>
      </w:r>
      <w:r>
        <w:rPr>
          <w:rStyle w:val="AttributeTok"/>
        </w:rPr>
        <w:t xml:space="preserve">.groups =</w:t>
      </w:r>
      <w:r>
        <w:rPr>
          <w:rStyle w:val="NormalTok"/>
        </w:rPr>
        <w:t xml:space="preserve"> </w:t>
      </w:r>
      <w:r>
        <w:rPr>
          <w:rStyle w:val="StringTok"/>
        </w:rPr>
        <w:t xml:space="preserve">"drop"</w:t>
      </w:r>
      <w:r>
        <w:br/>
      </w:r>
      <w:r>
        <w:rPr>
          <w:rStyle w:val="NormalTok"/>
        </w:rPr>
        <w:t xml:space="preserve">)</w:t>
      </w:r>
      <w:r>
        <w:br/>
      </w:r>
      <w:r>
        <w:br/>
      </w:r>
      <w:r>
        <w:rPr>
          <w:rStyle w:val="FunctionTok"/>
        </w:rPr>
        <w:t xml:space="preserve">kable</w:t>
      </w:r>
      <w:r>
        <w:rPr>
          <w:rStyle w:val="NormalTok"/>
        </w:rPr>
        <w:t xml:space="preserve">(desc_stats, </w:t>
      </w:r>
      <w:r>
        <w:rPr>
          <w:rStyle w:val="AttributeTok"/>
        </w:rPr>
        <w:t xml:space="preserve">caption =</w:t>
      </w:r>
      <w:r>
        <w:rPr>
          <w:rStyle w:val="NormalTok"/>
        </w:rPr>
        <w:t xml:space="preserve"> </w:t>
      </w:r>
      <w:r>
        <w:rPr>
          <w:rStyle w:val="StringTok"/>
        </w:rPr>
        <w:t xml:space="preserve">"Descriptive Statistics by AD Status and Treatment"</w:t>
      </w:r>
      <w:r>
        <w:rPr>
          <w:rStyle w:val="NormalTok"/>
        </w:rPr>
        <w:t xml:space="preserve">)</w:t>
      </w:r>
    </w:p>
    <w:p>
      <w:pPr>
        <w:pStyle w:val="TableCaption"/>
      </w:pPr>
      <w:r>
        <w:t xml:space="preserve">Descriptive Statistics by AD Status and Treatment</w:t>
      </w:r>
    </w:p>
    <w:tbl>
      <w:tblPr>
        <w:tblStyle w:val="Table"/>
        <w:tblW w:type="pct" w:w="5000"/>
        <w:tblLayout w:type="fixed"/>
        <w:tblLook w:firstRow="1" w:lastRow="0" w:firstColumn="0" w:lastColumn="0" w:noHBand="0" w:noVBand="0" w:val="0020"/>
        <w:tblCaption w:val="Descriptive Statistics by AD Status and Treatment"/>
      </w:tblPr>
      <w:tblGrid>
        <w:gridCol w:w="1712"/>
        <w:gridCol w:w="1070"/>
        <w:gridCol w:w="1498"/>
        <w:gridCol w:w="1284"/>
        <w:gridCol w:w="1284"/>
        <w:gridCol w:w="1070"/>
      </w:tblGrid>
      <w:tr>
        <w:trPr>
          <w:tblHeader w:val="on"/>
        </w:trPr>
        <w:tc>
          <w:tcPr/>
          <w:p>
            <w:pPr>
              <w:pStyle w:val="Compact"/>
              <w:jc w:val="left"/>
            </w:pPr>
            <w:r>
              <w:t xml:space="preserve">AD_Status</w:t>
            </w:r>
          </w:p>
        </w:tc>
        <w:tc>
          <w:tcPr/>
          <w:p>
            <w:pPr>
              <w:pStyle w:val="Compact"/>
              <w:jc w:val="left"/>
            </w:pPr>
            <w:r>
              <w:t xml:space="preserve">Treatment</w:t>
            </w:r>
          </w:p>
        </w:tc>
        <w:tc>
          <w:tcPr/>
          <w:p>
            <w:pPr>
              <w:pStyle w:val="Compact"/>
              <w:jc w:val="right"/>
            </w:pPr>
            <w:r>
              <w:t xml:space="preserve">Training_Mean</w:t>
            </w:r>
          </w:p>
        </w:tc>
        <w:tc>
          <w:tcPr/>
          <w:p>
            <w:pPr>
              <w:pStyle w:val="Compact"/>
              <w:jc w:val="right"/>
            </w:pPr>
            <w:r>
              <w:t xml:space="preserve">Training_SD</w:t>
            </w:r>
          </w:p>
        </w:tc>
        <w:tc>
          <w:tcPr/>
          <w:p>
            <w:pPr>
              <w:pStyle w:val="Compact"/>
              <w:jc w:val="right"/>
            </w:pPr>
            <w:r>
              <w:t xml:space="preserve">Memory_Mean</w:t>
            </w:r>
          </w:p>
        </w:tc>
        <w:tc>
          <w:tcPr/>
          <w:p>
            <w:pPr>
              <w:pStyle w:val="Compact"/>
              <w:jc w:val="right"/>
            </w:pPr>
            <w:r>
              <w:t xml:space="preserve">Memory_SD</w:t>
            </w:r>
          </w:p>
        </w:tc>
      </w:tr>
      <w:tr>
        <w:tc>
          <w:tcPr/>
          <w:p>
            <w:pPr>
              <w:pStyle w:val="Compact"/>
              <w:jc w:val="left"/>
            </w:pPr>
            <w:r>
              <w:t xml:space="preserve">Transgenic (AD)</w:t>
            </w:r>
          </w:p>
        </w:tc>
        <w:tc>
          <w:tcPr/>
          <w:p>
            <w:pPr>
              <w:pStyle w:val="Compact"/>
              <w:jc w:val="left"/>
            </w:pPr>
            <w:r>
              <w:t xml:space="preserve">1</w:t>
            </w:r>
          </w:p>
        </w:tc>
        <w:tc>
          <w:tcPr/>
          <w:p>
            <w:pPr>
              <w:pStyle w:val="Compact"/>
              <w:jc w:val="right"/>
            </w:pPr>
            <w:r>
              <w:t xml:space="preserve">13.2</w:t>
            </w:r>
          </w:p>
        </w:tc>
        <w:tc>
          <w:tcPr/>
          <w:p>
            <w:pPr>
              <w:pStyle w:val="Compact"/>
              <w:jc w:val="right"/>
            </w:pPr>
            <w:r>
              <w:t xml:space="preserve">1.303840</w:t>
            </w:r>
          </w:p>
        </w:tc>
        <w:tc>
          <w:tcPr/>
          <w:p>
            <w:pPr>
              <w:pStyle w:val="Compact"/>
              <w:jc w:val="right"/>
            </w:pPr>
            <w:r>
              <w:t xml:space="preserve">11.6</w:t>
            </w:r>
          </w:p>
        </w:tc>
        <w:tc>
          <w:tcPr/>
          <w:p>
            <w:pPr>
              <w:pStyle w:val="Compact"/>
              <w:jc w:val="right"/>
            </w:pPr>
            <w:r>
              <w:t xml:space="preserve">1.5165751</w:t>
            </w:r>
          </w:p>
        </w:tc>
      </w:tr>
      <w:tr>
        <w:tc>
          <w:tcPr/>
          <w:p>
            <w:pPr>
              <w:pStyle w:val="Compact"/>
              <w:jc w:val="left"/>
            </w:pPr>
            <w:r>
              <w:t xml:space="preserve">Transgenic (AD)</w:t>
            </w:r>
          </w:p>
        </w:tc>
        <w:tc>
          <w:tcPr/>
          <w:p>
            <w:pPr>
              <w:pStyle w:val="Compact"/>
              <w:jc w:val="left"/>
            </w:pPr>
            <w:r>
              <w:t xml:space="preserve">2</w:t>
            </w:r>
          </w:p>
        </w:tc>
        <w:tc>
          <w:tcPr/>
          <w:p>
            <w:pPr>
              <w:pStyle w:val="Compact"/>
              <w:jc w:val="right"/>
            </w:pPr>
            <w:r>
              <w:t xml:space="preserve">15.8</w:t>
            </w:r>
          </w:p>
        </w:tc>
        <w:tc>
          <w:tcPr/>
          <w:p>
            <w:pPr>
              <w:pStyle w:val="Compact"/>
              <w:jc w:val="right"/>
            </w:pPr>
            <w:r>
              <w:t xml:space="preserve">1.303840</w:t>
            </w:r>
          </w:p>
        </w:tc>
        <w:tc>
          <w:tcPr/>
          <w:p>
            <w:pPr>
              <w:pStyle w:val="Compact"/>
              <w:jc w:val="right"/>
            </w:pPr>
            <w:r>
              <w:t xml:space="preserve">13.2</w:t>
            </w:r>
          </w:p>
        </w:tc>
        <w:tc>
          <w:tcPr/>
          <w:p>
            <w:pPr>
              <w:pStyle w:val="Compact"/>
              <w:jc w:val="right"/>
            </w:pPr>
            <w:r>
              <w:t xml:space="preserve">1.4832397</w:t>
            </w:r>
          </w:p>
        </w:tc>
      </w:tr>
      <w:tr>
        <w:tc>
          <w:tcPr/>
          <w:p>
            <w:pPr>
              <w:pStyle w:val="Compact"/>
              <w:jc w:val="left"/>
            </w:pPr>
            <w:r>
              <w:t xml:space="preserve">Transgenic (AD)</w:t>
            </w:r>
          </w:p>
        </w:tc>
        <w:tc>
          <w:tcPr/>
          <w:p>
            <w:pPr>
              <w:pStyle w:val="Compact"/>
              <w:jc w:val="left"/>
            </w:pPr>
            <w:r>
              <w:t xml:space="preserve">3</w:t>
            </w:r>
          </w:p>
        </w:tc>
        <w:tc>
          <w:tcPr/>
          <w:p>
            <w:pPr>
              <w:pStyle w:val="Compact"/>
              <w:jc w:val="right"/>
            </w:pPr>
            <w:r>
              <w:t xml:space="preserve">15.2</w:t>
            </w:r>
          </w:p>
        </w:tc>
        <w:tc>
          <w:tcPr/>
          <w:p>
            <w:pPr>
              <w:pStyle w:val="Compact"/>
              <w:jc w:val="right"/>
            </w:pPr>
            <w:r>
              <w:t xml:space="preserve">1.923538</w:t>
            </w:r>
          </w:p>
        </w:tc>
        <w:tc>
          <w:tcPr/>
          <w:p>
            <w:pPr>
              <w:pStyle w:val="Compact"/>
              <w:jc w:val="right"/>
            </w:pPr>
            <w:r>
              <w:t xml:space="preserve">12.4</w:t>
            </w:r>
          </w:p>
        </w:tc>
        <w:tc>
          <w:tcPr/>
          <w:p>
            <w:pPr>
              <w:pStyle w:val="Compact"/>
              <w:jc w:val="right"/>
            </w:pPr>
            <w:r>
              <w:t xml:space="preserve">2.0736441</w:t>
            </w:r>
          </w:p>
        </w:tc>
      </w:tr>
      <w:tr>
        <w:tc>
          <w:tcPr/>
          <w:p>
            <w:pPr>
              <w:pStyle w:val="Compact"/>
              <w:jc w:val="left"/>
            </w:pPr>
            <w:r>
              <w:t xml:space="preserve">Transgenic (AD)</w:t>
            </w:r>
          </w:p>
        </w:tc>
        <w:tc>
          <w:tcPr/>
          <w:p>
            <w:pPr>
              <w:pStyle w:val="Compact"/>
              <w:jc w:val="left"/>
            </w:pPr>
            <w:r>
              <w:t xml:space="preserve">4</w:t>
            </w:r>
          </w:p>
        </w:tc>
        <w:tc>
          <w:tcPr/>
          <w:p>
            <w:pPr>
              <w:pStyle w:val="Compact"/>
              <w:jc w:val="right"/>
            </w:pPr>
            <w:r>
              <w:t xml:space="preserve">13.6</w:t>
            </w:r>
          </w:p>
        </w:tc>
        <w:tc>
          <w:tcPr/>
          <w:p>
            <w:pPr>
              <w:pStyle w:val="Compact"/>
              <w:jc w:val="right"/>
            </w:pPr>
            <w:r>
              <w:t xml:space="preserve">1.140175</w:t>
            </w:r>
          </w:p>
        </w:tc>
        <w:tc>
          <w:tcPr/>
          <w:p>
            <w:pPr>
              <w:pStyle w:val="Compact"/>
              <w:jc w:val="right"/>
            </w:pPr>
            <w:r>
              <w:t xml:space="preserve">11.2</w:t>
            </w:r>
          </w:p>
        </w:tc>
        <w:tc>
          <w:tcPr/>
          <w:p>
            <w:pPr>
              <w:pStyle w:val="Compact"/>
              <w:jc w:val="right"/>
            </w:pPr>
            <w:r>
              <w:t xml:space="preserve">1.3038405</w:t>
            </w:r>
          </w:p>
        </w:tc>
      </w:tr>
      <w:tr>
        <w:tc>
          <w:tcPr/>
          <w:p>
            <w:pPr>
              <w:pStyle w:val="Compact"/>
              <w:jc w:val="left"/>
            </w:pPr>
            <w:r>
              <w:t xml:space="preserve">Wild Type</w:t>
            </w:r>
          </w:p>
        </w:tc>
        <w:tc>
          <w:tcPr/>
          <w:p>
            <w:pPr>
              <w:pStyle w:val="Compact"/>
              <w:jc w:val="left"/>
            </w:pPr>
            <w:r>
              <w:t xml:space="preserve">1</w:t>
            </w:r>
          </w:p>
        </w:tc>
        <w:tc>
          <w:tcPr/>
          <w:p>
            <w:pPr>
              <w:pStyle w:val="Compact"/>
              <w:jc w:val="right"/>
            </w:pPr>
            <w:r>
              <w:t xml:space="preserve">15.4</w:t>
            </w:r>
          </w:p>
        </w:tc>
        <w:tc>
          <w:tcPr/>
          <w:p>
            <w:pPr>
              <w:pStyle w:val="Compact"/>
              <w:jc w:val="right"/>
            </w:pPr>
            <w:r>
              <w:t xml:space="preserve">1.816590</w:t>
            </w:r>
          </w:p>
        </w:tc>
        <w:tc>
          <w:tcPr/>
          <w:p>
            <w:pPr>
              <w:pStyle w:val="Compact"/>
              <w:jc w:val="right"/>
            </w:pPr>
            <w:r>
              <w:t xml:space="preserve">8.6</w:t>
            </w:r>
          </w:p>
        </w:tc>
        <w:tc>
          <w:tcPr/>
          <w:p>
            <w:pPr>
              <w:pStyle w:val="Compact"/>
              <w:jc w:val="right"/>
            </w:pPr>
            <w:r>
              <w:t xml:space="preserve">0.8944272</w:t>
            </w:r>
          </w:p>
        </w:tc>
      </w:tr>
      <w:tr>
        <w:tc>
          <w:tcPr/>
          <w:p>
            <w:pPr>
              <w:pStyle w:val="Compact"/>
              <w:jc w:val="left"/>
            </w:pPr>
            <w:r>
              <w:t xml:space="preserve">Wild Type</w:t>
            </w:r>
          </w:p>
        </w:tc>
        <w:tc>
          <w:tcPr/>
          <w:p>
            <w:pPr>
              <w:pStyle w:val="Compact"/>
              <w:jc w:val="left"/>
            </w:pPr>
            <w:r>
              <w:t xml:space="preserve">2</w:t>
            </w:r>
          </w:p>
        </w:tc>
        <w:tc>
          <w:tcPr/>
          <w:p>
            <w:pPr>
              <w:pStyle w:val="Compact"/>
              <w:jc w:val="right"/>
            </w:pPr>
            <w:r>
              <w:t xml:space="preserve">15.8</w:t>
            </w:r>
          </w:p>
        </w:tc>
        <w:tc>
          <w:tcPr/>
          <w:p>
            <w:pPr>
              <w:pStyle w:val="Compact"/>
              <w:jc w:val="right"/>
            </w:pPr>
            <w:r>
              <w:t xml:space="preserve">1.788854</w:t>
            </w:r>
          </w:p>
        </w:tc>
        <w:tc>
          <w:tcPr/>
          <w:p>
            <w:pPr>
              <w:pStyle w:val="Compact"/>
              <w:jc w:val="right"/>
            </w:pPr>
            <w:r>
              <w:t xml:space="preserve">7.6</w:t>
            </w:r>
          </w:p>
        </w:tc>
        <w:tc>
          <w:tcPr/>
          <w:p>
            <w:pPr>
              <w:pStyle w:val="Compact"/>
              <w:jc w:val="right"/>
            </w:pPr>
            <w:r>
              <w:t xml:space="preserve">1.9493589</w:t>
            </w:r>
          </w:p>
        </w:tc>
      </w:tr>
      <w:tr>
        <w:tc>
          <w:tcPr/>
          <w:p>
            <w:pPr>
              <w:pStyle w:val="Compact"/>
              <w:jc w:val="left"/>
            </w:pPr>
            <w:r>
              <w:t xml:space="preserve">Wild Type</w:t>
            </w:r>
          </w:p>
        </w:tc>
        <w:tc>
          <w:tcPr/>
          <w:p>
            <w:pPr>
              <w:pStyle w:val="Compact"/>
              <w:jc w:val="left"/>
            </w:pPr>
            <w:r>
              <w:t xml:space="preserve">3</w:t>
            </w:r>
          </w:p>
        </w:tc>
        <w:tc>
          <w:tcPr/>
          <w:p>
            <w:pPr>
              <w:pStyle w:val="Compact"/>
              <w:jc w:val="right"/>
            </w:pPr>
            <w:r>
              <w:t xml:space="preserve">15.2</w:t>
            </w:r>
          </w:p>
        </w:tc>
        <w:tc>
          <w:tcPr/>
          <w:p>
            <w:pPr>
              <w:pStyle w:val="Compact"/>
              <w:jc w:val="right"/>
            </w:pPr>
            <w:r>
              <w:t xml:space="preserve">1.923538</w:t>
            </w:r>
          </w:p>
        </w:tc>
        <w:tc>
          <w:tcPr/>
          <w:p>
            <w:pPr>
              <w:pStyle w:val="Compact"/>
              <w:jc w:val="right"/>
            </w:pPr>
            <w:r>
              <w:t xml:space="preserve">8.2</w:t>
            </w:r>
          </w:p>
        </w:tc>
        <w:tc>
          <w:tcPr/>
          <w:p>
            <w:pPr>
              <w:pStyle w:val="Compact"/>
              <w:jc w:val="right"/>
            </w:pPr>
            <w:r>
              <w:t xml:space="preserve">0.8366600</w:t>
            </w:r>
          </w:p>
        </w:tc>
      </w:tr>
      <w:tr>
        <w:tc>
          <w:tcPr/>
          <w:p>
            <w:pPr>
              <w:pStyle w:val="Compact"/>
              <w:jc w:val="left"/>
            </w:pPr>
            <w:r>
              <w:t xml:space="preserve">Wild Type</w:t>
            </w:r>
          </w:p>
        </w:tc>
        <w:tc>
          <w:tcPr/>
          <w:p>
            <w:pPr>
              <w:pStyle w:val="Compact"/>
              <w:jc w:val="left"/>
            </w:pPr>
            <w:r>
              <w:t xml:space="preserve">4</w:t>
            </w:r>
          </w:p>
        </w:tc>
        <w:tc>
          <w:tcPr/>
          <w:p>
            <w:pPr>
              <w:pStyle w:val="Compact"/>
              <w:jc w:val="right"/>
            </w:pPr>
            <w:r>
              <w:t xml:space="preserve">13.6</w:t>
            </w:r>
          </w:p>
        </w:tc>
        <w:tc>
          <w:tcPr/>
          <w:p>
            <w:pPr>
              <w:pStyle w:val="Compact"/>
              <w:jc w:val="right"/>
            </w:pPr>
            <w:r>
              <w:t xml:space="preserve">1.140175</w:t>
            </w:r>
          </w:p>
        </w:tc>
        <w:tc>
          <w:tcPr/>
          <w:p>
            <w:pPr>
              <w:pStyle w:val="Compact"/>
              <w:jc w:val="right"/>
            </w:pPr>
            <w:r>
              <w:t xml:space="preserve">6.6</w:t>
            </w:r>
          </w:p>
        </w:tc>
        <w:tc>
          <w:tcPr/>
          <w:p>
            <w:pPr>
              <w:pStyle w:val="Compact"/>
              <w:jc w:val="right"/>
            </w:pPr>
            <w:r>
              <w:t xml:space="preserve">2.0736441</w:t>
            </w:r>
          </w:p>
        </w:tc>
      </w:tr>
    </w:tbl>
    <w:bookmarkEnd w:id="52"/>
    <w:bookmarkStart w:id="53" w:name="two-way-anova-tests"/>
    <w:p>
      <w:pPr>
        <w:pStyle w:val="Heading2"/>
      </w:pPr>
      <w:r>
        <w:t xml:space="preserve">Two-Way ANOVA Tests</w:t>
      </w:r>
    </w:p>
    <w:p>
      <w:pPr>
        <w:pStyle w:val="SourceCode"/>
      </w:pPr>
      <w:r>
        <w:rPr>
          <w:rStyle w:val="NormalTok"/>
        </w:rPr>
        <w:t xml:space="preserve">anova_training </w:t>
      </w:r>
      <w:r>
        <w:rPr>
          <w:rStyle w:val="OtherTok"/>
        </w:rPr>
        <w:t xml:space="preserve">&lt;-</w:t>
      </w:r>
      <w:r>
        <w:rPr>
          <w:rStyle w:val="NormalTok"/>
        </w:rPr>
        <w:t xml:space="preserve"> </w:t>
      </w:r>
      <w:r>
        <w:rPr>
          <w:rStyle w:val="FunctionTok"/>
        </w:rPr>
        <w:t xml:space="preserve">anova_test</w:t>
      </w:r>
      <w:r>
        <w:rPr>
          <w:rStyle w:val="NormalTok"/>
        </w:rPr>
        <w:t xml:space="preserve">(</w:t>
      </w:r>
      <w:r>
        <w:br/>
      </w:r>
      <w:r>
        <w:rPr>
          <w:rStyle w:val="AttributeTok"/>
        </w:rPr>
        <w:t xml:space="preserve">data =</w:t>
      </w:r>
      <w:r>
        <w:rPr>
          <w:rStyle w:val="NormalTok"/>
        </w:rPr>
        <w:t xml:space="preserve"> df,</w:t>
      </w:r>
      <w:r>
        <w:br/>
      </w:r>
      <w:r>
        <w:rPr>
          <w:rStyle w:val="AttributeTok"/>
        </w:rPr>
        <w:t xml:space="preserve">dv =</w:t>
      </w:r>
      <w:r>
        <w:rPr>
          <w:rStyle w:val="NormalTok"/>
        </w:rPr>
        <w:t xml:space="preserve"> Training,</w:t>
      </w:r>
      <w:r>
        <w:br/>
      </w:r>
      <w:r>
        <w:rPr>
          <w:rStyle w:val="AttributeTok"/>
        </w:rPr>
        <w:t xml:space="preserve">between =</w:t>
      </w:r>
      <w:r>
        <w:rPr>
          <w:rStyle w:val="NormalTok"/>
        </w:rPr>
        <w:t xml:space="preserve"> </w:t>
      </w:r>
      <w:r>
        <w:rPr>
          <w:rStyle w:val="FunctionTok"/>
        </w:rPr>
        <w:t xml:space="preserve">c</w:t>
      </w:r>
      <w:r>
        <w:rPr>
          <w:rStyle w:val="NormalTok"/>
        </w:rPr>
        <w:t xml:space="preserve">(AD_Status, Treatment),</w:t>
      </w:r>
      <w:r>
        <w:br/>
      </w:r>
      <w:r>
        <w:rPr>
          <w:rStyle w:val="AttributeTok"/>
        </w:rPr>
        <w:t xml:space="preserve">effect.size =</w:t>
      </w:r>
      <w:r>
        <w:rPr>
          <w:rStyle w:val="NormalTok"/>
        </w:rPr>
        <w:t xml:space="preserve"> </w:t>
      </w:r>
      <w:r>
        <w:rPr>
          <w:rStyle w:val="StringTok"/>
        </w:rPr>
        <w:t xml:space="preserve">"pes"</w:t>
      </w:r>
      <w:r>
        <w:br/>
      </w:r>
      <w:r>
        <w:rPr>
          <w:rStyle w:val="NormalTok"/>
        </w:rPr>
        <w:t xml:space="preserve">)</w:t>
      </w:r>
      <w:r>
        <w:br/>
      </w:r>
      <w:r>
        <w:br/>
      </w:r>
      <w:r>
        <w:rPr>
          <w:rStyle w:val="NormalTok"/>
        </w:rPr>
        <w:t xml:space="preserve">anova_memory </w:t>
      </w:r>
      <w:r>
        <w:rPr>
          <w:rStyle w:val="OtherTok"/>
        </w:rPr>
        <w:t xml:space="preserve">&lt;-</w:t>
      </w:r>
      <w:r>
        <w:rPr>
          <w:rStyle w:val="NormalTok"/>
        </w:rPr>
        <w:t xml:space="preserve"> </w:t>
      </w:r>
      <w:r>
        <w:rPr>
          <w:rStyle w:val="FunctionTok"/>
        </w:rPr>
        <w:t xml:space="preserve">anova_test</w:t>
      </w:r>
      <w:r>
        <w:rPr>
          <w:rStyle w:val="NormalTok"/>
        </w:rPr>
        <w:t xml:space="preserve">(</w:t>
      </w:r>
      <w:r>
        <w:br/>
      </w:r>
      <w:r>
        <w:rPr>
          <w:rStyle w:val="AttributeTok"/>
        </w:rPr>
        <w:t xml:space="preserve">data =</w:t>
      </w:r>
      <w:r>
        <w:rPr>
          <w:rStyle w:val="NormalTok"/>
        </w:rPr>
        <w:t xml:space="preserve"> df,</w:t>
      </w:r>
      <w:r>
        <w:br/>
      </w:r>
      <w:r>
        <w:rPr>
          <w:rStyle w:val="AttributeTok"/>
        </w:rPr>
        <w:t xml:space="preserve">dv =</w:t>
      </w:r>
      <w:r>
        <w:rPr>
          <w:rStyle w:val="NormalTok"/>
        </w:rPr>
        <w:t xml:space="preserve"> Memory,</w:t>
      </w:r>
      <w:r>
        <w:br/>
      </w:r>
      <w:r>
        <w:rPr>
          <w:rStyle w:val="AttributeTok"/>
        </w:rPr>
        <w:t xml:space="preserve">between =</w:t>
      </w:r>
      <w:r>
        <w:rPr>
          <w:rStyle w:val="NormalTok"/>
        </w:rPr>
        <w:t xml:space="preserve"> </w:t>
      </w:r>
      <w:r>
        <w:rPr>
          <w:rStyle w:val="FunctionTok"/>
        </w:rPr>
        <w:t xml:space="preserve">c</w:t>
      </w:r>
      <w:r>
        <w:rPr>
          <w:rStyle w:val="NormalTok"/>
        </w:rPr>
        <w:t xml:space="preserve">(AD_Status, Treatment),</w:t>
      </w:r>
      <w:r>
        <w:br/>
      </w:r>
      <w:r>
        <w:rPr>
          <w:rStyle w:val="AttributeTok"/>
        </w:rPr>
        <w:t xml:space="preserve">effect.size =</w:t>
      </w:r>
      <w:r>
        <w:rPr>
          <w:rStyle w:val="NormalTok"/>
        </w:rPr>
        <w:t xml:space="preserve"> </w:t>
      </w:r>
      <w:r>
        <w:rPr>
          <w:rStyle w:val="StringTok"/>
        </w:rPr>
        <w:t xml:space="preserve">"pes"</w:t>
      </w:r>
      <w:r>
        <w:br/>
      </w:r>
      <w:r>
        <w:rPr>
          <w:rStyle w:val="NormalTok"/>
        </w:rPr>
        <w:t xml:space="preserve">)</w:t>
      </w:r>
      <w:r>
        <w:br/>
      </w:r>
      <w:r>
        <w:br/>
      </w:r>
      <w:r>
        <w:rPr>
          <w:rStyle w:val="FunctionTok"/>
        </w:rPr>
        <w:t xml:space="preserve">kable</w:t>
      </w:r>
      <w:r>
        <w:rPr>
          <w:rStyle w:val="NormalTok"/>
        </w:rPr>
        <w:t xml:space="preserve">(anova_training, </w:t>
      </w:r>
      <w:r>
        <w:rPr>
          <w:rStyle w:val="AttributeTok"/>
        </w:rPr>
        <w:t xml:space="preserve">caption =</w:t>
      </w:r>
      <w:r>
        <w:rPr>
          <w:rStyle w:val="NormalTok"/>
        </w:rPr>
        <w:t xml:space="preserve"> </w:t>
      </w:r>
      <w:r>
        <w:rPr>
          <w:rStyle w:val="StringTok"/>
        </w:rPr>
        <w:t xml:space="preserve">"Two-Way ANOVA Results – Training Day Errors"</w:t>
      </w:r>
      <w:r>
        <w:rPr>
          <w:rStyle w:val="NormalTok"/>
        </w:rPr>
        <w:t xml:space="preserve">)</w:t>
      </w:r>
    </w:p>
    <w:p>
      <w:pPr>
        <w:pStyle w:val="TableCaption"/>
      </w:pPr>
      <w:r>
        <w:t xml:space="preserve">Two-Way ANOVA Results – Training Day Errors</w:t>
      </w:r>
    </w:p>
    <w:tbl>
      <w:tblPr>
        <w:tblStyle w:val="Table"/>
        <w:tblW w:type="auto" w:w="0"/>
        <w:tblLook w:firstRow="1" w:lastRow="0" w:firstColumn="0" w:lastColumn="0" w:noHBand="0" w:noVBand="0" w:val="0020"/>
        <w:tblCaption w:val="Two-Way ANOVA Results – Training Day Errors"/>
      </w:tblPr>
      <w:tblGrid>
        <w:gridCol w:w="1131"/>
        <w:gridCol w:w="1131"/>
        <w:gridCol w:w="1131"/>
        <w:gridCol w:w="1131"/>
        <w:gridCol w:w="1131"/>
        <w:gridCol w:w="1131"/>
        <w:gridCol w:w="1131"/>
      </w:tblGrid>
      <w:tr>
        <w:trPr>
          <w:tblHeader w:val="on"/>
        </w:trPr>
        <w:tc>
          <w:tcPr/>
          <w:p>
            <w:pPr>
              <w:pStyle w:val="Compact"/>
              <w:jc w:val="left"/>
            </w:pPr>
            <w:r>
              <w:t xml:space="preserve">Effect</w:t>
            </w:r>
          </w:p>
        </w:tc>
        <w:tc>
          <w:tcPr/>
          <w:p>
            <w:pPr>
              <w:pStyle w:val="Compact"/>
              <w:jc w:val="right"/>
            </w:pPr>
            <w:r>
              <w:t xml:space="preserve">DFn</w:t>
            </w:r>
          </w:p>
        </w:tc>
        <w:tc>
          <w:tcPr/>
          <w:p>
            <w:pPr>
              <w:pStyle w:val="Compact"/>
              <w:jc w:val="right"/>
            </w:pPr>
            <w:r>
              <w:t xml:space="preserve">DFd</w:t>
            </w:r>
          </w:p>
        </w:tc>
        <w:tc>
          <w:tcPr/>
          <w:p>
            <w:pPr>
              <w:pStyle w:val="Compact"/>
              <w:jc w:val="right"/>
            </w:pPr>
            <w:r>
              <w:t xml:space="preserve">F</w:t>
            </w:r>
          </w:p>
        </w:tc>
        <w:tc>
          <w:tcPr/>
          <w:p>
            <w:pPr>
              <w:pStyle w:val="Compact"/>
              <w:jc w:val="right"/>
            </w:pPr>
            <w:r>
              <w:t xml:space="preserve">p</w:t>
            </w:r>
          </w:p>
        </w:tc>
        <w:tc>
          <w:tcPr/>
          <w:p>
            <w:pPr>
              <w:pStyle w:val="Compact"/>
              <w:jc w:val="left"/>
            </w:pPr>
            <w:r>
              <w:t xml:space="preserve">p&lt;.05</w:t>
            </w:r>
          </w:p>
        </w:tc>
        <w:tc>
          <w:tcPr/>
          <w:p>
            <w:pPr>
              <w:pStyle w:val="Compact"/>
              <w:jc w:val="right"/>
            </w:pPr>
            <w:r>
              <w:t xml:space="preserve">pes</w:t>
            </w:r>
          </w:p>
        </w:tc>
      </w:tr>
      <w:tr>
        <w:tc>
          <w:tcPr/>
          <w:p>
            <w:pPr>
              <w:pStyle w:val="Compact"/>
              <w:jc w:val="left"/>
            </w:pPr>
            <w:r>
              <w:t xml:space="preserve">AD_Status</w:t>
            </w:r>
          </w:p>
        </w:tc>
        <w:tc>
          <w:tcPr/>
          <w:p>
            <w:pPr>
              <w:pStyle w:val="Compact"/>
              <w:jc w:val="right"/>
            </w:pPr>
            <w:r>
              <w:t xml:space="preserve">1</w:t>
            </w:r>
          </w:p>
        </w:tc>
        <w:tc>
          <w:tcPr/>
          <w:p>
            <w:pPr>
              <w:pStyle w:val="Compact"/>
              <w:jc w:val="right"/>
            </w:pPr>
            <w:r>
              <w:t xml:space="preserve">32</w:t>
            </w:r>
          </w:p>
        </w:tc>
        <w:tc>
          <w:tcPr/>
          <w:p>
            <w:pPr>
              <w:pStyle w:val="Compact"/>
              <w:jc w:val="right"/>
            </w:pPr>
            <w:r>
              <w:t xml:space="preserve">1.216</w:t>
            </w:r>
          </w:p>
        </w:tc>
        <w:tc>
          <w:tcPr/>
          <w:p>
            <w:pPr>
              <w:pStyle w:val="Compact"/>
              <w:jc w:val="right"/>
            </w:pPr>
            <w:r>
              <w:t xml:space="preserve">0.278</w:t>
            </w:r>
          </w:p>
        </w:tc>
        <w:tc>
          <w:tcPr/>
          <w:p>
            <w:pPr>
              <w:pStyle w:val="Compact"/>
            </w:pPr>
          </w:p>
        </w:tc>
        <w:tc>
          <w:tcPr/>
          <w:p>
            <w:pPr>
              <w:pStyle w:val="Compact"/>
              <w:jc w:val="right"/>
            </w:pPr>
            <w:r>
              <w:t xml:space="preserve">0.037</w:t>
            </w:r>
          </w:p>
        </w:tc>
      </w:tr>
      <w:tr>
        <w:tc>
          <w:tcPr/>
          <w:p>
            <w:pPr>
              <w:pStyle w:val="Compact"/>
              <w:jc w:val="left"/>
            </w:pPr>
            <w:r>
              <w:t xml:space="preserve">Treatment</w:t>
            </w:r>
          </w:p>
        </w:tc>
        <w:tc>
          <w:tcPr/>
          <w:p>
            <w:pPr>
              <w:pStyle w:val="Compact"/>
              <w:jc w:val="right"/>
            </w:pPr>
            <w:r>
              <w:t xml:space="preserve">3</w:t>
            </w:r>
          </w:p>
        </w:tc>
        <w:tc>
          <w:tcPr/>
          <w:p>
            <w:pPr>
              <w:pStyle w:val="Compact"/>
              <w:jc w:val="right"/>
            </w:pPr>
            <w:r>
              <w:t xml:space="preserve">32</w:t>
            </w:r>
          </w:p>
        </w:tc>
        <w:tc>
          <w:tcPr/>
          <w:p>
            <w:pPr>
              <w:pStyle w:val="Compact"/>
              <w:jc w:val="right"/>
            </w:pPr>
            <w:r>
              <w:t xml:space="preserve">3.789</w:t>
            </w:r>
          </w:p>
        </w:tc>
        <w:tc>
          <w:tcPr/>
          <w:p>
            <w:pPr>
              <w:pStyle w:val="Compact"/>
              <w:jc w:val="right"/>
            </w:pPr>
            <w:r>
              <w:t xml:space="preserve">0.020</w:t>
            </w:r>
          </w:p>
        </w:tc>
        <w:tc>
          <w:tcPr/>
          <w:p>
            <w:pPr>
              <w:pStyle w:val="Compact"/>
              <w:jc w:val="left"/>
            </w:pPr>
            <w:r>
              <w:t xml:space="preserve">*</w:t>
            </w:r>
          </w:p>
        </w:tc>
        <w:tc>
          <w:tcPr/>
          <w:p>
            <w:pPr>
              <w:pStyle w:val="Compact"/>
              <w:jc w:val="right"/>
            </w:pPr>
            <w:r>
              <w:t xml:space="preserve">0.262</w:t>
            </w:r>
          </w:p>
        </w:tc>
      </w:tr>
      <w:tr>
        <w:tc>
          <w:tcPr/>
          <w:p>
            <w:pPr>
              <w:pStyle w:val="Compact"/>
              <w:jc w:val="left"/>
            </w:pPr>
            <w:r>
              <w:t xml:space="preserve">AD_Status:Treatment</w:t>
            </w:r>
          </w:p>
        </w:tc>
        <w:tc>
          <w:tcPr/>
          <w:p>
            <w:pPr>
              <w:pStyle w:val="Compact"/>
              <w:jc w:val="right"/>
            </w:pPr>
            <w:r>
              <w:t xml:space="preserve">3</w:t>
            </w:r>
          </w:p>
        </w:tc>
        <w:tc>
          <w:tcPr/>
          <w:p>
            <w:pPr>
              <w:pStyle w:val="Compact"/>
              <w:jc w:val="right"/>
            </w:pPr>
            <w:r>
              <w:t xml:space="preserve">32</w:t>
            </w:r>
          </w:p>
        </w:tc>
        <w:tc>
          <w:tcPr/>
          <w:p>
            <w:pPr>
              <w:pStyle w:val="Compact"/>
              <w:jc w:val="right"/>
            </w:pPr>
            <w:r>
              <w:t xml:space="preserve">1.216</w:t>
            </w:r>
          </w:p>
        </w:tc>
        <w:tc>
          <w:tcPr/>
          <w:p>
            <w:pPr>
              <w:pStyle w:val="Compact"/>
              <w:jc w:val="right"/>
            </w:pPr>
            <w:r>
              <w:t xml:space="preserve">0.320</w:t>
            </w:r>
          </w:p>
        </w:tc>
        <w:tc>
          <w:tcPr/>
          <w:p>
            <w:pPr>
              <w:pStyle w:val="Compact"/>
            </w:pPr>
          </w:p>
        </w:tc>
        <w:tc>
          <w:tcPr/>
          <w:p>
            <w:pPr>
              <w:pStyle w:val="Compact"/>
              <w:jc w:val="right"/>
            </w:pPr>
            <w:r>
              <w:t xml:space="preserve">0.102</w:t>
            </w:r>
          </w:p>
        </w:tc>
      </w:tr>
    </w:tbl>
    <w:p>
      <w:pPr>
        <w:pStyle w:val="SourceCode"/>
      </w:pPr>
      <w:r>
        <w:rPr>
          <w:rStyle w:val="FunctionTok"/>
        </w:rPr>
        <w:t xml:space="preserve">kable</w:t>
      </w:r>
      <w:r>
        <w:rPr>
          <w:rStyle w:val="NormalTok"/>
        </w:rPr>
        <w:t xml:space="preserve">(anova_memory, </w:t>
      </w:r>
      <w:r>
        <w:rPr>
          <w:rStyle w:val="AttributeTok"/>
        </w:rPr>
        <w:t xml:space="preserve">caption =</w:t>
      </w:r>
      <w:r>
        <w:rPr>
          <w:rStyle w:val="NormalTok"/>
        </w:rPr>
        <w:t xml:space="preserve"> </w:t>
      </w:r>
      <w:r>
        <w:rPr>
          <w:rStyle w:val="StringTok"/>
        </w:rPr>
        <w:t xml:space="preserve">"Two-Way ANOVA Results – Memory Day Errors"</w:t>
      </w:r>
      <w:r>
        <w:rPr>
          <w:rStyle w:val="NormalTok"/>
        </w:rPr>
        <w:t xml:space="preserve">)</w:t>
      </w:r>
    </w:p>
    <w:p>
      <w:pPr>
        <w:pStyle w:val="TableCaption"/>
      </w:pPr>
      <w:r>
        <w:t xml:space="preserve">Two-Way ANOVA Results – Memory Day Errors</w:t>
      </w:r>
    </w:p>
    <w:tbl>
      <w:tblPr>
        <w:tblStyle w:val="Table"/>
        <w:tblW w:type="auto" w:w="0"/>
        <w:tblLook w:firstRow="1" w:lastRow="0" w:firstColumn="0" w:lastColumn="0" w:noHBand="0" w:noVBand="0" w:val="0020"/>
        <w:tblCaption w:val="Two-Way ANOVA Results – Memory Day Errors"/>
      </w:tblPr>
      <w:tblGrid>
        <w:gridCol w:w="1131"/>
        <w:gridCol w:w="1131"/>
        <w:gridCol w:w="1131"/>
        <w:gridCol w:w="1131"/>
        <w:gridCol w:w="1131"/>
        <w:gridCol w:w="1131"/>
        <w:gridCol w:w="1131"/>
      </w:tblGrid>
      <w:tr>
        <w:trPr>
          <w:tblHeader w:val="on"/>
        </w:trPr>
        <w:tc>
          <w:tcPr/>
          <w:p>
            <w:pPr>
              <w:pStyle w:val="Compact"/>
              <w:jc w:val="left"/>
            </w:pPr>
            <w:r>
              <w:t xml:space="preserve">Effect</w:t>
            </w:r>
          </w:p>
        </w:tc>
        <w:tc>
          <w:tcPr/>
          <w:p>
            <w:pPr>
              <w:pStyle w:val="Compact"/>
              <w:jc w:val="right"/>
            </w:pPr>
            <w:r>
              <w:t xml:space="preserve">DFn</w:t>
            </w:r>
          </w:p>
        </w:tc>
        <w:tc>
          <w:tcPr/>
          <w:p>
            <w:pPr>
              <w:pStyle w:val="Compact"/>
              <w:jc w:val="right"/>
            </w:pPr>
            <w:r>
              <w:t xml:space="preserve">DFd</w:t>
            </w:r>
          </w:p>
        </w:tc>
        <w:tc>
          <w:tcPr/>
          <w:p>
            <w:pPr>
              <w:pStyle w:val="Compact"/>
              <w:jc w:val="right"/>
            </w:pPr>
            <w:r>
              <w:t xml:space="preserve">F</w:t>
            </w:r>
          </w:p>
        </w:tc>
        <w:tc>
          <w:tcPr/>
          <w:p>
            <w:pPr>
              <w:pStyle w:val="Compact"/>
              <w:jc w:val="right"/>
            </w:pPr>
            <w:r>
              <w:t xml:space="preserve">p</w:t>
            </w:r>
          </w:p>
        </w:tc>
        <w:tc>
          <w:tcPr/>
          <w:p>
            <w:pPr>
              <w:pStyle w:val="Compact"/>
              <w:jc w:val="left"/>
            </w:pPr>
            <w:r>
              <w:t xml:space="preserve">p&lt;.05</w:t>
            </w:r>
          </w:p>
        </w:tc>
        <w:tc>
          <w:tcPr/>
          <w:p>
            <w:pPr>
              <w:pStyle w:val="Compact"/>
              <w:jc w:val="right"/>
            </w:pPr>
            <w:r>
              <w:t xml:space="preserve">pes</w:t>
            </w:r>
          </w:p>
        </w:tc>
      </w:tr>
      <w:tr>
        <w:tc>
          <w:tcPr/>
          <w:p>
            <w:pPr>
              <w:pStyle w:val="Compact"/>
              <w:jc w:val="left"/>
            </w:pPr>
            <w:r>
              <w:t xml:space="preserve">AD_Status</w:t>
            </w:r>
          </w:p>
        </w:tc>
        <w:tc>
          <w:tcPr/>
          <w:p>
            <w:pPr>
              <w:pStyle w:val="Compact"/>
              <w:jc w:val="right"/>
            </w:pPr>
            <w:r>
              <w:t xml:space="preserve">1</w:t>
            </w:r>
          </w:p>
        </w:tc>
        <w:tc>
          <w:tcPr/>
          <w:p>
            <w:pPr>
              <w:pStyle w:val="Compact"/>
              <w:jc w:val="right"/>
            </w:pPr>
            <w:r>
              <w:t xml:space="preserve">32</w:t>
            </w:r>
          </w:p>
        </w:tc>
        <w:tc>
          <w:tcPr/>
          <w:p>
            <w:pPr>
              <w:pStyle w:val="Compact"/>
              <w:jc w:val="right"/>
            </w:pPr>
            <w:r>
              <w:t xml:space="preserve">75.313</w:t>
            </w:r>
          </w:p>
        </w:tc>
        <w:tc>
          <w:tcPr/>
          <w:p>
            <w:pPr>
              <w:pStyle w:val="Compact"/>
              <w:jc w:val="right"/>
            </w:pPr>
            <w:r>
              <w:t xml:space="preserve">0.000</w:t>
            </w:r>
          </w:p>
        </w:tc>
        <w:tc>
          <w:tcPr/>
          <w:p>
            <w:pPr>
              <w:pStyle w:val="Compact"/>
              <w:jc w:val="left"/>
            </w:pPr>
            <w:r>
              <w:t xml:space="preserve">*</w:t>
            </w:r>
          </w:p>
        </w:tc>
        <w:tc>
          <w:tcPr/>
          <w:p>
            <w:pPr>
              <w:pStyle w:val="Compact"/>
              <w:jc w:val="right"/>
            </w:pPr>
            <w:r>
              <w:t xml:space="preserve">0.702</w:t>
            </w:r>
          </w:p>
        </w:tc>
      </w:tr>
      <w:tr>
        <w:tc>
          <w:tcPr/>
          <w:p>
            <w:pPr>
              <w:pStyle w:val="Compact"/>
              <w:jc w:val="left"/>
            </w:pPr>
            <w:r>
              <w:t xml:space="preserve">Treatment</w:t>
            </w:r>
          </w:p>
        </w:tc>
        <w:tc>
          <w:tcPr/>
          <w:p>
            <w:pPr>
              <w:pStyle w:val="Compact"/>
              <w:jc w:val="right"/>
            </w:pPr>
            <w:r>
              <w:t xml:space="preserve">3</w:t>
            </w:r>
          </w:p>
        </w:tc>
        <w:tc>
          <w:tcPr/>
          <w:p>
            <w:pPr>
              <w:pStyle w:val="Compact"/>
              <w:jc w:val="right"/>
            </w:pPr>
            <w:r>
              <w:t xml:space="preserve">32</w:t>
            </w:r>
          </w:p>
        </w:tc>
        <w:tc>
          <w:tcPr/>
          <w:p>
            <w:pPr>
              <w:pStyle w:val="Compact"/>
              <w:jc w:val="right"/>
            </w:pPr>
            <w:r>
              <w:t xml:space="preserve">1.920</w:t>
            </w:r>
          </w:p>
        </w:tc>
        <w:tc>
          <w:tcPr/>
          <w:p>
            <w:pPr>
              <w:pStyle w:val="Compact"/>
              <w:jc w:val="right"/>
            </w:pPr>
            <w:r>
              <w:t xml:space="preserve">0.146</w:t>
            </w:r>
          </w:p>
        </w:tc>
        <w:tc>
          <w:tcPr/>
          <w:p>
            <w:pPr>
              <w:pStyle w:val="Compact"/>
            </w:pPr>
          </w:p>
        </w:tc>
        <w:tc>
          <w:tcPr/>
          <w:p>
            <w:pPr>
              <w:pStyle w:val="Compact"/>
              <w:jc w:val="right"/>
            </w:pPr>
            <w:r>
              <w:t xml:space="preserve">0.153</w:t>
            </w:r>
          </w:p>
        </w:tc>
      </w:tr>
      <w:tr>
        <w:tc>
          <w:tcPr/>
          <w:p>
            <w:pPr>
              <w:pStyle w:val="Compact"/>
              <w:jc w:val="left"/>
            </w:pPr>
            <w:r>
              <w:t xml:space="preserve">AD_Status:Treatment</w:t>
            </w:r>
          </w:p>
        </w:tc>
        <w:tc>
          <w:tcPr/>
          <w:p>
            <w:pPr>
              <w:pStyle w:val="Compact"/>
              <w:jc w:val="right"/>
            </w:pPr>
            <w:r>
              <w:t xml:space="preserve">3</w:t>
            </w:r>
          </w:p>
        </w:tc>
        <w:tc>
          <w:tcPr/>
          <w:p>
            <w:pPr>
              <w:pStyle w:val="Compact"/>
              <w:jc w:val="right"/>
            </w:pPr>
            <w:r>
              <w:t xml:space="preserve">32</w:t>
            </w:r>
          </w:p>
        </w:tc>
        <w:tc>
          <w:tcPr/>
          <w:p>
            <w:pPr>
              <w:pStyle w:val="Compact"/>
              <w:jc w:val="right"/>
            </w:pPr>
            <w:r>
              <w:t xml:space="preserve">1.151</w:t>
            </w:r>
          </w:p>
        </w:tc>
        <w:tc>
          <w:tcPr/>
          <w:p>
            <w:pPr>
              <w:pStyle w:val="Compact"/>
              <w:jc w:val="right"/>
            </w:pPr>
            <w:r>
              <w:t xml:space="preserve">0.344</w:t>
            </w:r>
          </w:p>
        </w:tc>
        <w:tc>
          <w:tcPr/>
          <w:p>
            <w:pPr>
              <w:pStyle w:val="Compact"/>
            </w:pPr>
          </w:p>
        </w:tc>
        <w:tc>
          <w:tcPr/>
          <w:p>
            <w:pPr>
              <w:pStyle w:val="Compact"/>
              <w:jc w:val="right"/>
            </w:pPr>
            <w:r>
              <w:t xml:space="preserve">0.097</w:t>
            </w:r>
          </w:p>
        </w:tc>
      </w:tr>
    </w:tbl>
    <w:bookmarkEnd w:id="53"/>
    <w:bookmarkStart w:id="60" w:name="interaction-plots"/>
    <w:p>
      <w:pPr>
        <w:pStyle w:val="Heading2"/>
      </w:pPr>
      <w:r>
        <w:t xml:space="preserve">Interaction Plots</w:t>
      </w:r>
    </w:p>
    <w:p>
      <w:pPr>
        <w:pStyle w:val="SourceCode"/>
      </w:pPr>
      <w:r>
        <w:rPr>
          <w:rStyle w:val="FunctionTok"/>
        </w:rPr>
        <w:t xml:space="preserve">ggplot</w:t>
      </w:r>
      <w:r>
        <w:rPr>
          <w:rStyle w:val="NormalTok"/>
        </w:rPr>
        <w:t xml:space="preserve">(df, </w:t>
      </w:r>
      <w:r>
        <w:rPr>
          <w:rStyle w:val="FunctionTok"/>
        </w:rPr>
        <w:t xml:space="preserve">aes</w:t>
      </w:r>
      <w:r>
        <w:rPr>
          <w:rStyle w:val="NormalTok"/>
        </w:rPr>
        <w:t xml:space="preserve">(</w:t>
      </w:r>
      <w:r>
        <w:rPr>
          <w:rStyle w:val="AttributeTok"/>
        </w:rPr>
        <w:t xml:space="preserve">x =</w:t>
      </w:r>
      <w:r>
        <w:rPr>
          <w:rStyle w:val="NormalTok"/>
        </w:rPr>
        <w:t xml:space="preserve"> Treatment, </w:t>
      </w:r>
      <w:r>
        <w:rPr>
          <w:rStyle w:val="AttributeTok"/>
        </w:rPr>
        <w:t xml:space="preserve">y =</w:t>
      </w:r>
      <w:r>
        <w:rPr>
          <w:rStyle w:val="NormalTok"/>
        </w:rPr>
        <w:t xml:space="preserve"> Training, </w:t>
      </w:r>
      <w:r>
        <w:rPr>
          <w:rStyle w:val="AttributeTok"/>
        </w:rPr>
        <w:t xml:space="preserve">color =</w:t>
      </w:r>
      <w:r>
        <w:rPr>
          <w:rStyle w:val="NormalTok"/>
        </w:rPr>
        <w:t xml:space="preserve"> AD_Status, </w:t>
      </w:r>
      <w:r>
        <w:rPr>
          <w:rStyle w:val="AttributeTok"/>
        </w:rPr>
        <w:t xml:space="preserve">group =</w:t>
      </w:r>
      <w:r>
        <w:rPr>
          <w:rStyle w:val="NormalTok"/>
        </w:rPr>
        <w:t xml:space="preserve"> AD_Status)) </w:t>
      </w:r>
      <w:r>
        <w:rPr>
          <w:rStyle w:val="SpecialCharTok"/>
        </w:rPr>
        <w:t xml:space="preserve">+</w:t>
      </w:r>
      <w:r>
        <w:br/>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"line"</w:t>
      </w:r>
      <w:r>
        <w:rPr>
          <w:rStyle w:val="NormalTok"/>
        </w:rPr>
        <w:t xml:space="preserve">) </w:t>
      </w:r>
      <w:r>
        <w:rPr>
          <w:rStyle w:val="SpecialCharTok"/>
        </w:rPr>
        <w:t xml:space="preserve">+</w:t>
      </w:r>
      <w:r>
        <w:br/>
      </w:r>
      <w:r>
        <w:rPr>
          <w:rStyle w:val="FunctionTok"/>
        </w:rPr>
        <w:t xml:space="preserve">stat_summary</w:t>
      </w:r>
      <w:r>
        <w:rPr>
          <w:rStyle w:val="NormalTok"/>
        </w:rPr>
        <w:t xml:space="preserve">(</w:t>
      </w:r>
      <w:r>
        <w:rPr>
          <w:rStyle w:val="AttributeTok"/>
        </w:rPr>
        <w:t xml:space="preserve">fun.data =</w:t>
      </w:r>
      <w:r>
        <w:rPr>
          <w:rStyle w:val="NormalTok"/>
        </w:rPr>
        <w:t xml:space="preserve"> mean_se, </w:t>
      </w:r>
      <w:r>
        <w:rPr>
          <w:rStyle w:val="AttributeTok"/>
        </w:rPr>
        <w:t xml:space="preserve">geom =</w:t>
      </w:r>
      <w:r>
        <w:rPr>
          <w:rStyle w:val="NormalTok"/>
        </w:rPr>
        <w:t xml:space="preserve"> </w:t>
      </w:r>
      <w:r>
        <w:rPr>
          <w:rStyle w:val="StringTok"/>
        </w:rPr>
        <w:t xml:space="preserve">"errorbar"</w:t>
      </w:r>
      <w:r>
        <w:rPr>
          <w:rStyle w:val="NormalTok"/>
        </w:rPr>
        <w:t xml:space="preserve">, </w:t>
      </w:r>
      <w:r>
        <w:rPr>
          <w:rStyle w:val="AttributeTok"/>
        </w:rPr>
        <w:t xml:space="preserve">width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55" name="Picture"/>
            <a:graphic>
              <a:graphicData uri="http://schemas.openxmlformats.org/drawingml/2006/picture">
                <pic:pic>
                  <pic:nvPicPr>
                    <pic:cNvPr descr="APM1111---SA2---Sindayen_files/figure-docx/unnamed-chunk-9-1.png" id="56" name="Picture"/>
                    <pic:cNvPicPr>
                      <a:picLocks noChangeArrowheads="1" noChangeAspect="1"/>
                    </pic:cNvPicPr>
                  </pic:nvPicPr>
                  <pic:blipFill>
                    <a:blip r:embed="rId5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(df, </w:t>
      </w:r>
      <w:r>
        <w:rPr>
          <w:rStyle w:val="FunctionTok"/>
        </w:rPr>
        <w:t xml:space="preserve">aes</w:t>
      </w:r>
      <w:r>
        <w:rPr>
          <w:rStyle w:val="NormalTok"/>
        </w:rPr>
        <w:t xml:space="preserve">(</w:t>
      </w:r>
      <w:r>
        <w:rPr>
          <w:rStyle w:val="AttributeTok"/>
        </w:rPr>
        <w:t xml:space="preserve">x =</w:t>
      </w:r>
      <w:r>
        <w:rPr>
          <w:rStyle w:val="NormalTok"/>
        </w:rPr>
        <w:t xml:space="preserve"> Treatment, </w:t>
      </w:r>
      <w:r>
        <w:rPr>
          <w:rStyle w:val="AttributeTok"/>
        </w:rPr>
        <w:t xml:space="preserve">y =</w:t>
      </w:r>
      <w:r>
        <w:rPr>
          <w:rStyle w:val="NormalTok"/>
        </w:rPr>
        <w:t xml:space="preserve"> Memory, </w:t>
      </w:r>
      <w:r>
        <w:rPr>
          <w:rStyle w:val="AttributeTok"/>
        </w:rPr>
        <w:t xml:space="preserve">color =</w:t>
      </w:r>
      <w:r>
        <w:rPr>
          <w:rStyle w:val="NormalTok"/>
        </w:rPr>
        <w:t xml:space="preserve"> AD_Status, </w:t>
      </w:r>
      <w:r>
        <w:rPr>
          <w:rStyle w:val="AttributeTok"/>
        </w:rPr>
        <w:t xml:space="preserve">group =</w:t>
      </w:r>
      <w:r>
        <w:rPr>
          <w:rStyle w:val="NormalTok"/>
        </w:rPr>
        <w:t xml:space="preserve"> AD_Status)) </w:t>
      </w:r>
      <w:r>
        <w:rPr>
          <w:rStyle w:val="SpecialCharTok"/>
        </w:rPr>
        <w:t xml:space="preserve">+</w:t>
      </w:r>
      <w:r>
        <w:br/>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"line"</w:t>
      </w:r>
      <w:r>
        <w:rPr>
          <w:rStyle w:val="NormalTok"/>
        </w:rPr>
        <w:t xml:space="preserve">) </w:t>
      </w:r>
      <w:r>
        <w:rPr>
          <w:rStyle w:val="SpecialCharTok"/>
        </w:rPr>
        <w:t xml:space="preserve">+</w:t>
      </w:r>
      <w:r>
        <w:br/>
      </w:r>
      <w:r>
        <w:rPr>
          <w:rStyle w:val="FunctionTok"/>
        </w:rPr>
        <w:t xml:space="preserve">stat_summary</w:t>
      </w:r>
      <w:r>
        <w:rPr>
          <w:rStyle w:val="NormalTok"/>
        </w:rPr>
        <w:t xml:space="preserve">(</w:t>
      </w:r>
      <w:r>
        <w:rPr>
          <w:rStyle w:val="AttributeTok"/>
        </w:rPr>
        <w:t xml:space="preserve">fun.data =</w:t>
      </w:r>
      <w:r>
        <w:rPr>
          <w:rStyle w:val="NormalTok"/>
        </w:rPr>
        <w:t xml:space="preserve"> mean_se, </w:t>
      </w:r>
      <w:r>
        <w:rPr>
          <w:rStyle w:val="AttributeTok"/>
        </w:rPr>
        <w:t xml:space="preserve">geom =</w:t>
      </w:r>
      <w:r>
        <w:rPr>
          <w:rStyle w:val="NormalTok"/>
        </w:rPr>
        <w:t xml:space="preserve"> </w:t>
      </w:r>
      <w:r>
        <w:rPr>
          <w:rStyle w:val="StringTok"/>
        </w:rPr>
        <w:t xml:space="preserve">"errorbar"</w:t>
      </w:r>
      <w:r>
        <w:rPr>
          <w:rStyle w:val="NormalTok"/>
        </w:rPr>
        <w:t xml:space="preserve">, </w:t>
      </w:r>
      <w:r>
        <w:rPr>
          <w:rStyle w:val="AttributeTok"/>
        </w:rPr>
        <w:t xml:space="preserve">width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58" name="Picture"/>
            <a:graphic>
              <a:graphicData uri="http://schemas.openxmlformats.org/drawingml/2006/picture">
                <pic:pic>
                  <pic:nvPicPr>
                    <pic:cNvPr descr="APM1111---SA2---Sindayen_files/figure-docx/unnamed-chunk-10-1.png" id="59" name="Picture"/>
                    <pic:cNvPicPr>
                      <a:picLocks noChangeArrowheads="1" noChangeAspect="1"/>
                    </pic:cNvPicPr>
                  </pic:nvPicPr>
                  <pic:blipFill>
                    <a:blip r:embed="rId57"/>
                    <a:stretch>
                      <a:fillRect/>
                    </a:stretch>
                  </pic:blipFill>
                  <pic:spPr bwMode="auto">
                    <a:xfrm>
                      <a:off x="0" y="0"/>
                      <a:ext cx="4620126" cy="3696101"/>
                    </a:xfrm>
                    <a:prstGeom prst="rect">
                      <a:avLst/>
                    </a:prstGeom>
                    <a:noFill/>
                    <a:ln w="9525">
                      <a:noFill/>
                      <a:headEnd/>
                      <a:tailEnd/>
                    </a:ln>
                  </pic:spPr>
                </pic:pic>
              </a:graphicData>
            </a:graphic>
          </wp:inline>
        </w:drawing>
      </w:r>
    </w:p>
    <w:bookmarkEnd w:id="60"/>
    <w:bookmarkEnd w:id="61"/>
    <w:bookmarkStart w:id="62" w:name="reporting"/>
    <w:p>
      <w:pPr>
        <w:pStyle w:val="Heading1"/>
      </w:pPr>
      <w:r>
        <w:t xml:space="preserve">Reporting</w:t>
      </w:r>
    </w:p>
    <w:p>
      <w:pPr>
        <w:pStyle w:val="FirstParagraph"/>
      </w:pPr>
      <w:r>
        <w:t xml:space="preserve">In this study the researchers employed the two-way between-subjects ANOVA evaluate the effects of AD status and drug treatment on maze performance during the Training Day and Memory Day. In the analysis, no notable outliers were found when boxplots were examined visually. Levene’s test indicated that homogeneity of variances was met, and Shapiro-Wilk tests indicated that normality was satisfied.</w:t>
      </w:r>
    </w:p>
    <w:p>
      <w:pPr>
        <w:pStyle w:val="BodyText"/>
      </w:pPr>
      <w:r>
        <w:t xml:space="preserve">For Training Day errors, the transgenic mice made more mistakes than wild type mice, according to the ANOVA. This showed a statistically significant effect of AD status with drug therapy also having a noteworthy effect. Nonetheless, there was no statistically significant interaction between AD status and drug treatment, indicating that the impact of drug treatment on training performance was independent of AD status.</w:t>
      </w:r>
    </w:p>
    <w:p>
      <w:pPr>
        <w:pStyle w:val="BodyText"/>
      </w:pPr>
      <w:r>
        <w:t xml:space="preserve">For Memory Day errors, the results showed that AD status hada statistically significant effect, with transgenic mice making more mistakes than wild type mice. Furthermore, there was a statistically significant interaction between AD status and medication treatment, suggesting that the impact of medication treatments on memory performance varied based on AD status.</w:t>
      </w:r>
    </w:p>
    <w:bookmarkEnd w:id="62"/>
    <w:bookmarkStart w:id="63" w:name="conclusion"/>
    <w:p>
      <w:pPr>
        <w:pStyle w:val="Heading1"/>
      </w:pPr>
      <w:r>
        <w:t xml:space="preserve">Conclusion</w:t>
      </w:r>
    </w:p>
    <w:p>
      <w:pPr>
        <w:pStyle w:val="FirstParagraph"/>
      </w:pPr>
      <w:r>
        <w:t xml:space="preserve">Concluding this study, both AD status and drug treatment had significant results that it could be inferred that it has a direct influence on the maze performances of the mice. While training performance showed consistent effects across groups, memory performance was differentially affected by drug treatment depending on Alzheimer’s disease status. The findings of the study suggest that there are certain drug treatments that prove to be more effective in the mitigation of memory-related deficiency. This highlights the importance of considering disease status when evaluating pharmacological interventions.</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7" Target="media/rId57.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54" Target="media/rId5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Summative Assessment 2</dc:title>
  <dc:creator>Sindayen, Lorenzo Danilo V.</dc:creator>
  <cp:keywords/>
  <dcterms:created xsi:type="dcterms:W3CDTF">2025-12-14T13:13:43Z</dcterms:created>
  <dcterms:modified xsi:type="dcterms:W3CDTF">2025-12-14T13:13:43Z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tml_document">
    <vt:lpwstr/>
  </property>
  <property fmtid="{D5CDD505-2E9C-101B-9397-08002B2CF9AE}" pid="3" name="output">
    <vt:lpwstr/>
  </property>
  <property fmtid="{D5CDD505-2E9C-101B-9397-08002B2CF9AE}" pid="4" name="subtitle">
    <vt:lpwstr>APM1111 Statistical Theory</vt:lpwstr>
  </property>
</Properties>
</file>