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256B45"/>
          <w:sz w:val="20"/>
        </w:rPr>
        <w:t>GUIA DE IMPLEMENTACION Y PRUEBAS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50"/>
        </w:rPr>
        <w:t>Cambios y flujo operativo actual</w:t>
      </w:r>
    </w:p>
    <w:p>
      <w:pPr>
        <w:spacing w:after="280"/>
      </w:pPr>
      <w:r>
        <w:rPr>
          <w:rFonts w:ascii="Calibri" w:hAnsi="Calibri"/>
          <w:b w:val="0"/>
          <w:i w:val="0"/>
          <w:color w:val="667085"/>
          <w:sz w:val="26"/>
        </w:rPr>
        <w:t>Inventario, laboratorio, ventas, procesos, muestras y control de necesidades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 xml:space="preserve">Sistema: </w:t>
      </w:r>
      <w:r>
        <w:rPr>
          <w:rFonts w:ascii="Calibri" w:hAnsi="Calibri"/>
          <w:b w:val="0"/>
          <w:i w:val="0"/>
          <w:color w:val="344054"/>
          <w:sz w:val="22"/>
        </w:rPr>
        <w:t>Finca Anaya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 xml:space="preserve">Version del documento: </w:t>
      </w:r>
      <w:r>
        <w:rPr>
          <w:rFonts w:ascii="Calibri" w:hAnsi="Calibri"/>
          <w:b w:val="0"/>
          <w:i w:val="0"/>
          <w:color w:val="344054"/>
          <w:sz w:val="22"/>
        </w:rPr>
        <w:t>2 de julio de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 xml:space="preserve">Objetivo: </w:t>
      </w:r>
      <w:r>
        <w:rPr>
          <w:rFonts w:ascii="Calibri" w:hAnsi="Calibri"/>
          <w:b w:val="0"/>
          <w:i w:val="0"/>
          <w:color w:val="344054"/>
          <w:sz w:val="22"/>
        </w:rPr>
        <w:t>Validar el flujo acordado en la reunion del 30 de junio de 2026</w:t>
      </w:r>
    </w:p>
    <w:p>
      <w:pPr>
        <w:spacing w:before="240" w:after="240"/>
        <w:shd w:fill="E8EEF5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0B2545"/>
          <w:sz w:val="22"/>
        </w:rPr>
        <w:t xml:space="preserve">Alcance. </w:t>
      </w:r>
      <w:r>
        <w:rPr>
          <w:rFonts w:ascii="Calibri" w:hAnsi="Calibri"/>
          <w:b w:val="0"/>
          <w:i w:val="0"/>
          <w:color w:val="344054"/>
          <w:sz w:val="22"/>
        </w:rPr>
        <w:t>Este documento resume los cambios implementados y define las pruebas que debe ejecutar la empresa. Cada caso indica los pasos y el resultado que debe observarse antes de aprobar el flujo.</w:t>
      </w:r>
    </w:p>
    <w:p>
      <w:pPr>
        <w:pStyle w:val="Heading1"/>
      </w:pPr>
      <w:r>
        <w:t>1. Cambios implementados</w:t>
      </w:r>
    </w:p>
    <w:p>
      <w:pPr>
        <w:pStyle w:val="Heading2"/>
      </w:pPr>
      <w:r>
        <w:t>1.1 Bodega e inventario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Los metodos de proceso disponibles son Lavado, Natural y Semilavado.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 recepcion registra categoria Regional, Varietal o Exotico y una clasificacion o variedad en texto libre.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 fecha exacta de llegada a bodega, la humedad y el factor de rendimiento son obligatorios.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Bodega ya no aprueba ni rechaza el cafe al recibirlo: todo lote queda pendiente de laboratorio.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El inventario muestra categoria, clasificacion y fecha de llegada.</w:t>
      </w:r>
    </w:p>
    <w:p>
      <w:pPr>
        <w:pStyle w:val="Heading2"/>
      </w:pPr>
      <w:r>
        <w:t>1.2 Ventas y cotizaciones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Una cotizacion puede contener varios cafes con caracteristicas y precios diferentes.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Cada item registra Excelso o Pergamino, metodo de proceso, perfil o descripcion, variedad, cantidad y precio.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 fecha estimada de entrega es obligatoria.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Los nuevos datos aparecen en el detalle comercial, documentos y ordenes operativas.</w:t>
      </w:r>
    </w:p>
    <w:p>
      <w:pPr>
        <w:pStyle w:val="Heading2"/>
      </w:pPr>
      <w:r>
        <w:t>1.3 Procesos y laboratorio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Bodega y administracion pueden crear solicitudes de proceso.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Solo administracion confirma el inicio, registra ubicacion y fecha de regreso, y envia el proceso terminado a examen.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El inventario de entrada se descuenta cuando administracion confirma el inicio.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Laboratorio solo recibe lotes y procesos pendientes de examen y registra los resultados tecnicos.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Al finalizar el examen de un proceso se crea el lote PROC correspondiente.</w:t>
      </w:r>
    </w:p>
    <w:p>
      <w:pPr>
        <w:pStyle w:val="Heading2"/>
      </w:pPr>
      <w:r>
        <w:t>1.4 Muestras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Las cantidades se registran y muestran en gramos.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 cantidad esta separada visualmente del precio y la moneda.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El precio sigue siendo opcional; sin precio, la muestra aparece como Gratis.</w:t>
      </w:r>
    </w:p>
    <w:p>
      <w:pPr>
        <w:pStyle w:val="Heading2"/>
      </w:pPr>
      <w:r>
        <w:t>1.5 Dashboard y documentacion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Administracion, contabilidad y bodega ven un tablero de necesidades de cafe.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El tablero compara cantidad solicitada, inventario compatible y cantidad por conseguir.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No realiza conversiones ni calcula rendimientos de produccion.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 guia del backend fue actualizada con campos, permisos y respuestas vigentes.</w:t>
      </w:r>
    </w:p>
    <w:p>
      <w:pPr>
        <w:pStyle w:val="Heading1"/>
      </w:pPr>
      <w:r>
        <w:t>2. Flujo operativo vigente</w:t>
      </w:r>
    </w:p>
    <w:p>
      <w:pPr>
        <w:pStyle w:val="Heading2"/>
      </w:pPr>
      <w:r>
        <w:t>2.1 Ingreso de cafe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Bodega registra proveedor, proceso, fecha de llegada, peso, embalaje, humedad, factor, categoria y variedad.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El sistema calcula el peso neto y crea un codigo LOT.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El lote queda pendiente de laboratorio sin aprobacion previa de bodega.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Laboratorio registra la evaluacion sensorial y decide aprobar o rechazar.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Si se aprueba, contabilidad registra la compra y el lote pasa a inventario disponible.</w:t>
      </w:r>
    </w:p>
    <w:p>
      <w:pPr>
        <w:pStyle w:val="Heading2"/>
      </w:pPr>
      <w:r>
        <w:t>2.2 Venta con inventario disponible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El vendedor crea una cotizacion con uno o varios cafes y fecha de entrega.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Contabilidad o administracion acepta y convierte la cotizacion en venta.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Bodega prioriza la venta y asigna lotes a cada producto.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El inventario se descuenta cuando la venta se marca como alistada.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Bodega marca la salida como despachada y contabilidad mantiene el control de pagos.</w:t>
      </w:r>
    </w:p>
    <w:p>
      <w:pPr>
        <w:pStyle w:val="Heading2"/>
      </w:pPr>
      <w:r>
        <w:t>2.3 Venta que requiere proceso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Bodega solicita el proceso asociado a la venta y selecciona lotes y cantidades.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Administracion confirma el inicio; en ese momento se descuenta el cafe utilizado.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Administracion registra cuando el proceso fisico termina y lo envia a examen.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Laboratorio registra peso final, humedad, catacion, score y perfil.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El sistema crea el lote PROC y la venta puede continuar con el alistamiento.</w:t>
      </w:r>
    </w:p>
    <w:p>
      <w:pPr>
        <w:pStyle w:val="Heading1"/>
      </w:pPr>
      <w:r>
        <w:t>3. Guia de pruebas funcionales</w:t>
      </w:r>
    </w:p>
    <w:p>
      <w:r>
        <w:rPr>
          <w:rFonts w:ascii="Calibri" w:hAnsi="Calibri"/>
          <w:b w:val="0"/>
          <w:i w:val="0"/>
          <w:color w:val="000000"/>
          <w:sz w:val="22"/>
        </w:rPr>
        <w:t>Ejecute los casos en el orden indicado cuando necesite validar el flujo completo. Use datos de prueba identificables y registre cualquier diferencia observada.</w:t>
      </w:r>
    </w:p>
    <w:p>
      <w:pPr>
        <w:pStyle w:val="Heading3"/>
      </w:pPr>
      <w:r>
        <w:t>BOD-01 - Recibir cafe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Rol: </w:t>
      </w:r>
      <w:r>
        <w:rPr>
          <w:rFonts w:ascii="Calibri" w:hAnsi="Calibri"/>
          <w:b w:val="0"/>
          <w:i/>
          <w:color w:val="667085"/>
          <w:sz w:val="22"/>
        </w:rPr>
        <w:t>Bodega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Entrar al modulo Bodega y crear o seleccionar un proveedor.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Registrar metodo de proceso, fecha de llegada, peso, embalaje, humedad y factor de rendimiento.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Registrar categoria, clasificacion o variedad y observaciones.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Presionar Registrar cafe.</w:t>
      </w:r>
    </w:p>
    <w:p>
      <w:pPr>
        <w:pStyle w:val="TestResult"/>
        <w:shd w:fill="EAF6EE"/>
        <w:pBdr>
          <w:left w:val="single" w:sz="18" w:space="8" w:color="256B45"/>
        </w:pBdr>
      </w:pPr>
      <w:r>
        <w:rPr>
          <w:rFonts w:ascii="Calibri" w:hAnsi="Calibri"/>
          <w:b/>
          <w:i w:val="0"/>
          <w:color w:val="256B45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344054"/>
          <w:sz w:val="22"/>
        </w:rPr>
        <w:t>Se genera un codigo LOT y el cafe queda Pendiente de laboratorio. No aparece una decision visual. El formulario no permite guardar sin fecha, humedad o factor.</w:t>
      </w:r>
    </w:p>
    <w:p>
      <w:pPr>
        <w:pStyle w:val="Heading3"/>
      </w:pPr>
      <w:r>
        <w:t>LAB-01 - Evaluar lote recibido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Rol: </w:t>
      </w:r>
      <w:r>
        <w:rPr>
          <w:rFonts w:ascii="Calibri" w:hAnsi="Calibri"/>
          <w:b w:val="0"/>
          <w:i/>
          <w:color w:val="667085"/>
          <w:sz w:val="22"/>
        </w:rPr>
        <w:t>Laboratorio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000000"/>
          <w:sz w:val="22"/>
        </w:rPr>
        <w:t>Entrar a Laboratorio y seleccionar el lote pendiente.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000000"/>
          <w:sz w:val="22"/>
        </w:rPr>
        <w:t>Registrar humedad, atributos de catacion, score y notas.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000000"/>
          <w:sz w:val="22"/>
        </w:rPr>
        <w:t>Seleccionar Aprobar o Rechazar y confirmar.</w:t>
      </w:r>
    </w:p>
    <w:p>
      <w:pPr>
        <w:pStyle w:val="TestResult"/>
        <w:shd w:fill="EAF6EE"/>
        <w:pBdr>
          <w:left w:val="single" w:sz="18" w:space="8" w:color="256B45"/>
        </w:pBdr>
      </w:pPr>
      <w:r>
        <w:rPr>
          <w:rFonts w:ascii="Calibri" w:hAnsi="Calibri"/>
          <w:b/>
          <w:i w:val="0"/>
          <w:color w:val="256B45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344054"/>
          <w:sz w:val="22"/>
        </w:rPr>
        <w:t>Si se aprueba, el lote queda disponible inmediatamente aunque el proveedor aun no haya cobrado. Si se rechaza, queda como historico y no entra al inventario disponible.</w:t>
      </w:r>
    </w:p>
    <w:p>
      <w:pPr>
        <w:pStyle w:val="Heading3"/>
      </w:pPr>
      <w:r>
        <w:t>CON-01 - Registrar pago de lote aprobado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Rol: </w:t>
      </w:r>
      <w:r>
        <w:rPr>
          <w:rFonts w:ascii="Calibri" w:hAnsi="Calibri"/>
          <w:b w:val="0"/>
          <w:i/>
          <w:color w:val="667085"/>
          <w:sz w:val="22"/>
        </w:rPr>
        <w:t>Contabilidad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Entrar a Inventario y seleccionar un lote aprobado pendiente de pago.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Registrar precio por kg, metodo, referencia y fecha de pago.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Confirmar el registro del pago.</w:t>
      </w:r>
    </w:p>
    <w:p>
      <w:pPr>
        <w:pStyle w:val="TestResult"/>
        <w:shd w:fill="EAF6EE"/>
        <w:pBdr>
          <w:left w:val="single" w:sz="18" w:space="8" w:color="256B45"/>
        </w:pBdr>
      </w:pPr>
      <w:r>
        <w:rPr>
          <w:rFonts w:ascii="Calibri" w:hAnsi="Calibri"/>
          <w:b/>
          <w:i w:val="0"/>
          <w:color w:val="256B45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344054"/>
          <w:sz w:val="22"/>
        </w:rPr>
        <w:t>El pago y el costo quedan registrados sin modificar los kilos disponibles del lote.</w:t>
      </w:r>
    </w:p>
    <w:p>
      <w:pPr>
        <w:pStyle w:val="Heading3"/>
      </w:pPr>
      <w:r>
        <w:t>COM-01 - Crear cotizacion con varios cafes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Rol: </w:t>
      </w:r>
      <w:r>
        <w:rPr>
          <w:rFonts w:ascii="Calibri" w:hAnsi="Calibri"/>
          <w:b w:val="0"/>
          <w:i/>
          <w:color w:val="667085"/>
          <w:sz w:val="22"/>
        </w:rPr>
        <w:t>Vendedor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000000"/>
          <w:sz w:val="22"/>
        </w:rPr>
        <w:t>Entrar a Comercial, seleccionar cliente, moneda y fecha de entrega.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000000"/>
          <w:sz w:val="22"/>
        </w:rPr>
        <w:t>Registrar el primer cafe con presentacion, proceso, perfil o descripcion, variedad, cantidad y precio.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000000"/>
          <w:sz w:val="22"/>
        </w:rPr>
        <w:t>Presionar Agregar otro cafe y registrar un segundo item diferente.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000000"/>
          <w:sz w:val="22"/>
        </w:rPr>
        <w:t>Guardar la cotizacion.</w:t>
      </w:r>
    </w:p>
    <w:p>
      <w:pPr>
        <w:pStyle w:val="TestResult"/>
        <w:shd w:fill="EAF6EE"/>
        <w:pBdr>
          <w:left w:val="single" w:sz="18" w:space="8" w:color="256B45"/>
        </w:pBdr>
      </w:pPr>
      <w:r>
        <w:rPr>
          <w:rFonts w:ascii="Calibri" w:hAnsi="Calibri"/>
          <w:b/>
          <w:i w:val="0"/>
          <w:color w:val="256B45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344054"/>
          <w:sz w:val="22"/>
        </w:rPr>
        <w:t>Se crea una sola cotizacion con ambos items, subtotales correctos y costo de envio incluido. No se descuenta inventario. Sin fecha de entrega no debe permitir guardar.</w:t>
      </w:r>
    </w:p>
    <w:p>
      <w:pPr>
        <w:pStyle w:val="Heading3"/>
      </w:pPr>
      <w:r>
        <w:t>CON-02 - Convertir cotizacion en venta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Rol: </w:t>
      </w:r>
      <w:r>
        <w:rPr>
          <w:rFonts w:ascii="Calibri" w:hAnsi="Calibri"/>
          <w:b w:val="0"/>
          <w:i/>
          <w:color w:val="667085"/>
          <w:sz w:val="22"/>
        </w:rPr>
        <w:t>Administracion o Contabilidad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000000"/>
          <w:sz w:val="22"/>
        </w:rPr>
        <w:t>Abrir la cotizacion creada y cambiarla a Aceptada.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000000"/>
          <w:sz w:val="22"/>
        </w:rPr>
        <w:t>Convertirla en venta y registrar el estado de pago correspondiente.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000000"/>
          <w:sz w:val="22"/>
        </w:rPr>
        <w:t>Consultar la venta generada.</w:t>
      </w:r>
    </w:p>
    <w:p>
      <w:pPr>
        <w:pStyle w:val="TestResult"/>
        <w:shd w:fill="EAF6EE"/>
        <w:pBdr>
          <w:left w:val="single" w:sz="18" w:space="8" w:color="256B45"/>
        </w:pBdr>
      </w:pPr>
      <w:r>
        <w:rPr>
          <w:rFonts w:ascii="Calibri" w:hAnsi="Calibri"/>
          <w:b/>
          <w:i w:val="0"/>
          <w:color w:val="256B45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344054"/>
          <w:sz w:val="22"/>
        </w:rPr>
        <w:t>Se genera un codigo VEN, se conservan todos los cafes y la orden queda pendiente para bodega sin descuento inmediato de inventario.</w:t>
      </w:r>
    </w:p>
    <w:p>
      <w:pPr>
        <w:pStyle w:val="Heading3"/>
      </w:pPr>
      <w:r>
        <w:t>BOD-02 - Asignar lotes y despachar venta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Rol: </w:t>
      </w:r>
      <w:r>
        <w:rPr>
          <w:rFonts w:ascii="Calibri" w:hAnsi="Calibri"/>
          <w:b w:val="0"/>
          <w:i/>
          <w:color w:val="667085"/>
          <w:sz w:val="22"/>
        </w:rPr>
        <w:t>Bodega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Entrar a Pendientes, seleccionar la venta y definir su prioridad.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Asignar un lote y cantidad a cada producto.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Marcar la venta como Alistada y comprobar el inventario.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Marcarla posteriormente como Despachada.</w:t>
      </w:r>
    </w:p>
    <w:p>
      <w:pPr>
        <w:pStyle w:val="TestResult"/>
        <w:shd w:fill="EAF6EE"/>
        <w:pBdr>
          <w:left w:val="single" w:sz="18" w:space="8" w:color="256B45"/>
        </w:pBdr>
      </w:pPr>
      <w:r>
        <w:rPr>
          <w:rFonts w:ascii="Calibri" w:hAnsi="Calibri"/>
          <w:b/>
          <w:i w:val="0"/>
          <w:color w:val="256B45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344054"/>
          <w:sz w:val="22"/>
        </w:rPr>
        <w:t>Los lotes quedan asociados, el descuento ocurre una sola vez al alistar y la venta deja de aparecer como pendiente cuando se despacha.</w:t>
      </w:r>
    </w:p>
    <w:p>
      <w:pPr>
        <w:pStyle w:val="Heading3"/>
      </w:pPr>
      <w:r>
        <w:t>PRO-01 - Solicitar proceso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Rol: </w:t>
      </w:r>
      <w:r>
        <w:rPr>
          <w:rFonts w:ascii="Calibri" w:hAnsi="Calibri"/>
          <w:b w:val="0"/>
          <w:i/>
          <w:color w:val="667085"/>
          <w:sz w:val="22"/>
        </w:rPr>
        <w:t>Bodega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 w:val="0"/>
          <w:i w:val="0"/>
          <w:color w:val="000000"/>
          <w:sz w:val="22"/>
        </w:rPr>
        <w:t>Entrar a Procesos y seleccionar la venta correspondiente.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 w:val="0"/>
          <w:i w:val="0"/>
          <w:color w:val="000000"/>
          <w:sz w:val="22"/>
        </w:rPr>
        <w:t>Seleccionar los lotes y cantidades requeridas.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 w:val="0"/>
          <w:i w:val="0"/>
          <w:color w:val="000000"/>
          <w:sz w:val="22"/>
        </w:rPr>
        <w:t>Presionar Solicitar proceso.</w:t>
      </w:r>
    </w:p>
    <w:p>
      <w:pPr>
        <w:pStyle w:val="TestResult"/>
        <w:shd w:fill="EAF6EE"/>
        <w:pBdr>
          <w:left w:val="single" w:sz="18" w:space="8" w:color="256B45"/>
        </w:pBdr>
      </w:pPr>
      <w:r>
        <w:rPr>
          <w:rFonts w:ascii="Calibri" w:hAnsi="Calibri"/>
          <w:b/>
          <w:i w:val="0"/>
          <w:color w:val="256B45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344054"/>
          <w:sz w:val="22"/>
        </w:rPr>
        <w:t>El proceso queda Pendiente y todavía no descuenta inventario. El usuario de bodega no puede iniciarlo.</w:t>
      </w:r>
    </w:p>
    <w:p>
      <w:pPr>
        <w:pStyle w:val="Heading3"/>
      </w:pPr>
      <w:r>
        <w:t>PRO-02 - Iniciar proceso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Rol: </w:t>
      </w:r>
      <w:r>
        <w:rPr>
          <w:rFonts w:ascii="Calibri" w:hAnsi="Calibri"/>
          <w:b w:val="0"/>
          <w:i/>
          <w:color w:val="667085"/>
          <w:sz w:val="22"/>
        </w:rPr>
        <w:t>Administrador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/>
          <w:b w:val="0"/>
          <w:i w:val="0"/>
          <w:color w:val="000000"/>
          <w:sz w:val="22"/>
        </w:rPr>
        <w:t>Entrar a Procesos y localizar la solicitud pendiente.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/>
          <w:b w:val="0"/>
          <w:i w:val="0"/>
          <w:color w:val="000000"/>
          <w:sz w:val="22"/>
        </w:rPr>
        <w:t>Presionar Iniciar proceso.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/>
          <w:b w:val="0"/>
          <w:i w:val="0"/>
          <w:color w:val="000000"/>
          <w:sz w:val="22"/>
        </w:rPr>
        <w:t>Registrar ubicacion y fecha estimada de regreso y confirmar.</w:t>
      </w:r>
    </w:p>
    <w:p>
      <w:pPr>
        <w:pStyle w:val="TestResult"/>
        <w:shd w:fill="EAF6EE"/>
        <w:pBdr>
          <w:left w:val="single" w:sz="18" w:space="8" w:color="256B45"/>
        </w:pBdr>
      </w:pPr>
      <w:r>
        <w:rPr>
          <w:rFonts w:ascii="Calibri" w:hAnsi="Calibri"/>
          <w:b/>
          <w:i w:val="0"/>
          <w:color w:val="256B45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344054"/>
          <w:sz w:val="22"/>
        </w:rPr>
        <w:t>El proceso pasa a En proceso y se descuentan exactamente las cantidades seleccionadas de los lotes origen.</w:t>
      </w:r>
    </w:p>
    <w:p>
      <w:pPr>
        <w:pStyle w:val="Heading3"/>
      </w:pPr>
      <w:r>
        <w:t>PRO-03 - Enviar proceso a examen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Rol: </w:t>
      </w:r>
      <w:r>
        <w:rPr>
          <w:rFonts w:ascii="Calibri" w:hAnsi="Calibri"/>
          <w:b w:val="0"/>
          <w:i/>
          <w:color w:val="667085"/>
          <w:sz w:val="22"/>
        </w:rPr>
        <w:t>Administrador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/>
          <w:b w:val="0"/>
          <w:i w:val="0"/>
          <w:color w:val="000000"/>
          <w:sz w:val="22"/>
        </w:rPr>
        <w:t>Seleccionar el proceso En proceso.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/>
          <w:b w:val="0"/>
          <w:i w:val="0"/>
          <w:color w:val="000000"/>
          <w:sz w:val="22"/>
        </w:rPr>
        <w:t>Presionar Enviar a examen y confirmar.</w:t>
      </w:r>
    </w:p>
    <w:p>
      <w:pPr>
        <w:pStyle w:val="TestResult"/>
        <w:shd w:fill="EAF6EE"/>
        <w:pBdr>
          <w:left w:val="single" w:sz="18" w:space="8" w:color="256B45"/>
        </w:pBdr>
      </w:pPr>
      <w:r>
        <w:rPr>
          <w:rFonts w:ascii="Calibri" w:hAnsi="Calibri"/>
          <w:b/>
          <w:i w:val="0"/>
          <w:color w:val="256B45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344054"/>
          <w:sz w:val="22"/>
        </w:rPr>
        <w:t>El proceso pasa a Pendiente de laboratorio y aparece para el usuario de laboratorio. Bodega no puede ejecutar esta accion.</w:t>
      </w:r>
    </w:p>
    <w:p>
      <w:pPr>
        <w:pStyle w:val="Heading3"/>
      </w:pPr>
      <w:r>
        <w:t>LAB-02 - Finalizar examen de proceso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Rol: </w:t>
      </w:r>
      <w:r>
        <w:rPr>
          <w:rFonts w:ascii="Calibri" w:hAnsi="Calibri"/>
          <w:b w:val="0"/>
          <w:i/>
          <w:color w:val="667085"/>
          <w:sz w:val="22"/>
        </w:rPr>
        <w:t>Laboratorio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/>
          <w:b w:val="0"/>
          <w:i w:val="0"/>
          <w:color w:val="000000"/>
          <w:sz w:val="22"/>
        </w:rPr>
        <w:t>Entrar a Laboratorio y abrir el proceso pendiente de examen.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/>
          <w:b w:val="0"/>
          <w:i w:val="0"/>
          <w:color w:val="000000"/>
          <w:sz w:val="22"/>
        </w:rPr>
        <w:t>Registrar perfil, peso final, humedad, catacion completa y score.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/>
          <w:b w:val="0"/>
          <w:i w:val="0"/>
          <w:color w:val="000000"/>
          <w:sz w:val="22"/>
        </w:rPr>
        <w:t>Confirmar la creacion del lote procesado.</w:t>
      </w:r>
    </w:p>
    <w:p>
      <w:pPr>
        <w:pStyle w:val="TestResult"/>
        <w:shd w:fill="EAF6EE"/>
        <w:pBdr>
          <w:left w:val="single" w:sz="18" w:space="8" w:color="256B45"/>
        </w:pBdr>
      </w:pPr>
      <w:r>
        <w:rPr>
          <w:rFonts w:ascii="Calibri" w:hAnsi="Calibri"/>
          <w:b/>
          <w:i w:val="0"/>
          <w:color w:val="256B45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344054"/>
          <w:sz w:val="22"/>
        </w:rPr>
        <w:t>El proceso queda Finalizado, se crea un codigo PROC y el nuevo lote queda disponible para continuar la venta.</w:t>
      </w:r>
    </w:p>
    <w:p>
      <w:pPr>
        <w:pStyle w:val="Heading3"/>
      </w:pPr>
      <w:r>
        <w:t>MUE-01 - Registrar muestras en gramos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Rol: </w:t>
      </w:r>
      <w:r>
        <w:rPr>
          <w:rFonts w:ascii="Calibri" w:hAnsi="Calibri"/>
          <w:b w:val="0"/>
          <w:i/>
          <w:color w:val="667085"/>
          <w:sz w:val="22"/>
        </w:rPr>
        <w:t>Vendedor, Administracion o Contabilidad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/>
          <w:b w:val="0"/>
          <w:i w:val="0"/>
          <w:color w:val="000000"/>
          <w:sz w:val="22"/>
        </w:rPr>
        <w:t>Crear una solicitud de 250 gramos sin precio.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/>
          <w:b w:val="0"/>
          <w:i w:val="0"/>
          <w:color w:val="000000"/>
          <w:sz w:val="22"/>
        </w:rPr>
        <w:t>Crear otra solicitud con cantidad en gramos y precio.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/>
          <w:b w:val="0"/>
          <w:i w:val="0"/>
          <w:color w:val="000000"/>
          <w:sz w:val="22"/>
        </w:rPr>
        <w:t>Consultar ambas solicitudes.</w:t>
      </w:r>
    </w:p>
    <w:p>
      <w:pPr>
        <w:pStyle w:val="TestResult"/>
        <w:shd w:fill="EAF6EE"/>
        <w:pBdr>
          <w:left w:val="single" w:sz="18" w:space="8" w:color="256B45"/>
        </w:pBdr>
      </w:pPr>
      <w:r>
        <w:rPr>
          <w:rFonts w:ascii="Calibri" w:hAnsi="Calibri"/>
          <w:b/>
          <w:i w:val="0"/>
          <w:color w:val="256B45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344054"/>
          <w:sz w:val="22"/>
        </w:rPr>
        <w:t>Las cantidades aparecen en gramos. La primera muestra aparece como Gratis y la segunda muestra moneda y precio sin confundirlos con la cantidad.</w:t>
      </w:r>
    </w:p>
    <w:p>
      <w:pPr>
        <w:pStyle w:val="Heading3"/>
      </w:pPr>
      <w:r>
        <w:t>DASH-01 - Revisar necesidades de cafe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Rol: </w:t>
      </w:r>
      <w:r>
        <w:rPr>
          <w:rFonts w:ascii="Calibri" w:hAnsi="Calibri"/>
          <w:b w:val="0"/>
          <w:i/>
          <w:color w:val="667085"/>
          <w:sz w:val="22"/>
        </w:rPr>
        <w:t>Administracion, Contabilidad o Bodega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000000"/>
          <w:sz w:val="22"/>
        </w:rPr>
        <w:t>Crear o conservar una venta activa con fecha de entrega.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000000"/>
          <w:sz w:val="22"/>
        </w:rPr>
        <w:t>Entrar al Dashboard y ubicar Necesidades de cafe.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000000"/>
          <w:sz w:val="22"/>
        </w:rPr>
        <w:t>Comparar solicitado, disponible y por conseguir.</w:t>
      </w:r>
    </w:p>
    <w:p>
      <w:pPr>
        <w:pStyle w:val="TestResult"/>
        <w:shd w:fill="EAF6EE"/>
        <w:pBdr>
          <w:left w:val="single" w:sz="18" w:space="8" w:color="256B45"/>
        </w:pBdr>
      </w:pPr>
      <w:r>
        <w:rPr>
          <w:rFonts w:ascii="Calibri" w:hAnsi="Calibri"/>
          <w:b/>
          <w:i w:val="0"/>
          <w:color w:val="256B45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344054"/>
          <w:sz w:val="22"/>
        </w:rPr>
        <w:t>El tablero agrupa la demanda por presentacion, proceso, perfil y variedad, muestra la entrega mas proxima y no modifica el inventario ni calcula rendimientos.</w:t>
      </w:r>
    </w:p>
    <w:p>
      <w:pPr>
        <w:pStyle w:val="Heading3"/>
      </w:pPr>
      <w:r>
        <w:t>DOC-01 - Validar documentos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Rol: </w:t>
      </w:r>
      <w:r>
        <w:rPr>
          <w:rFonts w:ascii="Calibri" w:hAnsi="Calibri"/>
          <w:b w:val="0"/>
          <w:i/>
          <w:color w:val="667085"/>
          <w:sz w:val="22"/>
        </w:rPr>
        <w:t>Vendedor, Administracion o Contabilidad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/>
          <w:b w:val="0"/>
          <w:i w:val="0"/>
          <w:color w:val="000000"/>
          <w:sz w:val="22"/>
        </w:rPr>
        <w:t>Abrir la cotizacion y la venta desde Documentos.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/>
          <w:b w:val="0"/>
          <w:i w:val="0"/>
          <w:color w:val="000000"/>
          <w:sz w:val="22"/>
        </w:rPr>
        <w:t>Generar la vista imprimible o guardar como PDF.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/>
          <w:b w:val="0"/>
          <w:i w:val="0"/>
          <w:color w:val="000000"/>
          <w:sz w:val="22"/>
        </w:rPr>
        <w:t>Revisar productos, totales y pagos registrados.</w:t>
      </w:r>
    </w:p>
    <w:p>
      <w:pPr>
        <w:pStyle w:val="TestResult"/>
        <w:shd w:fill="EAF6EE"/>
        <w:pBdr>
          <w:left w:val="single" w:sz="18" w:space="8" w:color="256B45"/>
        </w:pBdr>
      </w:pPr>
      <w:r>
        <w:rPr>
          <w:rFonts w:ascii="Calibri" w:hAnsi="Calibri"/>
          <w:b/>
          <w:i w:val="0"/>
          <w:color w:val="256B45"/>
          <w:sz w:val="22"/>
        </w:rPr>
        <w:t xml:space="preserve">Resultado esperado: </w:t>
      </w:r>
      <w:r>
        <w:rPr>
          <w:rFonts w:ascii="Calibri" w:hAnsi="Calibri"/>
          <w:b w:val="0"/>
          <w:i w:val="0"/>
          <w:color w:val="344054"/>
          <w:sz w:val="22"/>
        </w:rPr>
        <w:t>Los documentos muestran todos los cafes, sus caracteristicas, cantidades, precios, totales y el historial de pagos cuando corresponde.</w:t>
      </w:r>
    </w:p>
    <w:p>
      <w:pPr>
        <w:pStyle w:val="Heading1"/>
      </w:pPr>
      <w:r>
        <w:t>4. Criterios de aprobacion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Bodega registra lotes completos sin tomar decisiones de calidad que corresponden a laboratorio.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Laboratorio solo recibe lotes y procesos que requieren examen.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Bodega solicita procesos, pero solo administracion puede iniciarlos o enviarlos a examen.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Una venta conserva correctamente todos sus items desde la cotizacion hasta el documento final.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No existen descuentos dobles ni cantidades negativas inesperadas.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El tablero de necesidades informa faltantes sin ejecutar movimientos de inventario.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Las muestras se entienden claramente en gramos y el precio opcional no se confunde con la cantidad.</w:t>
      </w:r>
    </w:p>
    <w:p>
      <w:pPr>
        <w:pStyle w:val="Heading1"/>
      </w:pPr>
      <w:r>
        <w:t>5. Registro de hallazgos</w:t>
      </w:r>
    </w:p>
    <w:p>
      <w:pPr>
        <w:spacing w:after="200"/>
      </w:pPr>
      <w:r>
        <w:rPr>
          <w:rFonts w:ascii="Calibri" w:hAnsi="Calibri"/>
          <w:b/>
          <w:i w:val="0"/>
          <w:color w:val="0B2545"/>
          <w:sz w:val="22"/>
        </w:rPr>
        <w:t xml:space="preserve">Fecha y usuario: </w:t>
      </w:r>
      <w:r>
        <w:rPr>
          <w:rFonts w:ascii="Calibri" w:hAnsi="Calibri"/>
          <w:b w:val="0"/>
          <w:i w:val="0"/>
          <w:color w:val="98A2B3"/>
          <w:sz w:val="22"/>
        </w:rPr>
        <w:t>____________________________________________________________</w:t>
      </w:r>
    </w:p>
    <w:p>
      <w:pPr>
        <w:spacing w:after="200"/>
      </w:pPr>
      <w:r>
        <w:rPr>
          <w:rFonts w:ascii="Calibri" w:hAnsi="Calibri"/>
          <w:b/>
          <w:i w:val="0"/>
          <w:color w:val="0B2545"/>
          <w:sz w:val="22"/>
        </w:rPr>
        <w:t xml:space="preserve">Modulo y caso: </w:t>
      </w:r>
      <w:r>
        <w:rPr>
          <w:rFonts w:ascii="Calibri" w:hAnsi="Calibri"/>
          <w:b w:val="0"/>
          <w:i w:val="0"/>
          <w:color w:val="98A2B3"/>
          <w:sz w:val="22"/>
        </w:rPr>
        <w:t>____________________________________________________________</w:t>
      </w:r>
    </w:p>
    <w:p>
      <w:pPr>
        <w:spacing w:after="200"/>
      </w:pPr>
      <w:r>
        <w:rPr>
          <w:rFonts w:ascii="Calibri" w:hAnsi="Calibri"/>
          <w:b/>
          <w:i w:val="0"/>
          <w:color w:val="0B2545"/>
          <w:sz w:val="22"/>
        </w:rPr>
        <w:t xml:space="preserve">Resultado obtenido: </w:t>
      </w:r>
      <w:r>
        <w:rPr>
          <w:rFonts w:ascii="Calibri" w:hAnsi="Calibri"/>
          <w:b w:val="0"/>
          <w:i w:val="0"/>
          <w:color w:val="98A2B3"/>
          <w:sz w:val="22"/>
        </w:rPr>
        <w:t>____________________________________________________________</w:t>
      </w:r>
    </w:p>
    <w:p>
      <w:pPr>
        <w:spacing w:after="200"/>
      </w:pPr>
      <w:r>
        <w:rPr>
          <w:rFonts w:ascii="Calibri" w:hAnsi="Calibri"/>
          <w:b/>
          <w:i w:val="0"/>
          <w:color w:val="0B2545"/>
          <w:sz w:val="22"/>
        </w:rPr>
        <w:t xml:space="preserve">Diferencia encontrada: </w:t>
      </w:r>
      <w:r>
        <w:rPr>
          <w:rFonts w:ascii="Calibri" w:hAnsi="Calibri"/>
          <w:b w:val="0"/>
          <w:i w:val="0"/>
          <w:color w:val="98A2B3"/>
          <w:sz w:val="22"/>
        </w:rPr>
        <w:t>____________________________________________________________</w:t>
      </w:r>
    </w:p>
    <w:p>
      <w:pPr>
        <w:spacing w:after="200"/>
      </w:pPr>
      <w:r>
        <w:rPr>
          <w:rFonts w:ascii="Calibri" w:hAnsi="Calibri"/>
          <w:b/>
          <w:i w:val="0"/>
          <w:color w:val="0B2545"/>
          <w:sz w:val="22"/>
        </w:rPr>
        <w:t xml:space="preserve">Prioridad sugerida: </w:t>
      </w:r>
      <w:r>
        <w:rPr>
          <w:rFonts w:ascii="Calibri" w:hAnsi="Calibri"/>
          <w:b w:val="0"/>
          <w:i w:val="0"/>
          <w:color w:val="98A2B3"/>
          <w:sz w:val="22"/>
        </w:rPr>
        <w:t>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FINCA ANAYA  |  GUIA OPERATIVA DE VALIDACION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abstractNum w:abstractNumId="2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Result">
    <w:name w:val="Test Result"/>
    <w:pPr>
      <w:spacing w:before="80" w:after="160" w:line="288" w:lineRule="auto"/>
      <w:ind w:left="173" w:right="115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Cambios y pruebas del flujo operativo actual - Finca Anaya</dc:title>
  <dc:subject>Guia funcional para validacion del sistema</dc:subject>
  <dc:creator>ChexDev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