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BC75" w14:textId="77777777" w:rsidR="00B14F1D" w:rsidRDefault="00B14F1D" w:rsidP="00B14F1D">
      <w:pPr>
        <w:rPr>
          <w:rFonts w:ascii="Lexend" w:hAnsi="Lexend"/>
        </w:rPr>
      </w:pP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</w:p>
    <w:p w14:paraId="68F99497" w14:textId="4C47CA24" w:rsidR="00B14F1D" w:rsidRPr="00B14F1D" w:rsidRDefault="00B14F1D" w:rsidP="00B14F1D">
      <w:pPr>
        <w:rPr>
          <w:rFonts w:ascii="Lexend" w:hAnsi="Lexend"/>
        </w:rPr>
      </w:pPr>
      <w:r w:rsidRPr="00B14F1D">
        <w:rPr>
          <w:rFonts w:ascii="Lexend" w:hAnsi="Lexend"/>
        </w:rPr>
        <w:br/>
      </w:r>
    </w:p>
    <w:p w14:paraId="49C647D6" w14:textId="4224AAAF" w:rsidR="00B14F1D" w:rsidRPr="00587D9E" w:rsidRDefault="00B14F1D" w:rsidP="00B14F1D">
      <w:pPr>
        <w:pStyle w:val="Titre1"/>
        <w:rPr>
          <w:rFonts w:ascii="Baskerville Old Face" w:hAnsi="Baskerville Old Face"/>
          <w:color w:val="auto"/>
          <w:sz w:val="80"/>
          <w:szCs w:val="80"/>
        </w:rPr>
      </w:pPr>
      <w:bookmarkStart w:id="0" w:name="_Toc198631320"/>
      <w:bookmarkStart w:id="1" w:name="_Toc198717704"/>
      <w:r w:rsidRPr="00587D9E">
        <w:rPr>
          <w:rFonts w:ascii="Baskerville Old Face" w:hAnsi="Baskerville Old Face"/>
          <w:color w:val="auto"/>
          <w:sz w:val="80"/>
          <w:szCs w:val="80"/>
        </w:rPr>
        <w:t>CAHIER DES</w:t>
      </w:r>
      <w:r w:rsidR="00587D9E" w:rsidRPr="00587D9E">
        <w:rPr>
          <w:rFonts w:ascii="Baskerville Old Face" w:hAnsi="Baskerville Old Face"/>
          <w:color w:val="auto"/>
          <w:sz w:val="80"/>
          <w:szCs w:val="80"/>
        </w:rPr>
        <w:t xml:space="preserve"> </w:t>
      </w:r>
      <w:r w:rsidRPr="00587D9E">
        <w:rPr>
          <w:rFonts w:ascii="Baskerville Old Face" w:hAnsi="Baskerville Old Face"/>
          <w:color w:val="auto"/>
          <w:sz w:val="80"/>
          <w:szCs w:val="80"/>
        </w:rPr>
        <w:t>CHARGES</w:t>
      </w:r>
      <w:bookmarkEnd w:id="0"/>
      <w:bookmarkEnd w:id="1"/>
    </w:p>
    <w:p w14:paraId="28AA783B" w14:textId="7D2B8C8B" w:rsidR="00587D9E" w:rsidRPr="00147F6C" w:rsidRDefault="00587D9E" w:rsidP="00587D9E">
      <w:pPr>
        <w:pStyle w:val="Sous-titre"/>
        <w:rPr>
          <w:rFonts w:ascii="Baskerville Old Face" w:hAnsi="Baskerville Old Face"/>
          <w:color w:val="215E99" w:themeColor="text2" w:themeTint="BF"/>
          <w:sz w:val="44"/>
          <w:szCs w:val="44"/>
        </w:rPr>
      </w:pPr>
      <w:r w:rsidRPr="00147F6C">
        <w:rPr>
          <w:rFonts w:ascii="Baskerville Old Face" w:hAnsi="Baskerville Old Face"/>
          <w:color w:val="215E99" w:themeColor="text2" w:themeTint="BF"/>
          <w:sz w:val="44"/>
          <w:szCs w:val="44"/>
        </w:rPr>
        <w:t xml:space="preserve">SAÉ 201-202-205 </w:t>
      </w:r>
      <w:r w:rsidR="004F21D5">
        <w:rPr>
          <w:rFonts w:ascii="Baskerville Old Face" w:hAnsi="Baskerville Old Face"/>
          <w:color w:val="215E99" w:themeColor="text2" w:themeTint="BF"/>
          <w:sz w:val="44"/>
          <w:szCs w:val="44"/>
        </w:rPr>
        <w:t>- A</w:t>
      </w:r>
      <w:r w:rsidRPr="00147F6C">
        <w:rPr>
          <w:rFonts w:ascii="Baskerville Old Face" w:hAnsi="Baskerville Old Face"/>
          <w:color w:val="215E99" w:themeColor="text2" w:themeTint="BF"/>
          <w:sz w:val="44"/>
          <w:szCs w:val="44"/>
        </w:rPr>
        <w:t>nn</w:t>
      </w:r>
      <w:r w:rsidR="00FB517A" w:rsidRPr="00147F6C">
        <w:rPr>
          <w:rFonts w:ascii="Baskerville Old Face" w:hAnsi="Baskerville Old Face"/>
          <w:color w:val="215E99" w:themeColor="text2" w:themeTint="BF"/>
          <w:sz w:val="44"/>
          <w:szCs w:val="44"/>
        </w:rPr>
        <w:t>é</w:t>
      </w:r>
      <w:r w:rsidRPr="00147F6C">
        <w:rPr>
          <w:rFonts w:ascii="Baskerville Old Face" w:hAnsi="Baskerville Old Face"/>
          <w:color w:val="215E99" w:themeColor="text2" w:themeTint="BF"/>
          <w:sz w:val="44"/>
          <w:szCs w:val="44"/>
        </w:rPr>
        <w:t>e 2025</w:t>
      </w:r>
    </w:p>
    <w:p w14:paraId="56BEB48F" w14:textId="2ED3315F" w:rsidR="00B14F1D" w:rsidRPr="00B14F1D" w:rsidRDefault="00B14F1D" w:rsidP="00587D9E">
      <w:pPr>
        <w:pStyle w:val="Sous-titre"/>
      </w:pPr>
    </w:p>
    <w:p w14:paraId="6D21A74A" w14:textId="3B77BC55" w:rsidR="00B14F1D" w:rsidRPr="00B14F1D" w:rsidRDefault="00B14F1D" w:rsidP="00B14F1D">
      <w:pPr>
        <w:rPr>
          <w:rFonts w:ascii="Lexend" w:hAnsi="Lexend"/>
        </w:rPr>
      </w:pPr>
    </w:p>
    <w:p w14:paraId="3F1BBDD1" w14:textId="64DE79A7" w:rsidR="00B14F1D" w:rsidRPr="00B14F1D" w:rsidRDefault="00B14F1D" w:rsidP="00B14F1D">
      <w:pPr>
        <w:rPr>
          <w:rFonts w:ascii="Rockwell" w:hAnsi="Rockwell"/>
          <w:sz w:val="32"/>
          <w:szCs w:val="32"/>
        </w:rPr>
      </w:pP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  <w:r w:rsidRPr="00B14F1D">
        <w:rPr>
          <w:rFonts w:ascii="Lexend" w:hAnsi="Lexend"/>
        </w:rPr>
        <w:br/>
      </w:r>
    </w:p>
    <w:p w14:paraId="6974FA39" w14:textId="56D6A193" w:rsidR="003F4770" w:rsidRPr="005A51FA" w:rsidRDefault="005828B0" w:rsidP="003F4770">
      <w:pPr>
        <w:rPr>
          <w:rFonts w:ascii="Rockwell" w:hAnsi="Rockwell"/>
          <w:sz w:val="32"/>
          <w:szCs w:val="32"/>
        </w:rPr>
      </w:pPr>
      <w:r>
        <w:rPr>
          <w:rFonts w:ascii="Rockwell" w:hAnsi="Rockwell"/>
          <w:sz w:val="32"/>
          <w:szCs w:val="32"/>
        </w:rPr>
        <w:t>29</w:t>
      </w:r>
      <w:r w:rsidR="00FB517A" w:rsidRPr="00FB517A">
        <w:rPr>
          <w:rFonts w:ascii="Rockwell" w:hAnsi="Rockwell"/>
          <w:sz w:val="32"/>
          <w:szCs w:val="32"/>
        </w:rPr>
        <w:t>/05/202</w:t>
      </w:r>
      <w:r>
        <w:rPr>
          <w:rFonts w:ascii="Rockwell" w:hAnsi="Rockwell"/>
          <w:sz w:val="32"/>
          <w:szCs w:val="32"/>
        </w:rPr>
        <w:t>5</w:t>
      </w:r>
    </w:p>
    <w:p w14:paraId="53313098" w14:textId="77777777" w:rsidR="003F4770" w:rsidRDefault="003F4770" w:rsidP="003F4770"/>
    <w:p w14:paraId="322C072D" w14:textId="77777777" w:rsidR="003F4770" w:rsidRPr="003F4770" w:rsidRDefault="003F4770" w:rsidP="003F4770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07262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920328" w14:textId="57A88B07" w:rsidR="003F4770" w:rsidRPr="003F4770" w:rsidRDefault="003F4770">
          <w:pPr>
            <w:pStyle w:val="En-ttedetabledesmatires"/>
            <w:rPr>
              <w:rFonts w:ascii="Baskerville Old Face" w:hAnsi="Baskerville Old Face"/>
              <w:color w:val="156082" w:themeColor="accent1"/>
              <w:sz w:val="60"/>
              <w:szCs w:val="60"/>
            </w:rPr>
          </w:pPr>
          <w:r w:rsidRPr="003F4770">
            <w:rPr>
              <w:rFonts w:ascii="Baskerville Old Face" w:hAnsi="Baskerville Old Face"/>
              <w:color w:val="156082" w:themeColor="accent1"/>
              <w:sz w:val="60"/>
              <w:szCs w:val="60"/>
            </w:rPr>
            <w:t>TABLE DES MATIÈRES</w:t>
          </w:r>
        </w:p>
        <w:p w14:paraId="6C9177D3" w14:textId="0396EC55" w:rsidR="00BB26E6" w:rsidRDefault="003F4770">
          <w:pPr>
            <w:pStyle w:val="TM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717704" w:history="1">
            <w:r w:rsidR="00BB26E6" w:rsidRPr="005344F2">
              <w:rPr>
                <w:rStyle w:val="Lienhypertexte"/>
                <w:rFonts w:ascii="Baskerville Old Face" w:hAnsi="Baskerville Old Face"/>
                <w:noProof/>
              </w:rPr>
              <w:t>CAHIER DES CHARGES</w:t>
            </w:r>
            <w:r w:rsidR="00BB26E6">
              <w:rPr>
                <w:noProof/>
                <w:webHidden/>
              </w:rPr>
              <w:tab/>
            </w:r>
            <w:r w:rsidR="00BB26E6">
              <w:rPr>
                <w:noProof/>
                <w:webHidden/>
              </w:rPr>
              <w:fldChar w:fldCharType="begin"/>
            </w:r>
            <w:r w:rsidR="00BB26E6">
              <w:rPr>
                <w:noProof/>
                <w:webHidden/>
              </w:rPr>
              <w:instrText xml:space="preserve"> PAGEREF _Toc198717704 \h </w:instrText>
            </w:r>
            <w:r w:rsidR="00BB26E6">
              <w:rPr>
                <w:noProof/>
                <w:webHidden/>
              </w:rPr>
            </w:r>
            <w:r w:rsidR="00BB26E6">
              <w:rPr>
                <w:noProof/>
                <w:webHidden/>
              </w:rPr>
              <w:fldChar w:fldCharType="separate"/>
            </w:r>
            <w:r w:rsidR="00617256">
              <w:rPr>
                <w:noProof/>
                <w:webHidden/>
              </w:rPr>
              <w:t>1</w:t>
            </w:r>
            <w:r w:rsidR="00BB26E6">
              <w:rPr>
                <w:noProof/>
                <w:webHidden/>
              </w:rPr>
              <w:fldChar w:fldCharType="end"/>
            </w:r>
          </w:hyperlink>
        </w:p>
        <w:p w14:paraId="23AECD45" w14:textId="363EC73B" w:rsidR="00BB26E6" w:rsidRDefault="00BB26E6">
          <w:pPr>
            <w:pStyle w:val="TM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8717705" w:history="1">
            <w:r w:rsidRPr="005344F2">
              <w:rPr>
                <w:rStyle w:val="Lienhypertexte"/>
              </w:rPr>
              <w:t>Contexte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_Toc198717705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17256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4058E09" w14:textId="1157736B" w:rsidR="00BB26E6" w:rsidRDefault="00BB26E6">
          <w:pPr>
            <w:pStyle w:val="TM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17706" w:history="1">
            <w:r w:rsidRPr="005344F2">
              <w:rPr>
                <w:rStyle w:val="Lienhypertexte"/>
                <w:noProof/>
              </w:rPr>
              <w:t>QQOQCP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_Toc198717706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725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6AB0F" w14:textId="3410F2D9" w:rsidR="00BB26E6" w:rsidRDefault="00BB26E6">
          <w:pPr>
            <w:pStyle w:val="TM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8717707" w:history="1">
            <w:r w:rsidRPr="005344F2">
              <w:rPr>
                <w:rStyle w:val="Lienhypertexte"/>
              </w:rPr>
              <w:t>Objectifs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_Toc198717707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17256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A7D5CB4" w14:textId="27ECC766" w:rsidR="00BB26E6" w:rsidRDefault="00BB26E6">
          <w:pPr>
            <w:pStyle w:val="TM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17708" w:history="1">
            <w:r w:rsidRPr="005344F2">
              <w:rPr>
                <w:rStyle w:val="Lienhypertexte"/>
                <w:noProof/>
              </w:rPr>
              <w:t>SMART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_Toc198717708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725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A41B3" w14:textId="424C7B9B" w:rsidR="00BB26E6" w:rsidRDefault="00BB26E6">
          <w:pPr>
            <w:pStyle w:val="TM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8717709" w:history="1">
            <w:r w:rsidRPr="005344F2">
              <w:rPr>
                <w:rStyle w:val="Lienhypertexte"/>
              </w:rPr>
              <w:t>Périmètre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_Toc198717709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17256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F9767D6" w14:textId="1AB3E97B" w:rsidR="00BB26E6" w:rsidRDefault="00BB26E6">
          <w:pPr>
            <w:pStyle w:val="TM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17710" w:history="1">
            <w:r w:rsidRPr="005344F2">
              <w:rPr>
                <w:rStyle w:val="Lienhypertexte"/>
                <w:noProof/>
              </w:rPr>
              <w:t>Enjeux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_Toc198717710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725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767AA" w14:textId="384A63D2" w:rsidR="00BB26E6" w:rsidRDefault="00BB26E6">
          <w:pPr>
            <w:pStyle w:val="TM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17711" w:history="1">
            <w:r w:rsidRPr="005344F2">
              <w:rPr>
                <w:rStyle w:val="Lienhypertexte"/>
                <w:noProof/>
              </w:rPr>
              <w:t>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_Toc198717711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725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0C663" w14:textId="0A744D0B" w:rsidR="00BB26E6" w:rsidRDefault="00BB26E6">
          <w:pPr>
            <w:pStyle w:val="TM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17712" w:history="1">
            <w:r w:rsidRPr="005344F2">
              <w:rPr>
                <w:rStyle w:val="Lienhypertexte"/>
                <w:noProof/>
              </w:rPr>
              <w:t>Limites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_Toc198717712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725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7B7E1" w14:textId="17558AE1" w:rsidR="00BB26E6" w:rsidRDefault="00BB26E6">
          <w:pPr>
            <w:pStyle w:val="TM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8717713" w:history="1">
            <w:r w:rsidRPr="005344F2">
              <w:rPr>
                <w:rStyle w:val="Lienhypertexte"/>
              </w:rPr>
              <w:t>Fonctionnalités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_Toc198717713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17256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1360C93" w14:textId="503DCD5D" w:rsidR="00BB26E6" w:rsidRDefault="00BB26E6">
          <w:pPr>
            <w:pStyle w:val="TM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17714" w:history="1">
            <w:r w:rsidRPr="005344F2">
              <w:rPr>
                <w:rStyle w:val="Lienhypertexte"/>
                <w:noProof/>
              </w:rPr>
              <w:t>MoSCoW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_Toc198717714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725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D5B70" w14:textId="036F1076" w:rsidR="00BB26E6" w:rsidRDefault="00BB26E6">
          <w:pPr>
            <w:pStyle w:val="TM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8717715" w:history="1">
            <w:r w:rsidRPr="005344F2">
              <w:rPr>
                <w:rStyle w:val="Lienhypertexte"/>
              </w:rPr>
              <w:t>Planification du projet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_Toc198717715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17256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6F9B13A" w14:textId="1A3A1A0E" w:rsidR="00BB26E6" w:rsidRDefault="00BB26E6">
          <w:pPr>
            <w:pStyle w:val="TM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17716" w:history="1">
            <w:r w:rsidRPr="005344F2">
              <w:rPr>
                <w:rStyle w:val="Lienhypertexte"/>
                <w:noProof/>
              </w:rPr>
              <w:t>Découpage du</w:t>
            </w:r>
            <w:r w:rsidRPr="005344F2">
              <w:rPr>
                <w:rStyle w:val="Lienhypertexte"/>
                <w:b/>
                <w:bCs/>
                <w:noProof/>
              </w:rPr>
              <w:t xml:space="preserve"> </w:t>
            </w:r>
            <w:r w:rsidRPr="005344F2">
              <w:rPr>
                <w:rStyle w:val="Lienhypertexte"/>
                <w:noProof/>
              </w:rPr>
              <w:t>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_Toc198717716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725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0DA3C" w14:textId="06C892E6" w:rsidR="00BB26E6" w:rsidRDefault="00BB26E6">
          <w:pPr>
            <w:pStyle w:val="TM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17717" w:history="1">
            <w:r w:rsidRPr="005344F2">
              <w:rPr>
                <w:rStyle w:val="Lienhypertexte"/>
                <w:noProof/>
              </w:rPr>
              <w:t>Affectation des tâches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_Toc198717717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725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0F34E" w14:textId="51B1BBC0" w:rsidR="00BB26E6" w:rsidRDefault="00BB26E6">
          <w:pPr>
            <w:pStyle w:val="TM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17718" w:history="1">
            <w:r w:rsidRPr="005344F2">
              <w:rPr>
                <w:rStyle w:val="Lienhypertexte"/>
                <w:noProof/>
              </w:rPr>
              <w:t>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_Toc198717718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725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FF093" w14:textId="04D2EA6E" w:rsidR="003F4770" w:rsidRDefault="003F4770">
          <w:r>
            <w:rPr>
              <w:b/>
              <w:bCs/>
            </w:rPr>
            <w:fldChar w:fldCharType="end"/>
          </w:r>
        </w:p>
      </w:sdtContent>
    </w:sdt>
    <w:p w14:paraId="425A80ED" w14:textId="77777777" w:rsidR="00C73398" w:rsidRDefault="00C73398" w:rsidP="00FC6F26">
      <w:pPr>
        <w:pStyle w:val="Titre2"/>
      </w:pPr>
    </w:p>
    <w:p w14:paraId="10DA6BFD" w14:textId="77777777" w:rsidR="00C73398" w:rsidRDefault="00C73398" w:rsidP="00FC6F26">
      <w:pPr>
        <w:pStyle w:val="Titre2"/>
      </w:pPr>
    </w:p>
    <w:p w14:paraId="4F7DC854" w14:textId="77777777" w:rsidR="00C73398" w:rsidRDefault="00C73398" w:rsidP="00FC6F26">
      <w:pPr>
        <w:pStyle w:val="Titre2"/>
      </w:pPr>
    </w:p>
    <w:p w14:paraId="6D079A92" w14:textId="77777777" w:rsidR="00C73398" w:rsidRDefault="00C73398" w:rsidP="00C73398"/>
    <w:p w14:paraId="3E2E6D2C" w14:textId="77777777" w:rsidR="00C73398" w:rsidRDefault="00C73398" w:rsidP="00C73398"/>
    <w:p w14:paraId="3FC9B401" w14:textId="77777777" w:rsidR="00C73398" w:rsidRDefault="00C73398" w:rsidP="00C73398"/>
    <w:p w14:paraId="2A463716" w14:textId="77777777" w:rsidR="00C73398" w:rsidRDefault="00C73398" w:rsidP="00C73398"/>
    <w:p w14:paraId="6544888F" w14:textId="77777777" w:rsidR="00C73398" w:rsidRDefault="00C73398" w:rsidP="00C73398"/>
    <w:p w14:paraId="238765B7" w14:textId="77777777" w:rsidR="00C73398" w:rsidRDefault="00C73398" w:rsidP="00C73398"/>
    <w:p w14:paraId="27DB8386" w14:textId="77777777" w:rsidR="00C73398" w:rsidRDefault="00C73398" w:rsidP="00C73398"/>
    <w:p w14:paraId="708D7BB8" w14:textId="77777777" w:rsidR="00C73398" w:rsidRDefault="00C73398" w:rsidP="00C73398"/>
    <w:p w14:paraId="5B8E380E" w14:textId="6E1C157B" w:rsidR="00F72F40" w:rsidRPr="00147F6C" w:rsidRDefault="00B14F1D" w:rsidP="00FC6F26">
      <w:pPr>
        <w:pStyle w:val="Titre2"/>
      </w:pPr>
      <w:bookmarkStart w:id="2" w:name="_Toc198717705"/>
      <w:r w:rsidRPr="00147F6C">
        <w:lastRenderedPageBreak/>
        <w:t>Contexte</w:t>
      </w:r>
      <w:bookmarkEnd w:id="2"/>
    </w:p>
    <w:p w14:paraId="620A2E40" w14:textId="0EFC2018" w:rsidR="00B14F1D" w:rsidRPr="00010F86" w:rsidRDefault="00B14F1D" w:rsidP="00B12FA5">
      <w:pPr>
        <w:pStyle w:val="Titre3"/>
      </w:pPr>
      <w:bookmarkStart w:id="3" w:name="_Toc198717706"/>
      <w:r w:rsidRPr="00010F86">
        <w:t>QQOQCP</w:t>
      </w:r>
      <w:bookmarkEnd w:id="3"/>
    </w:p>
    <w:p w14:paraId="3B9D4908" w14:textId="51414118" w:rsidR="00B14F1D" w:rsidRPr="00B14F1D" w:rsidRDefault="00B14F1D" w:rsidP="005828B0">
      <w:pPr>
        <w:spacing w:line="360" w:lineRule="auto"/>
        <w:jc w:val="both"/>
        <w:rPr>
          <w:rFonts w:ascii="Rockwell" w:hAnsi="Rockwell"/>
        </w:rPr>
      </w:pPr>
      <w:r w:rsidRPr="00B14F1D">
        <w:rPr>
          <w:rFonts w:ascii="Rockwell" w:hAnsi="Rockwell"/>
          <w:b/>
          <w:bCs/>
          <w:i/>
          <w:iCs/>
        </w:rPr>
        <w:t>Quoi</w:t>
      </w:r>
      <w:r w:rsidRPr="00B14F1D">
        <w:rPr>
          <w:rFonts w:ascii="Rockwell" w:hAnsi="Rockwell"/>
        </w:rPr>
        <w:t xml:space="preserve"> </w:t>
      </w:r>
      <w:r w:rsidR="0054362C">
        <w:rPr>
          <w:rFonts w:ascii="Times New Roman" w:hAnsi="Times New Roman" w:cs="Times New Roman"/>
        </w:rPr>
        <w:t>→</w:t>
      </w:r>
      <w:r w:rsidRPr="00B14F1D">
        <w:rPr>
          <w:rFonts w:ascii="Rockwell" w:hAnsi="Rockwell"/>
        </w:rPr>
        <w:t xml:space="preserve"> </w:t>
      </w:r>
      <w:r w:rsidR="00083E1E">
        <w:rPr>
          <w:rFonts w:ascii="Rockwell" w:hAnsi="Rockwell"/>
        </w:rPr>
        <w:t>A</w:t>
      </w:r>
      <w:r w:rsidRPr="00B14F1D">
        <w:rPr>
          <w:rFonts w:ascii="Rockwell" w:hAnsi="Rockwell"/>
        </w:rPr>
        <w:t>ppli</w:t>
      </w:r>
      <w:r w:rsidR="00083E1E">
        <w:rPr>
          <w:rFonts w:ascii="Rockwell" w:hAnsi="Rockwell"/>
        </w:rPr>
        <w:t>cation</w:t>
      </w:r>
      <w:r w:rsidRPr="00B14F1D">
        <w:rPr>
          <w:rFonts w:ascii="Rockwell" w:hAnsi="Rockwell"/>
        </w:rPr>
        <w:t xml:space="preserve"> </w:t>
      </w:r>
      <w:r w:rsidR="00083E1E">
        <w:rPr>
          <w:rFonts w:ascii="Rockwell" w:hAnsi="Rockwell"/>
        </w:rPr>
        <w:t>ayant pour but de</w:t>
      </w:r>
      <w:r w:rsidRPr="00B14F1D">
        <w:rPr>
          <w:rFonts w:ascii="Rockwell" w:hAnsi="Rockwell"/>
        </w:rPr>
        <w:t xml:space="preserve"> g</w:t>
      </w:r>
      <w:r w:rsidR="00083E1E">
        <w:rPr>
          <w:rFonts w:ascii="Rockwell" w:hAnsi="Rockwell"/>
        </w:rPr>
        <w:t>érer</w:t>
      </w:r>
      <w:r w:rsidRPr="00B14F1D">
        <w:rPr>
          <w:rFonts w:ascii="Rockwell" w:hAnsi="Rockwell"/>
        </w:rPr>
        <w:t xml:space="preserve"> </w:t>
      </w:r>
      <w:r w:rsidR="00083E1E">
        <w:rPr>
          <w:rFonts w:ascii="Rockwell" w:hAnsi="Rockwell"/>
        </w:rPr>
        <w:t>le</w:t>
      </w:r>
      <w:r w:rsidRPr="00B14F1D">
        <w:rPr>
          <w:rFonts w:ascii="Rockwell" w:hAnsi="Rockwell"/>
        </w:rPr>
        <w:t xml:space="preserve"> parcour</w:t>
      </w:r>
      <w:r w:rsidR="00083E1E">
        <w:rPr>
          <w:rFonts w:ascii="Rockwell" w:hAnsi="Rockwell"/>
        </w:rPr>
        <w:t>s</w:t>
      </w:r>
      <w:r w:rsidRPr="00B14F1D">
        <w:rPr>
          <w:rFonts w:ascii="Rockwell" w:hAnsi="Rockwell"/>
        </w:rPr>
        <w:t xml:space="preserve"> de touristes </w:t>
      </w:r>
      <w:r w:rsidR="00083E1E">
        <w:rPr>
          <w:rFonts w:ascii="Rockwell" w:hAnsi="Rockwell"/>
        </w:rPr>
        <w:t>dans la ville pendant</w:t>
      </w:r>
      <w:r w:rsidRPr="00B14F1D">
        <w:rPr>
          <w:rFonts w:ascii="Rockwell" w:hAnsi="Rockwell"/>
        </w:rPr>
        <w:t xml:space="preserve"> la fête des lumières</w:t>
      </w:r>
    </w:p>
    <w:p w14:paraId="1C079472" w14:textId="5B48FB36" w:rsidR="00B14F1D" w:rsidRPr="00B14F1D" w:rsidRDefault="00B14F1D" w:rsidP="005828B0">
      <w:pPr>
        <w:spacing w:line="360" w:lineRule="auto"/>
        <w:jc w:val="both"/>
        <w:rPr>
          <w:rFonts w:ascii="Rockwell" w:hAnsi="Rockwell"/>
        </w:rPr>
      </w:pPr>
      <w:r w:rsidRPr="00B14F1D">
        <w:rPr>
          <w:rFonts w:ascii="Rockwell" w:hAnsi="Rockwell"/>
          <w:b/>
          <w:bCs/>
          <w:i/>
          <w:iCs/>
        </w:rPr>
        <w:t>Qui</w:t>
      </w:r>
      <w:r w:rsidRPr="00B14F1D">
        <w:rPr>
          <w:rFonts w:ascii="Rockwell" w:hAnsi="Rockwell"/>
        </w:rPr>
        <w:t xml:space="preserve"> </w:t>
      </w:r>
      <w:r w:rsidR="0054362C">
        <w:rPr>
          <w:rFonts w:ascii="Times New Roman" w:hAnsi="Times New Roman" w:cs="Times New Roman"/>
        </w:rPr>
        <w:t>→</w:t>
      </w:r>
      <w:r w:rsidRPr="00B14F1D">
        <w:rPr>
          <w:rFonts w:ascii="Rockwell" w:hAnsi="Rockwell"/>
        </w:rPr>
        <w:t xml:space="preserve"> </w:t>
      </w:r>
      <w:r w:rsidR="00965BAF">
        <w:rPr>
          <w:rFonts w:ascii="Rockwell" w:hAnsi="Rockwell"/>
        </w:rPr>
        <w:t>Le c</w:t>
      </w:r>
      <w:r w:rsidRPr="00B14F1D">
        <w:rPr>
          <w:rFonts w:ascii="Rockwell" w:hAnsi="Rockwell"/>
        </w:rPr>
        <w:t xml:space="preserve">lient </w:t>
      </w:r>
      <w:r w:rsidR="00965BAF">
        <w:rPr>
          <w:rFonts w:ascii="Rockwell" w:hAnsi="Rockwell"/>
        </w:rPr>
        <w:t>est l’</w:t>
      </w:r>
      <w:r w:rsidRPr="00B14F1D">
        <w:rPr>
          <w:rFonts w:ascii="Rockwell" w:hAnsi="Rockwell"/>
        </w:rPr>
        <w:t>organisateur de la fête des lumières</w:t>
      </w:r>
      <w:r w:rsidR="0041020C">
        <w:rPr>
          <w:rFonts w:ascii="Rockwell" w:hAnsi="Rockwell"/>
        </w:rPr>
        <w:t xml:space="preserve">. </w:t>
      </w:r>
      <w:r w:rsidR="00965BAF">
        <w:rPr>
          <w:rFonts w:ascii="Rockwell" w:hAnsi="Rockwell"/>
        </w:rPr>
        <w:t xml:space="preserve"> Les </w:t>
      </w:r>
      <w:r w:rsidRPr="00B14F1D">
        <w:rPr>
          <w:rFonts w:ascii="Rockwell" w:hAnsi="Rockwell"/>
        </w:rPr>
        <w:t xml:space="preserve">utilisateurs </w:t>
      </w:r>
      <w:r w:rsidR="00965BAF">
        <w:rPr>
          <w:rFonts w:ascii="Rockwell" w:hAnsi="Rockwell"/>
        </w:rPr>
        <w:t>seront les</w:t>
      </w:r>
      <w:r w:rsidRPr="00B14F1D">
        <w:rPr>
          <w:rFonts w:ascii="Rockwell" w:hAnsi="Rockwell"/>
        </w:rPr>
        <w:t xml:space="preserve"> touristes</w:t>
      </w:r>
      <w:r w:rsidR="0041761C">
        <w:rPr>
          <w:rFonts w:ascii="Rockwell" w:hAnsi="Rockwell"/>
        </w:rPr>
        <w:t xml:space="preserve"> visitant la Fête des lumières</w:t>
      </w:r>
      <w:r w:rsidR="00965BAF">
        <w:rPr>
          <w:rFonts w:ascii="Rockwell" w:hAnsi="Rockwell"/>
        </w:rPr>
        <w:t xml:space="preserve"> et les</w:t>
      </w:r>
      <w:r w:rsidRPr="00B14F1D">
        <w:rPr>
          <w:rFonts w:ascii="Rockwell" w:hAnsi="Rockwell"/>
        </w:rPr>
        <w:t xml:space="preserve"> membres du projet </w:t>
      </w:r>
      <w:r w:rsidR="00965BAF">
        <w:rPr>
          <w:rFonts w:ascii="Rockwell" w:hAnsi="Rockwell"/>
        </w:rPr>
        <w:t>sont</w:t>
      </w:r>
      <w:r w:rsidRPr="00B14F1D">
        <w:rPr>
          <w:rFonts w:ascii="Rockwell" w:hAnsi="Rockwell"/>
        </w:rPr>
        <w:t xml:space="preserve"> Livio</w:t>
      </w:r>
      <w:r w:rsidR="007D20D4">
        <w:rPr>
          <w:rFonts w:ascii="Rockwell" w:hAnsi="Rockwell"/>
        </w:rPr>
        <w:t xml:space="preserve"> </w:t>
      </w:r>
      <w:proofErr w:type="spellStart"/>
      <w:r w:rsidR="007D20D4" w:rsidRPr="005828B0">
        <w:rPr>
          <w:rFonts w:ascii="Rockwell" w:hAnsi="Rockwell"/>
          <w:smallCaps/>
        </w:rPr>
        <w:t>Ferrandez</w:t>
      </w:r>
      <w:proofErr w:type="spellEnd"/>
      <w:r w:rsidRPr="00B14F1D">
        <w:rPr>
          <w:rFonts w:ascii="Rockwell" w:hAnsi="Rockwell"/>
        </w:rPr>
        <w:t xml:space="preserve"> et Cheyenne</w:t>
      </w:r>
      <w:r w:rsidR="007D20D4">
        <w:rPr>
          <w:rFonts w:ascii="Rockwell" w:hAnsi="Rockwell"/>
        </w:rPr>
        <w:t xml:space="preserve"> </w:t>
      </w:r>
      <w:r w:rsidR="007D20D4" w:rsidRPr="005828B0">
        <w:rPr>
          <w:rFonts w:ascii="Rockwell" w:hAnsi="Rockwell"/>
          <w:smallCaps/>
        </w:rPr>
        <w:t>Bonniol</w:t>
      </w:r>
      <w:r w:rsidR="007D20D4">
        <w:rPr>
          <w:rFonts w:ascii="Rockwell" w:hAnsi="Rockwell"/>
        </w:rPr>
        <w:t>.</w:t>
      </w:r>
    </w:p>
    <w:p w14:paraId="69D69967" w14:textId="53D9A46F" w:rsidR="00B14F1D" w:rsidRPr="00B14F1D" w:rsidRDefault="00B14F1D" w:rsidP="00F72F40">
      <w:pPr>
        <w:spacing w:line="360" w:lineRule="auto"/>
        <w:rPr>
          <w:rFonts w:ascii="Rockwell" w:hAnsi="Rockwell"/>
        </w:rPr>
      </w:pPr>
      <w:r w:rsidRPr="00B14F1D">
        <w:rPr>
          <w:rFonts w:ascii="Rockwell" w:hAnsi="Rockwell"/>
          <w:b/>
          <w:bCs/>
          <w:i/>
          <w:iCs/>
        </w:rPr>
        <w:t>Où</w:t>
      </w:r>
      <w:r w:rsidRPr="00B14F1D">
        <w:rPr>
          <w:rFonts w:ascii="Rockwell" w:hAnsi="Rockwell"/>
          <w:i/>
          <w:iCs/>
        </w:rPr>
        <w:t xml:space="preserve"> </w:t>
      </w:r>
      <w:r w:rsidR="0054362C">
        <w:rPr>
          <w:rFonts w:ascii="Times New Roman" w:hAnsi="Times New Roman" w:cs="Times New Roman"/>
        </w:rPr>
        <w:t>→</w:t>
      </w:r>
      <w:r w:rsidRPr="00B14F1D">
        <w:rPr>
          <w:rFonts w:ascii="Rockwell" w:hAnsi="Rockwell"/>
        </w:rPr>
        <w:t xml:space="preserve"> </w:t>
      </w:r>
      <w:r w:rsidR="00936AC4">
        <w:rPr>
          <w:rFonts w:ascii="Rockwell" w:hAnsi="Rockwell"/>
        </w:rPr>
        <w:t>Le p</w:t>
      </w:r>
      <w:r w:rsidR="001B63E2">
        <w:rPr>
          <w:rFonts w:ascii="Rockwell" w:hAnsi="Rockwell"/>
        </w:rPr>
        <w:t>rojet</w:t>
      </w:r>
      <w:r w:rsidR="00936AC4">
        <w:rPr>
          <w:rFonts w:ascii="Rockwell" w:hAnsi="Rockwell"/>
        </w:rPr>
        <w:t xml:space="preserve"> se déroule</w:t>
      </w:r>
      <w:r w:rsidR="001B63E2">
        <w:rPr>
          <w:rFonts w:ascii="Rockwell" w:hAnsi="Rockwell"/>
        </w:rPr>
        <w:t xml:space="preserve"> à</w:t>
      </w:r>
      <w:r w:rsidRPr="00B14F1D">
        <w:rPr>
          <w:rFonts w:ascii="Rockwell" w:hAnsi="Rockwell"/>
        </w:rPr>
        <w:t xml:space="preserve"> domicile (IUT)</w:t>
      </w:r>
      <w:r w:rsidR="0039319E">
        <w:rPr>
          <w:rFonts w:ascii="Rockwell" w:hAnsi="Rockwell"/>
        </w:rPr>
        <w:t>.</w:t>
      </w:r>
    </w:p>
    <w:p w14:paraId="68C7E2E6" w14:textId="1A90AE8C" w:rsidR="00B14F1D" w:rsidRPr="00B14F1D" w:rsidRDefault="00B14F1D" w:rsidP="005828B0">
      <w:pPr>
        <w:spacing w:line="360" w:lineRule="auto"/>
        <w:jc w:val="both"/>
        <w:rPr>
          <w:rFonts w:ascii="Rockwell" w:hAnsi="Rockwell"/>
        </w:rPr>
      </w:pPr>
      <w:r w:rsidRPr="00B14F1D">
        <w:rPr>
          <w:rFonts w:ascii="Rockwell" w:hAnsi="Rockwell"/>
          <w:b/>
          <w:bCs/>
          <w:i/>
          <w:iCs/>
        </w:rPr>
        <w:t>Quand</w:t>
      </w:r>
      <w:r w:rsidRPr="00B14F1D">
        <w:rPr>
          <w:rFonts w:ascii="Rockwell" w:hAnsi="Rockwell"/>
        </w:rPr>
        <w:t xml:space="preserve"> </w:t>
      </w:r>
      <w:r w:rsidR="0054362C">
        <w:rPr>
          <w:rFonts w:ascii="Times New Roman" w:hAnsi="Times New Roman" w:cs="Times New Roman"/>
        </w:rPr>
        <w:t>→</w:t>
      </w:r>
      <w:r w:rsidRPr="00B14F1D">
        <w:rPr>
          <w:rFonts w:ascii="Rockwell" w:hAnsi="Rockwell"/>
        </w:rPr>
        <w:t xml:space="preserve"> </w:t>
      </w:r>
      <w:r w:rsidR="00936AC4">
        <w:rPr>
          <w:rFonts w:ascii="Rockwell" w:hAnsi="Rockwell"/>
        </w:rPr>
        <w:t>La d</w:t>
      </w:r>
      <w:r w:rsidR="001B63E2">
        <w:rPr>
          <w:rFonts w:ascii="Rockwell" w:hAnsi="Rockwell"/>
        </w:rPr>
        <w:t>ate de l</w:t>
      </w:r>
      <w:r w:rsidRPr="00B14F1D">
        <w:rPr>
          <w:rFonts w:ascii="Rockwell" w:hAnsi="Rockwell"/>
        </w:rPr>
        <w:t xml:space="preserve">ivraison </w:t>
      </w:r>
      <w:r w:rsidR="00936AC4">
        <w:rPr>
          <w:rFonts w:ascii="Rockwell" w:hAnsi="Rockwell"/>
        </w:rPr>
        <w:t>a lieu la semaine du 23 juin et la</w:t>
      </w:r>
      <w:r w:rsidRPr="00B14F1D">
        <w:rPr>
          <w:rFonts w:ascii="Rockwell" w:hAnsi="Rockwell"/>
        </w:rPr>
        <w:t xml:space="preserve"> </w:t>
      </w:r>
      <w:r w:rsidR="001B63E2">
        <w:rPr>
          <w:rFonts w:ascii="Rockwell" w:hAnsi="Rockwell"/>
        </w:rPr>
        <w:t xml:space="preserve">date de </w:t>
      </w:r>
      <w:r w:rsidRPr="00B14F1D">
        <w:rPr>
          <w:rFonts w:ascii="Rockwell" w:hAnsi="Rockwell"/>
        </w:rPr>
        <w:t xml:space="preserve">début </w:t>
      </w:r>
      <w:r w:rsidR="001B63E2">
        <w:rPr>
          <w:rFonts w:ascii="Rockwell" w:hAnsi="Rockwell"/>
        </w:rPr>
        <w:t xml:space="preserve">en </w:t>
      </w:r>
      <w:r w:rsidRPr="00B14F1D">
        <w:rPr>
          <w:rFonts w:ascii="Rockwell" w:hAnsi="Rockwell"/>
        </w:rPr>
        <w:t>mars</w:t>
      </w:r>
      <w:r w:rsidR="004E2BC1">
        <w:rPr>
          <w:rFonts w:ascii="Rockwell" w:hAnsi="Rockwell"/>
        </w:rPr>
        <w:t>. L</w:t>
      </w:r>
      <w:r w:rsidR="001B63E2">
        <w:rPr>
          <w:rFonts w:ascii="Rockwell" w:hAnsi="Rockwell"/>
        </w:rPr>
        <w:t>e</w:t>
      </w:r>
      <w:r w:rsidRPr="00B14F1D">
        <w:rPr>
          <w:rFonts w:ascii="Rockwell" w:hAnsi="Rockwell"/>
        </w:rPr>
        <w:t xml:space="preserve"> </w:t>
      </w:r>
      <w:r w:rsidR="001B63E2">
        <w:rPr>
          <w:rFonts w:ascii="Rockwell" w:hAnsi="Rockwell"/>
        </w:rPr>
        <w:t>t</w:t>
      </w:r>
      <w:r w:rsidRPr="00B14F1D">
        <w:rPr>
          <w:rFonts w:ascii="Rockwell" w:hAnsi="Rockwell"/>
        </w:rPr>
        <w:t xml:space="preserve">emps alloué </w:t>
      </w:r>
      <w:r w:rsidR="001B63E2">
        <w:rPr>
          <w:rFonts w:ascii="Rockwell" w:hAnsi="Rockwell"/>
        </w:rPr>
        <w:t>au projet est de</w:t>
      </w:r>
      <w:r w:rsidRPr="00B14F1D">
        <w:rPr>
          <w:rFonts w:ascii="Rockwell" w:hAnsi="Rockwell"/>
        </w:rPr>
        <w:t xml:space="preserve"> 3 mois</w:t>
      </w:r>
      <w:r w:rsidR="001B63E2">
        <w:rPr>
          <w:rFonts w:ascii="Rockwell" w:hAnsi="Rockwell"/>
        </w:rPr>
        <w:t>.</w:t>
      </w:r>
    </w:p>
    <w:p w14:paraId="575893A1" w14:textId="281AD838" w:rsidR="00B14F1D" w:rsidRPr="00B14F1D" w:rsidRDefault="00B14F1D" w:rsidP="005828B0">
      <w:pPr>
        <w:spacing w:line="360" w:lineRule="auto"/>
        <w:jc w:val="both"/>
        <w:rPr>
          <w:rFonts w:ascii="Rockwell" w:hAnsi="Rockwell"/>
        </w:rPr>
      </w:pPr>
      <w:r w:rsidRPr="00B14F1D">
        <w:rPr>
          <w:rFonts w:ascii="Rockwell" w:hAnsi="Rockwell"/>
          <w:b/>
          <w:bCs/>
          <w:i/>
          <w:iCs/>
        </w:rPr>
        <w:t>Comment</w:t>
      </w:r>
      <w:r w:rsidRPr="00B14F1D">
        <w:rPr>
          <w:rFonts w:ascii="Rockwell" w:hAnsi="Rockwell"/>
        </w:rPr>
        <w:t xml:space="preserve"> </w:t>
      </w:r>
      <w:r w:rsidR="0054362C">
        <w:rPr>
          <w:rFonts w:ascii="Times New Roman" w:hAnsi="Times New Roman" w:cs="Times New Roman"/>
        </w:rPr>
        <w:t>→</w:t>
      </w:r>
      <w:r w:rsidRPr="00B14F1D">
        <w:rPr>
          <w:rFonts w:ascii="Rockwell" w:hAnsi="Rockwell"/>
        </w:rPr>
        <w:t xml:space="preserve"> </w:t>
      </w:r>
      <w:r w:rsidR="00B14722">
        <w:rPr>
          <w:rFonts w:ascii="Rockwell" w:hAnsi="Rockwell"/>
        </w:rPr>
        <w:t>Les m</w:t>
      </w:r>
      <w:r w:rsidRPr="00B14F1D">
        <w:rPr>
          <w:rFonts w:ascii="Rockwell" w:hAnsi="Rockwell"/>
        </w:rPr>
        <w:t>oyens humains</w:t>
      </w:r>
      <w:r w:rsidR="00B14722">
        <w:rPr>
          <w:rFonts w:ascii="Rockwell" w:hAnsi="Rockwell"/>
        </w:rPr>
        <w:t xml:space="preserve"> à disposition sont les membres de l’équipe projet, donc</w:t>
      </w:r>
      <w:r w:rsidRPr="00B14F1D">
        <w:rPr>
          <w:rFonts w:ascii="Rockwell" w:hAnsi="Rockwell"/>
        </w:rPr>
        <w:t xml:space="preserve"> 2</w:t>
      </w:r>
      <w:r w:rsidR="00B14722">
        <w:rPr>
          <w:rFonts w:ascii="Rockwell" w:hAnsi="Rockwell"/>
        </w:rPr>
        <w:t xml:space="preserve"> personnes.</w:t>
      </w:r>
    </w:p>
    <w:p w14:paraId="2D5473FD" w14:textId="0E71476C" w:rsidR="00C73356" w:rsidRDefault="00B14F1D" w:rsidP="005828B0">
      <w:pPr>
        <w:spacing w:line="360" w:lineRule="auto"/>
        <w:jc w:val="both"/>
        <w:rPr>
          <w:rFonts w:ascii="Rockwell" w:hAnsi="Rockwell"/>
        </w:rPr>
      </w:pPr>
      <w:r w:rsidRPr="00B14F1D">
        <w:rPr>
          <w:rFonts w:ascii="Rockwell" w:hAnsi="Rockwell"/>
          <w:b/>
          <w:bCs/>
          <w:i/>
          <w:iCs/>
        </w:rPr>
        <w:t>Pourquoi</w:t>
      </w:r>
      <w:r w:rsidRPr="00B14F1D">
        <w:rPr>
          <w:rFonts w:ascii="Rockwell" w:hAnsi="Rockwell"/>
        </w:rPr>
        <w:t xml:space="preserve"> </w:t>
      </w:r>
      <w:r w:rsidR="0054362C">
        <w:rPr>
          <w:rFonts w:ascii="Times New Roman" w:hAnsi="Times New Roman" w:cs="Times New Roman"/>
        </w:rPr>
        <w:t>→</w:t>
      </w:r>
      <w:r w:rsidRPr="00B14F1D">
        <w:rPr>
          <w:rFonts w:ascii="Rockwell" w:hAnsi="Rockwell"/>
        </w:rPr>
        <w:t xml:space="preserve"> </w:t>
      </w:r>
      <w:r w:rsidR="002C2390">
        <w:rPr>
          <w:rFonts w:ascii="Rockwell" w:hAnsi="Rockwell"/>
        </w:rPr>
        <w:t>Il s’agit d’o</w:t>
      </w:r>
      <w:r w:rsidRPr="00B14F1D">
        <w:rPr>
          <w:rFonts w:ascii="Rockwell" w:hAnsi="Rockwell"/>
        </w:rPr>
        <w:t xml:space="preserve">ptimiser et </w:t>
      </w:r>
      <w:r w:rsidR="00EB6390">
        <w:rPr>
          <w:rFonts w:ascii="Rockwell" w:hAnsi="Rockwell"/>
        </w:rPr>
        <w:t xml:space="preserve">de </w:t>
      </w:r>
      <w:r w:rsidRPr="00B14F1D">
        <w:rPr>
          <w:rFonts w:ascii="Rockwell" w:hAnsi="Rockwell"/>
        </w:rPr>
        <w:t>gérer le déroulement de l'événement</w:t>
      </w:r>
      <w:r w:rsidR="00470C55">
        <w:rPr>
          <w:rFonts w:ascii="Rockwell" w:hAnsi="Rockwell"/>
        </w:rPr>
        <w:t>,</w:t>
      </w:r>
      <w:r w:rsidR="009C51BC">
        <w:rPr>
          <w:rFonts w:ascii="Rockwell" w:hAnsi="Rockwell"/>
        </w:rPr>
        <w:t xml:space="preserve"> </w:t>
      </w:r>
      <w:r w:rsidR="00470C55">
        <w:rPr>
          <w:rFonts w:ascii="Rockwell" w:hAnsi="Rockwell"/>
        </w:rPr>
        <w:t xml:space="preserve">et </w:t>
      </w:r>
      <w:r w:rsidR="00EF2A6F">
        <w:rPr>
          <w:rFonts w:ascii="Rockwell" w:hAnsi="Rockwell"/>
        </w:rPr>
        <w:t>de p</w:t>
      </w:r>
      <w:r w:rsidRPr="00B14F1D">
        <w:rPr>
          <w:rFonts w:ascii="Rockwell" w:hAnsi="Rockwell"/>
        </w:rPr>
        <w:t xml:space="preserve">ermettre aux touristes de visiter le plus de lieux, </w:t>
      </w:r>
      <w:r w:rsidR="00470C55">
        <w:rPr>
          <w:rFonts w:ascii="Rockwell" w:hAnsi="Rockwell"/>
        </w:rPr>
        <w:t>afin</w:t>
      </w:r>
      <w:r w:rsidR="009C51BC">
        <w:rPr>
          <w:rFonts w:ascii="Rockwell" w:hAnsi="Rockwell"/>
        </w:rPr>
        <w:t xml:space="preserve"> </w:t>
      </w:r>
      <w:r w:rsidRPr="00B14F1D">
        <w:rPr>
          <w:rFonts w:ascii="Rockwell" w:hAnsi="Rockwell"/>
        </w:rPr>
        <w:t xml:space="preserve">qu’ils aient </w:t>
      </w:r>
      <w:r w:rsidR="00970CE7">
        <w:rPr>
          <w:rFonts w:ascii="Rockwell" w:hAnsi="Rockwell"/>
        </w:rPr>
        <w:t>la meilleure</w:t>
      </w:r>
      <w:r w:rsidRPr="00B14F1D">
        <w:rPr>
          <w:rFonts w:ascii="Rockwell" w:hAnsi="Rockwell"/>
        </w:rPr>
        <w:t xml:space="preserve"> expérience</w:t>
      </w:r>
      <w:r w:rsidR="00970CE7">
        <w:rPr>
          <w:rFonts w:ascii="Rockwell" w:hAnsi="Rockwell"/>
        </w:rPr>
        <w:t xml:space="preserve"> possible</w:t>
      </w:r>
      <w:r w:rsidRPr="00B14F1D">
        <w:rPr>
          <w:rFonts w:ascii="Rockwell" w:hAnsi="Rockwell"/>
        </w:rPr>
        <w:t>. Cela permet à la ville de Lyon de proposer aux touristes une meilleure sécurité et une fluidification du trafic (piéton et autre)</w:t>
      </w:r>
      <w:r w:rsidR="00470C55">
        <w:rPr>
          <w:rFonts w:ascii="Rockwell" w:hAnsi="Rockwell"/>
        </w:rPr>
        <w:t>.</w:t>
      </w:r>
    </w:p>
    <w:p w14:paraId="58C3BADC" w14:textId="77777777" w:rsidR="002831B3" w:rsidRDefault="002831B3" w:rsidP="00F72F40">
      <w:pPr>
        <w:spacing w:line="360" w:lineRule="auto"/>
        <w:rPr>
          <w:rFonts w:ascii="Rockwell" w:hAnsi="Rockwell"/>
        </w:rPr>
      </w:pPr>
    </w:p>
    <w:p w14:paraId="12CAF3EA" w14:textId="77777777" w:rsidR="00010F86" w:rsidRPr="00B14F1D" w:rsidRDefault="00010F86" w:rsidP="00F72F40">
      <w:pPr>
        <w:spacing w:line="360" w:lineRule="auto"/>
        <w:rPr>
          <w:rFonts w:ascii="Rockwell" w:hAnsi="Rockwell"/>
        </w:rPr>
      </w:pPr>
    </w:p>
    <w:p w14:paraId="0143240D" w14:textId="77777777" w:rsidR="00B14F1D" w:rsidRPr="00B14F1D" w:rsidRDefault="00B14F1D" w:rsidP="00FC6F26">
      <w:pPr>
        <w:pStyle w:val="Titre2"/>
      </w:pPr>
      <w:bookmarkStart w:id="4" w:name="_Toc198717707"/>
      <w:r w:rsidRPr="00B14F1D">
        <w:t>Objectifs</w:t>
      </w:r>
      <w:bookmarkEnd w:id="4"/>
    </w:p>
    <w:p w14:paraId="07CABA0D" w14:textId="77777777" w:rsidR="00B14F1D" w:rsidRPr="00B14F1D" w:rsidRDefault="00B14F1D" w:rsidP="00B12FA5">
      <w:pPr>
        <w:pStyle w:val="Titre3"/>
      </w:pPr>
      <w:bookmarkStart w:id="5" w:name="_Toc198717708"/>
      <w:r w:rsidRPr="00B14F1D">
        <w:t>SMART</w:t>
      </w:r>
      <w:bookmarkEnd w:id="5"/>
    </w:p>
    <w:p w14:paraId="2DF89DA3" w14:textId="1410EBC0" w:rsidR="00B14F1D" w:rsidRPr="00B14F1D" w:rsidRDefault="00B14F1D" w:rsidP="005828B0">
      <w:pPr>
        <w:spacing w:line="360" w:lineRule="auto"/>
        <w:jc w:val="both"/>
        <w:rPr>
          <w:rFonts w:ascii="Rockwell" w:hAnsi="Rockwell"/>
        </w:rPr>
      </w:pPr>
      <w:r w:rsidRPr="00B14F1D">
        <w:rPr>
          <w:rFonts w:ascii="Rockwell" w:hAnsi="Rockwell"/>
          <w:b/>
          <w:bCs/>
          <w:i/>
          <w:iCs/>
        </w:rPr>
        <w:t>Spécifique</w:t>
      </w:r>
      <w:r w:rsidRPr="00B14F1D">
        <w:rPr>
          <w:rFonts w:ascii="Rockwell" w:hAnsi="Rockwell"/>
          <w:i/>
          <w:iCs/>
        </w:rPr>
        <w:t xml:space="preserve"> </w:t>
      </w:r>
      <w:r w:rsidR="0054362C">
        <w:rPr>
          <w:rFonts w:ascii="Times New Roman" w:hAnsi="Times New Roman" w:cs="Times New Roman"/>
        </w:rPr>
        <w:t>→</w:t>
      </w:r>
      <w:r w:rsidRPr="00B14F1D">
        <w:rPr>
          <w:rFonts w:ascii="Rockwell" w:hAnsi="Rockwell"/>
        </w:rPr>
        <w:t xml:space="preserve"> </w:t>
      </w:r>
      <w:r w:rsidR="00936AC4">
        <w:rPr>
          <w:rFonts w:ascii="Rockwell" w:hAnsi="Rockwell"/>
        </w:rPr>
        <w:t>Le but de ce projet est d’o</w:t>
      </w:r>
      <w:r w:rsidRPr="00B14F1D">
        <w:rPr>
          <w:rFonts w:ascii="Rockwell" w:hAnsi="Rockwell"/>
        </w:rPr>
        <w:t xml:space="preserve">ptimiser et </w:t>
      </w:r>
      <w:r w:rsidR="00936AC4">
        <w:rPr>
          <w:rFonts w:ascii="Rockwell" w:hAnsi="Rockwell"/>
        </w:rPr>
        <w:t xml:space="preserve">de </w:t>
      </w:r>
      <w:r w:rsidRPr="00B14F1D">
        <w:rPr>
          <w:rFonts w:ascii="Rockwell" w:hAnsi="Rockwell"/>
        </w:rPr>
        <w:t>gérer le déroulement de l'événement</w:t>
      </w:r>
      <w:r w:rsidR="00936AC4">
        <w:rPr>
          <w:rFonts w:ascii="Rockwell" w:hAnsi="Rockwell"/>
        </w:rPr>
        <w:t>, donc de</w:t>
      </w:r>
      <w:r w:rsidRPr="00B14F1D">
        <w:rPr>
          <w:rFonts w:ascii="Rockwell" w:hAnsi="Rockwell"/>
        </w:rPr>
        <w:t xml:space="preserve"> trouver les chemins les plus courts pour aider les touristes à circuler.</w:t>
      </w:r>
    </w:p>
    <w:p w14:paraId="4797A6D0" w14:textId="6D16739F" w:rsidR="00B14F1D" w:rsidRPr="00B14F1D" w:rsidRDefault="00B14F1D" w:rsidP="005828B0">
      <w:pPr>
        <w:spacing w:line="360" w:lineRule="auto"/>
        <w:jc w:val="both"/>
        <w:rPr>
          <w:rFonts w:ascii="Rockwell" w:hAnsi="Rockwell"/>
        </w:rPr>
      </w:pPr>
      <w:r w:rsidRPr="00B14F1D">
        <w:rPr>
          <w:rFonts w:ascii="Rockwell" w:hAnsi="Rockwell"/>
          <w:b/>
          <w:bCs/>
          <w:i/>
          <w:iCs/>
        </w:rPr>
        <w:t>Mesurable</w:t>
      </w:r>
      <w:r w:rsidRPr="00B14F1D">
        <w:rPr>
          <w:rFonts w:ascii="Rockwell" w:hAnsi="Rockwell"/>
          <w:i/>
          <w:iCs/>
        </w:rPr>
        <w:t xml:space="preserve"> </w:t>
      </w:r>
      <w:r w:rsidR="0054362C">
        <w:rPr>
          <w:rFonts w:ascii="Times New Roman" w:hAnsi="Times New Roman" w:cs="Times New Roman"/>
        </w:rPr>
        <w:t>→</w:t>
      </w:r>
      <w:r w:rsidRPr="00B14F1D">
        <w:rPr>
          <w:rFonts w:ascii="Rockwell" w:hAnsi="Rockwell"/>
        </w:rPr>
        <w:t xml:space="preserve"> </w:t>
      </w:r>
      <w:r w:rsidR="00936AC4">
        <w:rPr>
          <w:rFonts w:ascii="Rockwell" w:hAnsi="Rockwell"/>
        </w:rPr>
        <w:t>Il faut v</w:t>
      </w:r>
      <w:r w:rsidRPr="00B14F1D">
        <w:rPr>
          <w:rFonts w:ascii="Rockwell" w:hAnsi="Rockwell"/>
        </w:rPr>
        <w:t>isite</w:t>
      </w:r>
      <w:r w:rsidR="00936AC4">
        <w:rPr>
          <w:rFonts w:ascii="Rockwell" w:hAnsi="Rockwell"/>
        </w:rPr>
        <w:t>r</w:t>
      </w:r>
      <w:r w:rsidRPr="00B14F1D">
        <w:rPr>
          <w:rFonts w:ascii="Rockwell" w:hAnsi="Rockwell"/>
        </w:rPr>
        <w:t xml:space="preserve"> tous les lieux, peu importe ceux définis</w:t>
      </w:r>
      <w:r w:rsidR="00936AC4">
        <w:rPr>
          <w:rFonts w:ascii="Rockwell" w:hAnsi="Rockwell"/>
        </w:rPr>
        <w:t>, ainsi que de t</w:t>
      </w:r>
      <w:r w:rsidRPr="00B14F1D">
        <w:rPr>
          <w:rFonts w:ascii="Rockwell" w:hAnsi="Rockwell"/>
        </w:rPr>
        <w:t>rouver le meilleur des chemins 90% du temps.</w:t>
      </w:r>
    </w:p>
    <w:p w14:paraId="09B0B9FF" w14:textId="4741DF8C" w:rsidR="00B14F1D" w:rsidRPr="00B14F1D" w:rsidRDefault="00B14F1D" w:rsidP="00F72F40">
      <w:pPr>
        <w:spacing w:line="360" w:lineRule="auto"/>
        <w:rPr>
          <w:rFonts w:ascii="Rockwell" w:hAnsi="Rockwell"/>
        </w:rPr>
      </w:pPr>
      <w:r w:rsidRPr="00B14F1D">
        <w:rPr>
          <w:rFonts w:ascii="Rockwell" w:hAnsi="Rockwell"/>
          <w:b/>
          <w:bCs/>
          <w:i/>
          <w:iCs/>
        </w:rPr>
        <w:t>Atteignable</w:t>
      </w:r>
      <w:r w:rsidRPr="00B14F1D">
        <w:rPr>
          <w:rFonts w:ascii="Rockwell" w:hAnsi="Rockwell"/>
          <w:i/>
          <w:iCs/>
        </w:rPr>
        <w:t xml:space="preserve"> </w:t>
      </w:r>
      <w:r w:rsidR="0054362C">
        <w:rPr>
          <w:rFonts w:ascii="Times New Roman" w:hAnsi="Times New Roman" w:cs="Times New Roman"/>
        </w:rPr>
        <w:t>→</w:t>
      </w:r>
      <w:r w:rsidRPr="00B14F1D">
        <w:rPr>
          <w:rFonts w:ascii="Rockwell" w:hAnsi="Rockwell"/>
        </w:rPr>
        <w:t xml:space="preserve"> Avoir une recherche de chemins</w:t>
      </w:r>
      <w:r w:rsidR="00250455">
        <w:rPr>
          <w:rFonts w:ascii="Rockwell" w:hAnsi="Rockwell"/>
        </w:rPr>
        <w:t xml:space="preserve"> </w:t>
      </w:r>
      <w:r w:rsidRPr="00B14F1D">
        <w:rPr>
          <w:rFonts w:ascii="Rockwell" w:hAnsi="Rockwell"/>
        </w:rPr>
        <w:t>la plus optimisé possible.</w:t>
      </w:r>
    </w:p>
    <w:p w14:paraId="148124A0" w14:textId="4E5A2FDE" w:rsidR="004C5F14" w:rsidRPr="00B14F1D" w:rsidRDefault="00B14F1D" w:rsidP="00C73B51">
      <w:pPr>
        <w:spacing w:line="360" w:lineRule="auto"/>
        <w:jc w:val="both"/>
        <w:rPr>
          <w:rFonts w:ascii="Rockwell" w:hAnsi="Rockwell"/>
        </w:rPr>
      </w:pPr>
      <w:r w:rsidRPr="00B14F1D">
        <w:rPr>
          <w:rFonts w:ascii="Rockwell" w:hAnsi="Rockwell"/>
          <w:b/>
          <w:bCs/>
          <w:i/>
          <w:iCs/>
        </w:rPr>
        <w:t>Réaliste</w:t>
      </w:r>
      <w:r w:rsidRPr="00B14F1D">
        <w:rPr>
          <w:rFonts w:ascii="Rockwell" w:hAnsi="Rockwell"/>
          <w:i/>
          <w:iCs/>
        </w:rPr>
        <w:t xml:space="preserve"> </w:t>
      </w:r>
      <w:r w:rsidR="0054362C">
        <w:rPr>
          <w:rFonts w:ascii="Times New Roman" w:hAnsi="Times New Roman" w:cs="Times New Roman"/>
        </w:rPr>
        <w:t>→</w:t>
      </w:r>
      <w:r w:rsidRPr="00B14F1D">
        <w:rPr>
          <w:rFonts w:ascii="Rockwell" w:hAnsi="Rockwell"/>
        </w:rPr>
        <w:t xml:space="preserve"> </w:t>
      </w:r>
      <w:r w:rsidR="00936AC4">
        <w:rPr>
          <w:rFonts w:ascii="Rockwell" w:hAnsi="Rockwell"/>
        </w:rPr>
        <w:t>L’o</w:t>
      </w:r>
      <w:r w:rsidRPr="00B14F1D">
        <w:rPr>
          <w:rFonts w:ascii="Rockwell" w:hAnsi="Rockwell"/>
        </w:rPr>
        <w:t>bjectif de Lyon</w:t>
      </w:r>
      <w:r w:rsidR="00936AC4">
        <w:rPr>
          <w:rFonts w:ascii="Rockwell" w:hAnsi="Rockwell"/>
        </w:rPr>
        <w:t xml:space="preserve"> est d’assurer la </w:t>
      </w:r>
      <w:r w:rsidRPr="00B14F1D">
        <w:rPr>
          <w:rFonts w:ascii="Rockwell" w:hAnsi="Rockwell"/>
        </w:rPr>
        <w:t xml:space="preserve">sécurité et </w:t>
      </w:r>
      <w:r w:rsidR="00936AC4">
        <w:rPr>
          <w:rFonts w:ascii="Rockwell" w:hAnsi="Rockwell"/>
        </w:rPr>
        <w:t xml:space="preserve">la </w:t>
      </w:r>
      <w:r w:rsidRPr="00B14F1D">
        <w:rPr>
          <w:rFonts w:ascii="Rockwell" w:hAnsi="Rockwell"/>
        </w:rPr>
        <w:t>fluidification du trafic</w:t>
      </w:r>
      <w:r w:rsidR="00936AC4">
        <w:rPr>
          <w:rFonts w:ascii="Rockwell" w:hAnsi="Rockwell"/>
        </w:rPr>
        <w:t xml:space="preserve"> ainsi que de </w:t>
      </w:r>
      <w:r w:rsidRPr="00B14F1D">
        <w:rPr>
          <w:rFonts w:ascii="Rockwell" w:hAnsi="Rockwell"/>
        </w:rPr>
        <w:t>gagner en renommée</w:t>
      </w:r>
    </w:p>
    <w:p w14:paraId="72504C29" w14:textId="5181C03A" w:rsidR="00B14F1D" w:rsidRPr="00B14F1D" w:rsidRDefault="00B14F1D" w:rsidP="00FC6F26">
      <w:pPr>
        <w:pStyle w:val="Titre2"/>
        <w:rPr>
          <w:rFonts w:ascii="Lexend" w:hAnsi="Lexend"/>
        </w:rPr>
      </w:pPr>
      <w:bookmarkStart w:id="6" w:name="_Toc198717709"/>
      <w:r w:rsidRPr="00B14F1D">
        <w:lastRenderedPageBreak/>
        <w:t>Périmètre</w:t>
      </w:r>
      <w:bookmarkEnd w:id="6"/>
    </w:p>
    <w:p w14:paraId="0D86AE25" w14:textId="331A4A26" w:rsidR="00B14F1D" w:rsidRPr="00B14F1D" w:rsidRDefault="00010F86" w:rsidP="00FC6F26">
      <w:pPr>
        <w:pStyle w:val="Titre3"/>
        <w:spacing w:before="0"/>
      </w:pPr>
      <w:bookmarkStart w:id="7" w:name="_Toc198717710"/>
      <w:r>
        <w:t>Enjeux</w:t>
      </w:r>
      <w:bookmarkEnd w:id="7"/>
    </w:p>
    <w:p w14:paraId="02D36EA1" w14:textId="0572F1F3" w:rsidR="00B14F1D" w:rsidRPr="00B14F1D" w:rsidRDefault="00936AC4" w:rsidP="00FC6F26">
      <w:pPr>
        <w:spacing w:line="360" w:lineRule="auto"/>
        <w:jc w:val="both"/>
        <w:rPr>
          <w:rFonts w:ascii="Rockwell" w:hAnsi="Rockwell"/>
        </w:rPr>
      </w:pPr>
      <w:r>
        <w:rPr>
          <w:rFonts w:ascii="Rockwell" w:hAnsi="Rockwell"/>
        </w:rPr>
        <w:t>Ce p</w:t>
      </w:r>
      <w:r w:rsidR="00B14F1D" w:rsidRPr="00B14F1D">
        <w:rPr>
          <w:rFonts w:ascii="Rockwell" w:hAnsi="Rockwell"/>
        </w:rPr>
        <w:t>rojet vis</w:t>
      </w:r>
      <w:r>
        <w:rPr>
          <w:rFonts w:ascii="Rockwell" w:hAnsi="Rockwell"/>
        </w:rPr>
        <w:t>e</w:t>
      </w:r>
      <w:r w:rsidR="00B14F1D" w:rsidRPr="00B14F1D">
        <w:rPr>
          <w:rFonts w:ascii="Rockwell" w:hAnsi="Rockwell"/>
        </w:rPr>
        <w:t xml:space="preserve"> à optimiser le trafic à Lyon durant la Fête des lumières</w:t>
      </w:r>
      <w:r w:rsidR="00CB6C2C">
        <w:rPr>
          <w:rFonts w:ascii="Rockwell" w:hAnsi="Rockwell"/>
        </w:rPr>
        <w:t>,</w:t>
      </w:r>
      <w:r w:rsidR="00B14F1D" w:rsidRPr="00B14F1D">
        <w:rPr>
          <w:rFonts w:ascii="Rockwell" w:hAnsi="Rockwell"/>
        </w:rPr>
        <w:t xml:space="preserve"> </w:t>
      </w:r>
      <w:r w:rsidR="00CB6C2C">
        <w:rPr>
          <w:rFonts w:ascii="Rockwell" w:hAnsi="Rockwell"/>
        </w:rPr>
        <w:t>car ce dernier</w:t>
      </w:r>
      <w:r w:rsidR="00B14F1D" w:rsidRPr="00B14F1D">
        <w:rPr>
          <w:rFonts w:ascii="Rockwell" w:hAnsi="Rockwell"/>
        </w:rPr>
        <w:t xml:space="preserve"> génère une grosse affluence.</w:t>
      </w:r>
    </w:p>
    <w:p w14:paraId="0447B7E9" w14:textId="77777777" w:rsidR="00B14F1D" w:rsidRPr="00B14F1D" w:rsidRDefault="00B14F1D" w:rsidP="00B14F1D">
      <w:pPr>
        <w:rPr>
          <w:rFonts w:ascii="Rockwell" w:hAnsi="Rockwell"/>
          <w:b/>
          <w:bCs/>
          <w:i/>
          <w:iCs/>
        </w:rPr>
      </w:pPr>
      <w:r w:rsidRPr="00B14F1D">
        <w:rPr>
          <w:rFonts w:ascii="Rockwell" w:hAnsi="Rockwell"/>
          <w:b/>
          <w:bCs/>
          <w:i/>
          <w:iCs/>
        </w:rPr>
        <w:t>Impact humains</w:t>
      </w:r>
    </w:p>
    <w:p w14:paraId="644CE226" w14:textId="46BAF969" w:rsidR="00B14F1D" w:rsidRPr="00B14F1D" w:rsidRDefault="00936AC4" w:rsidP="00FC6F26">
      <w:pPr>
        <w:spacing w:line="360" w:lineRule="auto"/>
        <w:jc w:val="both"/>
        <w:rPr>
          <w:rFonts w:ascii="Rockwell" w:hAnsi="Rockwell"/>
        </w:rPr>
      </w:pPr>
      <w:r>
        <w:rPr>
          <w:rFonts w:ascii="Rockwell" w:hAnsi="Rockwell"/>
        </w:rPr>
        <w:t>On cherche a f</w:t>
      </w:r>
      <w:r w:rsidR="00B14F1D" w:rsidRPr="00B14F1D">
        <w:rPr>
          <w:rFonts w:ascii="Rockwell" w:hAnsi="Rockwell"/>
        </w:rPr>
        <w:t>acilite</w:t>
      </w:r>
      <w:r>
        <w:rPr>
          <w:rFonts w:ascii="Rockwell" w:hAnsi="Rockwell"/>
        </w:rPr>
        <w:t>r</w:t>
      </w:r>
      <w:r w:rsidR="00B14F1D" w:rsidRPr="00B14F1D">
        <w:rPr>
          <w:rFonts w:ascii="Rockwell" w:hAnsi="Rockwell"/>
        </w:rPr>
        <w:t xml:space="preserve"> le parcours des touristes dans la ville</w:t>
      </w:r>
      <w:r w:rsidR="00DC747B">
        <w:rPr>
          <w:rFonts w:ascii="Rockwell" w:hAnsi="Rockwell"/>
        </w:rPr>
        <w:t xml:space="preserve"> et donc </w:t>
      </w:r>
      <w:r>
        <w:rPr>
          <w:rFonts w:ascii="Rockwell" w:hAnsi="Rockwell"/>
        </w:rPr>
        <w:t xml:space="preserve">de </w:t>
      </w:r>
      <w:r w:rsidR="00DC747B">
        <w:rPr>
          <w:rFonts w:ascii="Rockwell" w:hAnsi="Rockwell"/>
        </w:rPr>
        <w:t>p</w:t>
      </w:r>
      <w:r w:rsidR="00B14F1D" w:rsidRPr="00B14F1D">
        <w:rPr>
          <w:rFonts w:ascii="Rockwell" w:hAnsi="Rockwell"/>
        </w:rPr>
        <w:t>ermet</w:t>
      </w:r>
      <w:r>
        <w:rPr>
          <w:rFonts w:ascii="Rockwell" w:hAnsi="Rockwell"/>
        </w:rPr>
        <w:t>tre</w:t>
      </w:r>
      <w:r w:rsidR="00B14F1D" w:rsidRPr="00B14F1D">
        <w:rPr>
          <w:rFonts w:ascii="Rockwell" w:hAnsi="Rockwell"/>
        </w:rPr>
        <w:t xml:space="preserve"> d’offrir une meilleure expérience globale aux touristes et aux riverains lors de l'événement</w:t>
      </w:r>
      <w:r w:rsidR="00326725">
        <w:rPr>
          <w:rFonts w:ascii="Rockwell" w:hAnsi="Rockwell"/>
        </w:rPr>
        <w:t>.</w:t>
      </w:r>
    </w:p>
    <w:p w14:paraId="748CC0D7" w14:textId="77777777" w:rsidR="00B14F1D" w:rsidRPr="00B14F1D" w:rsidRDefault="00B14F1D" w:rsidP="00B14F1D">
      <w:pPr>
        <w:rPr>
          <w:rFonts w:ascii="Rockwell" w:hAnsi="Rockwell"/>
          <w:b/>
          <w:bCs/>
          <w:i/>
          <w:iCs/>
        </w:rPr>
      </w:pPr>
      <w:r w:rsidRPr="00B14F1D">
        <w:rPr>
          <w:rFonts w:ascii="Rockwell" w:hAnsi="Rockwell"/>
          <w:b/>
          <w:bCs/>
          <w:i/>
          <w:iCs/>
        </w:rPr>
        <w:t>Impact organisationnels</w:t>
      </w:r>
    </w:p>
    <w:p w14:paraId="3144BA3E" w14:textId="74EB3861" w:rsidR="00B14F1D" w:rsidRPr="00C73B51" w:rsidRDefault="00936AC4" w:rsidP="00C73B51">
      <w:pPr>
        <w:spacing w:line="360" w:lineRule="auto"/>
        <w:jc w:val="both"/>
        <w:rPr>
          <w:rFonts w:ascii="Rockwell" w:hAnsi="Rockwell"/>
        </w:rPr>
      </w:pPr>
      <w:r>
        <w:rPr>
          <w:rFonts w:ascii="Rockwell" w:hAnsi="Rockwell"/>
        </w:rPr>
        <w:t>L’impact organisationnels est un g</w:t>
      </w:r>
      <w:r w:rsidR="00B14F1D" w:rsidRPr="00B14F1D">
        <w:rPr>
          <w:rFonts w:ascii="Rockwell" w:hAnsi="Rockwell"/>
        </w:rPr>
        <w:t>ain en facilité pour l’organisation de l'événement</w:t>
      </w:r>
      <w:r>
        <w:rPr>
          <w:rFonts w:ascii="Rockwell" w:hAnsi="Rockwell"/>
        </w:rPr>
        <w:t xml:space="preserve"> et </w:t>
      </w:r>
      <w:r w:rsidR="00D41481">
        <w:rPr>
          <w:rFonts w:ascii="Rockwell" w:hAnsi="Rockwell"/>
        </w:rPr>
        <w:t xml:space="preserve"> </w:t>
      </w:r>
      <w:r>
        <w:rPr>
          <w:rFonts w:ascii="Rockwell" w:hAnsi="Rockwell"/>
        </w:rPr>
        <w:t xml:space="preserve">une </w:t>
      </w:r>
      <w:r w:rsidR="00B14F1D" w:rsidRPr="00B14F1D">
        <w:rPr>
          <w:rFonts w:ascii="Rockwell" w:hAnsi="Rockwell"/>
        </w:rPr>
        <w:t xml:space="preserve">communication en temps réel sur l’application concernant les </w:t>
      </w:r>
      <w:r w:rsidR="00D41481">
        <w:rPr>
          <w:rFonts w:ascii="Rockwell" w:hAnsi="Rockwell"/>
        </w:rPr>
        <w:t xml:space="preserve">lieux à visiter </w:t>
      </w:r>
      <w:r w:rsidR="00B14F1D" w:rsidRPr="00B14F1D">
        <w:rPr>
          <w:rFonts w:ascii="Rockwell" w:hAnsi="Rockwell"/>
        </w:rPr>
        <w:t>(</w:t>
      </w:r>
      <w:r w:rsidR="00D41481">
        <w:rPr>
          <w:rFonts w:ascii="Rockwell" w:hAnsi="Rockwell"/>
        </w:rPr>
        <w:t>a</w:t>
      </w:r>
      <w:r w:rsidR="00B14F1D" w:rsidRPr="00B14F1D">
        <w:rPr>
          <w:rFonts w:ascii="Rockwell" w:hAnsi="Rockwell"/>
        </w:rPr>
        <w:t>nnulation, modification…)</w:t>
      </w:r>
      <w:r w:rsidR="00D41481">
        <w:rPr>
          <w:rFonts w:ascii="Rockwell" w:hAnsi="Rockwell"/>
        </w:rPr>
        <w:t>.</w:t>
      </w:r>
    </w:p>
    <w:p w14:paraId="6BEE74AA" w14:textId="59F75497" w:rsidR="00B14F1D" w:rsidRPr="00B14F1D" w:rsidRDefault="00B14F1D" w:rsidP="00B12FA5">
      <w:pPr>
        <w:pStyle w:val="Titre3"/>
      </w:pPr>
      <w:bookmarkStart w:id="8" w:name="_Toc198717711"/>
      <w:r w:rsidRPr="00E55DB5">
        <w:t>Contraintes</w:t>
      </w:r>
      <w:bookmarkEnd w:id="8"/>
    </w:p>
    <w:p w14:paraId="35FE8ED3" w14:textId="689FAF81" w:rsidR="00B14F1D" w:rsidRPr="00B14F1D" w:rsidRDefault="00B14F1D" w:rsidP="00FC6F26">
      <w:pPr>
        <w:spacing w:after="0" w:line="360" w:lineRule="auto"/>
        <w:rPr>
          <w:rFonts w:ascii="Rockwell" w:hAnsi="Rockwell"/>
          <w:b/>
          <w:bCs/>
          <w:i/>
          <w:iCs/>
        </w:rPr>
      </w:pPr>
      <w:r w:rsidRPr="00B14F1D">
        <w:rPr>
          <w:rFonts w:ascii="Rockwell" w:hAnsi="Rockwell"/>
          <w:b/>
          <w:bCs/>
          <w:i/>
          <w:iCs/>
        </w:rPr>
        <w:t>Organisationnelles</w:t>
      </w:r>
    </w:p>
    <w:p w14:paraId="5A5A82FA" w14:textId="10389070" w:rsidR="00B14F1D" w:rsidRDefault="00C1076F" w:rsidP="005828B0">
      <w:pPr>
        <w:jc w:val="both"/>
        <w:rPr>
          <w:rFonts w:ascii="Rockwell" w:hAnsi="Rockwell"/>
        </w:rPr>
      </w:pPr>
      <w:r>
        <w:rPr>
          <w:rFonts w:ascii="Rockwell" w:hAnsi="Rockwell"/>
        </w:rPr>
        <w:t>L’équipe du projet est seulement composée de deux personnes au lieu de trois.</w:t>
      </w:r>
    </w:p>
    <w:p w14:paraId="120F2CB1" w14:textId="44297616" w:rsidR="006B2B61" w:rsidRPr="00B14F1D" w:rsidRDefault="006B2B61" w:rsidP="00FC6F26">
      <w:pPr>
        <w:spacing w:line="360" w:lineRule="auto"/>
        <w:jc w:val="both"/>
        <w:rPr>
          <w:rFonts w:ascii="Rockwell" w:hAnsi="Rockwell"/>
        </w:rPr>
      </w:pPr>
      <w:r>
        <w:rPr>
          <w:rFonts w:ascii="Rockwell" w:hAnsi="Rockwell"/>
        </w:rPr>
        <w:t>Le projet dure trois mois mais il faut aussi gérer les autres rendus et les examens en parallèle.</w:t>
      </w:r>
    </w:p>
    <w:p w14:paraId="5D5FA256" w14:textId="77777777" w:rsidR="00B14F1D" w:rsidRPr="00B14F1D" w:rsidRDefault="00B14F1D" w:rsidP="00B14F1D">
      <w:pPr>
        <w:rPr>
          <w:rFonts w:ascii="Rockwell" w:hAnsi="Rockwell"/>
          <w:b/>
          <w:bCs/>
          <w:i/>
          <w:iCs/>
        </w:rPr>
      </w:pPr>
      <w:r w:rsidRPr="00B14F1D">
        <w:rPr>
          <w:rFonts w:ascii="Rockwell" w:hAnsi="Rockwell"/>
          <w:b/>
          <w:bCs/>
          <w:i/>
          <w:iCs/>
        </w:rPr>
        <w:t>Techniques</w:t>
      </w:r>
    </w:p>
    <w:p w14:paraId="12AB5E51" w14:textId="25211E29" w:rsidR="00B14F1D" w:rsidRPr="00B14F1D" w:rsidRDefault="00936AC4" w:rsidP="00FC6F26">
      <w:pPr>
        <w:spacing w:line="360" w:lineRule="auto"/>
        <w:jc w:val="both"/>
        <w:rPr>
          <w:rFonts w:ascii="Rockwell" w:hAnsi="Rockwell"/>
        </w:rPr>
      </w:pPr>
      <w:r>
        <w:rPr>
          <w:rFonts w:ascii="Rockwell" w:hAnsi="Rockwell"/>
        </w:rPr>
        <w:t>Les m</w:t>
      </w:r>
      <w:r w:rsidR="00113104">
        <w:rPr>
          <w:rFonts w:ascii="Rockwell" w:hAnsi="Rockwell"/>
        </w:rPr>
        <w:t xml:space="preserve">oyens informatiques </w:t>
      </w:r>
      <w:r>
        <w:rPr>
          <w:rFonts w:ascii="Rockwell" w:hAnsi="Rockwell"/>
        </w:rPr>
        <w:t xml:space="preserve">sont </w:t>
      </w:r>
      <w:r w:rsidR="00113104">
        <w:rPr>
          <w:rFonts w:ascii="Rockwell" w:hAnsi="Rockwell"/>
        </w:rPr>
        <w:t>réduits</w:t>
      </w:r>
      <w:r>
        <w:rPr>
          <w:rFonts w:ascii="Rockwell" w:hAnsi="Rockwell"/>
        </w:rPr>
        <w:t xml:space="preserve"> avec uniquement u</w:t>
      </w:r>
      <w:r w:rsidR="002D758D">
        <w:rPr>
          <w:rFonts w:ascii="Rockwell" w:hAnsi="Rockwell"/>
        </w:rPr>
        <w:t>n accès à notre matériel personnel et aux ordinateurs de l’IUT.</w:t>
      </w:r>
    </w:p>
    <w:p w14:paraId="534DF568" w14:textId="77777777" w:rsidR="00B14F1D" w:rsidRPr="00B14F1D" w:rsidRDefault="00B14F1D" w:rsidP="00B14F1D">
      <w:pPr>
        <w:rPr>
          <w:rFonts w:ascii="Rockwell" w:hAnsi="Rockwell"/>
          <w:b/>
          <w:bCs/>
          <w:i/>
          <w:iCs/>
        </w:rPr>
      </w:pPr>
      <w:r w:rsidRPr="00B14F1D">
        <w:rPr>
          <w:rFonts w:ascii="Rockwell" w:hAnsi="Rockwell"/>
          <w:b/>
          <w:bCs/>
          <w:i/>
          <w:iCs/>
        </w:rPr>
        <w:t>Temporelles</w:t>
      </w:r>
    </w:p>
    <w:p w14:paraId="719E4C2D" w14:textId="668A28BD" w:rsidR="00B14F1D" w:rsidRPr="00B14F1D" w:rsidRDefault="00936AC4" w:rsidP="00617256">
      <w:pPr>
        <w:spacing w:before="240"/>
        <w:rPr>
          <w:rFonts w:ascii="Rockwell" w:hAnsi="Rockwell"/>
        </w:rPr>
      </w:pPr>
      <w:r>
        <w:rPr>
          <w:rFonts w:ascii="Rockwell" w:hAnsi="Rockwell"/>
        </w:rPr>
        <w:t>Il y a des r</w:t>
      </w:r>
      <w:r w:rsidR="00B14F1D" w:rsidRPr="00B14F1D">
        <w:rPr>
          <w:rFonts w:ascii="Rockwell" w:hAnsi="Rockwell"/>
        </w:rPr>
        <w:t>endus de livrables réguliers</w:t>
      </w:r>
      <w:r w:rsidR="002D758D">
        <w:rPr>
          <w:rFonts w:ascii="Rockwell" w:hAnsi="Rockwell"/>
        </w:rPr>
        <w:t>, tels que la maquette et le cahier des charges.</w:t>
      </w:r>
    </w:p>
    <w:p w14:paraId="254F7756" w14:textId="78D572F2" w:rsidR="00B14F1D" w:rsidRPr="00B14F1D" w:rsidRDefault="00B14F1D" w:rsidP="00617256">
      <w:pPr>
        <w:pStyle w:val="Titre3"/>
        <w:spacing w:before="240"/>
      </w:pPr>
      <w:bookmarkStart w:id="9" w:name="_Toc198717712"/>
      <w:r w:rsidRPr="00B14F1D">
        <w:t>Limites du projet</w:t>
      </w:r>
      <w:bookmarkEnd w:id="9"/>
    </w:p>
    <w:p w14:paraId="74A1E1F9" w14:textId="77777777" w:rsidR="00B14F1D" w:rsidRPr="00B14F1D" w:rsidRDefault="00B14F1D" w:rsidP="00B14F1D">
      <w:pPr>
        <w:rPr>
          <w:rFonts w:ascii="Rockwell" w:hAnsi="Rockwell"/>
          <w:b/>
          <w:bCs/>
          <w:i/>
          <w:iCs/>
        </w:rPr>
      </w:pPr>
      <w:r w:rsidRPr="00B14F1D">
        <w:rPr>
          <w:rFonts w:ascii="Rockwell" w:hAnsi="Rockwell"/>
          <w:b/>
          <w:bCs/>
          <w:i/>
          <w:iCs/>
        </w:rPr>
        <w:t>Budgétaires</w:t>
      </w:r>
    </w:p>
    <w:p w14:paraId="6AAED0B0" w14:textId="36ACB4F5" w:rsidR="00B14F1D" w:rsidRPr="00B14F1D" w:rsidRDefault="00936AC4" w:rsidP="00B14F1D">
      <w:pPr>
        <w:rPr>
          <w:rFonts w:ascii="Rockwell" w:hAnsi="Rockwell"/>
        </w:rPr>
      </w:pPr>
      <w:r>
        <w:rPr>
          <w:rFonts w:ascii="Rockwell" w:hAnsi="Rockwell"/>
        </w:rPr>
        <w:t>Il n’ y a p</w:t>
      </w:r>
      <w:r w:rsidR="00B14F1D" w:rsidRPr="00B14F1D">
        <w:rPr>
          <w:rFonts w:ascii="Rockwell" w:hAnsi="Rockwell"/>
        </w:rPr>
        <w:t xml:space="preserve">as </w:t>
      </w:r>
      <w:r w:rsidR="00832E88">
        <w:rPr>
          <w:rFonts w:ascii="Rockwell" w:hAnsi="Rockwell"/>
        </w:rPr>
        <w:t>de limites concernant le budget</w:t>
      </w:r>
      <w:r>
        <w:rPr>
          <w:rFonts w:ascii="Rockwell" w:hAnsi="Rockwell"/>
        </w:rPr>
        <w:t>,</w:t>
      </w:r>
      <w:r w:rsidR="00832E88">
        <w:rPr>
          <w:rFonts w:ascii="Rockwell" w:hAnsi="Rockwell"/>
        </w:rPr>
        <w:t xml:space="preserve"> il est inexistant.</w:t>
      </w:r>
    </w:p>
    <w:p w14:paraId="4F88F011" w14:textId="77777777" w:rsidR="00B14F1D" w:rsidRPr="00B14F1D" w:rsidRDefault="00B14F1D" w:rsidP="00B14F1D">
      <w:pPr>
        <w:rPr>
          <w:rFonts w:ascii="Rockwell" w:hAnsi="Rockwell"/>
          <w:b/>
          <w:bCs/>
          <w:i/>
          <w:iCs/>
        </w:rPr>
      </w:pPr>
      <w:r w:rsidRPr="00B14F1D">
        <w:rPr>
          <w:rFonts w:ascii="Rockwell" w:hAnsi="Rockwell"/>
          <w:b/>
          <w:bCs/>
          <w:i/>
          <w:iCs/>
        </w:rPr>
        <w:t>Temporelles</w:t>
      </w:r>
    </w:p>
    <w:p w14:paraId="53F10F76" w14:textId="7D6B83A9" w:rsidR="00B14F1D" w:rsidRPr="00B14F1D" w:rsidRDefault="00936AC4" w:rsidP="00B14F1D">
      <w:pPr>
        <w:rPr>
          <w:rFonts w:ascii="Rockwell" w:hAnsi="Rockwell"/>
        </w:rPr>
      </w:pPr>
      <w:r>
        <w:rPr>
          <w:rFonts w:ascii="Rockwell" w:hAnsi="Rockwell"/>
        </w:rPr>
        <w:t>Le projet doit être fini pour la semaine du 23 juin 2025.</w:t>
      </w:r>
    </w:p>
    <w:p w14:paraId="64FE694D" w14:textId="77777777" w:rsidR="00FC6F26" w:rsidRDefault="00B14F1D" w:rsidP="00FC6F26">
      <w:pPr>
        <w:rPr>
          <w:rFonts w:ascii="Rockwell" w:hAnsi="Rockwell"/>
          <w:b/>
          <w:bCs/>
          <w:i/>
          <w:iCs/>
        </w:rPr>
      </w:pPr>
      <w:r w:rsidRPr="00B14F1D">
        <w:rPr>
          <w:rFonts w:ascii="Rockwell" w:hAnsi="Rockwell"/>
          <w:b/>
          <w:bCs/>
          <w:i/>
          <w:iCs/>
        </w:rPr>
        <w:t>Ressources</w:t>
      </w:r>
    </w:p>
    <w:p w14:paraId="19AF2AE3" w14:textId="44FFC85F" w:rsidR="00B14F1D" w:rsidRPr="00FC6F26" w:rsidRDefault="00936AC4" w:rsidP="00B14F1D">
      <w:pPr>
        <w:rPr>
          <w:rFonts w:ascii="Rockwell" w:hAnsi="Rockwell"/>
        </w:rPr>
      </w:pPr>
      <w:r>
        <w:rPr>
          <w:rFonts w:ascii="Rockwell" w:hAnsi="Rockwell"/>
        </w:rPr>
        <w:t>Nous avons accès pour ce projet à nos c</w:t>
      </w:r>
      <w:r w:rsidR="00B14F1D" w:rsidRPr="00B14F1D">
        <w:rPr>
          <w:rFonts w:ascii="Rockwell" w:hAnsi="Rockwell"/>
        </w:rPr>
        <w:t>onnaissances</w:t>
      </w:r>
      <w:r w:rsidR="00AF6698">
        <w:rPr>
          <w:rFonts w:ascii="Rockwell" w:hAnsi="Rockwell"/>
        </w:rPr>
        <w:t xml:space="preserve"> personnelles et acquises lors des cours</w:t>
      </w:r>
      <w:r w:rsidR="0072695D">
        <w:rPr>
          <w:rFonts w:ascii="Rockwell" w:hAnsi="Rockwell"/>
        </w:rPr>
        <w:t xml:space="preserve"> et aux</w:t>
      </w:r>
      <w:r w:rsidR="00B14F1D" w:rsidRPr="00B14F1D">
        <w:rPr>
          <w:rFonts w:ascii="Rockwell" w:hAnsi="Rockwell"/>
        </w:rPr>
        <w:t xml:space="preserve"> </w:t>
      </w:r>
      <w:r w:rsidR="00AF6698">
        <w:rPr>
          <w:rFonts w:ascii="Rockwell" w:hAnsi="Rockwell"/>
        </w:rPr>
        <w:t>r</w:t>
      </w:r>
      <w:r w:rsidR="00B14F1D" w:rsidRPr="00B14F1D">
        <w:rPr>
          <w:rFonts w:ascii="Rockwell" w:hAnsi="Rockwell"/>
        </w:rPr>
        <w:t>essources disponibles que nous donne l’IUT</w:t>
      </w:r>
      <w:r w:rsidR="00AF6698">
        <w:rPr>
          <w:rFonts w:ascii="Rockwell" w:hAnsi="Rockwell"/>
        </w:rPr>
        <w:t>.</w:t>
      </w:r>
    </w:p>
    <w:p w14:paraId="3C9E2711" w14:textId="25DF5E9A" w:rsidR="00B14F1D" w:rsidRPr="00B14F1D" w:rsidRDefault="00B14F1D" w:rsidP="00FC6F26">
      <w:pPr>
        <w:pStyle w:val="Titre2"/>
        <w:rPr>
          <w:rFonts w:ascii="Lexend" w:hAnsi="Lexend"/>
        </w:rPr>
      </w:pPr>
      <w:bookmarkStart w:id="10" w:name="_Toc198717713"/>
      <w:r w:rsidRPr="00B14F1D">
        <w:lastRenderedPageBreak/>
        <w:t>Fonctionnalités</w:t>
      </w:r>
      <w:bookmarkEnd w:id="10"/>
    </w:p>
    <w:p w14:paraId="2EC680D9" w14:textId="380C3F0B" w:rsidR="00B14F1D" w:rsidRPr="00B14F1D" w:rsidRDefault="00B14F1D" w:rsidP="00C507F3">
      <w:pPr>
        <w:pStyle w:val="Titre3"/>
      </w:pPr>
      <w:bookmarkStart w:id="11" w:name="_Toc198717714"/>
      <w:proofErr w:type="spellStart"/>
      <w:r w:rsidRPr="00B14F1D">
        <w:t>MoSCoW</w:t>
      </w:r>
      <w:bookmarkEnd w:id="11"/>
      <w:proofErr w:type="spellEnd"/>
    </w:p>
    <w:p w14:paraId="1049D156" w14:textId="77777777" w:rsidR="00B14F1D" w:rsidRPr="00B14F1D" w:rsidRDefault="00B14F1D" w:rsidP="00B14F1D">
      <w:pPr>
        <w:rPr>
          <w:rFonts w:ascii="Rockwell" w:hAnsi="Rockwell"/>
          <w:b/>
          <w:bCs/>
        </w:rPr>
      </w:pPr>
      <w:r w:rsidRPr="00B14F1D">
        <w:rPr>
          <w:rFonts w:ascii="Rockwell" w:hAnsi="Rockwell"/>
          <w:b/>
          <w:bCs/>
          <w:i/>
          <w:iCs/>
        </w:rPr>
        <w:t>Vitaux</w:t>
      </w:r>
    </w:p>
    <w:p w14:paraId="7AF0952C" w14:textId="23AABA92" w:rsidR="00B14F1D" w:rsidRPr="00B14F1D" w:rsidRDefault="00C507F3" w:rsidP="00B14F1D">
      <w:pPr>
        <w:numPr>
          <w:ilvl w:val="0"/>
          <w:numId w:val="1"/>
        </w:numPr>
        <w:rPr>
          <w:rFonts w:ascii="Rockwell" w:hAnsi="Rockwell"/>
        </w:rPr>
      </w:pPr>
      <w:r>
        <w:rPr>
          <w:rFonts w:ascii="Rockwell" w:hAnsi="Rockwell"/>
        </w:rPr>
        <w:t>C</w:t>
      </w:r>
      <w:r w:rsidR="00B14F1D" w:rsidRPr="00B14F1D">
        <w:rPr>
          <w:rFonts w:ascii="Rockwell" w:hAnsi="Rockwell"/>
        </w:rPr>
        <w:t>alcul de chemins avec des données rentrées</w:t>
      </w:r>
    </w:p>
    <w:p w14:paraId="7A97BD61" w14:textId="758FECEC" w:rsidR="00B14F1D" w:rsidRPr="00B14F1D" w:rsidRDefault="0072695D" w:rsidP="00B14F1D">
      <w:pPr>
        <w:numPr>
          <w:ilvl w:val="0"/>
          <w:numId w:val="1"/>
        </w:numPr>
        <w:rPr>
          <w:rFonts w:ascii="Rockwell" w:hAnsi="Rockwell"/>
        </w:rPr>
      </w:pPr>
      <w:r>
        <w:rPr>
          <w:rFonts w:ascii="Rockwell" w:hAnsi="Rockwell"/>
        </w:rPr>
        <w:t>Voir</w:t>
      </w:r>
      <w:r w:rsidR="00B14F1D" w:rsidRPr="00B14F1D">
        <w:rPr>
          <w:rFonts w:ascii="Rockwell" w:hAnsi="Rockwell"/>
        </w:rPr>
        <w:t xml:space="preserve"> l</w:t>
      </w:r>
      <w:r>
        <w:rPr>
          <w:rFonts w:ascii="Rockwell" w:hAnsi="Rockwell"/>
        </w:rPr>
        <w:t>a feuille de route</w:t>
      </w:r>
    </w:p>
    <w:p w14:paraId="2A4930F2" w14:textId="02266EEE" w:rsidR="00B14F1D" w:rsidRPr="00B14F1D" w:rsidRDefault="0072695D" w:rsidP="00B14F1D">
      <w:pPr>
        <w:numPr>
          <w:ilvl w:val="0"/>
          <w:numId w:val="1"/>
        </w:numPr>
        <w:rPr>
          <w:rFonts w:ascii="Rockwell" w:hAnsi="Rockwell"/>
        </w:rPr>
      </w:pPr>
      <w:r>
        <w:rPr>
          <w:rFonts w:ascii="Rockwell" w:hAnsi="Rockwell"/>
        </w:rPr>
        <w:t>Voir</w:t>
      </w:r>
      <w:r w:rsidR="00B14F1D" w:rsidRPr="00B14F1D">
        <w:rPr>
          <w:rFonts w:ascii="Rockwell" w:hAnsi="Rockwell"/>
        </w:rPr>
        <w:t xml:space="preserve"> sur une carte</w:t>
      </w:r>
      <w:r>
        <w:rPr>
          <w:rFonts w:ascii="Rockwell" w:hAnsi="Rockwell"/>
        </w:rPr>
        <w:t xml:space="preserve"> les chemins proposés</w:t>
      </w:r>
    </w:p>
    <w:p w14:paraId="54E76D62" w14:textId="1A0E9929" w:rsidR="00B14F1D" w:rsidRPr="00B14F1D" w:rsidRDefault="00C507F3" w:rsidP="00B14F1D">
      <w:pPr>
        <w:numPr>
          <w:ilvl w:val="0"/>
          <w:numId w:val="1"/>
        </w:numPr>
        <w:rPr>
          <w:rFonts w:ascii="Rockwell" w:hAnsi="Rockwell"/>
        </w:rPr>
      </w:pPr>
      <w:r>
        <w:rPr>
          <w:rFonts w:ascii="Rockwell" w:hAnsi="Rockwell"/>
        </w:rPr>
        <w:t>C</w:t>
      </w:r>
      <w:r w:rsidR="00B14F1D" w:rsidRPr="00B14F1D">
        <w:rPr>
          <w:rFonts w:ascii="Rockwell" w:hAnsi="Rockwell"/>
        </w:rPr>
        <w:t>omparer les chemins trouvés et obtenir le meilleur</w:t>
      </w:r>
    </w:p>
    <w:p w14:paraId="4D5C2EA7" w14:textId="77777777" w:rsidR="00B14F1D" w:rsidRPr="00B14F1D" w:rsidRDefault="00B14F1D" w:rsidP="00B14F1D">
      <w:pPr>
        <w:rPr>
          <w:rFonts w:ascii="Rockwell" w:hAnsi="Rockwell"/>
          <w:b/>
          <w:bCs/>
        </w:rPr>
      </w:pPr>
      <w:r w:rsidRPr="00B14F1D">
        <w:rPr>
          <w:rFonts w:ascii="Rockwell" w:hAnsi="Rockwell"/>
          <w:b/>
          <w:bCs/>
          <w:i/>
          <w:iCs/>
        </w:rPr>
        <w:t>Essentiels</w:t>
      </w:r>
    </w:p>
    <w:p w14:paraId="6476A5A4" w14:textId="7045380F" w:rsidR="00B14F1D" w:rsidRPr="00B14F1D" w:rsidRDefault="0072695D" w:rsidP="00B14F1D">
      <w:pPr>
        <w:numPr>
          <w:ilvl w:val="0"/>
          <w:numId w:val="2"/>
        </w:numPr>
        <w:rPr>
          <w:rFonts w:ascii="Rockwell" w:hAnsi="Rockwell"/>
        </w:rPr>
      </w:pPr>
      <w:r>
        <w:rPr>
          <w:rFonts w:ascii="Rockwell" w:hAnsi="Rockwell"/>
        </w:rPr>
        <w:t>Consulter</w:t>
      </w:r>
      <w:r w:rsidR="00B14F1D" w:rsidRPr="00B14F1D">
        <w:rPr>
          <w:rFonts w:ascii="Rockwell" w:hAnsi="Rockwell"/>
        </w:rPr>
        <w:t xml:space="preserve"> les distances entre les lieux à partir d’un lieu donné</w:t>
      </w:r>
    </w:p>
    <w:p w14:paraId="36BD70C7" w14:textId="0F902B9F" w:rsidR="00B14F1D" w:rsidRPr="00B14F1D" w:rsidRDefault="00C507F3" w:rsidP="00B14F1D">
      <w:pPr>
        <w:numPr>
          <w:ilvl w:val="0"/>
          <w:numId w:val="2"/>
        </w:numPr>
        <w:rPr>
          <w:rFonts w:ascii="Rockwell" w:hAnsi="Rockwell"/>
        </w:rPr>
      </w:pPr>
      <w:r>
        <w:rPr>
          <w:rFonts w:ascii="Rockwell" w:hAnsi="Rockwell"/>
        </w:rPr>
        <w:t>V</w:t>
      </w:r>
      <w:r w:rsidR="00B14F1D" w:rsidRPr="00B14F1D">
        <w:rPr>
          <w:rFonts w:ascii="Rockwell" w:hAnsi="Rockwell"/>
        </w:rPr>
        <w:t>isualiser le voyage généré et le meilleur voyage</w:t>
      </w:r>
    </w:p>
    <w:p w14:paraId="1C9C40DC" w14:textId="20C8BEA9" w:rsidR="00B14F1D" w:rsidRPr="00B14F1D" w:rsidRDefault="00C507F3" w:rsidP="00B14F1D">
      <w:pPr>
        <w:numPr>
          <w:ilvl w:val="0"/>
          <w:numId w:val="2"/>
        </w:numPr>
        <w:rPr>
          <w:rFonts w:ascii="Rockwell" w:hAnsi="Rockwell"/>
        </w:rPr>
      </w:pPr>
      <w:r>
        <w:rPr>
          <w:rFonts w:ascii="Rockwell" w:hAnsi="Rockwell"/>
        </w:rPr>
        <w:t>V</w:t>
      </w:r>
      <w:r w:rsidR="00B14F1D" w:rsidRPr="00B14F1D">
        <w:rPr>
          <w:rFonts w:ascii="Rockwell" w:hAnsi="Rockwell"/>
        </w:rPr>
        <w:t>isualiser les chemins sur une carte/repère</w:t>
      </w:r>
    </w:p>
    <w:p w14:paraId="31710519" w14:textId="54BF2AE7" w:rsidR="00B14F1D" w:rsidRPr="00B14F1D" w:rsidRDefault="00C507F3" w:rsidP="00B14F1D">
      <w:pPr>
        <w:numPr>
          <w:ilvl w:val="0"/>
          <w:numId w:val="2"/>
        </w:numPr>
        <w:rPr>
          <w:rFonts w:ascii="Rockwell" w:hAnsi="Rockwell"/>
        </w:rPr>
      </w:pPr>
      <w:r>
        <w:rPr>
          <w:rFonts w:ascii="Rockwell" w:hAnsi="Rockwell"/>
        </w:rPr>
        <w:t>C</w:t>
      </w:r>
      <w:r w:rsidR="00B14F1D" w:rsidRPr="00B14F1D">
        <w:rPr>
          <w:rFonts w:ascii="Rockwell" w:hAnsi="Rockwell"/>
        </w:rPr>
        <w:t>onsulter les id des lieux</w:t>
      </w:r>
    </w:p>
    <w:p w14:paraId="57DD6D5E" w14:textId="348AC276" w:rsidR="00B14F1D" w:rsidRPr="00B14F1D" w:rsidRDefault="0072695D" w:rsidP="00B14F1D">
      <w:pPr>
        <w:numPr>
          <w:ilvl w:val="0"/>
          <w:numId w:val="2"/>
        </w:numPr>
        <w:rPr>
          <w:rFonts w:ascii="Rockwell" w:hAnsi="Rockwell"/>
        </w:rPr>
      </w:pPr>
      <w:r>
        <w:rPr>
          <w:rFonts w:ascii="Rockwell" w:hAnsi="Rockwell"/>
        </w:rPr>
        <w:t>Consulter</w:t>
      </w:r>
      <w:r w:rsidR="00B14F1D" w:rsidRPr="00B14F1D">
        <w:rPr>
          <w:rFonts w:ascii="Rockwell" w:hAnsi="Rockwell"/>
        </w:rPr>
        <w:t xml:space="preserve"> les distances sur la carte</w:t>
      </w:r>
    </w:p>
    <w:p w14:paraId="64B98E75" w14:textId="58912855" w:rsidR="00B14F1D" w:rsidRPr="00B14F1D" w:rsidRDefault="00C507F3" w:rsidP="00B14F1D">
      <w:pPr>
        <w:numPr>
          <w:ilvl w:val="0"/>
          <w:numId w:val="2"/>
        </w:numPr>
        <w:rPr>
          <w:rFonts w:ascii="Rockwell" w:hAnsi="Rockwell"/>
        </w:rPr>
      </w:pPr>
      <w:r>
        <w:rPr>
          <w:rFonts w:ascii="Rockwell" w:hAnsi="Rockwell"/>
        </w:rPr>
        <w:t>G</w:t>
      </w:r>
      <w:r w:rsidR="00B14F1D" w:rsidRPr="00B14F1D">
        <w:rPr>
          <w:rFonts w:ascii="Rockwell" w:hAnsi="Rockwell"/>
        </w:rPr>
        <w:t>énérer des lieux aléatoires</w:t>
      </w:r>
    </w:p>
    <w:p w14:paraId="3D9AFA24" w14:textId="77777777" w:rsidR="00B14F1D" w:rsidRPr="00B14F1D" w:rsidRDefault="00B14F1D" w:rsidP="00B14F1D">
      <w:pPr>
        <w:rPr>
          <w:rFonts w:ascii="Rockwell" w:hAnsi="Rockwell"/>
          <w:b/>
          <w:bCs/>
        </w:rPr>
      </w:pPr>
      <w:r w:rsidRPr="00B14F1D">
        <w:rPr>
          <w:rFonts w:ascii="Rockwell" w:hAnsi="Rockwell"/>
          <w:b/>
          <w:bCs/>
          <w:i/>
          <w:iCs/>
        </w:rPr>
        <w:t>Confort</w:t>
      </w:r>
    </w:p>
    <w:p w14:paraId="7D7B1689" w14:textId="77777777" w:rsidR="00B14F1D" w:rsidRPr="00B14F1D" w:rsidRDefault="00B14F1D" w:rsidP="00B14F1D">
      <w:pPr>
        <w:rPr>
          <w:rFonts w:ascii="Rockwell" w:hAnsi="Rockwell"/>
          <w:b/>
          <w:bCs/>
        </w:rPr>
      </w:pPr>
      <w:r w:rsidRPr="00B14F1D">
        <w:rPr>
          <w:rFonts w:ascii="Rockwell" w:hAnsi="Rockwell"/>
          <w:b/>
          <w:bCs/>
          <w:i/>
          <w:iCs/>
        </w:rPr>
        <w:t>Luxe</w:t>
      </w:r>
    </w:p>
    <w:p w14:paraId="761C6F57" w14:textId="4EEA2B7A" w:rsidR="00B14F1D" w:rsidRPr="00B14F1D" w:rsidRDefault="00C507F3" w:rsidP="00B14F1D">
      <w:pPr>
        <w:numPr>
          <w:ilvl w:val="0"/>
          <w:numId w:val="3"/>
        </w:numPr>
        <w:rPr>
          <w:rFonts w:ascii="Rockwell" w:hAnsi="Rockwell"/>
        </w:rPr>
      </w:pPr>
      <w:r>
        <w:rPr>
          <w:rFonts w:ascii="Rockwell" w:hAnsi="Rockwell"/>
        </w:rPr>
        <w:t>A</w:t>
      </w:r>
      <w:r w:rsidR="00B14F1D" w:rsidRPr="00B14F1D">
        <w:rPr>
          <w:rFonts w:ascii="Rockwell" w:hAnsi="Rockwell"/>
        </w:rPr>
        <w:t>jouter et supprimer des lieux sur la carte à la volée</w:t>
      </w:r>
    </w:p>
    <w:p w14:paraId="3BE85A43" w14:textId="77777777" w:rsidR="00B14F1D" w:rsidRDefault="00B14F1D" w:rsidP="00B14F1D">
      <w:pPr>
        <w:rPr>
          <w:rFonts w:ascii="Rockwell" w:hAnsi="Rockwell"/>
        </w:rPr>
      </w:pPr>
    </w:p>
    <w:p w14:paraId="7CEE5C69" w14:textId="77777777" w:rsidR="00923DBB" w:rsidRDefault="00923DBB" w:rsidP="00B14F1D">
      <w:pPr>
        <w:rPr>
          <w:rFonts w:ascii="Rockwell" w:hAnsi="Rockwell"/>
        </w:rPr>
      </w:pPr>
    </w:p>
    <w:p w14:paraId="6AF54D90" w14:textId="77777777" w:rsidR="00923DBB" w:rsidRDefault="00923DBB" w:rsidP="00B14F1D">
      <w:pPr>
        <w:rPr>
          <w:rFonts w:ascii="Rockwell" w:hAnsi="Rockwell"/>
        </w:rPr>
      </w:pPr>
    </w:p>
    <w:p w14:paraId="5D20E147" w14:textId="77777777" w:rsidR="00BC004A" w:rsidRDefault="00BC004A" w:rsidP="00B14F1D">
      <w:pPr>
        <w:rPr>
          <w:rFonts w:ascii="Rockwell" w:hAnsi="Rockwell"/>
        </w:rPr>
      </w:pPr>
    </w:p>
    <w:p w14:paraId="333A69C0" w14:textId="77777777" w:rsidR="00BC004A" w:rsidRDefault="00BC004A" w:rsidP="00B14F1D">
      <w:pPr>
        <w:rPr>
          <w:rFonts w:ascii="Rockwell" w:hAnsi="Rockwell"/>
        </w:rPr>
      </w:pPr>
    </w:p>
    <w:p w14:paraId="5277D1FB" w14:textId="77777777" w:rsidR="00BC004A" w:rsidRDefault="00BC004A" w:rsidP="00B14F1D">
      <w:pPr>
        <w:rPr>
          <w:rFonts w:ascii="Rockwell" w:hAnsi="Rockwell"/>
        </w:rPr>
      </w:pPr>
    </w:p>
    <w:p w14:paraId="1EE5C66C" w14:textId="77777777" w:rsidR="00BC004A" w:rsidRDefault="00BC004A" w:rsidP="00B14F1D">
      <w:pPr>
        <w:rPr>
          <w:rFonts w:ascii="Rockwell" w:hAnsi="Rockwell"/>
        </w:rPr>
      </w:pPr>
    </w:p>
    <w:p w14:paraId="6086083B" w14:textId="77777777" w:rsidR="00BC004A" w:rsidRDefault="00BC004A" w:rsidP="00B14F1D">
      <w:pPr>
        <w:rPr>
          <w:rFonts w:ascii="Rockwell" w:hAnsi="Rockwell"/>
        </w:rPr>
      </w:pPr>
    </w:p>
    <w:p w14:paraId="63E0B05F" w14:textId="77777777" w:rsidR="00BC004A" w:rsidRPr="00B14F1D" w:rsidRDefault="00BC004A" w:rsidP="00B14F1D">
      <w:pPr>
        <w:rPr>
          <w:rFonts w:ascii="Rockwell" w:hAnsi="Rockwell"/>
        </w:rPr>
      </w:pPr>
    </w:p>
    <w:p w14:paraId="1AA41010" w14:textId="0B30E0CE" w:rsidR="00A31A8F" w:rsidRPr="00920E69" w:rsidRDefault="00B14F1D" w:rsidP="00FC6F26">
      <w:pPr>
        <w:pStyle w:val="Titre2"/>
      </w:pPr>
      <w:bookmarkStart w:id="12" w:name="_Toc198717715"/>
      <w:r w:rsidRPr="00E55DB5">
        <w:lastRenderedPageBreak/>
        <w:t>Planification du projet</w:t>
      </w:r>
      <w:bookmarkEnd w:id="12"/>
    </w:p>
    <w:p w14:paraId="0FE40DFE" w14:textId="1D0D19D0" w:rsidR="00B14F1D" w:rsidRPr="00B14F1D" w:rsidRDefault="00B14F1D" w:rsidP="00B12FA5">
      <w:pPr>
        <w:pStyle w:val="Titre3"/>
      </w:pPr>
      <w:bookmarkStart w:id="13" w:name="_Toc198717716"/>
      <w:r w:rsidRPr="00B14F1D">
        <w:t>Découpage du</w:t>
      </w:r>
      <w:r w:rsidRPr="00B14F1D">
        <w:rPr>
          <w:b/>
          <w:bCs/>
        </w:rPr>
        <w:t xml:space="preserve"> </w:t>
      </w:r>
      <w:r w:rsidRPr="00B14F1D">
        <w:t>projet</w:t>
      </w:r>
      <w:bookmarkEnd w:id="13"/>
    </w:p>
    <w:p w14:paraId="69D9238E" w14:textId="3A7DF4CC" w:rsidR="00920E69" w:rsidRPr="00920E69" w:rsidRDefault="00E53B0C" w:rsidP="00B14F1D">
      <w:pPr>
        <w:rPr>
          <w:rFonts w:ascii="Rockwell" w:hAnsi="Rockwell"/>
        </w:rPr>
      </w:pPr>
      <w:r>
        <w:rPr>
          <w:rFonts w:ascii="Lexend" w:hAnsi="Lexend"/>
          <w:noProof/>
        </w:rPr>
        <w:drawing>
          <wp:anchor distT="0" distB="0" distL="114300" distR="114300" simplePos="0" relativeHeight="251658240" behindDoc="1" locked="0" layoutInCell="1" allowOverlap="1" wp14:anchorId="60B00C40" wp14:editId="7E4FBD82">
            <wp:simplePos x="0" y="0"/>
            <wp:positionH relativeFrom="margin">
              <wp:align>right</wp:align>
            </wp:positionH>
            <wp:positionV relativeFrom="paragraph">
              <wp:posOffset>631483</wp:posOffset>
            </wp:positionV>
            <wp:extent cx="6126480" cy="4958080"/>
            <wp:effectExtent l="0" t="0" r="7620" b="0"/>
            <wp:wrapTight wrapText="bothSides">
              <wp:wrapPolygon edited="0">
                <wp:start x="0" y="0"/>
                <wp:lineTo x="0" y="21495"/>
                <wp:lineTo x="21560" y="21495"/>
                <wp:lineTo x="21560" y="0"/>
                <wp:lineTo x="0" y="0"/>
              </wp:wrapPolygon>
            </wp:wrapTight>
            <wp:docPr id="160692087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20870" name="Image 1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2" r="15212"/>
                    <a:stretch/>
                  </pic:blipFill>
                  <pic:spPr bwMode="auto">
                    <a:xfrm>
                      <a:off x="0" y="0"/>
                      <a:ext cx="6126480" cy="495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F1D" w:rsidRPr="00B14F1D">
        <w:rPr>
          <w:rFonts w:ascii="Rockwell" w:hAnsi="Rockwell"/>
        </w:rPr>
        <w:t>WBS</w:t>
      </w:r>
      <w:r w:rsidR="00B14F1D" w:rsidRPr="00B14F1D">
        <w:rPr>
          <w:rFonts w:ascii="Lexend" w:hAnsi="Lexend"/>
        </w:rPr>
        <w:br/>
      </w:r>
    </w:p>
    <w:p w14:paraId="57A9F177" w14:textId="1B08C518" w:rsidR="00111AD1" w:rsidRDefault="00B14F1D" w:rsidP="00920E69">
      <w:pPr>
        <w:pStyle w:val="Titre3"/>
        <w:rPr>
          <w:rFonts w:ascii="Lexend" w:hAnsi="Lexend"/>
        </w:rPr>
      </w:pPr>
      <w:r w:rsidRPr="00B14F1D">
        <w:rPr>
          <w:rFonts w:ascii="Lexend" w:hAnsi="Lexend"/>
        </w:rPr>
        <w:br/>
      </w:r>
    </w:p>
    <w:p w14:paraId="42D852C7" w14:textId="5559233E" w:rsidR="00B12FA5" w:rsidRPr="00111AD1" w:rsidRDefault="00B12FA5" w:rsidP="00920E69">
      <w:pPr>
        <w:pStyle w:val="Titre3"/>
        <w:rPr>
          <w:rFonts w:ascii="Lexend" w:hAnsi="Lexend"/>
        </w:rPr>
      </w:pPr>
      <w:bookmarkStart w:id="14" w:name="_Toc198717717"/>
      <w:r w:rsidRPr="00B12FA5">
        <w:t>Affectation des tâches</w:t>
      </w:r>
      <w:bookmarkEnd w:id="14"/>
      <w:r w:rsidR="00B14F1D" w:rsidRPr="00B12FA5">
        <w:br/>
      </w:r>
    </w:p>
    <w:p w14:paraId="0D2BF27C" w14:textId="4856BE88" w:rsidR="00B14F1D" w:rsidRPr="00B14F1D" w:rsidRDefault="00B14F1D" w:rsidP="00B14F1D">
      <w:pPr>
        <w:rPr>
          <w:rFonts w:ascii="Rockwell" w:hAnsi="Rockwell"/>
        </w:rPr>
      </w:pPr>
      <w:r w:rsidRPr="00B14F1D">
        <w:rPr>
          <w:rFonts w:ascii="Rockwell" w:hAnsi="Rockwell"/>
          <w:b/>
          <w:bCs/>
        </w:rPr>
        <w:t>Matrice RACI</w:t>
      </w:r>
    </w:p>
    <w:p w14:paraId="6A022B41" w14:textId="0E25A479" w:rsidR="00B14F1D" w:rsidRPr="00B14F1D" w:rsidRDefault="0072695D" w:rsidP="00B14F1D">
      <w:pPr>
        <w:rPr>
          <w:rFonts w:ascii="Rockwell" w:hAnsi="Rockwell"/>
        </w:rPr>
      </w:pPr>
      <w:r>
        <w:rPr>
          <w:rFonts w:ascii="Rockwell" w:hAnsi="Rockwell"/>
        </w:rPr>
        <w:t>Tâches</w:t>
      </w:r>
      <w:r w:rsidR="00B14F1D" w:rsidRPr="00B14F1D">
        <w:rPr>
          <w:rFonts w:ascii="Rockwell" w:hAnsi="Rockwell"/>
        </w:rPr>
        <w:t xml:space="preserve"> départag</w:t>
      </w:r>
      <w:r w:rsidR="00BA3611">
        <w:rPr>
          <w:rFonts w:ascii="Rockwell" w:hAnsi="Rockwell"/>
        </w:rPr>
        <w:t>ées</w:t>
      </w:r>
      <w:r w:rsidR="00B14F1D" w:rsidRPr="00B14F1D">
        <w:rPr>
          <w:rFonts w:ascii="Rockwell" w:hAnsi="Rockwell"/>
        </w:rPr>
        <w:t xml:space="preserve"> </w:t>
      </w:r>
      <w:r w:rsidR="007D08F4">
        <w:rPr>
          <w:rFonts w:ascii="Rockwell" w:hAnsi="Rockwell"/>
        </w:rPr>
        <w:t>sur la page suivante :</w:t>
      </w:r>
    </w:p>
    <w:p w14:paraId="70423CE5" w14:textId="77777777" w:rsidR="00B14F1D" w:rsidRDefault="00B14F1D" w:rsidP="00B14F1D">
      <w:pPr>
        <w:rPr>
          <w:rFonts w:ascii="Rockwell" w:hAnsi="Rockwell"/>
        </w:rPr>
      </w:pPr>
    </w:p>
    <w:p w14:paraId="684A3D7E" w14:textId="77777777" w:rsidR="00EA4A17" w:rsidRDefault="00EA4A17" w:rsidP="00B14F1D">
      <w:pPr>
        <w:rPr>
          <w:rFonts w:ascii="Rockwell" w:hAnsi="Rockwell"/>
        </w:rPr>
      </w:pPr>
    </w:p>
    <w:p w14:paraId="1FAC77A4" w14:textId="77777777" w:rsidR="00111AD1" w:rsidRPr="00B14F1D" w:rsidRDefault="00111AD1" w:rsidP="00B14F1D">
      <w:pPr>
        <w:rPr>
          <w:rFonts w:ascii="Rockwell" w:hAnsi="Rockwell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7"/>
        <w:gridCol w:w="1544"/>
        <w:gridCol w:w="1598"/>
      </w:tblGrid>
      <w:tr w:rsidR="00B14F1D" w:rsidRPr="00B14F1D" w14:paraId="0CD3C923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706B1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</w:rPr>
              <w:lastRenderedPageBreak/>
              <w:t>Tâche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8848C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</w:rPr>
              <w:t>LIVIO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1DD4E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</w:rPr>
              <w:t>CHEYENNE</w:t>
            </w:r>
          </w:p>
        </w:tc>
      </w:tr>
      <w:tr w:rsidR="00B14F1D" w:rsidRPr="00B14F1D" w14:paraId="0F2A15FF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8085A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Réalisation de la maquette IHM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526DC" w14:textId="77777777" w:rsidR="00B14F1D" w:rsidRPr="00B14F1D" w:rsidRDefault="00B14F1D" w:rsidP="00B14F1D">
            <w:pPr>
              <w:rPr>
                <w:rFonts w:ascii="Rockwell" w:hAnsi="Rockwell"/>
                <w:b/>
                <w:bCs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08850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</w:tr>
      <w:tr w:rsidR="00B14F1D" w:rsidRPr="00B14F1D" w14:paraId="085A2437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A9332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Structures de données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DBF44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F6A9E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</w:tr>
      <w:tr w:rsidR="00B14F1D" w:rsidRPr="00B14F1D" w14:paraId="7F289189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C0C5B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Code de l’algorithme glouton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29F48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544AD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</w:tr>
      <w:tr w:rsidR="00B14F1D" w:rsidRPr="00B14F1D" w14:paraId="3BA449D2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43C2A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Code du chemin aléatoire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4F9C9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F8EC1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</w:tr>
      <w:tr w:rsidR="00B14F1D" w:rsidRPr="00B14F1D" w14:paraId="06F6F59C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0D09C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Code du chemin trié par insertion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FC9EA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1D64D" w14:textId="3B1F9A4D" w:rsidR="00B14F1D" w:rsidRPr="00B14F1D" w:rsidRDefault="0088307E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</w:tr>
      <w:tr w:rsidR="00B14F1D" w:rsidRPr="00B14F1D" w14:paraId="1A013DCE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90689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Code de l’algorithme de notre choix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C9DB1" w14:textId="725A32CB" w:rsidR="00B14F1D" w:rsidRPr="00B14F1D" w:rsidRDefault="0088307E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A8D09" w14:textId="7EB9E44E" w:rsidR="00B14F1D" w:rsidRPr="00B14F1D" w:rsidRDefault="0088307E" w:rsidP="0088307E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</w:tr>
      <w:tr w:rsidR="00B14F1D" w:rsidRPr="00B14F1D" w14:paraId="1F34EB85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CCFC5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Récupération des données dans un fichier texte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B7A6E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49AD6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</w:tr>
      <w:tr w:rsidR="00B14F1D" w:rsidRPr="00B14F1D" w14:paraId="25A0A2FA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C16BF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Sortie de données dans des fichiers texte et csv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17787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33D3A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</w:tr>
      <w:tr w:rsidR="00B14F1D" w:rsidRPr="00B14F1D" w14:paraId="708BCDAD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9208C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Génération de lieux aléatoires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25886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AF953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</w:tr>
      <w:tr w:rsidR="00B14F1D" w:rsidRPr="00B14F1D" w14:paraId="5AB5262B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E4E99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Affichage et tracés sur une carte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A1B06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B8E0C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</w:tr>
      <w:tr w:rsidR="00B14F1D" w:rsidRPr="00B14F1D" w14:paraId="64AE82B8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62838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Affichage et tracés dans un repère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1DC10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4250E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</w:tr>
      <w:tr w:rsidR="00B14F1D" w:rsidRPr="00B14F1D" w14:paraId="53DAA33F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9B7C5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Comparaison des chemins obtenus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BBBC2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EEE59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</w:tr>
      <w:tr w:rsidR="00B14F1D" w:rsidRPr="00B14F1D" w14:paraId="07B0DD3C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59CB4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Calculer les distances entre les lieux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95FB0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8A28D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</w:tr>
      <w:tr w:rsidR="00B14F1D" w:rsidRPr="00B14F1D" w14:paraId="09E763FC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3EA64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Affichages des id des lieux et des distances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3BC85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40B03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</w:tr>
      <w:tr w:rsidR="00B14F1D" w:rsidRPr="00B14F1D" w14:paraId="5A241B86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3719F" w14:textId="2A561B5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Affichage de la feuille de route</w:t>
            </w:r>
            <w:r w:rsidR="001D0938">
              <w:rPr>
                <w:rFonts w:ascii="Rockwell" w:hAnsi="Rockwell"/>
              </w:rPr>
              <w:t xml:space="preserve"> (chemin)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AA7A4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E3857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</w:tr>
      <w:tr w:rsidR="00B14F1D" w:rsidRPr="00B14F1D" w14:paraId="1B6D51BA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0CD2E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Ajouter et supprimer des lieux sur la carte à la volée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C2DF5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BFE73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</w:tr>
      <w:tr w:rsidR="00B14F1D" w:rsidRPr="00B14F1D" w14:paraId="2C499FFC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51F24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</w:rPr>
              <w:t>Afficher les distances entre les lieux à partir d’un lieu donné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8885D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41AED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</w:tr>
      <w:tr w:rsidR="00B14F1D" w:rsidRPr="00B14F1D" w14:paraId="5F26357A" w14:textId="77777777" w:rsidTr="00270312">
        <w:tc>
          <w:tcPr>
            <w:tcW w:w="6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B4EA1" w14:textId="77777777" w:rsidR="00B14F1D" w:rsidRPr="00B14F1D" w:rsidRDefault="00B14F1D" w:rsidP="00B14F1D">
            <w:pPr>
              <w:rPr>
                <w:rFonts w:ascii="Rockwell" w:hAnsi="Rockwell"/>
              </w:rPr>
            </w:pPr>
            <w:proofErr w:type="spellStart"/>
            <w:r w:rsidRPr="00B14F1D">
              <w:rPr>
                <w:rFonts w:ascii="Rockwell" w:hAnsi="Rockwell"/>
              </w:rPr>
              <w:t>JavaDoc</w:t>
            </w:r>
            <w:proofErr w:type="spellEnd"/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4464A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C00000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94984" w14:textId="77777777" w:rsidR="00B14F1D" w:rsidRPr="00B14F1D" w:rsidRDefault="00B14F1D" w:rsidP="00B14F1D">
            <w:pPr>
              <w:rPr>
                <w:rFonts w:ascii="Rockwell" w:hAnsi="Rockwell"/>
              </w:rPr>
            </w:pPr>
            <w:r w:rsidRPr="00B14F1D">
              <w:rPr>
                <w:rFonts w:ascii="Rockwell" w:hAnsi="Rockwell"/>
                <w:b/>
                <w:bCs/>
                <w:color w:val="0070C0"/>
              </w:rPr>
              <w:t>R</w:t>
            </w:r>
          </w:p>
        </w:tc>
      </w:tr>
    </w:tbl>
    <w:p w14:paraId="737A5768" w14:textId="77777777" w:rsidR="00B14F1D" w:rsidRDefault="00B14F1D" w:rsidP="00B14F1D">
      <w:pPr>
        <w:rPr>
          <w:rFonts w:ascii="Rockwell" w:hAnsi="Rockwell"/>
        </w:rPr>
      </w:pPr>
      <w:r w:rsidRPr="00B14F1D">
        <w:rPr>
          <w:rFonts w:ascii="Rockwell" w:hAnsi="Rockwell"/>
        </w:rPr>
        <w:br/>
      </w:r>
    </w:p>
    <w:p w14:paraId="57C10C8F" w14:textId="2F1692F8" w:rsidR="00B12FA5" w:rsidRPr="00B14F1D" w:rsidRDefault="00B12FA5" w:rsidP="009A7B89">
      <w:pPr>
        <w:pStyle w:val="Titre3"/>
      </w:pPr>
      <w:bookmarkStart w:id="15" w:name="_Toc198717718"/>
      <w:r>
        <w:lastRenderedPageBreak/>
        <w:t>Planning</w:t>
      </w:r>
      <w:bookmarkEnd w:id="15"/>
    </w:p>
    <w:p w14:paraId="3778388D" w14:textId="77777777" w:rsidR="00B14F1D" w:rsidRPr="00B14F1D" w:rsidRDefault="00B14F1D" w:rsidP="00B14F1D">
      <w:pPr>
        <w:rPr>
          <w:rFonts w:ascii="Rockwell" w:hAnsi="Rockwell"/>
        </w:rPr>
      </w:pPr>
      <w:r w:rsidRPr="00B14F1D">
        <w:rPr>
          <w:rFonts w:ascii="Rockwell" w:hAnsi="Rockwell"/>
          <w:b/>
          <w:bCs/>
        </w:rPr>
        <w:t>Diagramme GANTT</w:t>
      </w:r>
    </w:p>
    <w:p w14:paraId="59D49336" w14:textId="77777777" w:rsidR="008158BD" w:rsidRDefault="008158BD">
      <w:pPr>
        <w:rPr>
          <w:rFonts w:ascii="Lexend" w:hAnsi="Lexend"/>
          <w:noProof/>
        </w:rPr>
      </w:pPr>
    </w:p>
    <w:p w14:paraId="35BA0F4F" w14:textId="13E90BEE" w:rsidR="0061779C" w:rsidRDefault="008158BD">
      <w:pPr>
        <w:rPr>
          <w:rFonts w:ascii="Lexend" w:hAnsi="Lexend"/>
        </w:rPr>
      </w:pPr>
      <w:r>
        <w:rPr>
          <w:rFonts w:ascii="Lexend" w:hAnsi="Lexend"/>
          <w:noProof/>
        </w:rPr>
        <w:drawing>
          <wp:inline distT="0" distB="0" distL="0" distR="0" wp14:anchorId="6E7B69AC" wp14:editId="751A699A">
            <wp:extent cx="6120130" cy="2597150"/>
            <wp:effectExtent l="0" t="0" r="0" b="0"/>
            <wp:docPr id="1392887196" name="Image 2" descr="Une image contenant texte, capture d’écran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87196" name="Image 2" descr="Une image contenant texte, capture d’écran, diagramme, Tracé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C277" w14:textId="22F95E33" w:rsidR="008B137D" w:rsidRDefault="008158BD" w:rsidP="005828B0">
      <w:pPr>
        <w:spacing w:line="360" w:lineRule="auto"/>
        <w:jc w:val="both"/>
        <w:rPr>
          <w:rFonts w:ascii="Rockwell" w:hAnsi="Rockwell"/>
        </w:rPr>
      </w:pPr>
      <w:r>
        <w:rPr>
          <w:rFonts w:ascii="Rockwell" w:hAnsi="Rockwell"/>
        </w:rPr>
        <w:t>Le chemin critique est indiqué par les cadrillages sur les t</w:t>
      </w:r>
      <w:r w:rsidR="00B10953">
        <w:rPr>
          <w:rFonts w:ascii="Rockwell" w:hAnsi="Rockwell"/>
        </w:rPr>
        <w:t>â</w:t>
      </w:r>
      <w:r>
        <w:rPr>
          <w:rFonts w:ascii="Rockwell" w:hAnsi="Rockwell"/>
        </w:rPr>
        <w:t>ches</w:t>
      </w:r>
      <w:r w:rsidR="00B10953">
        <w:rPr>
          <w:rFonts w:ascii="Rockwell" w:hAnsi="Rockwell"/>
        </w:rPr>
        <w:t>.</w:t>
      </w:r>
      <w:r>
        <w:rPr>
          <w:rFonts w:ascii="Rockwell" w:hAnsi="Rockwell"/>
        </w:rPr>
        <w:t xml:space="preserve"> </w:t>
      </w:r>
      <w:r w:rsidR="00B10953">
        <w:rPr>
          <w:rFonts w:ascii="Rockwell" w:hAnsi="Rockwell"/>
        </w:rPr>
        <w:t>A</w:t>
      </w:r>
      <w:r>
        <w:rPr>
          <w:rFonts w:ascii="Rockwell" w:hAnsi="Rockwell"/>
        </w:rPr>
        <w:t xml:space="preserve">insi </w:t>
      </w:r>
      <w:r w:rsidR="00B10953">
        <w:rPr>
          <w:rFonts w:ascii="Rockwell" w:hAnsi="Rockwell"/>
        </w:rPr>
        <w:t>n</w:t>
      </w:r>
      <w:r>
        <w:rPr>
          <w:rFonts w:ascii="Rockwell" w:hAnsi="Rockwell"/>
        </w:rPr>
        <w:t>o</w:t>
      </w:r>
      <w:r w:rsidR="00B10953">
        <w:rPr>
          <w:rFonts w:ascii="Rockwell" w:hAnsi="Rockwell"/>
        </w:rPr>
        <w:t>us</w:t>
      </w:r>
      <w:r>
        <w:rPr>
          <w:rFonts w:ascii="Rockwell" w:hAnsi="Rockwell"/>
        </w:rPr>
        <w:t xml:space="preserve"> a</w:t>
      </w:r>
      <w:r w:rsidR="00B10953">
        <w:rPr>
          <w:rFonts w:ascii="Rockwell" w:hAnsi="Rockwell"/>
        </w:rPr>
        <w:t>vons</w:t>
      </w:r>
      <w:r>
        <w:rPr>
          <w:rFonts w:ascii="Rockwell" w:hAnsi="Rockwell"/>
        </w:rPr>
        <w:t xml:space="preserve"> comme chemin critique :</w:t>
      </w:r>
    </w:p>
    <w:p w14:paraId="4DEB0AD6" w14:textId="3329A80E" w:rsidR="008158BD" w:rsidRPr="0061779C" w:rsidRDefault="008158BD" w:rsidP="005828B0">
      <w:pPr>
        <w:spacing w:line="360" w:lineRule="auto"/>
        <w:rPr>
          <w:rFonts w:ascii="Rockwell" w:hAnsi="Rockwell"/>
        </w:rPr>
      </w:pPr>
      <w:r>
        <w:rPr>
          <w:rFonts w:ascii="Rockwell" w:hAnsi="Rockwell"/>
        </w:rPr>
        <w:t>Structure de données – Calcul des distances - Algorithme glouton -</w:t>
      </w:r>
      <w:r w:rsidR="00B10953">
        <w:rPr>
          <w:rFonts w:ascii="Rockwell" w:hAnsi="Rockwell"/>
        </w:rPr>
        <w:t xml:space="preserve">                 </w:t>
      </w:r>
      <w:r>
        <w:rPr>
          <w:rFonts w:ascii="Rockwell" w:hAnsi="Rockwell"/>
        </w:rPr>
        <w:t xml:space="preserve">Algorithme aléatoire – Récupération de données dans un fichier – </w:t>
      </w:r>
      <w:r w:rsidR="00B10953">
        <w:rPr>
          <w:rFonts w:ascii="Rockwell" w:hAnsi="Rockwell"/>
        </w:rPr>
        <w:t xml:space="preserve">                    </w:t>
      </w:r>
      <w:r>
        <w:rPr>
          <w:rFonts w:ascii="Rockwell" w:hAnsi="Rockwell"/>
        </w:rPr>
        <w:t>Génération de lieux aléatoire</w:t>
      </w:r>
      <w:r w:rsidR="00B10953">
        <w:rPr>
          <w:rFonts w:ascii="Rockwell" w:hAnsi="Rockwell"/>
        </w:rPr>
        <w:t>s</w:t>
      </w:r>
      <w:r>
        <w:rPr>
          <w:rFonts w:ascii="Rockwell" w:hAnsi="Rockwell"/>
        </w:rPr>
        <w:t xml:space="preserve"> – Comparaison des algorithmes – </w:t>
      </w:r>
      <w:r w:rsidR="00B10953">
        <w:rPr>
          <w:rFonts w:ascii="Rockwell" w:hAnsi="Rockwell"/>
        </w:rPr>
        <w:t xml:space="preserve">                                </w:t>
      </w:r>
      <w:r>
        <w:rPr>
          <w:rFonts w:ascii="Rockwell" w:hAnsi="Rockwell"/>
        </w:rPr>
        <w:t xml:space="preserve">Sortie de données dans un fichier csv – Afficher les distances – </w:t>
      </w:r>
      <w:r w:rsidR="00B10953">
        <w:rPr>
          <w:rFonts w:ascii="Rockwell" w:hAnsi="Rockwell"/>
        </w:rPr>
        <w:t xml:space="preserve">                             </w:t>
      </w:r>
      <w:r>
        <w:rPr>
          <w:rFonts w:ascii="Rockwell" w:hAnsi="Rockwell"/>
        </w:rPr>
        <w:t xml:space="preserve">Affichage des lieux sur un repère – Affichage des lieux sur une carte – </w:t>
      </w:r>
      <w:r w:rsidR="00B10953">
        <w:rPr>
          <w:rFonts w:ascii="Rockwell" w:hAnsi="Rockwell"/>
        </w:rPr>
        <w:t xml:space="preserve">               </w:t>
      </w:r>
      <w:r>
        <w:rPr>
          <w:rFonts w:ascii="Rockwell" w:hAnsi="Rockwell"/>
        </w:rPr>
        <w:t>Affichage de la feuille de route (chemin) – Ajouter et supprimer des lieux à la volée</w:t>
      </w:r>
      <w:r w:rsidR="00B10953">
        <w:rPr>
          <w:rFonts w:ascii="Rockwell" w:hAnsi="Rockwell"/>
        </w:rPr>
        <w:t>.</w:t>
      </w:r>
    </w:p>
    <w:sectPr w:rsidR="008158BD" w:rsidRPr="0061779C" w:rsidSect="00B14F1D">
      <w:head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0BF7C" w14:textId="77777777" w:rsidR="00D22F37" w:rsidRDefault="00D22F37" w:rsidP="00B14F1D">
      <w:pPr>
        <w:spacing w:after="0" w:line="240" w:lineRule="auto"/>
      </w:pPr>
      <w:r>
        <w:separator/>
      </w:r>
    </w:p>
  </w:endnote>
  <w:endnote w:type="continuationSeparator" w:id="0">
    <w:p w14:paraId="45A76933" w14:textId="77777777" w:rsidR="00D22F37" w:rsidRDefault="00D22F37" w:rsidP="00B14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Lexend">
    <w:altName w:val="Cambria"/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A64AE" w14:textId="77777777" w:rsidR="00D22F37" w:rsidRDefault="00D22F37" w:rsidP="00B14F1D">
      <w:pPr>
        <w:spacing w:after="0" w:line="240" w:lineRule="auto"/>
      </w:pPr>
      <w:r>
        <w:separator/>
      </w:r>
    </w:p>
  </w:footnote>
  <w:footnote w:type="continuationSeparator" w:id="0">
    <w:p w14:paraId="66A2FBC6" w14:textId="77777777" w:rsidR="00D22F37" w:rsidRDefault="00D22F37" w:rsidP="00B14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D13DA" w14:textId="1DA8266B" w:rsidR="00B14F1D" w:rsidRPr="00B14F1D" w:rsidRDefault="005828B0">
    <w:pPr>
      <w:pStyle w:val="En-tte"/>
      <w:rPr>
        <w:rFonts w:ascii="Rockwell" w:hAnsi="Rockwell"/>
      </w:rPr>
    </w:pPr>
    <w:r>
      <w:rPr>
        <w:rFonts w:ascii="Rockwell" w:hAnsi="Rockwell"/>
      </w:rPr>
      <w:t xml:space="preserve">G1S2B - </w:t>
    </w:r>
    <w:r w:rsidR="00B14F1D" w:rsidRPr="00B14F1D">
      <w:rPr>
        <w:rFonts w:ascii="Rockwell" w:hAnsi="Rockwell"/>
      </w:rPr>
      <w:t>Equipe n°5</w:t>
    </w:r>
    <w:r>
      <w:rPr>
        <w:rFonts w:ascii="Rockwell" w:hAnsi="Rockwell"/>
      </w:rPr>
      <w:t xml:space="preserve"> </w:t>
    </w:r>
    <w:r w:rsidR="00B14F1D" w:rsidRPr="00B14F1D">
      <w:rPr>
        <w:rFonts w:ascii="Rockwell" w:hAnsi="Rockwell"/>
      </w:rPr>
      <w:t>- Livio FERRANDEZ, Cheyenne BONNIOL</w:t>
    </w:r>
    <w:r w:rsidR="00B14F1D" w:rsidRPr="00B14F1D">
      <w:rPr>
        <w:rFonts w:ascii="Rockwell" w:hAnsi="Rockwell"/>
      </w:rP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17706"/>
    <w:multiLevelType w:val="multilevel"/>
    <w:tmpl w:val="EAD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31648"/>
    <w:multiLevelType w:val="multilevel"/>
    <w:tmpl w:val="EE50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A5951"/>
    <w:multiLevelType w:val="multilevel"/>
    <w:tmpl w:val="A7C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23773">
    <w:abstractNumId w:val="1"/>
  </w:num>
  <w:num w:numId="2" w16cid:durableId="755319324">
    <w:abstractNumId w:val="0"/>
  </w:num>
  <w:num w:numId="3" w16cid:durableId="956640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1D"/>
    <w:rsid w:val="00010F86"/>
    <w:rsid w:val="00083E1E"/>
    <w:rsid w:val="000A3B78"/>
    <w:rsid w:val="00111AD1"/>
    <w:rsid w:val="00113104"/>
    <w:rsid w:val="00147F6C"/>
    <w:rsid w:val="001B63E2"/>
    <w:rsid w:val="001D0938"/>
    <w:rsid w:val="001F6107"/>
    <w:rsid w:val="00213788"/>
    <w:rsid w:val="00250455"/>
    <w:rsid w:val="00270312"/>
    <w:rsid w:val="002831B3"/>
    <w:rsid w:val="00296341"/>
    <w:rsid w:val="002C2390"/>
    <w:rsid w:val="002D758D"/>
    <w:rsid w:val="00326725"/>
    <w:rsid w:val="00371255"/>
    <w:rsid w:val="00373C5B"/>
    <w:rsid w:val="0039319E"/>
    <w:rsid w:val="003B10D2"/>
    <w:rsid w:val="003F4770"/>
    <w:rsid w:val="0041020C"/>
    <w:rsid w:val="0041761C"/>
    <w:rsid w:val="00417DF8"/>
    <w:rsid w:val="00470C55"/>
    <w:rsid w:val="004C5F14"/>
    <w:rsid w:val="004E2BC1"/>
    <w:rsid w:val="004F21D5"/>
    <w:rsid w:val="00507DD9"/>
    <w:rsid w:val="0054362C"/>
    <w:rsid w:val="005828B0"/>
    <w:rsid w:val="00587D9E"/>
    <w:rsid w:val="005A51FA"/>
    <w:rsid w:val="00617256"/>
    <w:rsid w:val="0061779C"/>
    <w:rsid w:val="0062311B"/>
    <w:rsid w:val="006B2B61"/>
    <w:rsid w:val="006F35B7"/>
    <w:rsid w:val="0072695D"/>
    <w:rsid w:val="007D08F4"/>
    <w:rsid w:val="007D20D4"/>
    <w:rsid w:val="008158BD"/>
    <w:rsid w:val="00832E88"/>
    <w:rsid w:val="0088307E"/>
    <w:rsid w:val="008B137D"/>
    <w:rsid w:val="008B2A62"/>
    <w:rsid w:val="008D14B9"/>
    <w:rsid w:val="00920E69"/>
    <w:rsid w:val="00923DBB"/>
    <w:rsid w:val="00936AC4"/>
    <w:rsid w:val="00940F0D"/>
    <w:rsid w:val="00965BAF"/>
    <w:rsid w:val="00970CE7"/>
    <w:rsid w:val="009A7B89"/>
    <w:rsid w:val="009C51BC"/>
    <w:rsid w:val="009F5A3F"/>
    <w:rsid w:val="00A31A8F"/>
    <w:rsid w:val="00A3402A"/>
    <w:rsid w:val="00AE7ADE"/>
    <w:rsid w:val="00AF6698"/>
    <w:rsid w:val="00B01A01"/>
    <w:rsid w:val="00B10953"/>
    <w:rsid w:val="00B12FA5"/>
    <w:rsid w:val="00B14722"/>
    <w:rsid w:val="00B14F1D"/>
    <w:rsid w:val="00B86FF8"/>
    <w:rsid w:val="00BA3611"/>
    <w:rsid w:val="00BB26E6"/>
    <w:rsid w:val="00BC004A"/>
    <w:rsid w:val="00BF1B82"/>
    <w:rsid w:val="00C1076F"/>
    <w:rsid w:val="00C4468F"/>
    <w:rsid w:val="00C507F3"/>
    <w:rsid w:val="00C73356"/>
    <w:rsid w:val="00C73398"/>
    <w:rsid w:val="00C73B51"/>
    <w:rsid w:val="00CB6C2C"/>
    <w:rsid w:val="00D22F37"/>
    <w:rsid w:val="00D41481"/>
    <w:rsid w:val="00D8682C"/>
    <w:rsid w:val="00DC747B"/>
    <w:rsid w:val="00E204C1"/>
    <w:rsid w:val="00E53B0C"/>
    <w:rsid w:val="00E55DB5"/>
    <w:rsid w:val="00E81F47"/>
    <w:rsid w:val="00EA4A17"/>
    <w:rsid w:val="00EB6390"/>
    <w:rsid w:val="00EF2A6F"/>
    <w:rsid w:val="00F15676"/>
    <w:rsid w:val="00F72F40"/>
    <w:rsid w:val="00F80B16"/>
    <w:rsid w:val="00FB517A"/>
    <w:rsid w:val="00FC6F26"/>
    <w:rsid w:val="00FF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6AADCB"/>
  <w15:chartTrackingRefBased/>
  <w15:docId w15:val="{2E843033-2457-4C7B-A6B1-7110A0EA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4C1"/>
  </w:style>
  <w:style w:type="paragraph" w:styleId="Titre1">
    <w:name w:val="heading 1"/>
    <w:basedOn w:val="Normal"/>
    <w:next w:val="Normal"/>
    <w:link w:val="Titre1Car"/>
    <w:uiPriority w:val="9"/>
    <w:qFormat/>
    <w:rsid w:val="00E20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FC6F26"/>
    <w:pPr>
      <w:spacing w:before="0" w:after="0"/>
      <w:outlineLvl w:val="1"/>
    </w:pPr>
    <w:rPr>
      <w:rFonts w:ascii="Baskerville Old Face" w:hAnsi="Baskerville Old Face"/>
      <w:color w:val="215E99" w:themeColor="text2" w:themeTint="BF"/>
      <w:sz w:val="44"/>
      <w:szCs w:val="44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B12FA5"/>
    <w:pPr>
      <w:keepNext/>
      <w:keepLines/>
      <w:spacing w:before="160" w:after="80"/>
      <w:outlineLvl w:val="2"/>
    </w:pPr>
    <w:rPr>
      <w:rFonts w:ascii="Rockwell" w:eastAsiaTheme="majorEastAsia" w:hAnsi="Rockwell" w:cstheme="majorBidi"/>
      <w:color w:val="153D63" w:themeColor="text2" w:themeTint="E6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4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4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4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4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4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4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C6F26"/>
    <w:rPr>
      <w:rFonts w:ascii="Baskerville Old Face" w:eastAsiaTheme="majorEastAsia" w:hAnsi="Baskerville Old Face" w:cstheme="majorBidi"/>
      <w:color w:val="215E99" w:themeColor="text2" w:themeTint="BF"/>
      <w:sz w:val="44"/>
      <w:szCs w:val="44"/>
    </w:rPr>
  </w:style>
  <w:style w:type="character" w:customStyle="1" w:styleId="Titre1Car">
    <w:name w:val="Titre 1 Car"/>
    <w:basedOn w:val="Policepardfaut"/>
    <w:link w:val="Titre1"/>
    <w:uiPriority w:val="9"/>
    <w:rsid w:val="00E20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rsid w:val="00B12FA5"/>
    <w:rPr>
      <w:rFonts w:ascii="Rockwell" w:eastAsiaTheme="majorEastAsia" w:hAnsi="Rockwell" w:cstheme="majorBidi"/>
      <w:color w:val="153D63" w:themeColor="text2" w:themeTint="E6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4F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4F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4F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4F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4F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4F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4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4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4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4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4F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4F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4F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4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4F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4F1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14F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14F1D"/>
  </w:style>
  <w:style w:type="paragraph" w:styleId="Pieddepage">
    <w:name w:val="footer"/>
    <w:basedOn w:val="Normal"/>
    <w:link w:val="PieddepageCar"/>
    <w:uiPriority w:val="99"/>
    <w:unhideWhenUsed/>
    <w:rsid w:val="00B14F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14F1D"/>
  </w:style>
  <w:style w:type="paragraph" w:styleId="En-ttedetabledesmatires">
    <w:name w:val="TOC Heading"/>
    <w:basedOn w:val="Titre1"/>
    <w:next w:val="Normal"/>
    <w:uiPriority w:val="39"/>
    <w:unhideWhenUsed/>
    <w:qFormat/>
    <w:rsid w:val="00C73398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371255"/>
    <w:pPr>
      <w:tabs>
        <w:tab w:val="right" w:leader="dot" w:pos="9628"/>
      </w:tabs>
      <w:spacing w:after="100" w:line="259" w:lineRule="auto"/>
      <w:ind w:left="220"/>
    </w:pPr>
    <w:rPr>
      <w:rFonts w:ascii="Rockwell" w:eastAsiaTheme="minorEastAsia" w:hAnsi="Rockwell" w:cs="Times New Roman"/>
      <w:b/>
      <w:bCs/>
      <w:noProof/>
      <w:kern w:val="0"/>
      <w:sz w:val="22"/>
      <w:szCs w:val="2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C73398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C7339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3F477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988E0-D3C4-4690-873B-AC189C8C5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945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Cheyenne Bonniol</dc:creator>
  <cp:keywords/>
  <dc:description/>
  <cp:lastModifiedBy>Cheyenne Bonniol</cp:lastModifiedBy>
  <cp:revision>86</cp:revision>
  <cp:lastPrinted>2025-05-28T11:30:00Z</cp:lastPrinted>
  <dcterms:created xsi:type="dcterms:W3CDTF">2025-05-20T07:02:00Z</dcterms:created>
  <dcterms:modified xsi:type="dcterms:W3CDTF">2025-05-28T11:32:00Z</dcterms:modified>
</cp:coreProperties>
</file>