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 документ</w:t>
            </w:r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 теста</w:t>
      </w:r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 проекта</w:t>
            </w:r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6BB53072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Password</w:t>
            </w:r>
            <w:r w:rsidR="007F7D8F">
              <w:rPr>
                <w:rFonts w:ascii="Microsoft YaHei" w:eastAsia="Microsoft YaHei" w:hAnsi="Microsoft YaHei" w:cs="Microsoft YaHei"/>
                <w:sz w:val="20"/>
                <w:szCs w:val="20"/>
              </w:rPr>
              <w:t>Validator</w:t>
            </w:r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 версия</w:t>
            </w:r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 тестирующего</w:t>
            </w:r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58BD6B89" w:rsidR="00C77D01" w:rsidRPr="007F7D8F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7F7D8F"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  <w:t>Панюшкин Павел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Дата(ы) теста</w:t>
            </w:r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20C683D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</w:t>
            </w:r>
            <w:r w:rsidR="007F7D8F">
              <w:rPr>
                <w:rFonts w:ascii="Microsoft YaHei" w:eastAsia="Microsoft YaHei" w:hAnsi="Microsoft YaHei" w:cs="Microsoft YaHei"/>
                <w:sz w:val="20"/>
                <w:szCs w:val="20"/>
              </w:rPr>
              <w:t>3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 тестовых информационных полей: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C77D01" w:rsidRPr="007F7D8F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7F7D8F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7F7D8F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7F7D8F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7F7D8F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7F7D8F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Заголовок/название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C77D01" w:rsidRPr="007F7D8F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7F7D8F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 Имя пользователя и пароль для подтверждения входа.</w:t>
            </w:r>
          </w:p>
        </w:tc>
      </w:tr>
      <w:tr w:rsidR="00C77D01" w:rsidRPr="007F7D8F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7F7D8F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 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 все предварительные условия для выполнения этого тестового случая.</w:t>
            </w:r>
          </w:p>
        </w:tc>
      </w:tr>
      <w:tr w:rsidR="00C77D01" w:rsidRPr="007F7D8F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 ином случае обновление пройдено.</w:t>
            </w:r>
          </w:p>
        </w:tc>
      </w:tr>
      <w:tr w:rsidR="00C77D01" w:rsidRPr="007F7D8F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4426150F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575A78E8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77D01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2DEED65D" w:rsidR="00C77D01" w:rsidRPr="00B22A3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22A3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Проверка длины 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переданного </w:t>
            </w:r>
            <w:r w:rsidR="00B22A3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пароля</w:t>
            </w:r>
          </w:p>
        </w:tc>
      </w:tr>
      <w:tr w:rsidR="00C77D01" w:rsidRPr="007F7D8F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4D8BBE3C" w:rsidR="00C77D01" w:rsidRPr="006376FA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True в случае, если длина пароля находится в диапазоне от 8 до 20 символов включительно, и False во всех остальных случаях</w:t>
            </w:r>
          </w:p>
        </w:tc>
      </w:tr>
      <w:tr w:rsidR="00C77D01" w:rsidRPr="007F7D8F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ED1E" w14:textId="77777777" w:rsidR="00C77D01" w:rsidRDefault="005A7F64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3 пароля, один из них должен находится в заданном диап</w:t>
            </w:r>
            <w:r w:rsidR="009E4F9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азоне символов, остальные нет</w:t>
            </w:r>
          </w:p>
          <w:p w14:paraId="70409036" w14:textId="54B44E8B" w:rsidR="009E4F98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4CCCE9AA" w:rsidR="009E4F98" w:rsidRPr="005A7F64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возвращенное значение на </w:t>
            </w:r>
            <w:r w:rsid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соответствие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ожидаемому результату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7629" w14:textId="77777777" w:rsidR="007F7D8F" w:rsidRDefault="007F7D8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qtgb&amp;</w:t>
            </w: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49BB6237" w14:textId="77777777" w:rsidR="007F7D8F" w:rsidRDefault="007F7D8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hgtyU#84g</w:t>
            </w: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06BA32F5" w14:textId="078BF1D7" w:rsidR="009E4F98" w:rsidRPr="009E4F98" w:rsidRDefault="007F7D8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POGTREWWQasdfghjkl;$3gfd21</w:t>
            </w:r>
          </w:p>
        </w:tc>
      </w:tr>
      <w:tr w:rsidR="00C77D01" w:rsidRPr="007F7D8F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88E2BC7" w:rsidR="009E4F98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:rsidRPr="007F7D8F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2C5F2373" w:rsidR="00C77D01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777C8E36" w:rsidR="00C77D01" w:rsidRPr="00377425" w:rsidRDefault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:rsidRPr="007F7D8F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2E6F8C3B" w:rsidR="00C77D01" w:rsidRPr="00193059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C77D01" w:rsidRPr="007F7D8F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5E5939FD" w:rsidR="00C77D01" w:rsidRPr="00193059" w:rsidRDefault="007F7D8F" w:rsidP="00193059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4833E6CE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0DF7721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7F7D8F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07F1F81E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Проверка наличия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переданном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пароле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цифр</w:t>
            </w:r>
          </w:p>
        </w:tc>
      </w:tr>
      <w:tr w:rsidR="00C77D01" w:rsidRPr="007F7D8F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410A07FD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True в случае, если в переданном ей пароле есть цифры,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если же нет, то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она должна возвращать False</w:t>
            </w:r>
          </w:p>
        </w:tc>
      </w:tr>
      <w:tr w:rsidR="00C77D01" w:rsidRPr="007F7D8F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3BEC" w14:textId="77777777" w:rsidR="00C77D01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28EB265A" w14:textId="77777777" w:rsid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1D13A0BB" w14:textId="2D379646" w:rsidR="005E7BBA" w:rsidRP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B9D8" w14:textId="77777777" w:rsidR="007F454B" w:rsidRDefault="007F454B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>bgtvfrcde123#A</w:t>
            </w: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59B62F19" w14:textId="44AF2C93" w:rsidR="005E7BBA" w:rsidRDefault="007F454B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>Zseqscawdx()</w:t>
            </w:r>
          </w:p>
        </w:tc>
      </w:tr>
      <w:tr w:rsidR="00C77D01" w:rsidRPr="007F7D8F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68C22B70" w:rsidR="005E7BBA" w:rsidRPr="005E7BBA" w:rsidRDefault="005E7BBA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C77D01" w:rsidRPr="007F7D8F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773EEA2B" w:rsidR="00C77D01" w:rsidRPr="00AC77B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 w:rsidR="00AC77B3"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 w:rsidR="00AC77B3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23E8E43E" w:rsidR="00C77D01" w:rsidRPr="0056366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63662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Зачет</w:t>
            </w:r>
          </w:p>
        </w:tc>
      </w:tr>
      <w:tr w:rsidR="00193059" w:rsidRPr="007F7D8F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2C6B04D9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7F7D8F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4FD966A6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64CE7C8E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3C51174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7F454B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5DB7D3C9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Проверка наличия 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переданном пароле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спецсимволов</w:t>
            </w:r>
          </w:p>
        </w:tc>
      </w:tr>
      <w:tr w:rsidR="00C77D01" w:rsidRPr="007F7D8F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5358F5F8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спецсимволы, во всех остальных случаях она должна возвращать False</w:t>
            </w:r>
          </w:p>
        </w:tc>
      </w:tr>
      <w:tr w:rsidR="00563662" w:rsidRPr="007F7D8F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0C65" w14:textId="183BAC81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спецсимволы, другой нет</w:t>
            </w:r>
          </w:p>
          <w:p w14:paraId="18DB656C" w14:textId="77777777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EA33DBB" w14:textId="33CE94D6" w:rsidR="00563662" w:rsidRP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8239" w14:textId="77777777" w:rsidR="007F454B" w:rsidRDefault="007F454B" w:rsidP="00563662">
            <w:pPr>
              <w:spacing w:after="0" w:line="240" w:lineRule="auto"/>
              <w:ind w:left="80"/>
            </w:pPr>
            <w:r w:rsidRPr="007F454B">
              <w:t>Bg123!@#qazwsx</w:t>
            </w:r>
            <w:r w:rsidRPr="007F454B">
              <w:t xml:space="preserve"> </w:t>
            </w:r>
          </w:p>
          <w:p w14:paraId="1B0A6795" w14:textId="338036B0" w:rsidR="00563662" w:rsidRDefault="007F454B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>pkmlijlgtyh</w:t>
            </w:r>
          </w:p>
        </w:tc>
      </w:tr>
      <w:tr w:rsidR="00563662" w:rsidRPr="007F7D8F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1A6AE2C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7F7D8F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43AA60DE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602A7786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7F7D8F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68DFB6D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7F7D8F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22E1A2E5" w:rsidR="00193059" w:rsidRPr="00193059" w:rsidRDefault="007F7D8F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32133018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572B89C4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7F454B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6A367B74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прописных букв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переданном пароле</w:t>
            </w:r>
          </w:p>
        </w:tc>
      </w:tr>
      <w:tr w:rsidR="00C77D01" w:rsidRPr="007F7D8F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BDFBFE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прописные буквы, во всех остальных случаях она должна возвращать False</w:t>
            </w:r>
          </w:p>
        </w:tc>
      </w:tr>
      <w:tr w:rsidR="00563662" w:rsidRPr="007F7D8F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7A3" w14:textId="7F8EE3A1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прописные буквы, другой нет</w:t>
            </w:r>
          </w:p>
          <w:p w14:paraId="2E198E80" w14:textId="77777777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F1FA89E" w14:textId="257C8684" w:rsidR="00563662" w:rsidRP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4E4B" w14:textId="77777777" w:rsidR="007F454B" w:rsidRDefault="007F454B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>GFD$#1frtgbn</w:t>
            </w: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6C4853A4" w14:textId="6B02D5C9" w:rsidR="00563662" w:rsidRDefault="007F454B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</w:rPr>
              <w:t>tfcngrfyhb</w:t>
            </w:r>
          </w:p>
        </w:tc>
      </w:tr>
      <w:tr w:rsidR="00563662" w:rsidRPr="007F7D8F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118B059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7F7D8F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A52F83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4919C815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7F7D8F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3BAAB9B5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7F7D8F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4BEFB9FC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528756A9" w:rsidR="00C77D01" w:rsidRPr="007F7D8F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V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191CA278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7F454B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7A30A81A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строчных букв</w:t>
            </w:r>
            <w:r w:rsid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переданном пароле</w:t>
            </w:r>
          </w:p>
        </w:tc>
      </w:tr>
      <w:tr w:rsidR="00C77D01" w:rsidRPr="007F7D8F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6A4E1BD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строчные буквы, во всех остальных случаях она должна возвращать False</w:t>
            </w:r>
          </w:p>
        </w:tc>
      </w:tr>
      <w:tr w:rsidR="00563662" w:rsidRPr="007F7D8F" w14:paraId="58C2E416" w14:textId="77777777" w:rsidTr="007F454B">
        <w:trPr>
          <w:trHeight w:val="180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050C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0D6C6EA9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3D78A79C" w14:textId="13DDFFF2" w:rsidR="00563662" w:rsidRP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:rsidRPr="005E7BBA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5367" w14:textId="77777777" w:rsidR="007F454B" w:rsidRDefault="007F454B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#$3IjHyGbGf</w:t>
            </w:r>
          </w:p>
          <w:p w14:paraId="06CF9BCF" w14:textId="745FBD91" w:rsidR="00193059" w:rsidRPr="005E7BBA" w:rsidRDefault="007F454B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7F454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TYUGHJBNM</w:t>
            </w:r>
          </w:p>
        </w:tc>
      </w:tr>
      <w:tr w:rsidR="00563662" w:rsidRPr="007F7D8F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4808E75A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7F7D8F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18A04AC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16F5F6D1" w:rsidR="00563662" w:rsidRPr="00193059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7F7D8F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5496637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7F7D8F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27A48596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</w:t>
            </w:r>
            <w:r w:rsidR="007F7D8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выполнить необходимые действия и завершить свою работу, предварительно вернув необходимое булево значение</w:t>
            </w:r>
          </w:p>
        </w:tc>
      </w:tr>
      <w:tr w:rsidR="00193059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F9A"/>
    <w:multiLevelType w:val="hybridMultilevel"/>
    <w:tmpl w:val="7ECA8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B1E"/>
    <w:multiLevelType w:val="hybridMultilevel"/>
    <w:tmpl w:val="5A0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78B1"/>
    <w:multiLevelType w:val="hybridMultilevel"/>
    <w:tmpl w:val="DFC2C7D4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42423D2"/>
    <w:multiLevelType w:val="hybridMultilevel"/>
    <w:tmpl w:val="AA80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12D5"/>
    <w:multiLevelType w:val="hybridMultilevel"/>
    <w:tmpl w:val="415A9DCC"/>
    <w:lvl w:ilvl="0" w:tplc="0419000F">
      <w:start w:val="1"/>
      <w:numFmt w:val="decimal"/>
      <w:lvlText w:val="%1.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num w:numId="1" w16cid:durableId="1193033059">
    <w:abstractNumId w:val="2"/>
  </w:num>
  <w:num w:numId="2" w16cid:durableId="236523623">
    <w:abstractNumId w:val="4"/>
  </w:num>
  <w:num w:numId="3" w16cid:durableId="506798455">
    <w:abstractNumId w:val="0"/>
  </w:num>
  <w:num w:numId="4" w16cid:durableId="644743411">
    <w:abstractNumId w:val="1"/>
  </w:num>
  <w:num w:numId="5" w16cid:durableId="83198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193059"/>
    <w:rsid w:val="00377425"/>
    <w:rsid w:val="003C0E5E"/>
    <w:rsid w:val="00563662"/>
    <w:rsid w:val="005A7F64"/>
    <w:rsid w:val="005E7BBA"/>
    <w:rsid w:val="006376FA"/>
    <w:rsid w:val="007F454B"/>
    <w:rsid w:val="007F7D8F"/>
    <w:rsid w:val="009E4F98"/>
    <w:rsid w:val="00AC77B3"/>
    <w:rsid w:val="00B22A31"/>
    <w:rsid w:val="00B413B2"/>
    <w:rsid w:val="00C77D01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5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6</cp:revision>
  <dcterms:created xsi:type="dcterms:W3CDTF">2022-07-02T06:43:00Z</dcterms:created>
  <dcterms:modified xsi:type="dcterms:W3CDTF">2022-07-03T12:50:00Z</dcterms:modified>
</cp:coreProperties>
</file>