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C2DEF8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072BE4">
        <w:rPr>
          <w:rFonts w:ascii="Arial" w:hAnsi="Arial" w:cs="Arial"/>
          <w:lang w:val="en"/>
        </w:rPr>
        <w:t>Chhavik</w:t>
      </w:r>
      <w:proofErr w:type="spellEnd"/>
      <w:r w:rsidR="00072BE4">
        <w:rPr>
          <w:rFonts w:ascii="Arial" w:hAnsi="Arial" w:cs="Arial"/>
          <w:lang w:val="en"/>
        </w:rPr>
        <w:t xml:space="preserve"> Kamboj</w:t>
      </w:r>
    </w:p>
    <w:p w14:paraId="677DC39A" w14:textId="388F417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72BE4">
        <w:rPr>
          <w:rFonts w:ascii="Arial" w:hAnsi="Arial" w:cs="Arial"/>
          <w:lang w:val="en"/>
        </w:rPr>
        <w:t>c</w:t>
      </w:r>
      <w:r w:rsidR="00072BE4" w:rsidRPr="00072BE4">
        <w:rPr>
          <w:rFonts w:ascii="Arial" w:hAnsi="Arial" w:cs="Arial"/>
          <w:lang w:val="en"/>
        </w:rPr>
        <w:t>hhavikkamboj@gmail.com</w:t>
      </w:r>
    </w:p>
    <w:p w14:paraId="53358CE7" w14:textId="77777777" w:rsidR="00072BE4" w:rsidRPr="00072BE4" w:rsidRDefault="00000000" w:rsidP="00072BE4">
      <w:pPr>
        <w:pStyle w:val="NormalWeb"/>
        <w:divId w:val="465317432"/>
        <w:rPr>
          <w:rFonts w:ascii="Arial" w:hAnsi="Arial" w:cs="Arial"/>
          <w:lang w:val="en-US"/>
        </w:rPr>
      </w:pPr>
      <w:r>
        <w:rPr>
          <w:rStyle w:val="Strong"/>
          <w:rFonts w:ascii="Arial" w:hAnsi="Arial" w:cs="Arial"/>
          <w:lang w:val="en"/>
        </w:rPr>
        <w:t>Topic</w:t>
      </w:r>
      <w:r>
        <w:rPr>
          <w:rFonts w:ascii="Arial" w:hAnsi="Arial" w:cs="Arial"/>
          <w:lang w:val="en"/>
        </w:rPr>
        <w:t xml:space="preserve">: </w:t>
      </w:r>
      <w:r w:rsidR="00072BE4" w:rsidRPr="00072BE4">
        <w:rPr>
          <w:rFonts w:ascii="Arial" w:hAnsi="Arial" w:cs="Arial"/>
          <w:b/>
          <w:bCs/>
          <w:lang w:val="en"/>
        </w:rPr>
        <w:t>Social Sciences</w:t>
      </w:r>
      <w:r w:rsidR="00072BE4" w:rsidRPr="00072BE4">
        <w:rPr>
          <w:rFonts w:ascii="Arial" w:hAnsi="Arial" w:cs="Arial"/>
          <w:lang w:val="en"/>
        </w:rPr>
        <w:t>: Summarize and analyze research on the effects of social media on mental health.</w:t>
      </w:r>
    </w:p>
    <w:p w14:paraId="19551121" w14:textId="6DD3696E"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72BE4" w:rsidRPr="00072BE4">
          <w:rPr>
            <w:rStyle w:val="Hyperlink"/>
            <w:rFonts w:ascii="Arial" w:hAnsi="Arial" w:cs="Arial"/>
            <w:lang w:val="en"/>
          </w:rPr>
          <w:t>https://mdp</w:t>
        </w:r>
        <w:r w:rsidR="00072BE4" w:rsidRPr="00072BE4">
          <w:rPr>
            <w:rStyle w:val="Hyperlink"/>
            <w:rFonts w:ascii="Arial" w:hAnsi="Arial" w:cs="Arial"/>
            <w:lang w:val="en"/>
          </w:rPr>
          <w:t>i</w:t>
        </w:r>
        <w:r w:rsidR="00072BE4" w:rsidRPr="00072BE4">
          <w:rPr>
            <w:rStyle w:val="Hyperlink"/>
            <w:rFonts w:ascii="Arial" w:hAnsi="Arial" w:cs="Arial"/>
            <w:lang w:val="en"/>
          </w:rPr>
          <w:t>-res.com/d_attachment/sustainability/sustainability-12-09719/article_deploy/sustainability-12-09719.pdf?version=1605950681</w:t>
        </w:r>
      </w:hyperlink>
    </w:p>
    <w:p w14:paraId="2D84DD7D" w14:textId="77777777" w:rsidR="00072BE4" w:rsidRPr="00072BE4" w:rsidRDefault="00072BE4" w:rsidP="00072BE4">
      <w:pPr>
        <w:pStyle w:val="NormalWeb"/>
        <w:divId w:val="492985870"/>
        <w:rPr>
          <w:rFonts w:ascii="Arial" w:hAnsi="Arial" w:cs="Arial"/>
          <w:b/>
          <w:bCs/>
          <w:lang w:val="en-US"/>
        </w:rPr>
      </w:pPr>
      <w:r w:rsidRPr="00072BE4">
        <w:rPr>
          <w:rFonts w:ascii="Arial" w:hAnsi="Arial" w:cs="Arial"/>
          <w:b/>
          <w:bCs/>
          <w:lang w:val="en-US"/>
        </w:rPr>
        <w:t>1. Initial Prompt and Generated Summary</w:t>
      </w:r>
    </w:p>
    <w:p w14:paraId="5D31DAF3" w14:textId="3DE5A54C"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Description:</w:t>
      </w:r>
    </w:p>
    <w:p w14:paraId="5CA9949C" w14:textId="77777777"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Prompt:</w:t>
      </w:r>
      <w:r w:rsidRPr="00072BE4">
        <w:rPr>
          <w:rFonts w:ascii="Arial" w:hAnsi="Arial" w:cs="Arial"/>
          <w:lang w:val="en-US"/>
        </w:rPr>
        <w:t xml:space="preserve"> "Generate a summary of a systematic review on the impact of social media on the mental health of adolescents and young adults."</w:t>
      </w:r>
    </w:p>
    <w:p w14:paraId="70B719EF" w14:textId="4348EB98"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Generated Summary</w:t>
      </w:r>
      <w:r>
        <w:rPr>
          <w:rFonts w:ascii="Arial" w:hAnsi="Arial" w:cs="Arial"/>
          <w:b/>
          <w:bCs/>
          <w:lang w:val="en-US"/>
        </w:rPr>
        <w:t>:</w:t>
      </w:r>
    </w:p>
    <w:p w14:paraId="3B6AC9EE" w14:textId="77777777" w:rsidR="00072BE4" w:rsidRPr="00072BE4" w:rsidRDefault="00072BE4" w:rsidP="00072BE4">
      <w:pPr>
        <w:pStyle w:val="NormalWeb"/>
        <w:divId w:val="492985870"/>
        <w:rPr>
          <w:rFonts w:ascii="Arial" w:hAnsi="Arial" w:cs="Arial"/>
          <w:lang w:val="en-US"/>
        </w:rPr>
      </w:pPr>
      <w:r w:rsidRPr="00072BE4">
        <w:rPr>
          <w:rFonts w:ascii="Arial" w:hAnsi="Arial" w:cs="Arial"/>
          <w:lang w:val="en-US"/>
        </w:rPr>
        <w:t>The research paper titled "The Impact of Social Media on the Mental Health of Adolescents and Young Adults: A Systematic Review" explores the intricate relationship between social media usage and mental health outcomes in young people. The study reveals that excessive social media use is associated with negative mental health effects, including increased rates of anxiety, depression, and psychological distress. However, the paper also highlights potential benefits of social media, such as social support and community building. The review concludes that while there are evident risks, social media can also offer mental health benefits when used responsibly.</w:t>
      </w:r>
    </w:p>
    <w:p w14:paraId="21AA3660" w14:textId="77777777"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Iteration 1:</w:t>
      </w:r>
    </w:p>
    <w:p w14:paraId="19F4B5B4" w14:textId="77777777"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Refined Prompt:</w:t>
      </w:r>
      <w:r w:rsidRPr="00072BE4">
        <w:rPr>
          <w:rFonts w:ascii="Arial" w:hAnsi="Arial" w:cs="Arial"/>
          <w:lang w:val="en-US"/>
        </w:rPr>
        <w:t xml:space="preserve"> "Focus on the specific mental health outcomes identified in the systematic review related to social media use among adolescents."</w:t>
      </w:r>
    </w:p>
    <w:p w14:paraId="78689297" w14:textId="77777777" w:rsidR="00072BE4" w:rsidRDefault="00072BE4" w:rsidP="00072BE4">
      <w:pPr>
        <w:pStyle w:val="NormalWeb"/>
        <w:ind w:right="300"/>
        <w:divId w:val="492985870"/>
        <w:rPr>
          <w:rFonts w:ascii="Arial" w:hAnsi="Arial" w:cs="Arial"/>
          <w:lang w:val="en-US"/>
        </w:rPr>
      </w:pPr>
      <w:r w:rsidRPr="00072BE4">
        <w:rPr>
          <w:rFonts w:ascii="Arial" w:hAnsi="Arial" w:cs="Arial"/>
          <w:b/>
          <w:bCs/>
          <w:lang w:val="en-US"/>
        </w:rPr>
        <w:t>Summary:</w:t>
      </w:r>
      <w:r w:rsidRPr="00072BE4">
        <w:rPr>
          <w:rFonts w:ascii="Arial" w:hAnsi="Arial" w:cs="Arial"/>
          <w:lang w:val="en-US"/>
        </w:rPr>
        <w:t xml:space="preserve"> The paper identifies anxiety, depression, and psychological distress as the primary negative mental health outcomes associated with high social media use among adolescents. It also mentions potential benefits, such as enhanced social support and community engagement.</w:t>
      </w:r>
    </w:p>
    <w:p w14:paraId="72360B91" w14:textId="5441F17B" w:rsidR="00072BE4" w:rsidRPr="00072BE4" w:rsidRDefault="00072BE4" w:rsidP="00072BE4">
      <w:pPr>
        <w:pStyle w:val="NormalWeb"/>
        <w:ind w:right="600"/>
        <w:divId w:val="492985870"/>
        <w:rPr>
          <w:rFonts w:ascii="Arial" w:hAnsi="Arial" w:cs="Arial"/>
          <w:lang w:val="en-US"/>
        </w:rPr>
      </w:pPr>
      <w:r w:rsidRPr="00072BE4">
        <w:rPr>
          <w:rFonts w:ascii="Arial" w:hAnsi="Arial" w:cs="Arial"/>
          <w:b/>
          <w:bCs/>
          <w:lang w:val="en-US"/>
        </w:rPr>
        <w:t>Iteration 2:</w:t>
      </w:r>
    </w:p>
    <w:p w14:paraId="4023AD68" w14:textId="77777777" w:rsidR="00072BE4" w:rsidRDefault="00072BE4" w:rsidP="00072BE4">
      <w:pPr>
        <w:pStyle w:val="NormalWeb"/>
        <w:ind w:right="300"/>
        <w:divId w:val="492985870"/>
        <w:rPr>
          <w:rFonts w:ascii="Arial" w:hAnsi="Arial" w:cs="Arial"/>
          <w:lang w:val="en-US"/>
        </w:rPr>
      </w:pPr>
      <w:r w:rsidRPr="00072BE4">
        <w:rPr>
          <w:rFonts w:ascii="Arial" w:hAnsi="Arial" w:cs="Arial"/>
          <w:b/>
          <w:bCs/>
          <w:lang w:val="en-US"/>
        </w:rPr>
        <w:lastRenderedPageBreak/>
        <w:t>Further Refined Prompt:</w:t>
      </w:r>
      <w:r w:rsidRPr="00072BE4">
        <w:rPr>
          <w:rFonts w:ascii="Arial" w:hAnsi="Arial" w:cs="Arial"/>
          <w:lang w:val="en-US"/>
        </w:rPr>
        <w:t xml:space="preserve"> "Examine the role of research methods in the findings on social media’s impact on mental health."</w:t>
      </w:r>
    </w:p>
    <w:p w14:paraId="653AE6F7" w14:textId="423D2E3D" w:rsidR="00072BE4" w:rsidRPr="00072BE4" w:rsidRDefault="00072BE4" w:rsidP="00072BE4">
      <w:pPr>
        <w:pStyle w:val="NormalWeb"/>
        <w:ind w:right="300"/>
        <w:divId w:val="492985870"/>
        <w:rPr>
          <w:rFonts w:ascii="Arial" w:hAnsi="Arial" w:cs="Arial"/>
          <w:lang w:val="en-US"/>
        </w:rPr>
      </w:pPr>
      <w:r w:rsidRPr="00072BE4">
        <w:rPr>
          <w:rFonts w:ascii="Arial" w:hAnsi="Arial" w:cs="Arial"/>
          <w:b/>
          <w:bCs/>
          <w:lang w:val="en-US"/>
        </w:rPr>
        <w:t>Summary:</w:t>
      </w:r>
      <w:r w:rsidRPr="00072BE4">
        <w:rPr>
          <w:rFonts w:ascii="Arial" w:hAnsi="Arial" w:cs="Arial"/>
          <w:lang w:val="en-US"/>
        </w:rPr>
        <w:t xml:space="preserve"> The systematic review utilizes various research methods, including cross-sectional studies and longitudinal analyses, to assess the impact of social media on mental health. The diversity in methods contributes to a nuanced understanding of how social media use influences psychological well-being, highlighting both risks and protective factors.</w:t>
      </w:r>
    </w:p>
    <w:p w14:paraId="1FBB7862" w14:textId="77777777" w:rsidR="00072BE4" w:rsidRPr="00072BE4" w:rsidRDefault="00072BE4" w:rsidP="00072BE4">
      <w:pPr>
        <w:pStyle w:val="NormalWeb"/>
        <w:divId w:val="492985870"/>
        <w:rPr>
          <w:rFonts w:ascii="Arial" w:hAnsi="Arial" w:cs="Arial"/>
          <w:b/>
          <w:bCs/>
          <w:lang w:val="en-US"/>
        </w:rPr>
      </w:pPr>
      <w:r w:rsidRPr="00072BE4">
        <w:rPr>
          <w:rFonts w:ascii="Arial" w:hAnsi="Arial" w:cs="Arial"/>
          <w:b/>
          <w:bCs/>
          <w:lang w:val="en-US"/>
        </w:rPr>
        <w:t>3. Final Prompt and Summary</w:t>
      </w:r>
    </w:p>
    <w:p w14:paraId="76061B98" w14:textId="77777777"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Final Prompt:</w:t>
      </w:r>
      <w:r w:rsidRPr="00072BE4">
        <w:rPr>
          <w:rFonts w:ascii="Arial" w:hAnsi="Arial" w:cs="Arial"/>
          <w:lang w:val="en-US"/>
        </w:rPr>
        <w:t xml:space="preserve"> "Provide a comprehensive summary of the key findings and methodological approaches used in the systematic review on social media’s impact on adolescent mental health."</w:t>
      </w:r>
    </w:p>
    <w:p w14:paraId="635D87CF" w14:textId="10FF5CEC"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 xml:space="preserve">Final Generated Summary </w:t>
      </w:r>
    </w:p>
    <w:p w14:paraId="162FF821" w14:textId="77777777" w:rsidR="00072BE4" w:rsidRPr="00072BE4" w:rsidRDefault="00072BE4" w:rsidP="00072BE4">
      <w:pPr>
        <w:pStyle w:val="NormalWeb"/>
        <w:divId w:val="492985870"/>
        <w:rPr>
          <w:rFonts w:ascii="Arial" w:hAnsi="Arial" w:cs="Arial"/>
          <w:lang w:val="en-US"/>
        </w:rPr>
      </w:pPr>
      <w:r w:rsidRPr="00072BE4">
        <w:rPr>
          <w:rFonts w:ascii="Arial" w:hAnsi="Arial" w:cs="Arial"/>
          <w:lang w:val="en-US"/>
        </w:rPr>
        <w:t>The systematic review synthesizes evidence from multiple studies examining the relationship between social media use and mental health among adolescents. Key findings indicate that excessive social media use correlates with heightened risks of anxiety, depression, and psychological distress. However, the review also acknowledges the potential for social media to provide social support and foster community engagement. Methodologically, the review incorporates cross-sectional and longitudinal studies, providing a comprehensive perspective on the complex dynamics at play. The paper calls for more nuanced research to understand the causal mechanisms underlying these associations.</w:t>
      </w:r>
    </w:p>
    <w:p w14:paraId="494EBAFE" w14:textId="77777777" w:rsidR="00072BE4" w:rsidRPr="00072BE4" w:rsidRDefault="00072BE4" w:rsidP="00072BE4">
      <w:pPr>
        <w:pStyle w:val="NormalWeb"/>
        <w:divId w:val="492985870"/>
        <w:rPr>
          <w:rFonts w:ascii="Arial" w:hAnsi="Arial" w:cs="Arial"/>
          <w:b/>
          <w:bCs/>
          <w:lang w:val="en-US"/>
        </w:rPr>
      </w:pPr>
      <w:r w:rsidRPr="00072BE4">
        <w:rPr>
          <w:rFonts w:ascii="Arial" w:hAnsi="Arial" w:cs="Arial"/>
          <w:b/>
          <w:bCs/>
          <w:lang w:val="en-US"/>
        </w:rPr>
        <w:t>4. Insights and Applications</w:t>
      </w:r>
    </w:p>
    <w:p w14:paraId="6C68742B" w14:textId="3E9C3C75"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Key Insight</w:t>
      </w:r>
      <w:r>
        <w:rPr>
          <w:rFonts w:ascii="Arial" w:hAnsi="Arial" w:cs="Arial"/>
          <w:b/>
          <w:bCs/>
          <w:lang w:val="en-US"/>
        </w:rPr>
        <w:t>:</w:t>
      </w:r>
    </w:p>
    <w:p w14:paraId="7E3D83E9" w14:textId="77777777" w:rsidR="00072BE4" w:rsidRPr="00072BE4" w:rsidRDefault="00072BE4" w:rsidP="00072BE4">
      <w:pPr>
        <w:pStyle w:val="NormalWeb"/>
        <w:divId w:val="492985870"/>
        <w:rPr>
          <w:rFonts w:ascii="Arial" w:hAnsi="Arial" w:cs="Arial"/>
          <w:lang w:val="en-US"/>
        </w:rPr>
      </w:pPr>
      <w:r w:rsidRPr="00072BE4">
        <w:rPr>
          <w:rFonts w:ascii="Arial" w:hAnsi="Arial" w:cs="Arial"/>
          <w:lang w:val="en-US"/>
        </w:rPr>
        <w:t>The research highlights a dual-edged impact of social media on adolescent mental health. While excessive use is linked to negative outcomes like anxiety and depression, social media also serves as a platform for social support and community building. This duality suggests that the relationship between social media and mental health is not straightforward but is influenced by factors such as usage patterns, individual susceptibility, and the specific online environment. The findings underscore the need for tailored interventions that maximize the benefits of social media while mitigating its risks.</w:t>
      </w:r>
    </w:p>
    <w:p w14:paraId="18FA903C" w14:textId="3FAAF5F7"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Potential Application</w:t>
      </w:r>
      <w:r>
        <w:rPr>
          <w:rFonts w:ascii="Arial" w:hAnsi="Arial" w:cs="Arial"/>
          <w:b/>
          <w:bCs/>
          <w:lang w:val="en-US"/>
        </w:rPr>
        <w:t>s:</w:t>
      </w:r>
    </w:p>
    <w:p w14:paraId="5F7C1ABF" w14:textId="77777777" w:rsidR="00072BE4" w:rsidRPr="00072BE4" w:rsidRDefault="00072BE4" w:rsidP="00072BE4">
      <w:pPr>
        <w:pStyle w:val="NormalWeb"/>
        <w:divId w:val="492985870"/>
        <w:rPr>
          <w:rFonts w:ascii="Arial" w:hAnsi="Arial" w:cs="Arial"/>
          <w:lang w:val="en-US"/>
        </w:rPr>
      </w:pPr>
      <w:r w:rsidRPr="00072BE4">
        <w:rPr>
          <w:rFonts w:ascii="Arial" w:hAnsi="Arial" w:cs="Arial"/>
          <w:lang w:val="en-US"/>
        </w:rPr>
        <w:t xml:space="preserve">The insights from this review can be applied in various ways. For instance, mental health professionals could develop guidelines to encourage responsible social media use among adolescents, emphasizing moderation and the cultivation of positive online interactions. Educators and policymakers might leverage these findings to design programs that raise awareness about the potential risks of social media and promote digital literacy. Additionally, social </w:t>
      </w:r>
      <w:r w:rsidRPr="00072BE4">
        <w:rPr>
          <w:rFonts w:ascii="Arial" w:hAnsi="Arial" w:cs="Arial"/>
          <w:lang w:val="en-US"/>
        </w:rPr>
        <w:lastRenderedPageBreak/>
        <w:t>media platforms could incorporate features that support mental well-being, such as tools to monitor usage and promote healthy online behaviors.</w:t>
      </w:r>
    </w:p>
    <w:p w14:paraId="371B0022" w14:textId="714EF816" w:rsidR="00072BE4" w:rsidRPr="00072BE4" w:rsidRDefault="00072BE4" w:rsidP="00072BE4">
      <w:pPr>
        <w:pStyle w:val="NormalWeb"/>
        <w:divId w:val="492985870"/>
        <w:rPr>
          <w:rFonts w:ascii="Arial" w:hAnsi="Arial" w:cs="Arial"/>
          <w:b/>
          <w:bCs/>
          <w:lang w:val="en-US"/>
        </w:rPr>
      </w:pPr>
      <w:r w:rsidRPr="00072BE4">
        <w:rPr>
          <w:rFonts w:ascii="Arial" w:hAnsi="Arial" w:cs="Arial"/>
          <w:b/>
          <w:bCs/>
          <w:lang w:val="en-US"/>
        </w:rPr>
        <w:t>5</w:t>
      </w:r>
      <w:r>
        <w:rPr>
          <w:rFonts w:ascii="Arial" w:hAnsi="Arial" w:cs="Arial"/>
          <w:b/>
          <w:bCs/>
          <w:lang w:val="en-US"/>
        </w:rPr>
        <w:t>.</w:t>
      </w:r>
      <w:r w:rsidRPr="00072BE4">
        <w:rPr>
          <w:rFonts w:ascii="Arial" w:hAnsi="Arial" w:cs="Arial"/>
          <w:b/>
          <w:bCs/>
          <w:lang w:val="en-US"/>
        </w:rPr>
        <w:t xml:space="preserve"> Evaluation</w:t>
      </w:r>
    </w:p>
    <w:p w14:paraId="43E05A92" w14:textId="387C2BC4" w:rsidR="00072BE4" w:rsidRDefault="00072BE4" w:rsidP="00072BE4">
      <w:pPr>
        <w:pStyle w:val="NormalWeb"/>
        <w:divId w:val="492985870"/>
        <w:rPr>
          <w:rFonts w:ascii="Arial" w:hAnsi="Arial" w:cs="Arial"/>
          <w:lang w:val="en-US"/>
        </w:rPr>
      </w:pPr>
      <w:r w:rsidRPr="00072BE4">
        <w:rPr>
          <w:rFonts w:ascii="Arial" w:hAnsi="Arial" w:cs="Arial"/>
          <w:b/>
          <w:bCs/>
          <w:lang w:val="en-US"/>
        </w:rPr>
        <w:t>Clarity:</w:t>
      </w:r>
    </w:p>
    <w:p w14:paraId="4AA476E8" w14:textId="24DCC0E2" w:rsidR="00072BE4" w:rsidRPr="00072BE4" w:rsidRDefault="00072BE4" w:rsidP="00072BE4">
      <w:pPr>
        <w:pStyle w:val="NormalWeb"/>
        <w:divId w:val="492985870"/>
        <w:rPr>
          <w:rFonts w:ascii="Arial" w:hAnsi="Arial" w:cs="Arial"/>
          <w:lang w:val="en-US"/>
        </w:rPr>
      </w:pPr>
      <w:r w:rsidRPr="00072BE4">
        <w:rPr>
          <w:rFonts w:ascii="Arial" w:hAnsi="Arial" w:cs="Arial"/>
          <w:lang w:val="en-US"/>
        </w:rPr>
        <w:t>The final summary clearly communicates the complex relationship between social media use and adolescent mental health, effectively balancing the presentation of both risks and benefits.</w:t>
      </w:r>
    </w:p>
    <w:p w14:paraId="22728C4F" w14:textId="0EA7E190"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Accuracy:</w:t>
      </w:r>
    </w:p>
    <w:p w14:paraId="1F7D6700" w14:textId="77777777" w:rsidR="00072BE4" w:rsidRPr="00072BE4" w:rsidRDefault="00072BE4" w:rsidP="00072BE4">
      <w:pPr>
        <w:pStyle w:val="NormalWeb"/>
        <w:divId w:val="492985870"/>
        <w:rPr>
          <w:rFonts w:ascii="Arial" w:hAnsi="Arial" w:cs="Arial"/>
          <w:lang w:val="en-US"/>
        </w:rPr>
      </w:pPr>
      <w:r w:rsidRPr="00072BE4">
        <w:rPr>
          <w:rFonts w:ascii="Arial" w:hAnsi="Arial" w:cs="Arial"/>
          <w:lang w:val="en-US"/>
        </w:rPr>
        <w:t>The summary accurately reflects the research paper’s findings, emphasizing both the negative mental health outcomes associated with social media use and the potential benefits identified.</w:t>
      </w:r>
    </w:p>
    <w:p w14:paraId="28E53C99" w14:textId="7829D590" w:rsidR="00072BE4" w:rsidRPr="00072BE4" w:rsidRDefault="00072BE4" w:rsidP="00072BE4">
      <w:pPr>
        <w:pStyle w:val="NormalWeb"/>
        <w:divId w:val="492985870"/>
        <w:rPr>
          <w:rFonts w:ascii="Arial" w:hAnsi="Arial" w:cs="Arial"/>
          <w:lang w:val="en-US"/>
        </w:rPr>
      </w:pPr>
      <w:r w:rsidRPr="00072BE4">
        <w:rPr>
          <w:rFonts w:ascii="Arial" w:hAnsi="Arial" w:cs="Arial"/>
          <w:b/>
          <w:bCs/>
          <w:lang w:val="en-US"/>
        </w:rPr>
        <w:t>Relevance</w:t>
      </w:r>
      <w:r>
        <w:rPr>
          <w:rFonts w:ascii="Arial" w:hAnsi="Arial" w:cs="Arial"/>
          <w:b/>
          <w:bCs/>
          <w:lang w:val="en-US"/>
        </w:rPr>
        <w:t>:</w:t>
      </w:r>
    </w:p>
    <w:p w14:paraId="7D528C00" w14:textId="77777777" w:rsidR="00072BE4" w:rsidRPr="00072BE4" w:rsidRDefault="00072BE4" w:rsidP="00072BE4">
      <w:pPr>
        <w:pStyle w:val="NormalWeb"/>
        <w:divId w:val="492985870"/>
        <w:rPr>
          <w:rFonts w:ascii="Arial" w:hAnsi="Arial" w:cs="Arial"/>
          <w:lang w:val="en-US"/>
        </w:rPr>
      </w:pPr>
      <w:r w:rsidRPr="00072BE4">
        <w:rPr>
          <w:rFonts w:ascii="Arial" w:hAnsi="Arial" w:cs="Arial"/>
          <w:lang w:val="en-US"/>
        </w:rPr>
        <w:t>The insights are highly relevant to current trends in social media usage among adolescents, addressing timely concerns about the impact of digital environments on young people's mental health.</w:t>
      </w:r>
    </w:p>
    <w:p w14:paraId="62D1D4B5" w14:textId="77F2F48A" w:rsidR="00072BE4" w:rsidRPr="00072BE4" w:rsidRDefault="00072BE4" w:rsidP="00072BE4">
      <w:pPr>
        <w:pStyle w:val="NormalWeb"/>
        <w:divId w:val="492985870"/>
        <w:rPr>
          <w:rFonts w:ascii="Arial" w:hAnsi="Arial" w:cs="Arial"/>
          <w:b/>
          <w:bCs/>
          <w:lang w:val="en-US"/>
        </w:rPr>
      </w:pPr>
      <w:r w:rsidRPr="00072BE4">
        <w:rPr>
          <w:rFonts w:ascii="Arial" w:hAnsi="Arial" w:cs="Arial"/>
          <w:b/>
          <w:bCs/>
          <w:lang w:val="en-US"/>
        </w:rPr>
        <w:t>6. Reflection</w:t>
      </w:r>
    </w:p>
    <w:p w14:paraId="26DA1592" w14:textId="0FC7C1FF" w:rsidR="00072BE4" w:rsidRPr="00072BE4" w:rsidRDefault="00072BE4" w:rsidP="00072BE4">
      <w:pPr>
        <w:pStyle w:val="NormalWeb"/>
        <w:ind w:right="300"/>
        <w:divId w:val="492985870"/>
        <w:rPr>
          <w:rFonts w:ascii="Arial" w:hAnsi="Arial" w:cs="Arial"/>
          <w:lang w:val="en-US"/>
        </w:rPr>
      </w:pPr>
      <w:r w:rsidRPr="00072BE4">
        <w:rPr>
          <w:rFonts w:ascii="Arial" w:hAnsi="Arial" w:cs="Arial"/>
          <w:lang w:val="en-US"/>
        </w:rPr>
        <w:t xml:space="preserve">This analysis provided a valuable opportunity to engage deeply with current research on a topic of significant relevance to modern society. One of the key challenges was distilling a complex, multi-faceted study into </w:t>
      </w:r>
      <w:proofErr w:type="spellStart"/>
      <w:r w:rsidRPr="00072BE4">
        <w:rPr>
          <w:rFonts w:ascii="Arial" w:hAnsi="Arial" w:cs="Arial"/>
          <w:lang w:val="en-US"/>
        </w:rPr>
        <w:t>conci</w:t>
      </w:r>
      <w:r>
        <w:rPr>
          <w:rFonts w:ascii="Arial" w:hAnsi="Arial" w:cs="Arial"/>
          <w:lang w:val="en-US"/>
        </w:rPr>
        <w:t>s</w:t>
      </w:r>
      <w:r w:rsidRPr="00072BE4">
        <w:rPr>
          <w:rFonts w:ascii="Arial" w:hAnsi="Arial" w:cs="Arial"/>
          <w:lang w:val="en-US"/>
        </w:rPr>
        <w:t>summaries</w:t>
      </w:r>
      <w:proofErr w:type="spellEnd"/>
      <w:r w:rsidRPr="00072BE4">
        <w:rPr>
          <w:rFonts w:ascii="Arial" w:hAnsi="Arial" w:cs="Arial"/>
          <w:lang w:val="en-US"/>
        </w:rPr>
        <w:t xml:space="preserve"> that accurately reflect the paper’s nuanced findings. The iterative process of refining the prompts was particularly useful in honing in on the most critical aspects of the research, such as the dual-edged nature of social media’s impact and the methodological approaches employed in the studies reviewed.</w:t>
      </w:r>
    </w:p>
    <w:p w14:paraId="177A5882" w14:textId="77777777" w:rsidR="00072BE4" w:rsidRPr="00072BE4" w:rsidRDefault="00072BE4" w:rsidP="00072BE4">
      <w:pPr>
        <w:pStyle w:val="NormalWeb"/>
        <w:divId w:val="492985870"/>
        <w:rPr>
          <w:rFonts w:ascii="Arial" w:hAnsi="Arial" w:cs="Arial"/>
          <w:lang w:val="en-US"/>
        </w:rPr>
      </w:pPr>
      <w:r w:rsidRPr="00072BE4">
        <w:rPr>
          <w:rFonts w:ascii="Arial" w:hAnsi="Arial" w:cs="Arial"/>
          <w:lang w:val="en-US"/>
        </w:rPr>
        <w:t>Another insight gained from this process is the importance of balancing the presentation of both risks and benefits in discussing the impact of social media on mental health. Often, discourse around social media tends to focus on the negative aspects, but this analysis underscored the potential for social media to also serve as a tool for positive mental health outcomes.</w:t>
      </w:r>
    </w:p>
    <w:p w14:paraId="4BA23E3B" w14:textId="69744020" w:rsidR="00072BE4" w:rsidRPr="00072BE4" w:rsidRDefault="00072BE4" w:rsidP="00072BE4">
      <w:pPr>
        <w:pStyle w:val="NormalWeb"/>
        <w:divId w:val="492985870"/>
        <w:rPr>
          <w:rFonts w:ascii="Arial" w:hAnsi="Arial" w:cs="Arial"/>
          <w:lang w:val="en-US"/>
        </w:rPr>
      </w:pPr>
      <w:r w:rsidRPr="00072BE4">
        <w:rPr>
          <w:rFonts w:ascii="Arial" w:hAnsi="Arial" w:cs="Arial"/>
          <w:lang w:val="en-US"/>
        </w:rPr>
        <w:t>This exercise highlighted the complexity of the relationship between digital media and mental health, reinforcing the need for ongoing research in this area. The reflections from this analysis could inform future research directions and the development of more nuanced mental health interventions that consider the benefits of digital connectivity alongside the risks.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B620C"/>
    <w:multiLevelType w:val="multilevel"/>
    <w:tmpl w:val="65C8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53C6A"/>
    <w:multiLevelType w:val="multilevel"/>
    <w:tmpl w:val="EBCCA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55D3F"/>
    <w:multiLevelType w:val="multilevel"/>
    <w:tmpl w:val="E25C8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14B"/>
    <w:multiLevelType w:val="multilevel"/>
    <w:tmpl w:val="352C5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6605EF"/>
    <w:multiLevelType w:val="multilevel"/>
    <w:tmpl w:val="BEC2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F4452"/>
    <w:multiLevelType w:val="multilevel"/>
    <w:tmpl w:val="A5D09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D60AC7"/>
    <w:multiLevelType w:val="multilevel"/>
    <w:tmpl w:val="327A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3"/>
  </w:num>
  <w:num w:numId="2" w16cid:durableId="93328788">
    <w:abstractNumId w:val="12"/>
  </w:num>
  <w:num w:numId="3" w16cid:durableId="1505900044">
    <w:abstractNumId w:val="7"/>
  </w:num>
  <w:num w:numId="4" w16cid:durableId="1600867095">
    <w:abstractNumId w:val="4"/>
  </w:num>
  <w:num w:numId="5" w16cid:durableId="1401555978">
    <w:abstractNumId w:val="1"/>
  </w:num>
  <w:num w:numId="6" w16cid:durableId="1352875109">
    <w:abstractNumId w:val="10"/>
  </w:num>
  <w:num w:numId="7" w16cid:durableId="913197430">
    <w:abstractNumId w:val="8"/>
  </w:num>
  <w:num w:numId="8" w16cid:durableId="847720461">
    <w:abstractNumId w:val="0"/>
  </w:num>
  <w:num w:numId="9" w16cid:durableId="657029258">
    <w:abstractNumId w:val="11"/>
  </w:num>
  <w:num w:numId="10" w16cid:durableId="1341201563">
    <w:abstractNumId w:val="3"/>
  </w:num>
  <w:num w:numId="11" w16cid:durableId="158428463">
    <w:abstractNumId w:val="6"/>
  </w:num>
  <w:num w:numId="12" w16cid:durableId="1926306240">
    <w:abstractNumId w:val="2"/>
  </w:num>
  <w:num w:numId="13" w16cid:durableId="1307735452">
    <w:abstractNumId w:val="5"/>
  </w:num>
  <w:num w:numId="14" w16cid:durableId="693774928">
    <w:abstractNumId w:val="9"/>
  </w:num>
  <w:num w:numId="15" w16cid:durableId="5308069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2BE4"/>
    <w:rsid w:val="00234B39"/>
    <w:rsid w:val="0046607C"/>
    <w:rsid w:val="005244B8"/>
    <w:rsid w:val="00A958D5"/>
    <w:rsid w:val="00B45D63"/>
    <w:rsid w:val="00DD5008"/>
    <w:rsid w:val="00E031EE"/>
    <w:rsid w:val="00EB2D84"/>
    <w:rsid w:val="00EB63BE"/>
    <w:rsid w:val="00FF0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72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74901813">
                  <w:marLeft w:val="0"/>
                  <w:marRight w:val="0"/>
                  <w:marTop w:val="0"/>
                  <w:marBottom w:val="0"/>
                  <w:divBdr>
                    <w:top w:val="none" w:sz="0" w:space="0" w:color="auto"/>
                    <w:left w:val="none" w:sz="0" w:space="0" w:color="auto"/>
                    <w:bottom w:val="none" w:sz="0" w:space="0" w:color="auto"/>
                    <w:right w:val="none" w:sz="0" w:space="0" w:color="auto"/>
                  </w:divBdr>
                </w:div>
                <w:div w:id="1589995302">
                  <w:marLeft w:val="0"/>
                  <w:marRight w:val="0"/>
                  <w:marTop w:val="0"/>
                  <w:marBottom w:val="0"/>
                  <w:divBdr>
                    <w:top w:val="none" w:sz="0" w:space="0" w:color="auto"/>
                    <w:left w:val="none" w:sz="0" w:space="0" w:color="auto"/>
                    <w:bottom w:val="none" w:sz="0" w:space="0" w:color="auto"/>
                    <w:right w:val="none" w:sz="0" w:space="0" w:color="auto"/>
                  </w:divBdr>
                </w:div>
                <w:div w:id="1941988147">
                  <w:marLeft w:val="0"/>
                  <w:marRight w:val="0"/>
                  <w:marTop w:val="0"/>
                  <w:marBottom w:val="0"/>
                  <w:divBdr>
                    <w:top w:val="none" w:sz="0" w:space="0" w:color="auto"/>
                    <w:left w:val="none" w:sz="0" w:space="0" w:color="auto"/>
                    <w:bottom w:val="none" w:sz="0" w:space="0" w:color="auto"/>
                    <w:right w:val="none" w:sz="0" w:space="0" w:color="auto"/>
                  </w:divBdr>
                </w:div>
                <w:div w:id="31248859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648948029">
                  <w:marLeft w:val="0"/>
                  <w:marRight w:val="0"/>
                  <w:marTop w:val="0"/>
                  <w:marBottom w:val="0"/>
                  <w:divBdr>
                    <w:top w:val="none" w:sz="0" w:space="0" w:color="auto"/>
                    <w:left w:val="none" w:sz="0" w:space="0" w:color="auto"/>
                    <w:bottom w:val="none" w:sz="0" w:space="0" w:color="auto"/>
                    <w:right w:val="none" w:sz="0" w:space="0" w:color="auto"/>
                  </w:divBdr>
                </w:div>
                <w:div w:id="1927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dpi-res.com/d_attachment/sustainability/sustainability-12-09719/article_deploy/sustainability-12-09719.pdf?version=16059506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AMAN DHIMAN</cp:lastModifiedBy>
  <cp:revision>2</cp:revision>
  <dcterms:created xsi:type="dcterms:W3CDTF">2024-08-27T15:09:00Z</dcterms:created>
  <dcterms:modified xsi:type="dcterms:W3CDTF">2024-08-27T15:09:00Z</dcterms:modified>
</cp:coreProperties>
</file>