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DFD4" w14:textId="79B6CEB6" w:rsidR="008E0DFA" w:rsidRDefault="008E0DFA" w:rsidP="008E0DFA">
      <w:pPr>
        <w:pStyle w:val="Heading1"/>
      </w:pPr>
      <w:r>
        <w:rPr>
          <w:rFonts w:eastAsia="Calibri"/>
        </w:rPr>
        <w:t>Goodwood Quality Meats - Online Ordering System</w:t>
      </w:r>
    </w:p>
    <w:p w14:paraId="21E38516" w14:textId="2A40E426" w:rsidR="008E0DFA" w:rsidRPr="008E0DFA" w:rsidRDefault="008E0DFA" w:rsidP="008E0DFA">
      <w:pPr>
        <w:spacing w:after="20"/>
        <w:jc w:val="center"/>
        <w:rPr>
          <w:color w:val="auto"/>
        </w:rPr>
      </w:pPr>
      <w:r w:rsidRPr="008E0DFA">
        <w:rPr>
          <w:color w:val="auto"/>
          <w:sz w:val="22"/>
          <w:szCs w:val="22"/>
        </w:rPr>
        <w:t xml:space="preserve">Risk Register </w:t>
      </w:r>
      <w:r>
        <w:rPr>
          <w:color w:val="auto"/>
          <w:sz w:val="22"/>
          <w:szCs w:val="22"/>
        </w:rPr>
        <w:t>-</w:t>
      </w:r>
      <w:r w:rsidRPr="008E0DFA">
        <w:rPr>
          <w:color w:val="auto"/>
          <w:sz w:val="22"/>
          <w:szCs w:val="22"/>
        </w:rPr>
        <w:t xml:space="preserve"> All Sprints</w:t>
      </w:r>
    </w:p>
    <w:p w14:paraId="307551E5" w14:textId="77777777" w:rsidR="008E0DFA" w:rsidRPr="008E0DFA" w:rsidRDefault="008E0DFA" w:rsidP="008E0DFA">
      <w:pPr>
        <w:jc w:val="center"/>
        <w:rPr>
          <w:color w:val="auto"/>
        </w:rPr>
      </w:pPr>
      <w:r w:rsidRPr="008E0DFA">
        <w:rPr>
          <w:color w:val="auto"/>
          <w:sz w:val="18"/>
          <w:szCs w:val="18"/>
        </w:rPr>
        <w:t>IT Capstone 2026-S1-36  |  Flinders University  |  Risk Manager: Vraj Patel (a1901610)</w:t>
      </w:r>
    </w:p>
    <w:p w14:paraId="1FD37AD0" w14:textId="77777777" w:rsidR="008E0DFA" w:rsidRDefault="008E0DFA" w:rsidP="008E0DFA">
      <w:pPr>
        <w:spacing w:before="100"/>
      </w:pPr>
    </w:p>
    <w:p w14:paraId="20E781CC" w14:textId="77777777" w:rsidR="008E0DFA" w:rsidRDefault="008E0DFA" w:rsidP="008E0DFA">
      <w:pPr>
        <w:pStyle w:val="Heading2"/>
      </w:pPr>
      <w:r>
        <w:rPr>
          <w:rFonts w:eastAsia="Calibri"/>
        </w:rPr>
        <w:t>Introduction</w:t>
      </w:r>
    </w:p>
    <w:p w14:paraId="6C6B44AD" w14:textId="77777777" w:rsidR="008E0DFA" w:rsidRDefault="008E0DFA" w:rsidP="008E0DFA">
      <w:pPr>
        <w:spacing w:before="40" w:after="40"/>
      </w:pPr>
      <w:r>
        <w:t>This risk register documents the risks identified and managed throughout all five sprints of the Goodwood Quality Meats online ordering system project. Risks are recorded as they were encountered during the project, along with what we did to address them. The register is maintained by Vraj Patel in the role of Risk Manager.</w:t>
      </w:r>
    </w:p>
    <w:p w14:paraId="6A368B52" w14:textId="77777777" w:rsidR="008E0DFA" w:rsidRDefault="008E0DFA" w:rsidP="008E0DFA">
      <w:pPr>
        <w:spacing w:before="60"/>
      </w:pPr>
    </w:p>
    <w:p w14:paraId="498BA6F9" w14:textId="77777777" w:rsidR="008E0DFA" w:rsidRDefault="008E0DFA" w:rsidP="008E0DFA">
      <w:pPr>
        <w:spacing w:before="40" w:after="40"/>
      </w:pPr>
      <w:r>
        <w:t>Likelihood and Impact are both scored on a scale of 1 to 3, where 1 is Low, 2 is Medium, and 3 is High. The overall Risk Rating is calculated by multiplying these two values. A rating of 7 or above is considered high priority.</w:t>
      </w:r>
    </w:p>
    <w:p w14:paraId="367F855D" w14:textId="77777777" w:rsidR="003C4411" w:rsidRDefault="003C4411"/>
    <w:tbl>
      <w:tblPr>
        <w:tblStyle w:val="TableGridLight"/>
        <w:tblW w:w="9360" w:type="dxa"/>
        <w:tblLook w:val="0000" w:firstRow="0" w:lastRow="0" w:firstColumn="0" w:lastColumn="0" w:noHBand="0" w:noVBand="0"/>
      </w:tblPr>
      <w:tblGrid>
        <w:gridCol w:w="923"/>
        <w:gridCol w:w="1501"/>
        <w:gridCol w:w="1093"/>
        <w:gridCol w:w="5843"/>
      </w:tblGrid>
      <w:tr w:rsidR="008E0DFA" w14:paraId="6AA1C92E" w14:textId="77777777" w:rsidTr="008E0DFA">
        <w:tc>
          <w:tcPr>
            <w:tcW w:w="0" w:type="auto"/>
          </w:tcPr>
          <w:p w14:paraId="0E60CB03" w14:textId="77777777" w:rsidR="008E0DFA" w:rsidRPr="008E0DFA" w:rsidRDefault="008E0DFA" w:rsidP="006D00C5">
            <w:pPr>
              <w:rPr>
                <w:color w:val="auto"/>
                <w:sz w:val="24"/>
                <w:szCs w:val="24"/>
              </w:rPr>
            </w:pPr>
            <w:r w:rsidRPr="008E0DFA">
              <w:rPr>
                <w:b/>
                <w:bCs/>
                <w:color w:val="auto"/>
                <w:sz w:val="24"/>
                <w:szCs w:val="24"/>
              </w:rPr>
              <w:t>Score</w:t>
            </w:r>
          </w:p>
        </w:tc>
        <w:tc>
          <w:tcPr>
            <w:tcW w:w="0" w:type="auto"/>
          </w:tcPr>
          <w:p w14:paraId="3258EF15" w14:textId="77777777" w:rsidR="008E0DFA" w:rsidRPr="008E0DFA" w:rsidRDefault="008E0DFA" w:rsidP="006D00C5">
            <w:pPr>
              <w:rPr>
                <w:color w:val="auto"/>
                <w:sz w:val="24"/>
                <w:szCs w:val="24"/>
              </w:rPr>
            </w:pPr>
            <w:r w:rsidRPr="008E0DFA">
              <w:rPr>
                <w:b/>
                <w:bCs/>
                <w:color w:val="auto"/>
                <w:sz w:val="24"/>
                <w:szCs w:val="24"/>
              </w:rPr>
              <w:t>Likelihood</w:t>
            </w:r>
          </w:p>
        </w:tc>
        <w:tc>
          <w:tcPr>
            <w:tcW w:w="0" w:type="auto"/>
          </w:tcPr>
          <w:p w14:paraId="18D8CCED" w14:textId="77777777" w:rsidR="008E0DFA" w:rsidRPr="008E0DFA" w:rsidRDefault="008E0DFA" w:rsidP="006D00C5">
            <w:pPr>
              <w:rPr>
                <w:color w:val="auto"/>
                <w:sz w:val="24"/>
                <w:szCs w:val="24"/>
              </w:rPr>
            </w:pPr>
            <w:r w:rsidRPr="008E0DFA">
              <w:rPr>
                <w:b/>
                <w:bCs/>
                <w:color w:val="auto"/>
                <w:sz w:val="24"/>
                <w:szCs w:val="24"/>
              </w:rPr>
              <w:t>Impact</w:t>
            </w:r>
          </w:p>
        </w:tc>
        <w:tc>
          <w:tcPr>
            <w:tcW w:w="0" w:type="auto"/>
          </w:tcPr>
          <w:p w14:paraId="503A60D6" w14:textId="77777777" w:rsidR="008E0DFA" w:rsidRPr="008E0DFA" w:rsidRDefault="008E0DFA" w:rsidP="006D00C5">
            <w:pPr>
              <w:rPr>
                <w:color w:val="auto"/>
                <w:sz w:val="24"/>
                <w:szCs w:val="24"/>
              </w:rPr>
            </w:pPr>
            <w:r w:rsidRPr="008E0DFA">
              <w:rPr>
                <w:b/>
                <w:bCs/>
                <w:color w:val="auto"/>
                <w:sz w:val="24"/>
                <w:szCs w:val="24"/>
              </w:rPr>
              <w:t>What it means</w:t>
            </w:r>
          </w:p>
        </w:tc>
      </w:tr>
      <w:tr w:rsidR="008E0DFA" w14:paraId="0E247CF1" w14:textId="77777777" w:rsidTr="008E0DFA">
        <w:tc>
          <w:tcPr>
            <w:tcW w:w="0" w:type="auto"/>
          </w:tcPr>
          <w:p w14:paraId="5BAFE8F0" w14:textId="77777777" w:rsidR="008E0DFA" w:rsidRDefault="008E0DFA" w:rsidP="006D00C5">
            <w:r>
              <w:rPr>
                <w:sz w:val="19"/>
                <w:szCs w:val="19"/>
              </w:rPr>
              <w:t>1</w:t>
            </w:r>
          </w:p>
        </w:tc>
        <w:tc>
          <w:tcPr>
            <w:tcW w:w="0" w:type="auto"/>
          </w:tcPr>
          <w:p w14:paraId="0688295D" w14:textId="77777777" w:rsidR="008E0DFA" w:rsidRDefault="008E0DFA" w:rsidP="006D00C5">
            <w:r>
              <w:rPr>
                <w:sz w:val="19"/>
                <w:szCs w:val="19"/>
              </w:rPr>
              <w:t>Low</w:t>
            </w:r>
          </w:p>
        </w:tc>
        <w:tc>
          <w:tcPr>
            <w:tcW w:w="0" w:type="auto"/>
          </w:tcPr>
          <w:p w14:paraId="30A79706" w14:textId="77777777" w:rsidR="008E0DFA" w:rsidRDefault="008E0DFA" w:rsidP="006D00C5">
            <w:r>
              <w:rPr>
                <w:sz w:val="19"/>
                <w:szCs w:val="19"/>
              </w:rPr>
              <w:t>Low</w:t>
            </w:r>
          </w:p>
        </w:tc>
        <w:tc>
          <w:tcPr>
            <w:tcW w:w="0" w:type="auto"/>
          </w:tcPr>
          <w:p w14:paraId="28598A89" w14:textId="77777777" w:rsidR="008E0DFA" w:rsidRDefault="008E0DFA" w:rsidP="006D00C5">
            <w:r>
              <w:rPr>
                <w:sz w:val="19"/>
                <w:szCs w:val="19"/>
              </w:rPr>
              <w:t>Minor issue, unlikely to cause problems</w:t>
            </w:r>
          </w:p>
        </w:tc>
      </w:tr>
      <w:tr w:rsidR="008E0DFA" w14:paraId="2A4B19C1" w14:textId="77777777" w:rsidTr="008E0DFA">
        <w:tc>
          <w:tcPr>
            <w:tcW w:w="0" w:type="auto"/>
          </w:tcPr>
          <w:p w14:paraId="28D9F4DB" w14:textId="77777777" w:rsidR="008E0DFA" w:rsidRDefault="008E0DFA" w:rsidP="006D00C5">
            <w:r>
              <w:rPr>
                <w:sz w:val="19"/>
                <w:szCs w:val="19"/>
              </w:rPr>
              <w:t>2</w:t>
            </w:r>
          </w:p>
        </w:tc>
        <w:tc>
          <w:tcPr>
            <w:tcW w:w="0" w:type="auto"/>
          </w:tcPr>
          <w:p w14:paraId="4C933E17" w14:textId="77777777" w:rsidR="008E0DFA" w:rsidRDefault="008E0DFA" w:rsidP="006D00C5">
            <w:r>
              <w:rPr>
                <w:sz w:val="19"/>
                <w:szCs w:val="19"/>
              </w:rPr>
              <w:t>Medium</w:t>
            </w:r>
          </w:p>
        </w:tc>
        <w:tc>
          <w:tcPr>
            <w:tcW w:w="0" w:type="auto"/>
          </w:tcPr>
          <w:p w14:paraId="47C1CB9A" w14:textId="77777777" w:rsidR="008E0DFA" w:rsidRDefault="008E0DFA" w:rsidP="006D00C5">
            <w:r>
              <w:rPr>
                <w:sz w:val="19"/>
                <w:szCs w:val="19"/>
              </w:rPr>
              <w:t>Medium</w:t>
            </w:r>
          </w:p>
        </w:tc>
        <w:tc>
          <w:tcPr>
            <w:tcW w:w="0" w:type="auto"/>
          </w:tcPr>
          <w:p w14:paraId="70ACA537" w14:textId="77777777" w:rsidR="008E0DFA" w:rsidRDefault="008E0DFA" w:rsidP="006D00C5">
            <w:r>
              <w:rPr>
                <w:sz w:val="19"/>
                <w:szCs w:val="19"/>
              </w:rPr>
              <w:t>Could cause some delays or rework if it happens</w:t>
            </w:r>
          </w:p>
        </w:tc>
      </w:tr>
      <w:tr w:rsidR="008E0DFA" w14:paraId="60F41F83" w14:textId="77777777" w:rsidTr="008E0DFA">
        <w:tc>
          <w:tcPr>
            <w:tcW w:w="0" w:type="auto"/>
          </w:tcPr>
          <w:p w14:paraId="1E27D4D0" w14:textId="77777777" w:rsidR="008E0DFA" w:rsidRDefault="008E0DFA" w:rsidP="006D00C5">
            <w:r>
              <w:rPr>
                <w:sz w:val="19"/>
                <w:szCs w:val="19"/>
              </w:rPr>
              <w:t>3</w:t>
            </w:r>
          </w:p>
        </w:tc>
        <w:tc>
          <w:tcPr>
            <w:tcW w:w="0" w:type="auto"/>
          </w:tcPr>
          <w:p w14:paraId="791BDEEA" w14:textId="77777777" w:rsidR="008E0DFA" w:rsidRDefault="008E0DFA" w:rsidP="006D00C5">
            <w:r>
              <w:rPr>
                <w:sz w:val="19"/>
                <w:szCs w:val="19"/>
              </w:rPr>
              <w:t>High</w:t>
            </w:r>
          </w:p>
        </w:tc>
        <w:tc>
          <w:tcPr>
            <w:tcW w:w="0" w:type="auto"/>
          </w:tcPr>
          <w:p w14:paraId="3D43AF6B" w14:textId="77777777" w:rsidR="008E0DFA" w:rsidRDefault="008E0DFA" w:rsidP="006D00C5">
            <w:r>
              <w:rPr>
                <w:sz w:val="19"/>
                <w:szCs w:val="19"/>
              </w:rPr>
              <w:t>High</w:t>
            </w:r>
          </w:p>
        </w:tc>
        <w:tc>
          <w:tcPr>
            <w:tcW w:w="0" w:type="auto"/>
          </w:tcPr>
          <w:p w14:paraId="68AD71D0" w14:textId="726334A1" w:rsidR="008E0DFA" w:rsidRDefault="008E0DFA" w:rsidP="006D00C5">
            <w:r>
              <w:rPr>
                <w:sz w:val="19"/>
                <w:szCs w:val="19"/>
              </w:rPr>
              <w:t xml:space="preserve">Will cause significant problems </w:t>
            </w:r>
            <w:r w:rsidR="00D43F30">
              <w:rPr>
                <w:sz w:val="19"/>
                <w:szCs w:val="19"/>
              </w:rPr>
              <w:t>-</w:t>
            </w:r>
            <w:r>
              <w:rPr>
                <w:sz w:val="19"/>
                <w:szCs w:val="19"/>
              </w:rPr>
              <w:t xml:space="preserve"> needs immediate attention</w:t>
            </w:r>
          </w:p>
        </w:tc>
      </w:tr>
    </w:tbl>
    <w:p w14:paraId="5EE87B5C" w14:textId="77777777" w:rsidR="008E0DFA" w:rsidRDefault="008E0DFA"/>
    <w:p w14:paraId="28CCDB95" w14:textId="77777777" w:rsidR="001A104C" w:rsidRDefault="001A104C" w:rsidP="00D43F30">
      <w:pPr>
        <w:pStyle w:val="Heading2"/>
      </w:pPr>
      <w:r>
        <w:t>Risk Register</w:t>
      </w:r>
    </w:p>
    <w:p w14:paraId="5610B22D" w14:textId="77777777" w:rsidR="001A104C" w:rsidRDefault="001A104C" w:rsidP="001A104C">
      <w:pPr>
        <w:spacing w:before="40"/>
      </w:pPr>
    </w:p>
    <w:tbl>
      <w:tblPr>
        <w:tblStyle w:val="PlainTable1"/>
        <w:tblW w:w="9360" w:type="dxa"/>
        <w:tblLook w:val="0000" w:firstRow="0" w:lastRow="0" w:firstColumn="0" w:lastColumn="0" w:noHBand="0" w:noVBand="0"/>
      </w:tblPr>
      <w:tblGrid>
        <w:gridCol w:w="468"/>
        <w:gridCol w:w="812"/>
        <w:gridCol w:w="2112"/>
        <w:gridCol w:w="1903"/>
        <w:gridCol w:w="333"/>
        <w:gridCol w:w="333"/>
        <w:gridCol w:w="775"/>
        <w:gridCol w:w="1768"/>
        <w:gridCol w:w="856"/>
      </w:tblGrid>
      <w:tr w:rsidR="001A104C" w:rsidRPr="00D43F30" w14:paraId="7B3E23AB"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59905A63" w14:textId="77777777" w:rsidR="001A104C" w:rsidRPr="00D43F30" w:rsidRDefault="001A104C" w:rsidP="000C3904">
            <w:pPr>
              <w:rPr>
                <w:color w:val="000000" w:themeColor="text1"/>
                <w:sz w:val="21"/>
                <w:szCs w:val="21"/>
              </w:rPr>
            </w:pPr>
            <w:r w:rsidRPr="00D43F30">
              <w:rPr>
                <w:b/>
                <w:bCs/>
                <w:color w:val="000000" w:themeColor="text1"/>
                <w:sz w:val="21"/>
                <w:szCs w:val="21"/>
              </w:rPr>
              <w:t>ID</w:t>
            </w:r>
          </w:p>
        </w:tc>
        <w:tc>
          <w:tcPr>
            <w:tcW w:w="990" w:type="dxa"/>
          </w:tcPr>
          <w:p w14:paraId="11E87357"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D43F30">
              <w:rPr>
                <w:b/>
                <w:bCs/>
                <w:color w:val="000000" w:themeColor="text1"/>
                <w:sz w:val="21"/>
                <w:szCs w:val="21"/>
              </w:rPr>
              <w:t>Sprint</w:t>
            </w:r>
          </w:p>
        </w:tc>
        <w:tc>
          <w:tcPr>
            <w:cnfStyle w:val="000010000000" w:firstRow="0" w:lastRow="0" w:firstColumn="0" w:lastColumn="0" w:oddVBand="1" w:evenVBand="0" w:oddHBand="0" w:evenHBand="0" w:firstRowFirstColumn="0" w:firstRowLastColumn="0" w:lastRowFirstColumn="0" w:lastRowLastColumn="0"/>
            <w:tcW w:w="1427" w:type="dxa"/>
          </w:tcPr>
          <w:p w14:paraId="1D9D8F3F" w14:textId="77777777" w:rsidR="001A104C" w:rsidRPr="00D43F30" w:rsidRDefault="001A104C" w:rsidP="000C3904">
            <w:pPr>
              <w:rPr>
                <w:color w:val="000000" w:themeColor="text1"/>
                <w:sz w:val="21"/>
                <w:szCs w:val="21"/>
              </w:rPr>
            </w:pPr>
            <w:r w:rsidRPr="00D43F30">
              <w:rPr>
                <w:b/>
                <w:bCs/>
                <w:color w:val="000000" w:themeColor="text1"/>
                <w:sz w:val="21"/>
                <w:szCs w:val="21"/>
              </w:rPr>
              <w:t>Risk</w:t>
            </w:r>
          </w:p>
        </w:tc>
        <w:tc>
          <w:tcPr>
            <w:tcW w:w="1903" w:type="dxa"/>
          </w:tcPr>
          <w:p w14:paraId="408D3808"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D43F30">
              <w:rPr>
                <w:b/>
                <w:bCs/>
                <w:color w:val="000000" w:themeColor="text1"/>
                <w:sz w:val="21"/>
                <w:szCs w:val="21"/>
              </w:rPr>
              <w:t>Cause</w:t>
            </w:r>
          </w:p>
        </w:tc>
        <w:tc>
          <w:tcPr>
            <w:cnfStyle w:val="000010000000" w:firstRow="0" w:lastRow="0" w:firstColumn="0" w:lastColumn="0" w:oddVBand="1" w:evenVBand="0" w:oddHBand="0" w:evenHBand="0" w:firstRowFirstColumn="0" w:firstRowLastColumn="0" w:lastRowFirstColumn="0" w:lastRowLastColumn="0"/>
            <w:tcW w:w="393" w:type="dxa"/>
          </w:tcPr>
          <w:p w14:paraId="04AB6413" w14:textId="77777777" w:rsidR="001A104C" w:rsidRPr="00D43F30" w:rsidRDefault="001A104C" w:rsidP="000C3904">
            <w:pPr>
              <w:jc w:val="center"/>
              <w:rPr>
                <w:color w:val="000000" w:themeColor="text1"/>
                <w:sz w:val="21"/>
                <w:szCs w:val="21"/>
              </w:rPr>
            </w:pPr>
            <w:r w:rsidRPr="00D43F30">
              <w:rPr>
                <w:b/>
                <w:bCs/>
                <w:color w:val="000000" w:themeColor="text1"/>
                <w:sz w:val="21"/>
                <w:szCs w:val="21"/>
              </w:rPr>
              <w:t>L</w:t>
            </w:r>
          </w:p>
        </w:tc>
        <w:tc>
          <w:tcPr>
            <w:tcW w:w="393" w:type="dxa"/>
          </w:tcPr>
          <w:p w14:paraId="3E2AE639"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D43F30">
              <w:rPr>
                <w:b/>
                <w:bCs/>
                <w:color w:val="000000" w:themeColor="text1"/>
                <w:sz w:val="21"/>
                <w:szCs w:val="21"/>
              </w:rPr>
              <w:t>I</w:t>
            </w:r>
          </w:p>
        </w:tc>
        <w:tc>
          <w:tcPr>
            <w:cnfStyle w:val="000010000000" w:firstRow="0" w:lastRow="0" w:firstColumn="0" w:lastColumn="0" w:oddVBand="1" w:evenVBand="0" w:oddHBand="0" w:evenHBand="0" w:firstRowFirstColumn="0" w:firstRowLastColumn="0" w:lastRowFirstColumn="0" w:lastRowLastColumn="0"/>
            <w:tcW w:w="775" w:type="dxa"/>
          </w:tcPr>
          <w:p w14:paraId="0ECEF0D3" w14:textId="77777777" w:rsidR="001A104C" w:rsidRPr="00D43F30" w:rsidRDefault="001A104C" w:rsidP="000C3904">
            <w:pPr>
              <w:jc w:val="center"/>
              <w:rPr>
                <w:color w:val="000000" w:themeColor="text1"/>
                <w:sz w:val="21"/>
                <w:szCs w:val="21"/>
              </w:rPr>
            </w:pPr>
            <w:r w:rsidRPr="00D43F30">
              <w:rPr>
                <w:b/>
                <w:bCs/>
                <w:color w:val="000000" w:themeColor="text1"/>
                <w:sz w:val="21"/>
                <w:szCs w:val="21"/>
              </w:rPr>
              <w:t>Rating</w:t>
            </w:r>
          </w:p>
        </w:tc>
        <w:tc>
          <w:tcPr>
            <w:tcW w:w="1998" w:type="dxa"/>
          </w:tcPr>
          <w:p w14:paraId="33F99982"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D43F30">
              <w:rPr>
                <w:b/>
                <w:bCs/>
                <w:color w:val="000000" w:themeColor="text1"/>
                <w:sz w:val="21"/>
                <w:szCs w:val="21"/>
              </w:rPr>
              <w:t>How we handled it / plan</w:t>
            </w:r>
          </w:p>
        </w:tc>
        <w:tc>
          <w:tcPr>
            <w:cnfStyle w:val="000010000000" w:firstRow="0" w:lastRow="0" w:firstColumn="0" w:lastColumn="0" w:oddVBand="1" w:evenVBand="0" w:oddHBand="0" w:evenHBand="0" w:firstRowFirstColumn="0" w:firstRowLastColumn="0" w:lastRowFirstColumn="0" w:lastRowLastColumn="0"/>
            <w:tcW w:w="856" w:type="dxa"/>
          </w:tcPr>
          <w:p w14:paraId="0982D550" w14:textId="77777777" w:rsidR="001A104C" w:rsidRPr="00D43F30" w:rsidRDefault="001A104C" w:rsidP="000C3904">
            <w:pPr>
              <w:rPr>
                <w:color w:val="000000" w:themeColor="text1"/>
                <w:sz w:val="21"/>
                <w:szCs w:val="21"/>
              </w:rPr>
            </w:pPr>
            <w:r w:rsidRPr="00D43F30">
              <w:rPr>
                <w:b/>
                <w:bCs/>
                <w:color w:val="000000" w:themeColor="text1"/>
                <w:sz w:val="21"/>
                <w:szCs w:val="21"/>
              </w:rPr>
              <w:t>Status</w:t>
            </w:r>
          </w:p>
        </w:tc>
      </w:tr>
      <w:tr w:rsidR="001A104C" w:rsidRPr="00D43F30" w14:paraId="59F7B832"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19EB4D83" w14:textId="77777777" w:rsidR="001A104C" w:rsidRPr="00D43F30" w:rsidRDefault="001A104C" w:rsidP="000C3904">
            <w:pPr>
              <w:rPr>
                <w:color w:val="000000" w:themeColor="text1"/>
              </w:rPr>
            </w:pPr>
            <w:r w:rsidRPr="00D43F30">
              <w:rPr>
                <w:b/>
                <w:bCs/>
                <w:color w:val="000000" w:themeColor="text1"/>
                <w:sz w:val="18"/>
                <w:szCs w:val="18"/>
              </w:rPr>
              <w:t>R-01</w:t>
            </w:r>
          </w:p>
        </w:tc>
        <w:tc>
          <w:tcPr>
            <w:tcW w:w="990" w:type="dxa"/>
          </w:tcPr>
          <w:p w14:paraId="73094DC3"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1</w:t>
            </w:r>
          </w:p>
        </w:tc>
        <w:tc>
          <w:tcPr>
            <w:cnfStyle w:val="000010000000" w:firstRow="0" w:lastRow="0" w:firstColumn="0" w:lastColumn="0" w:oddVBand="1" w:evenVBand="0" w:oddHBand="0" w:evenHBand="0" w:firstRowFirstColumn="0" w:firstRowLastColumn="0" w:lastRowFirstColumn="0" w:lastRowLastColumn="0"/>
            <w:tcW w:w="1427" w:type="dxa"/>
          </w:tcPr>
          <w:p w14:paraId="46F9345D" w14:textId="77777777" w:rsidR="001A104C" w:rsidRPr="00D43F30" w:rsidRDefault="001A104C" w:rsidP="000C3904">
            <w:pPr>
              <w:rPr>
                <w:color w:val="000000" w:themeColor="text1"/>
              </w:rPr>
            </w:pPr>
            <w:r w:rsidRPr="00D43F30">
              <w:rPr>
                <w:b/>
                <w:bCs/>
                <w:color w:val="000000" w:themeColor="text1"/>
                <w:sz w:val="18"/>
                <w:szCs w:val="18"/>
              </w:rPr>
              <w:t xml:space="preserve">Team members unfamiliar with Next.js and </w:t>
            </w:r>
            <w:proofErr w:type="spellStart"/>
            <w:r w:rsidRPr="00D43F30">
              <w:rPr>
                <w:b/>
                <w:bCs/>
                <w:color w:val="000000" w:themeColor="text1"/>
                <w:sz w:val="18"/>
                <w:szCs w:val="18"/>
              </w:rPr>
              <w:t>Supabase</w:t>
            </w:r>
            <w:proofErr w:type="spellEnd"/>
          </w:p>
        </w:tc>
        <w:tc>
          <w:tcPr>
            <w:tcW w:w="1903" w:type="dxa"/>
          </w:tcPr>
          <w:p w14:paraId="615ABDCF"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Most team members had not used these technologies before this project</w:t>
            </w:r>
          </w:p>
        </w:tc>
        <w:tc>
          <w:tcPr>
            <w:cnfStyle w:val="000010000000" w:firstRow="0" w:lastRow="0" w:firstColumn="0" w:lastColumn="0" w:oddVBand="1" w:evenVBand="0" w:oddHBand="0" w:evenHBand="0" w:firstRowFirstColumn="0" w:firstRowLastColumn="0" w:lastRowFirstColumn="0" w:lastRowLastColumn="0"/>
            <w:tcW w:w="393" w:type="dxa"/>
          </w:tcPr>
          <w:p w14:paraId="713088DC"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6DFF57E1"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77DB4B98"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32F005F9"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Each team member spent the first week watching tutorials and doing small practice tasks. We also shared resources on the team group chat.</w:t>
            </w:r>
          </w:p>
        </w:tc>
        <w:tc>
          <w:tcPr>
            <w:cnfStyle w:val="000010000000" w:firstRow="0" w:lastRow="0" w:firstColumn="0" w:lastColumn="0" w:oddVBand="1" w:evenVBand="0" w:oddHBand="0" w:evenHBand="0" w:firstRowFirstColumn="0" w:firstRowLastColumn="0" w:lastRowFirstColumn="0" w:lastRowLastColumn="0"/>
            <w:tcW w:w="856" w:type="dxa"/>
          </w:tcPr>
          <w:p w14:paraId="3D21EFC2"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678855B7"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0F624463" w14:textId="77777777" w:rsidR="001A104C" w:rsidRPr="00D43F30" w:rsidRDefault="001A104C" w:rsidP="000C3904">
            <w:pPr>
              <w:rPr>
                <w:color w:val="000000" w:themeColor="text1"/>
              </w:rPr>
            </w:pPr>
            <w:r w:rsidRPr="00D43F30">
              <w:rPr>
                <w:b/>
                <w:bCs/>
                <w:color w:val="000000" w:themeColor="text1"/>
                <w:sz w:val="18"/>
                <w:szCs w:val="18"/>
              </w:rPr>
              <w:t>R-02</w:t>
            </w:r>
          </w:p>
        </w:tc>
        <w:tc>
          <w:tcPr>
            <w:tcW w:w="990" w:type="dxa"/>
          </w:tcPr>
          <w:p w14:paraId="47E644DC"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1</w:t>
            </w:r>
          </w:p>
        </w:tc>
        <w:tc>
          <w:tcPr>
            <w:cnfStyle w:val="000010000000" w:firstRow="0" w:lastRow="0" w:firstColumn="0" w:lastColumn="0" w:oddVBand="1" w:evenVBand="0" w:oddHBand="0" w:evenHBand="0" w:firstRowFirstColumn="0" w:firstRowLastColumn="0" w:lastRowFirstColumn="0" w:lastRowLastColumn="0"/>
            <w:tcW w:w="1427" w:type="dxa"/>
          </w:tcPr>
          <w:p w14:paraId="67EC7CEB" w14:textId="77777777" w:rsidR="001A104C" w:rsidRPr="00D43F30" w:rsidRDefault="001A104C" w:rsidP="000C3904">
            <w:pPr>
              <w:rPr>
                <w:color w:val="000000" w:themeColor="text1"/>
              </w:rPr>
            </w:pPr>
            <w:r w:rsidRPr="00D43F30">
              <w:rPr>
                <w:b/>
                <w:bCs/>
                <w:color w:val="000000" w:themeColor="text1"/>
                <w:sz w:val="18"/>
                <w:szCs w:val="18"/>
              </w:rPr>
              <w:t>Unclear project scope leading to misaligned expectations with client</w:t>
            </w:r>
          </w:p>
        </w:tc>
        <w:tc>
          <w:tcPr>
            <w:tcW w:w="1903" w:type="dxa"/>
          </w:tcPr>
          <w:p w14:paraId="76812AC5" w14:textId="7B6A93A3"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The initial brief from David was broad </w:t>
            </w:r>
            <w:r w:rsidR="00D43F30">
              <w:rPr>
                <w:color w:val="000000" w:themeColor="text1"/>
                <w:sz w:val="18"/>
                <w:szCs w:val="18"/>
              </w:rPr>
              <w:t>-</w:t>
            </w:r>
            <w:r w:rsidRPr="00D43F30">
              <w:rPr>
                <w:color w:val="000000" w:themeColor="text1"/>
                <w:sz w:val="18"/>
                <w:szCs w:val="18"/>
              </w:rPr>
              <w:t xml:space="preserve"> we were not sure what features were essential vs nice to have</w:t>
            </w:r>
          </w:p>
        </w:tc>
        <w:tc>
          <w:tcPr>
            <w:cnfStyle w:val="000010000000" w:firstRow="0" w:lastRow="0" w:firstColumn="0" w:lastColumn="0" w:oddVBand="1" w:evenVBand="0" w:oddHBand="0" w:evenHBand="0" w:firstRowFirstColumn="0" w:firstRowLastColumn="0" w:lastRowFirstColumn="0" w:lastRowLastColumn="0"/>
            <w:tcW w:w="393" w:type="dxa"/>
          </w:tcPr>
          <w:p w14:paraId="5452BAE1"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04D83890"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75FE9239"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423C9176"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Held a client meeting in Sprint 1 to clarify requirements and documented them in the project scoping document. Evelyn (Product Owner) maintained the backlog.</w:t>
            </w:r>
          </w:p>
        </w:tc>
        <w:tc>
          <w:tcPr>
            <w:cnfStyle w:val="000010000000" w:firstRow="0" w:lastRow="0" w:firstColumn="0" w:lastColumn="0" w:oddVBand="1" w:evenVBand="0" w:oddHBand="0" w:evenHBand="0" w:firstRowFirstColumn="0" w:firstRowLastColumn="0" w:lastRowFirstColumn="0" w:lastRowLastColumn="0"/>
            <w:tcW w:w="856" w:type="dxa"/>
          </w:tcPr>
          <w:p w14:paraId="28A54658"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631A13CA"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744D2CB6" w14:textId="77777777" w:rsidR="001A104C" w:rsidRPr="00D43F30" w:rsidRDefault="001A104C" w:rsidP="000C3904">
            <w:pPr>
              <w:rPr>
                <w:color w:val="000000" w:themeColor="text1"/>
              </w:rPr>
            </w:pPr>
            <w:r w:rsidRPr="00D43F30">
              <w:rPr>
                <w:b/>
                <w:bCs/>
                <w:color w:val="000000" w:themeColor="text1"/>
                <w:sz w:val="18"/>
                <w:szCs w:val="18"/>
              </w:rPr>
              <w:t>R-03</w:t>
            </w:r>
          </w:p>
        </w:tc>
        <w:tc>
          <w:tcPr>
            <w:tcW w:w="990" w:type="dxa"/>
          </w:tcPr>
          <w:p w14:paraId="4FB93D2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1</w:t>
            </w:r>
          </w:p>
        </w:tc>
        <w:tc>
          <w:tcPr>
            <w:cnfStyle w:val="000010000000" w:firstRow="0" w:lastRow="0" w:firstColumn="0" w:lastColumn="0" w:oddVBand="1" w:evenVBand="0" w:oddHBand="0" w:evenHBand="0" w:firstRowFirstColumn="0" w:firstRowLastColumn="0" w:lastRowFirstColumn="0" w:lastRowLastColumn="0"/>
            <w:tcW w:w="1427" w:type="dxa"/>
          </w:tcPr>
          <w:p w14:paraId="106BBE8A" w14:textId="77777777" w:rsidR="001A104C" w:rsidRPr="00D43F30" w:rsidRDefault="001A104C" w:rsidP="000C3904">
            <w:pPr>
              <w:rPr>
                <w:color w:val="000000" w:themeColor="text1"/>
              </w:rPr>
            </w:pPr>
            <w:r w:rsidRPr="00D43F30">
              <w:rPr>
                <w:b/>
                <w:bCs/>
                <w:color w:val="000000" w:themeColor="text1"/>
                <w:sz w:val="18"/>
                <w:szCs w:val="18"/>
              </w:rPr>
              <w:t>GitHub branching not set up properly causing everyone to push to main</w:t>
            </w:r>
          </w:p>
        </w:tc>
        <w:tc>
          <w:tcPr>
            <w:tcW w:w="1903" w:type="dxa"/>
          </w:tcPr>
          <w:p w14:paraId="10795E8C"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No branching strategy agreed on at project start</w:t>
            </w:r>
          </w:p>
        </w:tc>
        <w:tc>
          <w:tcPr>
            <w:cnfStyle w:val="000010000000" w:firstRow="0" w:lastRow="0" w:firstColumn="0" w:lastColumn="0" w:oddVBand="1" w:evenVBand="0" w:oddHBand="0" w:evenHBand="0" w:firstRowFirstColumn="0" w:firstRowLastColumn="0" w:lastRowFirstColumn="0" w:lastRowLastColumn="0"/>
            <w:tcW w:w="393" w:type="dxa"/>
          </w:tcPr>
          <w:p w14:paraId="1B2CCCFF"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20C10597"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2800391D" w14:textId="77777777" w:rsidR="001A104C" w:rsidRPr="00D43F30" w:rsidRDefault="001A104C" w:rsidP="000C3904">
            <w:pPr>
              <w:jc w:val="center"/>
              <w:rPr>
                <w:color w:val="000000" w:themeColor="text1"/>
              </w:rPr>
            </w:pPr>
            <w:r w:rsidRPr="00D43F30">
              <w:rPr>
                <w:b/>
                <w:bCs/>
                <w:color w:val="000000" w:themeColor="text1"/>
                <w:sz w:val="19"/>
                <w:szCs w:val="19"/>
              </w:rPr>
              <w:t>4</w:t>
            </w:r>
          </w:p>
        </w:tc>
        <w:tc>
          <w:tcPr>
            <w:tcW w:w="1998" w:type="dxa"/>
          </w:tcPr>
          <w:p w14:paraId="2B9BDD69"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Agreed on a feature branch strategy early on. Each story gets its own branch and is merged via pull request.</w:t>
            </w:r>
          </w:p>
        </w:tc>
        <w:tc>
          <w:tcPr>
            <w:cnfStyle w:val="000010000000" w:firstRow="0" w:lastRow="0" w:firstColumn="0" w:lastColumn="0" w:oddVBand="1" w:evenVBand="0" w:oddHBand="0" w:evenHBand="0" w:firstRowFirstColumn="0" w:firstRowLastColumn="0" w:lastRowFirstColumn="0" w:lastRowLastColumn="0"/>
            <w:tcW w:w="856" w:type="dxa"/>
          </w:tcPr>
          <w:p w14:paraId="1589D0C0"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56EA8169"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7A761581" w14:textId="77777777" w:rsidR="001A104C" w:rsidRPr="00D43F30" w:rsidRDefault="001A104C" w:rsidP="000C3904">
            <w:pPr>
              <w:rPr>
                <w:color w:val="000000" w:themeColor="text1"/>
              </w:rPr>
            </w:pPr>
            <w:r w:rsidRPr="00D43F30">
              <w:rPr>
                <w:b/>
                <w:bCs/>
                <w:color w:val="000000" w:themeColor="text1"/>
                <w:sz w:val="18"/>
                <w:szCs w:val="18"/>
              </w:rPr>
              <w:t>R-04</w:t>
            </w:r>
          </w:p>
        </w:tc>
        <w:tc>
          <w:tcPr>
            <w:tcW w:w="990" w:type="dxa"/>
          </w:tcPr>
          <w:p w14:paraId="1F23F000"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1</w:t>
            </w:r>
          </w:p>
        </w:tc>
        <w:tc>
          <w:tcPr>
            <w:cnfStyle w:val="000010000000" w:firstRow="0" w:lastRow="0" w:firstColumn="0" w:lastColumn="0" w:oddVBand="1" w:evenVBand="0" w:oddHBand="0" w:evenHBand="0" w:firstRowFirstColumn="0" w:firstRowLastColumn="0" w:lastRowFirstColumn="0" w:lastRowLastColumn="0"/>
            <w:tcW w:w="1427" w:type="dxa"/>
          </w:tcPr>
          <w:p w14:paraId="40BAE679" w14:textId="3BC02C49" w:rsidR="001A104C" w:rsidRPr="00D43F30" w:rsidRDefault="001A104C" w:rsidP="000C3904">
            <w:pPr>
              <w:rPr>
                <w:color w:val="000000" w:themeColor="text1"/>
              </w:rPr>
            </w:pPr>
            <w:proofErr w:type="spellStart"/>
            <w:r w:rsidRPr="00D43F30">
              <w:rPr>
                <w:b/>
                <w:bCs/>
                <w:color w:val="000000" w:themeColor="text1"/>
                <w:sz w:val="18"/>
                <w:szCs w:val="18"/>
              </w:rPr>
              <w:t>Supabase</w:t>
            </w:r>
            <w:proofErr w:type="spellEnd"/>
            <w:r w:rsidRPr="00D43F30">
              <w:rPr>
                <w:b/>
                <w:bCs/>
                <w:color w:val="000000" w:themeColor="text1"/>
                <w:sz w:val="18"/>
                <w:szCs w:val="18"/>
              </w:rPr>
              <w:t xml:space="preserve"> database schema designed incorrectly</w:t>
            </w:r>
            <w:r w:rsidR="00D732E4">
              <w:rPr>
                <w:b/>
                <w:bCs/>
                <w:color w:val="000000" w:themeColor="text1"/>
                <w:sz w:val="18"/>
                <w:szCs w:val="18"/>
              </w:rPr>
              <w:t>/incompletely</w:t>
            </w:r>
            <w:r w:rsidRPr="00D43F30">
              <w:rPr>
                <w:b/>
                <w:bCs/>
                <w:color w:val="000000" w:themeColor="text1"/>
                <w:sz w:val="18"/>
                <w:szCs w:val="18"/>
              </w:rPr>
              <w:t>, requiring rework later</w:t>
            </w:r>
          </w:p>
        </w:tc>
        <w:tc>
          <w:tcPr>
            <w:tcW w:w="1903" w:type="dxa"/>
          </w:tcPr>
          <w:p w14:paraId="5D288BD1"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Building the schema before fully understanding all the features needed</w:t>
            </w:r>
          </w:p>
        </w:tc>
        <w:tc>
          <w:tcPr>
            <w:cnfStyle w:val="000010000000" w:firstRow="0" w:lastRow="0" w:firstColumn="0" w:lastColumn="0" w:oddVBand="1" w:evenVBand="0" w:oddHBand="0" w:evenHBand="0" w:firstRowFirstColumn="0" w:firstRowLastColumn="0" w:lastRowFirstColumn="0" w:lastRowLastColumn="0"/>
            <w:tcW w:w="393" w:type="dxa"/>
          </w:tcPr>
          <w:p w14:paraId="7788C549"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55058518"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4FCFC20F"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70549934"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Reviewed the schema as a team before starting development. Still had minor changes in later sprints (e.g. </w:t>
            </w:r>
            <w:r w:rsidRPr="00D43F30">
              <w:rPr>
                <w:color w:val="000000" w:themeColor="text1"/>
                <w:sz w:val="18"/>
                <w:szCs w:val="18"/>
              </w:rPr>
              <w:lastRenderedPageBreak/>
              <w:t>adding the audit trail table) but avoided major rework.</w:t>
            </w:r>
          </w:p>
        </w:tc>
        <w:tc>
          <w:tcPr>
            <w:cnfStyle w:val="000010000000" w:firstRow="0" w:lastRow="0" w:firstColumn="0" w:lastColumn="0" w:oddVBand="1" w:evenVBand="0" w:oddHBand="0" w:evenHBand="0" w:firstRowFirstColumn="0" w:firstRowLastColumn="0" w:lastRowFirstColumn="0" w:lastRowLastColumn="0"/>
            <w:tcW w:w="856" w:type="dxa"/>
          </w:tcPr>
          <w:p w14:paraId="78866556" w14:textId="77777777" w:rsidR="001A104C" w:rsidRPr="00D43F30" w:rsidRDefault="001A104C" w:rsidP="000C3904">
            <w:pPr>
              <w:jc w:val="center"/>
              <w:rPr>
                <w:color w:val="000000" w:themeColor="text1"/>
              </w:rPr>
            </w:pPr>
            <w:r w:rsidRPr="00D43F30">
              <w:rPr>
                <w:b/>
                <w:bCs/>
                <w:color w:val="000000" w:themeColor="text1"/>
                <w:sz w:val="17"/>
                <w:szCs w:val="17"/>
              </w:rPr>
              <w:lastRenderedPageBreak/>
              <w:t>Resolved</w:t>
            </w:r>
          </w:p>
        </w:tc>
      </w:tr>
      <w:tr w:rsidR="001A104C" w:rsidRPr="00D43F30" w14:paraId="0E5BE083"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7D738C02" w14:textId="77777777" w:rsidR="001A104C" w:rsidRPr="00D43F30" w:rsidRDefault="001A104C" w:rsidP="000C3904">
            <w:pPr>
              <w:rPr>
                <w:color w:val="000000" w:themeColor="text1"/>
              </w:rPr>
            </w:pPr>
            <w:r w:rsidRPr="00D43F30">
              <w:rPr>
                <w:b/>
                <w:bCs/>
                <w:color w:val="000000" w:themeColor="text1"/>
                <w:sz w:val="18"/>
                <w:szCs w:val="18"/>
              </w:rPr>
              <w:t>R-05</w:t>
            </w:r>
          </w:p>
        </w:tc>
        <w:tc>
          <w:tcPr>
            <w:tcW w:w="990" w:type="dxa"/>
          </w:tcPr>
          <w:p w14:paraId="54CF140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2</w:t>
            </w:r>
          </w:p>
        </w:tc>
        <w:tc>
          <w:tcPr>
            <w:cnfStyle w:val="000010000000" w:firstRow="0" w:lastRow="0" w:firstColumn="0" w:lastColumn="0" w:oddVBand="1" w:evenVBand="0" w:oddHBand="0" w:evenHBand="0" w:firstRowFirstColumn="0" w:firstRowLastColumn="0" w:lastRowFirstColumn="0" w:lastRowLastColumn="0"/>
            <w:tcW w:w="1427" w:type="dxa"/>
          </w:tcPr>
          <w:p w14:paraId="27400837" w14:textId="77777777" w:rsidR="001A104C" w:rsidRPr="00D43F30" w:rsidRDefault="001A104C" w:rsidP="000C3904">
            <w:pPr>
              <w:rPr>
                <w:color w:val="000000" w:themeColor="text1"/>
              </w:rPr>
            </w:pPr>
            <w:proofErr w:type="spellStart"/>
            <w:r w:rsidRPr="00D43F30">
              <w:rPr>
                <w:b/>
                <w:bCs/>
                <w:color w:val="000000" w:themeColor="text1"/>
                <w:sz w:val="18"/>
                <w:szCs w:val="18"/>
              </w:rPr>
              <w:t>Supabase</w:t>
            </w:r>
            <w:proofErr w:type="spellEnd"/>
            <w:r w:rsidRPr="00D43F30">
              <w:rPr>
                <w:b/>
                <w:bCs/>
                <w:color w:val="000000" w:themeColor="text1"/>
                <w:sz w:val="18"/>
                <w:szCs w:val="18"/>
              </w:rPr>
              <w:t xml:space="preserve"> authentication not working correctly with Next.js App Router</w:t>
            </w:r>
          </w:p>
        </w:tc>
        <w:tc>
          <w:tcPr>
            <w:tcW w:w="1903" w:type="dxa"/>
          </w:tcPr>
          <w:p w14:paraId="5E87FE3F"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The @supabase/ssr package required a specific setup that differed from older tutorials</w:t>
            </w:r>
          </w:p>
        </w:tc>
        <w:tc>
          <w:tcPr>
            <w:cnfStyle w:val="000010000000" w:firstRow="0" w:lastRow="0" w:firstColumn="0" w:lastColumn="0" w:oddVBand="1" w:evenVBand="0" w:oddHBand="0" w:evenHBand="0" w:firstRowFirstColumn="0" w:firstRowLastColumn="0" w:lastRowFirstColumn="0" w:lastRowLastColumn="0"/>
            <w:tcW w:w="393" w:type="dxa"/>
          </w:tcPr>
          <w:p w14:paraId="22318FAE"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6261C30D"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5B84B671"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0D57FC6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Brooke investigated the correct cookie-based auth pattern for Next.js App Router. Created a shared supabase-server.js and supabase-browser.js to be used consistently across the codebase.</w:t>
            </w:r>
          </w:p>
        </w:tc>
        <w:tc>
          <w:tcPr>
            <w:cnfStyle w:val="000010000000" w:firstRow="0" w:lastRow="0" w:firstColumn="0" w:lastColumn="0" w:oddVBand="1" w:evenVBand="0" w:oddHBand="0" w:evenHBand="0" w:firstRowFirstColumn="0" w:firstRowLastColumn="0" w:lastRowFirstColumn="0" w:lastRowLastColumn="0"/>
            <w:tcW w:w="856" w:type="dxa"/>
          </w:tcPr>
          <w:p w14:paraId="037A8563"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633480AF"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75C0C83F" w14:textId="77777777" w:rsidR="001A104C" w:rsidRPr="00D43F30" w:rsidRDefault="001A104C" w:rsidP="000C3904">
            <w:pPr>
              <w:rPr>
                <w:color w:val="000000" w:themeColor="text1"/>
              </w:rPr>
            </w:pPr>
            <w:r w:rsidRPr="00D43F30">
              <w:rPr>
                <w:b/>
                <w:bCs/>
                <w:color w:val="000000" w:themeColor="text1"/>
                <w:sz w:val="18"/>
                <w:szCs w:val="18"/>
              </w:rPr>
              <w:t>R-06</w:t>
            </w:r>
          </w:p>
        </w:tc>
        <w:tc>
          <w:tcPr>
            <w:tcW w:w="990" w:type="dxa"/>
          </w:tcPr>
          <w:p w14:paraId="7FCEFDBD"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2</w:t>
            </w:r>
          </w:p>
        </w:tc>
        <w:tc>
          <w:tcPr>
            <w:cnfStyle w:val="000010000000" w:firstRow="0" w:lastRow="0" w:firstColumn="0" w:lastColumn="0" w:oddVBand="1" w:evenVBand="0" w:oddHBand="0" w:evenHBand="0" w:firstRowFirstColumn="0" w:firstRowLastColumn="0" w:lastRowFirstColumn="0" w:lastRowLastColumn="0"/>
            <w:tcW w:w="1427" w:type="dxa"/>
          </w:tcPr>
          <w:p w14:paraId="42E92862" w14:textId="452F600A" w:rsidR="001A104C" w:rsidRPr="00D43F30" w:rsidRDefault="001A104C" w:rsidP="000C3904">
            <w:pPr>
              <w:rPr>
                <w:color w:val="000000" w:themeColor="text1"/>
              </w:rPr>
            </w:pPr>
            <w:r w:rsidRPr="00D43F30">
              <w:rPr>
                <w:b/>
                <w:bCs/>
                <w:color w:val="000000" w:themeColor="text1"/>
                <w:sz w:val="18"/>
                <w:szCs w:val="18"/>
              </w:rPr>
              <w:t xml:space="preserve">Role-based access control not working </w:t>
            </w:r>
            <w:r w:rsidR="00D43F30">
              <w:rPr>
                <w:b/>
                <w:bCs/>
                <w:color w:val="000000" w:themeColor="text1"/>
                <w:sz w:val="18"/>
                <w:szCs w:val="18"/>
              </w:rPr>
              <w:t>-</w:t>
            </w:r>
            <w:r w:rsidRPr="00D43F30">
              <w:rPr>
                <w:b/>
                <w:bCs/>
                <w:color w:val="000000" w:themeColor="text1"/>
                <w:sz w:val="18"/>
                <w:szCs w:val="18"/>
              </w:rPr>
              <w:t xml:space="preserve"> staff or customers accessing wrong pages</w:t>
            </w:r>
          </w:p>
        </w:tc>
        <w:tc>
          <w:tcPr>
            <w:tcW w:w="1903" w:type="dxa"/>
          </w:tcPr>
          <w:p w14:paraId="05BF00A9"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Layout files did not consistently check user role before rendering pages</w:t>
            </w:r>
          </w:p>
        </w:tc>
        <w:tc>
          <w:tcPr>
            <w:cnfStyle w:val="000010000000" w:firstRow="0" w:lastRow="0" w:firstColumn="0" w:lastColumn="0" w:oddVBand="1" w:evenVBand="0" w:oddHBand="0" w:evenHBand="0" w:firstRowFirstColumn="0" w:firstRowLastColumn="0" w:lastRowFirstColumn="0" w:lastRowLastColumn="0"/>
            <w:tcW w:w="393" w:type="dxa"/>
          </w:tcPr>
          <w:p w14:paraId="0B890AB2"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236C0417"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01E5AD64"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6339904B"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Added role checks to each portal layout (admin/layout.js, staff/layout.js, account/layout.js) that redirect users with incorrect roles. Tested with all three account types.</w:t>
            </w:r>
          </w:p>
        </w:tc>
        <w:tc>
          <w:tcPr>
            <w:cnfStyle w:val="000010000000" w:firstRow="0" w:lastRow="0" w:firstColumn="0" w:lastColumn="0" w:oddVBand="1" w:evenVBand="0" w:oddHBand="0" w:evenHBand="0" w:firstRowFirstColumn="0" w:firstRowLastColumn="0" w:lastRowFirstColumn="0" w:lastRowLastColumn="0"/>
            <w:tcW w:w="856" w:type="dxa"/>
          </w:tcPr>
          <w:p w14:paraId="32618B94"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7EBE6545"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7039A432" w14:textId="77777777" w:rsidR="001A104C" w:rsidRPr="00D43F30" w:rsidRDefault="001A104C" w:rsidP="000C3904">
            <w:pPr>
              <w:rPr>
                <w:color w:val="000000" w:themeColor="text1"/>
              </w:rPr>
            </w:pPr>
            <w:r w:rsidRPr="00D43F30">
              <w:rPr>
                <w:b/>
                <w:bCs/>
                <w:color w:val="000000" w:themeColor="text1"/>
                <w:sz w:val="18"/>
                <w:szCs w:val="18"/>
              </w:rPr>
              <w:t>R-07</w:t>
            </w:r>
          </w:p>
        </w:tc>
        <w:tc>
          <w:tcPr>
            <w:tcW w:w="990" w:type="dxa"/>
          </w:tcPr>
          <w:p w14:paraId="6E5CFE35"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2</w:t>
            </w:r>
          </w:p>
        </w:tc>
        <w:tc>
          <w:tcPr>
            <w:cnfStyle w:val="000010000000" w:firstRow="0" w:lastRow="0" w:firstColumn="0" w:lastColumn="0" w:oddVBand="1" w:evenVBand="0" w:oddHBand="0" w:evenHBand="0" w:firstRowFirstColumn="0" w:firstRowLastColumn="0" w:lastRowFirstColumn="0" w:lastRowLastColumn="0"/>
            <w:tcW w:w="1427" w:type="dxa"/>
          </w:tcPr>
          <w:p w14:paraId="009134C3" w14:textId="77777777" w:rsidR="001A104C" w:rsidRPr="00D43F30" w:rsidRDefault="001A104C" w:rsidP="000C3904">
            <w:pPr>
              <w:rPr>
                <w:color w:val="000000" w:themeColor="text1"/>
              </w:rPr>
            </w:pPr>
            <w:r w:rsidRPr="00D43F30">
              <w:rPr>
                <w:b/>
                <w:bCs/>
                <w:color w:val="000000" w:themeColor="text1"/>
                <w:sz w:val="18"/>
                <w:szCs w:val="18"/>
              </w:rPr>
              <w:t>Cart state lost on page refresh</w:t>
            </w:r>
          </w:p>
        </w:tc>
        <w:tc>
          <w:tcPr>
            <w:tcW w:w="1903" w:type="dxa"/>
          </w:tcPr>
          <w:p w14:paraId="5DA1D9E8"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Cart was initially stored only in React state (in memory)</w:t>
            </w:r>
          </w:p>
        </w:tc>
        <w:tc>
          <w:tcPr>
            <w:cnfStyle w:val="000010000000" w:firstRow="0" w:lastRow="0" w:firstColumn="0" w:lastColumn="0" w:oddVBand="1" w:evenVBand="0" w:oddHBand="0" w:evenHBand="0" w:firstRowFirstColumn="0" w:firstRowLastColumn="0" w:lastRowFirstColumn="0" w:lastRowLastColumn="0"/>
            <w:tcW w:w="393" w:type="dxa"/>
          </w:tcPr>
          <w:p w14:paraId="2531748C"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7550E6F0"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3BB87B5A"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2F60F068"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Implemented </w:t>
            </w:r>
            <w:proofErr w:type="spellStart"/>
            <w:r w:rsidRPr="00D43F30">
              <w:rPr>
                <w:color w:val="000000" w:themeColor="text1"/>
                <w:sz w:val="18"/>
                <w:szCs w:val="18"/>
              </w:rPr>
              <w:t>CartContext</w:t>
            </w:r>
            <w:proofErr w:type="spellEnd"/>
            <w:r w:rsidRPr="00D43F30">
              <w:rPr>
                <w:color w:val="000000" w:themeColor="text1"/>
                <w:sz w:val="18"/>
                <w:szCs w:val="18"/>
              </w:rPr>
              <w:t xml:space="preserve"> with </w:t>
            </w:r>
            <w:proofErr w:type="spellStart"/>
            <w:r w:rsidRPr="00D43F30">
              <w:rPr>
                <w:color w:val="000000" w:themeColor="text1"/>
                <w:sz w:val="18"/>
                <w:szCs w:val="18"/>
              </w:rPr>
              <w:t>localStorage</w:t>
            </w:r>
            <w:proofErr w:type="spellEnd"/>
            <w:r w:rsidRPr="00D43F30">
              <w:rPr>
                <w:color w:val="000000" w:themeColor="text1"/>
                <w:sz w:val="18"/>
                <w:szCs w:val="18"/>
              </w:rPr>
              <w:t xml:space="preserve"> persistence so the cart survives page refreshes.</w:t>
            </w:r>
          </w:p>
        </w:tc>
        <w:tc>
          <w:tcPr>
            <w:cnfStyle w:val="000010000000" w:firstRow="0" w:lastRow="0" w:firstColumn="0" w:lastColumn="0" w:oddVBand="1" w:evenVBand="0" w:oddHBand="0" w:evenHBand="0" w:firstRowFirstColumn="0" w:firstRowLastColumn="0" w:lastRowFirstColumn="0" w:lastRowLastColumn="0"/>
            <w:tcW w:w="856" w:type="dxa"/>
          </w:tcPr>
          <w:p w14:paraId="34F38EEA"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23D5F82E"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69400618" w14:textId="77777777" w:rsidR="001A104C" w:rsidRPr="00D43F30" w:rsidRDefault="001A104C" w:rsidP="000C3904">
            <w:pPr>
              <w:rPr>
                <w:color w:val="000000" w:themeColor="text1"/>
              </w:rPr>
            </w:pPr>
            <w:r w:rsidRPr="00D43F30">
              <w:rPr>
                <w:b/>
                <w:bCs/>
                <w:color w:val="000000" w:themeColor="text1"/>
                <w:sz w:val="18"/>
                <w:szCs w:val="18"/>
              </w:rPr>
              <w:t>R-08</w:t>
            </w:r>
          </w:p>
        </w:tc>
        <w:tc>
          <w:tcPr>
            <w:tcW w:w="990" w:type="dxa"/>
          </w:tcPr>
          <w:p w14:paraId="5836B4A3"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2</w:t>
            </w:r>
          </w:p>
        </w:tc>
        <w:tc>
          <w:tcPr>
            <w:cnfStyle w:val="000010000000" w:firstRow="0" w:lastRow="0" w:firstColumn="0" w:lastColumn="0" w:oddVBand="1" w:evenVBand="0" w:oddHBand="0" w:evenHBand="0" w:firstRowFirstColumn="0" w:firstRowLastColumn="0" w:lastRowFirstColumn="0" w:lastRowLastColumn="0"/>
            <w:tcW w:w="1427" w:type="dxa"/>
          </w:tcPr>
          <w:p w14:paraId="45BCBCF6" w14:textId="7B86D52C" w:rsidR="001A104C" w:rsidRPr="00D43F30" w:rsidRDefault="001A104C" w:rsidP="000C3904">
            <w:pPr>
              <w:rPr>
                <w:color w:val="000000" w:themeColor="text1"/>
              </w:rPr>
            </w:pPr>
            <w:r w:rsidRPr="00D43F30">
              <w:rPr>
                <w:b/>
                <w:bCs/>
                <w:color w:val="000000" w:themeColor="text1"/>
                <w:sz w:val="18"/>
                <w:szCs w:val="18"/>
              </w:rPr>
              <w:t xml:space="preserve">Team workload becoming uneven </w:t>
            </w:r>
            <w:r w:rsidR="00D43F30">
              <w:rPr>
                <w:b/>
                <w:bCs/>
                <w:color w:val="000000" w:themeColor="text1"/>
                <w:sz w:val="18"/>
                <w:szCs w:val="18"/>
              </w:rPr>
              <w:t>-</w:t>
            </w:r>
            <w:r w:rsidRPr="00D43F30">
              <w:rPr>
                <w:b/>
                <w:bCs/>
                <w:color w:val="000000" w:themeColor="text1"/>
                <w:sz w:val="18"/>
                <w:szCs w:val="18"/>
              </w:rPr>
              <w:t xml:space="preserve"> some members ahead, others behind</w:t>
            </w:r>
          </w:p>
        </w:tc>
        <w:tc>
          <w:tcPr>
            <w:tcW w:w="1903" w:type="dxa"/>
          </w:tcPr>
          <w:p w14:paraId="74AA0AD9"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Different team members had different familiarity with React and JavaScript</w:t>
            </w:r>
          </w:p>
        </w:tc>
        <w:tc>
          <w:tcPr>
            <w:cnfStyle w:val="000010000000" w:firstRow="0" w:lastRow="0" w:firstColumn="0" w:lastColumn="0" w:oddVBand="1" w:evenVBand="0" w:oddHBand="0" w:evenHBand="0" w:firstRowFirstColumn="0" w:firstRowLastColumn="0" w:lastRowFirstColumn="0" w:lastRowLastColumn="0"/>
            <w:tcW w:w="393" w:type="dxa"/>
          </w:tcPr>
          <w:p w14:paraId="3A6F0CBC"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51486356"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6117A851" w14:textId="77777777" w:rsidR="001A104C" w:rsidRPr="00D43F30" w:rsidRDefault="001A104C" w:rsidP="000C3904">
            <w:pPr>
              <w:jc w:val="center"/>
              <w:rPr>
                <w:color w:val="000000" w:themeColor="text1"/>
              </w:rPr>
            </w:pPr>
            <w:r w:rsidRPr="00D43F30">
              <w:rPr>
                <w:b/>
                <w:bCs/>
                <w:color w:val="000000" w:themeColor="text1"/>
                <w:sz w:val="19"/>
                <w:szCs w:val="19"/>
              </w:rPr>
              <w:t>4</w:t>
            </w:r>
          </w:p>
        </w:tc>
        <w:tc>
          <w:tcPr>
            <w:tcW w:w="1998" w:type="dxa"/>
          </w:tcPr>
          <w:p w14:paraId="63A10F9A"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Rohini ran daily standups and re-distributed stories where needed. Pair programming sessions used for more complex features.</w:t>
            </w:r>
          </w:p>
        </w:tc>
        <w:tc>
          <w:tcPr>
            <w:cnfStyle w:val="000010000000" w:firstRow="0" w:lastRow="0" w:firstColumn="0" w:lastColumn="0" w:oddVBand="1" w:evenVBand="0" w:oddHBand="0" w:evenHBand="0" w:firstRowFirstColumn="0" w:firstRowLastColumn="0" w:lastRowFirstColumn="0" w:lastRowLastColumn="0"/>
            <w:tcW w:w="856" w:type="dxa"/>
          </w:tcPr>
          <w:p w14:paraId="34E08187"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26426221"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629EB1E9" w14:textId="77777777" w:rsidR="001A104C" w:rsidRPr="00D43F30" w:rsidRDefault="001A104C" w:rsidP="000C3904">
            <w:pPr>
              <w:rPr>
                <w:color w:val="000000" w:themeColor="text1"/>
              </w:rPr>
            </w:pPr>
            <w:r w:rsidRPr="00D43F30">
              <w:rPr>
                <w:b/>
                <w:bCs/>
                <w:color w:val="000000" w:themeColor="text1"/>
                <w:sz w:val="18"/>
                <w:szCs w:val="18"/>
              </w:rPr>
              <w:t>R-09</w:t>
            </w:r>
          </w:p>
        </w:tc>
        <w:tc>
          <w:tcPr>
            <w:tcW w:w="990" w:type="dxa"/>
          </w:tcPr>
          <w:p w14:paraId="7D1C1022"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3</w:t>
            </w:r>
          </w:p>
        </w:tc>
        <w:tc>
          <w:tcPr>
            <w:cnfStyle w:val="000010000000" w:firstRow="0" w:lastRow="0" w:firstColumn="0" w:lastColumn="0" w:oddVBand="1" w:evenVBand="0" w:oddHBand="0" w:evenHBand="0" w:firstRowFirstColumn="0" w:firstRowLastColumn="0" w:lastRowFirstColumn="0" w:lastRowLastColumn="0"/>
            <w:tcW w:w="1427" w:type="dxa"/>
          </w:tcPr>
          <w:p w14:paraId="38A3D60C" w14:textId="77777777" w:rsidR="001A104C" w:rsidRPr="00D43F30" w:rsidRDefault="001A104C" w:rsidP="000C3904">
            <w:pPr>
              <w:rPr>
                <w:color w:val="000000" w:themeColor="text1"/>
              </w:rPr>
            </w:pPr>
            <w:r w:rsidRPr="00D43F30">
              <w:rPr>
                <w:b/>
                <w:bCs/>
                <w:color w:val="000000" w:themeColor="text1"/>
                <w:sz w:val="18"/>
                <w:szCs w:val="18"/>
              </w:rPr>
              <w:t>Stripe payment integration more complex than estimated</w:t>
            </w:r>
          </w:p>
        </w:tc>
        <w:tc>
          <w:tcPr>
            <w:tcW w:w="1903" w:type="dxa"/>
          </w:tcPr>
          <w:p w14:paraId="00576135"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Stripe </w:t>
            </w:r>
            <w:proofErr w:type="spellStart"/>
            <w:r w:rsidRPr="00D43F30">
              <w:rPr>
                <w:color w:val="000000" w:themeColor="text1"/>
                <w:sz w:val="18"/>
                <w:szCs w:val="18"/>
              </w:rPr>
              <w:t>PaymentElement</w:t>
            </w:r>
            <w:proofErr w:type="spellEnd"/>
            <w:r w:rsidRPr="00D43F30">
              <w:rPr>
                <w:color w:val="000000" w:themeColor="text1"/>
                <w:sz w:val="18"/>
                <w:szCs w:val="18"/>
              </w:rPr>
              <w:t xml:space="preserve"> required specific client/server coordination and webhook handling</w:t>
            </w:r>
          </w:p>
        </w:tc>
        <w:tc>
          <w:tcPr>
            <w:cnfStyle w:val="000010000000" w:firstRow="0" w:lastRow="0" w:firstColumn="0" w:lastColumn="0" w:oddVBand="1" w:evenVBand="0" w:oddHBand="0" w:evenHBand="0" w:firstRowFirstColumn="0" w:firstRowLastColumn="0" w:lastRowFirstColumn="0" w:lastRowLastColumn="0"/>
            <w:tcW w:w="393" w:type="dxa"/>
          </w:tcPr>
          <w:p w14:paraId="3338CF60"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2578544B"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14468EE0"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71E3E1BE"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Brooke took ownership of the entire checkout flow. Used Stripe test cards throughout development. The webhook verifies the Stripe signature before processing any payment.</w:t>
            </w:r>
          </w:p>
        </w:tc>
        <w:tc>
          <w:tcPr>
            <w:cnfStyle w:val="000010000000" w:firstRow="0" w:lastRow="0" w:firstColumn="0" w:lastColumn="0" w:oddVBand="1" w:evenVBand="0" w:oddHBand="0" w:evenHBand="0" w:firstRowFirstColumn="0" w:firstRowLastColumn="0" w:lastRowFirstColumn="0" w:lastRowLastColumn="0"/>
            <w:tcW w:w="856" w:type="dxa"/>
          </w:tcPr>
          <w:p w14:paraId="4E5822F8"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429B9F81"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5BBB6441" w14:textId="77777777" w:rsidR="001A104C" w:rsidRPr="00D43F30" w:rsidRDefault="001A104C" w:rsidP="000C3904">
            <w:pPr>
              <w:rPr>
                <w:color w:val="000000" w:themeColor="text1"/>
              </w:rPr>
            </w:pPr>
            <w:r w:rsidRPr="00D43F30">
              <w:rPr>
                <w:b/>
                <w:bCs/>
                <w:color w:val="000000" w:themeColor="text1"/>
                <w:sz w:val="18"/>
                <w:szCs w:val="18"/>
              </w:rPr>
              <w:t>R-10</w:t>
            </w:r>
          </w:p>
        </w:tc>
        <w:tc>
          <w:tcPr>
            <w:tcW w:w="990" w:type="dxa"/>
          </w:tcPr>
          <w:p w14:paraId="3F01EA67"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3</w:t>
            </w:r>
          </w:p>
        </w:tc>
        <w:tc>
          <w:tcPr>
            <w:cnfStyle w:val="000010000000" w:firstRow="0" w:lastRow="0" w:firstColumn="0" w:lastColumn="0" w:oddVBand="1" w:evenVBand="0" w:oddHBand="0" w:evenHBand="0" w:firstRowFirstColumn="0" w:firstRowLastColumn="0" w:lastRowFirstColumn="0" w:lastRowLastColumn="0"/>
            <w:tcW w:w="1427" w:type="dxa"/>
          </w:tcPr>
          <w:p w14:paraId="478A549F" w14:textId="77777777" w:rsidR="001A104C" w:rsidRPr="00D43F30" w:rsidRDefault="001A104C" w:rsidP="000C3904">
            <w:pPr>
              <w:rPr>
                <w:color w:val="000000" w:themeColor="text1"/>
              </w:rPr>
            </w:pPr>
            <w:r w:rsidRPr="00D43F30">
              <w:rPr>
                <w:b/>
                <w:bCs/>
                <w:color w:val="000000" w:themeColor="text1"/>
                <w:sz w:val="18"/>
                <w:szCs w:val="18"/>
              </w:rPr>
              <w:t>Email sending failing because resend package was not installed</w:t>
            </w:r>
          </w:p>
        </w:tc>
        <w:tc>
          <w:tcPr>
            <w:tcW w:w="1903" w:type="dxa"/>
          </w:tcPr>
          <w:p w14:paraId="20DD447C"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resend was listed in </w:t>
            </w:r>
            <w:proofErr w:type="spellStart"/>
            <w:r w:rsidRPr="00D43F30">
              <w:rPr>
                <w:color w:val="000000" w:themeColor="text1"/>
                <w:sz w:val="18"/>
                <w:szCs w:val="18"/>
              </w:rPr>
              <w:t>package.json</w:t>
            </w:r>
            <w:proofErr w:type="spellEnd"/>
            <w:r w:rsidRPr="00D43F30">
              <w:rPr>
                <w:color w:val="000000" w:themeColor="text1"/>
                <w:sz w:val="18"/>
                <w:szCs w:val="18"/>
              </w:rPr>
              <w:t xml:space="preserve"> but not always installed after a fresh clone</w:t>
            </w:r>
          </w:p>
        </w:tc>
        <w:tc>
          <w:tcPr>
            <w:cnfStyle w:val="000010000000" w:firstRow="0" w:lastRow="0" w:firstColumn="0" w:lastColumn="0" w:oddVBand="1" w:evenVBand="0" w:oddHBand="0" w:evenHBand="0" w:firstRowFirstColumn="0" w:firstRowLastColumn="0" w:lastRowFirstColumn="0" w:lastRowLastColumn="0"/>
            <w:tcW w:w="393" w:type="dxa"/>
          </w:tcPr>
          <w:p w14:paraId="63991206"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02556D3D"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224C76B5"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6A72C469"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Added </w:t>
            </w:r>
            <w:proofErr w:type="spellStart"/>
            <w:r w:rsidRPr="00D43F30">
              <w:rPr>
                <w:color w:val="000000" w:themeColor="text1"/>
                <w:sz w:val="18"/>
                <w:szCs w:val="18"/>
              </w:rPr>
              <w:t>npm</w:t>
            </w:r>
            <w:proofErr w:type="spellEnd"/>
            <w:r w:rsidRPr="00D43F30">
              <w:rPr>
                <w:color w:val="000000" w:themeColor="text1"/>
                <w:sz w:val="18"/>
                <w:szCs w:val="18"/>
              </w:rPr>
              <w:t xml:space="preserve"> install resend to the setup instructions. The fix for this specific error is to run </w:t>
            </w:r>
            <w:proofErr w:type="spellStart"/>
            <w:r w:rsidRPr="00D43F30">
              <w:rPr>
                <w:color w:val="000000" w:themeColor="text1"/>
                <w:sz w:val="18"/>
                <w:szCs w:val="18"/>
              </w:rPr>
              <w:t>npm</w:t>
            </w:r>
            <w:proofErr w:type="spellEnd"/>
            <w:r w:rsidRPr="00D43F30">
              <w:rPr>
                <w:color w:val="000000" w:themeColor="text1"/>
                <w:sz w:val="18"/>
                <w:szCs w:val="18"/>
              </w:rPr>
              <w:t xml:space="preserve"> install in the project root. Also caused 500 errors on order detail pages until identified.</w:t>
            </w:r>
          </w:p>
        </w:tc>
        <w:tc>
          <w:tcPr>
            <w:cnfStyle w:val="000010000000" w:firstRow="0" w:lastRow="0" w:firstColumn="0" w:lastColumn="0" w:oddVBand="1" w:evenVBand="0" w:oddHBand="0" w:evenHBand="0" w:firstRowFirstColumn="0" w:firstRowLastColumn="0" w:lastRowFirstColumn="0" w:lastRowLastColumn="0"/>
            <w:tcW w:w="856" w:type="dxa"/>
          </w:tcPr>
          <w:p w14:paraId="4FE5EC00"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4736BA6D"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6742FA18" w14:textId="77777777" w:rsidR="001A104C" w:rsidRPr="00D43F30" w:rsidRDefault="001A104C" w:rsidP="000C3904">
            <w:pPr>
              <w:rPr>
                <w:color w:val="000000" w:themeColor="text1"/>
              </w:rPr>
            </w:pPr>
            <w:r w:rsidRPr="00D43F30">
              <w:rPr>
                <w:b/>
                <w:bCs/>
                <w:color w:val="000000" w:themeColor="text1"/>
                <w:sz w:val="18"/>
                <w:szCs w:val="18"/>
              </w:rPr>
              <w:t>R-11</w:t>
            </w:r>
          </w:p>
        </w:tc>
        <w:tc>
          <w:tcPr>
            <w:tcW w:w="990" w:type="dxa"/>
          </w:tcPr>
          <w:p w14:paraId="0F814995"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3</w:t>
            </w:r>
          </w:p>
        </w:tc>
        <w:tc>
          <w:tcPr>
            <w:cnfStyle w:val="000010000000" w:firstRow="0" w:lastRow="0" w:firstColumn="0" w:lastColumn="0" w:oddVBand="1" w:evenVBand="0" w:oddHBand="0" w:evenHBand="0" w:firstRowFirstColumn="0" w:firstRowLastColumn="0" w:lastRowFirstColumn="0" w:lastRowLastColumn="0"/>
            <w:tcW w:w="1427" w:type="dxa"/>
          </w:tcPr>
          <w:p w14:paraId="6DF08AF4" w14:textId="77777777" w:rsidR="001A104C" w:rsidRPr="00D43F30" w:rsidRDefault="001A104C" w:rsidP="000C3904">
            <w:pPr>
              <w:rPr>
                <w:color w:val="000000" w:themeColor="text1"/>
              </w:rPr>
            </w:pPr>
            <w:r w:rsidRPr="00D43F30">
              <w:rPr>
                <w:b/>
                <w:bCs/>
                <w:color w:val="000000" w:themeColor="text1"/>
                <w:sz w:val="18"/>
                <w:szCs w:val="18"/>
              </w:rPr>
              <w:t>PDF invoice generation breaking on certain order data</w:t>
            </w:r>
          </w:p>
        </w:tc>
        <w:tc>
          <w:tcPr>
            <w:tcW w:w="1903" w:type="dxa"/>
          </w:tcPr>
          <w:p w14:paraId="400FAAD3"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@react-pdf/renderer is strict about its component structure and crashes if passed null values</w:t>
            </w:r>
          </w:p>
        </w:tc>
        <w:tc>
          <w:tcPr>
            <w:cnfStyle w:val="000010000000" w:firstRow="0" w:lastRow="0" w:firstColumn="0" w:lastColumn="0" w:oddVBand="1" w:evenVBand="0" w:oddHBand="0" w:evenHBand="0" w:firstRowFirstColumn="0" w:firstRowLastColumn="0" w:lastRowFirstColumn="0" w:lastRowLastColumn="0"/>
            <w:tcW w:w="393" w:type="dxa"/>
          </w:tcPr>
          <w:p w14:paraId="341947FB"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48EB2E2B"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0156F421" w14:textId="77777777" w:rsidR="001A104C" w:rsidRPr="00D43F30" w:rsidRDefault="001A104C" w:rsidP="000C3904">
            <w:pPr>
              <w:jc w:val="center"/>
              <w:rPr>
                <w:color w:val="000000" w:themeColor="text1"/>
              </w:rPr>
            </w:pPr>
            <w:r w:rsidRPr="00D43F30">
              <w:rPr>
                <w:b/>
                <w:bCs/>
                <w:color w:val="000000" w:themeColor="text1"/>
                <w:sz w:val="19"/>
                <w:szCs w:val="19"/>
              </w:rPr>
              <w:t>4</w:t>
            </w:r>
          </w:p>
        </w:tc>
        <w:tc>
          <w:tcPr>
            <w:tcW w:w="1998" w:type="dxa"/>
          </w:tcPr>
          <w:p w14:paraId="7FE0348E"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Added null checks and fallback values throughout the invoice template. Tested with orders </w:t>
            </w:r>
            <w:r w:rsidRPr="00D43F30">
              <w:rPr>
                <w:color w:val="000000" w:themeColor="text1"/>
                <w:sz w:val="18"/>
                <w:szCs w:val="18"/>
              </w:rPr>
              <w:lastRenderedPageBreak/>
              <w:t>that had missing fields.</w:t>
            </w:r>
          </w:p>
        </w:tc>
        <w:tc>
          <w:tcPr>
            <w:cnfStyle w:val="000010000000" w:firstRow="0" w:lastRow="0" w:firstColumn="0" w:lastColumn="0" w:oddVBand="1" w:evenVBand="0" w:oddHBand="0" w:evenHBand="0" w:firstRowFirstColumn="0" w:firstRowLastColumn="0" w:lastRowFirstColumn="0" w:lastRowLastColumn="0"/>
            <w:tcW w:w="856" w:type="dxa"/>
          </w:tcPr>
          <w:p w14:paraId="574D2FFC" w14:textId="77777777" w:rsidR="001A104C" w:rsidRPr="00D43F30" w:rsidRDefault="001A104C" w:rsidP="000C3904">
            <w:pPr>
              <w:jc w:val="center"/>
              <w:rPr>
                <w:color w:val="000000" w:themeColor="text1"/>
              </w:rPr>
            </w:pPr>
            <w:r w:rsidRPr="00D43F30">
              <w:rPr>
                <w:b/>
                <w:bCs/>
                <w:color w:val="000000" w:themeColor="text1"/>
                <w:sz w:val="17"/>
                <w:szCs w:val="17"/>
              </w:rPr>
              <w:lastRenderedPageBreak/>
              <w:t>Resolved</w:t>
            </w:r>
          </w:p>
        </w:tc>
      </w:tr>
      <w:tr w:rsidR="001A104C" w:rsidRPr="00D43F30" w14:paraId="00283345"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199AC64F" w14:textId="77777777" w:rsidR="001A104C" w:rsidRPr="00D43F30" w:rsidRDefault="001A104C" w:rsidP="000C3904">
            <w:pPr>
              <w:rPr>
                <w:color w:val="000000" w:themeColor="text1"/>
              </w:rPr>
            </w:pPr>
            <w:r w:rsidRPr="00D43F30">
              <w:rPr>
                <w:b/>
                <w:bCs/>
                <w:color w:val="000000" w:themeColor="text1"/>
                <w:sz w:val="18"/>
                <w:szCs w:val="18"/>
              </w:rPr>
              <w:t>R-12</w:t>
            </w:r>
          </w:p>
        </w:tc>
        <w:tc>
          <w:tcPr>
            <w:tcW w:w="990" w:type="dxa"/>
          </w:tcPr>
          <w:p w14:paraId="61B68EF4"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3</w:t>
            </w:r>
          </w:p>
        </w:tc>
        <w:tc>
          <w:tcPr>
            <w:cnfStyle w:val="000010000000" w:firstRow="0" w:lastRow="0" w:firstColumn="0" w:lastColumn="0" w:oddVBand="1" w:evenVBand="0" w:oddHBand="0" w:evenHBand="0" w:firstRowFirstColumn="0" w:firstRowLastColumn="0" w:lastRowFirstColumn="0" w:lastRowLastColumn="0"/>
            <w:tcW w:w="1427" w:type="dxa"/>
          </w:tcPr>
          <w:p w14:paraId="339700B5" w14:textId="77777777" w:rsidR="001A104C" w:rsidRPr="00D43F30" w:rsidRDefault="001A104C" w:rsidP="000C3904">
            <w:pPr>
              <w:rPr>
                <w:color w:val="000000" w:themeColor="text1"/>
              </w:rPr>
            </w:pPr>
            <w:r w:rsidRPr="00D43F30">
              <w:rPr>
                <w:b/>
                <w:bCs/>
                <w:color w:val="000000" w:themeColor="text1"/>
                <w:sz w:val="18"/>
                <w:szCs w:val="18"/>
              </w:rPr>
              <w:t>Stock not decremented after payment, allowing overselling</w:t>
            </w:r>
          </w:p>
        </w:tc>
        <w:tc>
          <w:tcPr>
            <w:tcW w:w="1903" w:type="dxa"/>
          </w:tcPr>
          <w:p w14:paraId="4302DFF8"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Stock update was initially not included in the webhook handler</w:t>
            </w:r>
          </w:p>
        </w:tc>
        <w:tc>
          <w:tcPr>
            <w:cnfStyle w:val="000010000000" w:firstRow="0" w:lastRow="0" w:firstColumn="0" w:lastColumn="0" w:oddVBand="1" w:evenVBand="0" w:oddHBand="0" w:evenHBand="0" w:firstRowFirstColumn="0" w:firstRowLastColumn="0" w:lastRowFirstColumn="0" w:lastRowLastColumn="0"/>
            <w:tcW w:w="393" w:type="dxa"/>
          </w:tcPr>
          <w:p w14:paraId="6056FA1E"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03C6469D"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688FB638"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6C4E8398"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Added </w:t>
            </w:r>
            <w:proofErr w:type="spellStart"/>
            <w:r w:rsidRPr="00D43F30">
              <w:rPr>
                <w:color w:val="000000" w:themeColor="text1"/>
                <w:sz w:val="18"/>
                <w:szCs w:val="18"/>
              </w:rPr>
              <w:t>decrementStock</w:t>
            </w:r>
            <w:proofErr w:type="spellEnd"/>
            <w:r w:rsidRPr="00D43F30">
              <w:rPr>
                <w:color w:val="000000" w:themeColor="text1"/>
                <w:sz w:val="18"/>
                <w:szCs w:val="18"/>
              </w:rPr>
              <w:t>() call inside the webhook after payment confirmation. Stock is now reduced atomically when an order is confirmed.</w:t>
            </w:r>
          </w:p>
        </w:tc>
        <w:tc>
          <w:tcPr>
            <w:cnfStyle w:val="000010000000" w:firstRow="0" w:lastRow="0" w:firstColumn="0" w:lastColumn="0" w:oddVBand="1" w:evenVBand="0" w:oddHBand="0" w:evenHBand="0" w:firstRowFirstColumn="0" w:firstRowLastColumn="0" w:lastRowFirstColumn="0" w:lastRowLastColumn="0"/>
            <w:tcW w:w="856" w:type="dxa"/>
          </w:tcPr>
          <w:p w14:paraId="1B1B44B9"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3C197478"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21438B2D" w14:textId="77777777" w:rsidR="001A104C" w:rsidRPr="00D43F30" w:rsidRDefault="001A104C" w:rsidP="000C3904">
            <w:pPr>
              <w:rPr>
                <w:color w:val="000000" w:themeColor="text1"/>
              </w:rPr>
            </w:pPr>
            <w:r w:rsidRPr="00D43F30">
              <w:rPr>
                <w:b/>
                <w:bCs/>
                <w:color w:val="000000" w:themeColor="text1"/>
                <w:sz w:val="18"/>
                <w:szCs w:val="18"/>
              </w:rPr>
              <w:t>R-13</w:t>
            </w:r>
          </w:p>
        </w:tc>
        <w:tc>
          <w:tcPr>
            <w:tcW w:w="990" w:type="dxa"/>
          </w:tcPr>
          <w:p w14:paraId="373EFE2A"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4</w:t>
            </w:r>
          </w:p>
        </w:tc>
        <w:tc>
          <w:tcPr>
            <w:cnfStyle w:val="000010000000" w:firstRow="0" w:lastRow="0" w:firstColumn="0" w:lastColumn="0" w:oddVBand="1" w:evenVBand="0" w:oddHBand="0" w:evenHBand="0" w:firstRowFirstColumn="0" w:firstRowLastColumn="0" w:lastRowFirstColumn="0" w:lastRowLastColumn="0"/>
            <w:tcW w:w="1427" w:type="dxa"/>
          </w:tcPr>
          <w:p w14:paraId="06A957B2" w14:textId="77777777" w:rsidR="001A104C" w:rsidRPr="00D43F30" w:rsidRDefault="001A104C" w:rsidP="000C3904">
            <w:pPr>
              <w:rPr>
                <w:color w:val="000000" w:themeColor="text1"/>
              </w:rPr>
            </w:pPr>
            <w:r w:rsidRPr="00D43F30">
              <w:rPr>
                <w:b/>
                <w:bCs/>
                <w:color w:val="000000" w:themeColor="text1"/>
                <w:sz w:val="18"/>
                <w:szCs w:val="18"/>
              </w:rPr>
              <w:t>Merge conflicts causing broken code in main branch</w:t>
            </w:r>
          </w:p>
        </w:tc>
        <w:tc>
          <w:tcPr>
            <w:tcW w:w="1903" w:type="dxa"/>
          </w:tcPr>
          <w:p w14:paraId="2995F140"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Multiple team members editing the same files (</w:t>
            </w:r>
            <w:proofErr w:type="spellStart"/>
            <w:r w:rsidRPr="00D43F30">
              <w:rPr>
                <w:color w:val="000000" w:themeColor="text1"/>
                <w:sz w:val="18"/>
                <w:szCs w:val="18"/>
              </w:rPr>
              <w:t>DashboardSideBar.jsx</w:t>
            </w:r>
            <w:proofErr w:type="spellEnd"/>
            <w:r w:rsidRPr="00D43F30">
              <w:rPr>
                <w:color w:val="000000" w:themeColor="text1"/>
                <w:sz w:val="18"/>
                <w:szCs w:val="18"/>
              </w:rPr>
              <w:t>, staff/orders/page.js)</w:t>
            </w:r>
          </w:p>
        </w:tc>
        <w:tc>
          <w:tcPr>
            <w:cnfStyle w:val="000010000000" w:firstRow="0" w:lastRow="0" w:firstColumn="0" w:lastColumn="0" w:oddVBand="1" w:evenVBand="0" w:oddHBand="0" w:evenHBand="0" w:firstRowFirstColumn="0" w:firstRowLastColumn="0" w:lastRowFirstColumn="0" w:lastRowLastColumn="0"/>
            <w:tcW w:w="393" w:type="dxa"/>
          </w:tcPr>
          <w:p w14:paraId="7854F6D1"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6E8DB692"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4DA1E89D"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5765A653"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Established a rule to always pull from main before starting work on a branch. Resolved conflicts manually in VS Code. Sprint 5 had several conflict resolution sessions.</w:t>
            </w:r>
          </w:p>
        </w:tc>
        <w:tc>
          <w:tcPr>
            <w:cnfStyle w:val="000010000000" w:firstRow="0" w:lastRow="0" w:firstColumn="0" w:lastColumn="0" w:oddVBand="1" w:evenVBand="0" w:oddHBand="0" w:evenHBand="0" w:firstRowFirstColumn="0" w:firstRowLastColumn="0" w:lastRowFirstColumn="0" w:lastRowLastColumn="0"/>
            <w:tcW w:w="856" w:type="dxa"/>
          </w:tcPr>
          <w:p w14:paraId="71AAAF71" w14:textId="0A8FFF6C"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7E493DD7"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3795E128" w14:textId="77777777" w:rsidR="001A104C" w:rsidRPr="00D43F30" w:rsidRDefault="001A104C" w:rsidP="000C3904">
            <w:pPr>
              <w:rPr>
                <w:color w:val="000000" w:themeColor="text1"/>
              </w:rPr>
            </w:pPr>
            <w:r w:rsidRPr="00D43F30">
              <w:rPr>
                <w:b/>
                <w:bCs/>
                <w:color w:val="000000" w:themeColor="text1"/>
                <w:sz w:val="18"/>
                <w:szCs w:val="18"/>
              </w:rPr>
              <w:t>R-14</w:t>
            </w:r>
          </w:p>
        </w:tc>
        <w:tc>
          <w:tcPr>
            <w:tcW w:w="990" w:type="dxa"/>
          </w:tcPr>
          <w:p w14:paraId="0BEB92E7"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4</w:t>
            </w:r>
          </w:p>
        </w:tc>
        <w:tc>
          <w:tcPr>
            <w:cnfStyle w:val="000010000000" w:firstRow="0" w:lastRow="0" w:firstColumn="0" w:lastColumn="0" w:oddVBand="1" w:evenVBand="0" w:oddHBand="0" w:evenHBand="0" w:firstRowFirstColumn="0" w:firstRowLastColumn="0" w:lastRowFirstColumn="0" w:lastRowLastColumn="0"/>
            <w:tcW w:w="1427" w:type="dxa"/>
          </w:tcPr>
          <w:p w14:paraId="676F5373" w14:textId="77777777" w:rsidR="001A104C" w:rsidRPr="00D43F30" w:rsidRDefault="001A104C" w:rsidP="000C3904">
            <w:pPr>
              <w:rPr>
                <w:color w:val="000000" w:themeColor="text1"/>
              </w:rPr>
            </w:pPr>
            <w:r w:rsidRPr="00D43F30">
              <w:rPr>
                <w:b/>
                <w:bCs/>
                <w:color w:val="000000" w:themeColor="text1"/>
                <w:sz w:val="18"/>
                <w:szCs w:val="18"/>
              </w:rPr>
              <w:t>Admin layout blocking staff from accessing shared pages like Daily Prep</w:t>
            </w:r>
          </w:p>
        </w:tc>
        <w:tc>
          <w:tcPr>
            <w:tcW w:w="1903" w:type="dxa"/>
          </w:tcPr>
          <w:p w14:paraId="34E15113"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staff/layout.js only allowed the STAFF role, not ADMIN, so admin users were redirected away</w:t>
            </w:r>
          </w:p>
        </w:tc>
        <w:tc>
          <w:tcPr>
            <w:cnfStyle w:val="000010000000" w:firstRow="0" w:lastRow="0" w:firstColumn="0" w:lastColumn="0" w:oddVBand="1" w:evenVBand="0" w:oddHBand="0" w:evenHBand="0" w:firstRowFirstColumn="0" w:firstRowLastColumn="0" w:lastRowFirstColumn="0" w:lastRowLastColumn="0"/>
            <w:tcW w:w="393" w:type="dxa"/>
          </w:tcPr>
          <w:p w14:paraId="42F007C4"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0D66B715"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388A620B" w14:textId="77777777" w:rsidR="001A104C" w:rsidRPr="00D43F30" w:rsidRDefault="001A104C" w:rsidP="000C3904">
            <w:pPr>
              <w:jc w:val="center"/>
              <w:rPr>
                <w:color w:val="000000" w:themeColor="text1"/>
              </w:rPr>
            </w:pPr>
            <w:r w:rsidRPr="00D43F30">
              <w:rPr>
                <w:b/>
                <w:bCs/>
                <w:color w:val="000000" w:themeColor="text1"/>
                <w:sz w:val="19"/>
                <w:szCs w:val="19"/>
              </w:rPr>
              <w:t>4</w:t>
            </w:r>
          </w:p>
        </w:tc>
        <w:tc>
          <w:tcPr>
            <w:tcW w:w="1998" w:type="dxa"/>
          </w:tcPr>
          <w:p w14:paraId="2FE0096D"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Updated staff/layout.js to allow both STAFF and ADMIN roles. This was caught during testing when the admin could not navigate to /staff/daily-prep.</w:t>
            </w:r>
          </w:p>
        </w:tc>
        <w:tc>
          <w:tcPr>
            <w:cnfStyle w:val="000010000000" w:firstRow="0" w:lastRow="0" w:firstColumn="0" w:lastColumn="0" w:oddVBand="1" w:evenVBand="0" w:oddHBand="0" w:evenHBand="0" w:firstRowFirstColumn="0" w:firstRowLastColumn="0" w:lastRowFirstColumn="0" w:lastRowLastColumn="0"/>
            <w:tcW w:w="856" w:type="dxa"/>
          </w:tcPr>
          <w:p w14:paraId="40D674BD"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06D672E3"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5AD6505F" w14:textId="77777777" w:rsidR="001A104C" w:rsidRPr="00D43F30" w:rsidRDefault="001A104C" w:rsidP="000C3904">
            <w:pPr>
              <w:rPr>
                <w:color w:val="000000" w:themeColor="text1"/>
              </w:rPr>
            </w:pPr>
            <w:r w:rsidRPr="00D43F30">
              <w:rPr>
                <w:b/>
                <w:bCs/>
                <w:color w:val="000000" w:themeColor="text1"/>
                <w:sz w:val="18"/>
                <w:szCs w:val="18"/>
              </w:rPr>
              <w:t>R-15</w:t>
            </w:r>
          </w:p>
        </w:tc>
        <w:tc>
          <w:tcPr>
            <w:tcW w:w="990" w:type="dxa"/>
          </w:tcPr>
          <w:p w14:paraId="6AD642AC"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4</w:t>
            </w:r>
          </w:p>
        </w:tc>
        <w:tc>
          <w:tcPr>
            <w:cnfStyle w:val="000010000000" w:firstRow="0" w:lastRow="0" w:firstColumn="0" w:lastColumn="0" w:oddVBand="1" w:evenVBand="0" w:oddHBand="0" w:evenHBand="0" w:firstRowFirstColumn="0" w:firstRowLastColumn="0" w:lastRowFirstColumn="0" w:lastRowLastColumn="0"/>
            <w:tcW w:w="1427" w:type="dxa"/>
          </w:tcPr>
          <w:p w14:paraId="38C8AB7C" w14:textId="77777777" w:rsidR="001A104C" w:rsidRPr="00D43F30" w:rsidRDefault="001A104C" w:rsidP="000C3904">
            <w:pPr>
              <w:rPr>
                <w:color w:val="000000" w:themeColor="text1"/>
              </w:rPr>
            </w:pPr>
            <w:r w:rsidRPr="00D43F30">
              <w:rPr>
                <w:b/>
                <w:bCs/>
                <w:color w:val="000000" w:themeColor="text1"/>
                <w:sz w:val="18"/>
                <w:szCs w:val="18"/>
              </w:rPr>
              <w:t>debug console.log left in production code exposing cookie names in server logs</w:t>
            </w:r>
          </w:p>
        </w:tc>
        <w:tc>
          <w:tcPr>
            <w:tcW w:w="1903" w:type="dxa"/>
          </w:tcPr>
          <w:p w14:paraId="0567763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A debug log was added in supabase-server.js during development and not removed</w:t>
            </w:r>
          </w:p>
        </w:tc>
        <w:tc>
          <w:tcPr>
            <w:cnfStyle w:val="000010000000" w:firstRow="0" w:lastRow="0" w:firstColumn="0" w:lastColumn="0" w:oddVBand="1" w:evenVBand="0" w:oddHBand="0" w:evenHBand="0" w:firstRowFirstColumn="0" w:firstRowLastColumn="0" w:lastRowFirstColumn="0" w:lastRowLastColumn="0"/>
            <w:tcW w:w="393" w:type="dxa"/>
          </w:tcPr>
          <w:p w14:paraId="6D2EB800"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3455D5A8"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5BF25908"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7B4E8149"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Need to remove console.log from </w:t>
            </w:r>
            <w:proofErr w:type="spellStart"/>
            <w:r w:rsidRPr="00D43F30">
              <w:rPr>
                <w:color w:val="000000" w:themeColor="text1"/>
                <w:sz w:val="18"/>
                <w:szCs w:val="18"/>
              </w:rPr>
              <w:t>src</w:t>
            </w:r>
            <w:proofErr w:type="spellEnd"/>
            <w:r w:rsidRPr="00D43F30">
              <w:rPr>
                <w:color w:val="000000" w:themeColor="text1"/>
                <w:sz w:val="18"/>
                <w:szCs w:val="18"/>
              </w:rPr>
              <w:t>/lib/supabase-server.js before final deployment. This line logs all cookie names on every authenticated request which is a privacy concern.</w:t>
            </w:r>
          </w:p>
        </w:tc>
        <w:tc>
          <w:tcPr>
            <w:cnfStyle w:val="000010000000" w:firstRow="0" w:lastRow="0" w:firstColumn="0" w:lastColumn="0" w:oddVBand="1" w:evenVBand="0" w:oddHBand="0" w:evenHBand="0" w:firstRowFirstColumn="0" w:firstRowLastColumn="0" w:lastRowFirstColumn="0" w:lastRowLastColumn="0"/>
            <w:tcW w:w="856" w:type="dxa"/>
          </w:tcPr>
          <w:p w14:paraId="0DC2D79E" w14:textId="45E6E347"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5A2FADE5"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6C022190" w14:textId="77777777" w:rsidR="001A104C" w:rsidRPr="00D43F30" w:rsidRDefault="001A104C" w:rsidP="000C3904">
            <w:pPr>
              <w:rPr>
                <w:color w:val="000000" w:themeColor="text1"/>
              </w:rPr>
            </w:pPr>
            <w:r w:rsidRPr="00D43F30">
              <w:rPr>
                <w:b/>
                <w:bCs/>
                <w:color w:val="000000" w:themeColor="text1"/>
                <w:sz w:val="18"/>
                <w:szCs w:val="18"/>
              </w:rPr>
              <w:t>R-16</w:t>
            </w:r>
          </w:p>
        </w:tc>
        <w:tc>
          <w:tcPr>
            <w:tcW w:w="990" w:type="dxa"/>
          </w:tcPr>
          <w:p w14:paraId="28CE8CDF"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4</w:t>
            </w:r>
          </w:p>
        </w:tc>
        <w:tc>
          <w:tcPr>
            <w:cnfStyle w:val="000010000000" w:firstRow="0" w:lastRow="0" w:firstColumn="0" w:lastColumn="0" w:oddVBand="1" w:evenVBand="0" w:oddHBand="0" w:evenHBand="0" w:firstRowFirstColumn="0" w:firstRowLastColumn="0" w:lastRowFirstColumn="0" w:lastRowLastColumn="0"/>
            <w:tcW w:w="1427" w:type="dxa"/>
          </w:tcPr>
          <w:p w14:paraId="16FF0EB9" w14:textId="77777777" w:rsidR="001A104C" w:rsidRPr="00D43F30" w:rsidRDefault="001A104C" w:rsidP="000C3904">
            <w:pPr>
              <w:rPr>
                <w:color w:val="000000" w:themeColor="text1"/>
              </w:rPr>
            </w:pPr>
            <w:r w:rsidRPr="00D43F30">
              <w:rPr>
                <w:b/>
                <w:bCs/>
                <w:color w:val="000000" w:themeColor="text1"/>
                <w:sz w:val="18"/>
                <w:szCs w:val="18"/>
              </w:rPr>
              <w:t>Staff portal calling admin API routes instead of dedicated staff routes</w:t>
            </w:r>
          </w:p>
        </w:tc>
        <w:tc>
          <w:tcPr>
            <w:tcW w:w="1903" w:type="dxa"/>
          </w:tcPr>
          <w:p w14:paraId="51E47C2A"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Staff orders page was built using /</w:t>
            </w:r>
            <w:proofErr w:type="spellStart"/>
            <w:r w:rsidRPr="00D43F30">
              <w:rPr>
                <w:color w:val="000000" w:themeColor="text1"/>
                <w:sz w:val="18"/>
                <w:szCs w:val="18"/>
              </w:rPr>
              <w:t>api</w:t>
            </w:r>
            <w:proofErr w:type="spellEnd"/>
            <w:r w:rsidRPr="00D43F30">
              <w:rPr>
                <w:color w:val="000000" w:themeColor="text1"/>
                <w:sz w:val="18"/>
                <w:szCs w:val="18"/>
              </w:rPr>
              <w:t>/admin/orders before a staff-specific route existed</w:t>
            </w:r>
          </w:p>
        </w:tc>
        <w:tc>
          <w:tcPr>
            <w:cnfStyle w:val="000010000000" w:firstRow="0" w:lastRow="0" w:firstColumn="0" w:lastColumn="0" w:oddVBand="1" w:evenVBand="0" w:oddHBand="0" w:evenHBand="0" w:firstRowFirstColumn="0" w:firstRowLastColumn="0" w:lastRowFirstColumn="0" w:lastRowLastColumn="0"/>
            <w:tcW w:w="393" w:type="dxa"/>
          </w:tcPr>
          <w:p w14:paraId="457C307F"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485D5ECA"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410A3F61" w14:textId="77777777" w:rsidR="001A104C" w:rsidRPr="00D43F30" w:rsidRDefault="001A104C" w:rsidP="000C3904">
            <w:pPr>
              <w:jc w:val="center"/>
              <w:rPr>
                <w:color w:val="000000" w:themeColor="text1"/>
              </w:rPr>
            </w:pPr>
            <w:r w:rsidRPr="00D43F30">
              <w:rPr>
                <w:b/>
                <w:bCs/>
                <w:color w:val="000000" w:themeColor="text1"/>
                <w:sz w:val="19"/>
                <w:szCs w:val="19"/>
              </w:rPr>
              <w:t>4</w:t>
            </w:r>
          </w:p>
        </w:tc>
        <w:tc>
          <w:tcPr>
            <w:tcW w:w="1998" w:type="dxa"/>
          </w:tcPr>
          <w:p w14:paraId="412E3777"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Brooke built dedicated /</w:t>
            </w:r>
            <w:proofErr w:type="spellStart"/>
            <w:r w:rsidRPr="00D43F30">
              <w:rPr>
                <w:color w:val="000000" w:themeColor="text1"/>
                <w:sz w:val="18"/>
                <w:szCs w:val="18"/>
              </w:rPr>
              <w:t>api</w:t>
            </w:r>
            <w:proofErr w:type="spellEnd"/>
            <w:r w:rsidRPr="00D43F30">
              <w:rPr>
                <w:color w:val="000000" w:themeColor="text1"/>
                <w:sz w:val="18"/>
                <w:szCs w:val="18"/>
              </w:rPr>
              <w:t>/staff/orders and /</w:t>
            </w:r>
            <w:proofErr w:type="spellStart"/>
            <w:r w:rsidRPr="00D43F30">
              <w:rPr>
                <w:color w:val="000000" w:themeColor="text1"/>
                <w:sz w:val="18"/>
                <w:szCs w:val="18"/>
              </w:rPr>
              <w:t>api</w:t>
            </w:r>
            <w:proofErr w:type="spellEnd"/>
            <w:r w:rsidRPr="00D43F30">
              <w:rPr>
                <w:color w:val="000000" w:themeColor="text1"/>
                <w:sz w:val="18"/>
                <w:szCs w:val="18"/>
              </w:rPr>
              <w:t>/staff/inventory routes in Sprint 5. Staff pages updated to call the correct endpoints.</w:t>
            </w:r>
          </w:p>
        </w:tc>
        <w:tc>
          <w:tcPr>
            <w:cnfStyle w:val="000010000000" w:firstRow="0" w:lastRow="0" w:firstColumn="0" w:lastColumn="0" w:oddVBand="1" w:evenVBand="0" w:oddHBand="0" w:evenHBand="0" w:firstRowFirstColumn="0" w:firstRowLastColumn="0" w:lastRowFirstColumn="0" w:lastRowLastColumn="0"/>
            <w:tcW w:w="856" w:type="dxa"/>
          </w:tcPr>
          <w:p w14:paraId="2512B828" w14:textId="77777777" w:rsidR="001A104C" w:rsidRPr="00D43F30" w:rsidRDefault="001A104C" w:rsidP="000C3904">
            <w:pPr>
              <w:jc w:val="center"/>
              <w:rPr>
                <w:color w:val="000000" w:themeColor="text1"/>
              </w:rPr>
            </w:pPr>
            <w:r w:rsidRPr="00D43F30">
              <w:rPr>
                <w:b/>
                <w:bCs/>
                <w:color w:val="000000" w:themeColor="text1"/>
                <w:sz w:val="17"/>
                <w:szCs w:val="17"/>
              </w:rPr>
              <w:t>Resolved</w:t>
            </w:r>
          </w:p>
        </w:tc>
      </w:tr>
      <w:tr w:rsidR="001A104C" w:rsidRPr="00D43F30" w14:paraId="3266559A"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722F2273" w14:textId="77777777" w:rsidR="001A104C" w:rsidRPr="00D43F30" w:rsidRDefault="001A104C" w:rsidP="000C3904">
            <w:pPr>
              <w:rPr>
                <w:color w:val="000000" w:themeColor="text1"/>
              </w:rPr>
            </w:pPr>
            <w:r w:rsidRPr="00D43F30">
              <w:rPr>
                <w:b/>
                <w:bCs/>
                <w:color w:val="000000" w:themeColor="text1"/>
                <w:sz w:val="18"/>
                <w:szCs w:val="18"/>
              </w:rPr>
              <w:t>R-17</w:t>
            </w:r>
          </w:p>
        </w:tc>
        <w:tc>
          <w:tcPr>
            <w:tcW w:w="990" w:type="dxa"/>
          </w:tcPr>
          <w:p w14:paraId="15498413"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405C8EC4" w14:textId="49797F4B" w:rsidR="001A104C" w:rsidRPr="00D43F30" w:rsidRDefault="001A104C" w:rsidP="000C3904">
            <w:pPr>
              <w:rPr>
                <w:color w:val="000000" w:themeColor="text1"/>
              </w:rPr>
            </w:pPr>
            <w:r w:rsidRPr="00D43F30">
              <w:rPr>
                <w:b/>
                <w:bCs/>
                <w:color w:val="000000" w:themeColor="text1"/>
                <w:sz w:val="18"/>
                <w:szCs w:val="18"/>
              </w:rPr>
              <w:t xml:space="preserve">Cron job reminder emails not actually scheduled </w:t>
            </w:r>
            <w:r w:rsidR="00D43F30">
              <w:rPr>
                <w:b/>
                <w:bCs/>
                <w:color w:val="000000" w:themeColor="text1"/>
                <w:sz w:val="18"/>
                <w:szCs w:val="18"/>
              </w:rPr>
              <w:t>-</w:t>
            </w:r>
            <w:r w:rsidRPr="00D43F30">
              <w:rPr>
                <w:b/>
                <w:bCs/>
                <w:color w:val="000000" w:themeColor="text1"/>
                <w:sz w:val="18"/>
                <w:szCs w:val="18"/>
              </w:rPr>
              <w:t xml:space="preserve"> will not fire automatically</w:t>
            </w:r>
          </w:p>
        </w:tc>
        <w:tc>
          <w:tcPr>
            <w:tcW w:w="1903" w:type="dxa"/>
          </w:tcPr>
          <w:p w14:paraId="39DDC215"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Pickup reminder and Christmas reminder routes exist in the code but </w:t>
            </w:r>
            <w:proofErr w:type="spellStart"/>
            <w:r w:rsidRPr="00D43F30">
              <w:rPr>
                <w:color w:val="000000" w:themeColor="text1"/>
                <w:sz w:val="18"/>
                <w:szCs w:val="18"/>
              </w:rPr>
              <w:t>pg_cron</w:t>
            </w:r>
            <w:proofErr w:type="spellEnd"/>
            <w:r w:rsidRPr="00D43F30">
              <w:rPr>
                <w:color w:val="000000" w:themeColor="text1"/>
                <w:sz w:val="18"/>
                <w:szCs w:val="18"/>
              </w:rPr>
              <w:t xml:space="preserve"> or </w:t>
            </w:r>
            <w:proofErr w:type="spellStart"/>
            <w:r w:rsidRPr="00D43F30">
              <w:rPr>
                <w:color w:val="000000" w:themeColor="text1"/>
                <w:sz w:val="18"/>
                <w:szCs w:val="18"/>
              </w:rPr>
              <w:t>Vercel</w:t>
            </w:r>
            <w:proofErr w:type="spellEnd"/>
            <w:r w:rsidRPr="00D43F30">
              <w:rPr>
                <w:color w:val="000000" w:themeColor="text1"/>
                <w:sz w:val="18"/>
                <w:szCs w:val="18"/>
              </w:rPr>
              <w:t xml:space="preserve"> </w:t>
            </w:r>
            <w:proofErr w:type="spellStart"/>
            <w:r w:rsidRPr="00D43F30">
              <w:rPr>
                <w:color w:val="000000" w:themeColor="text1"/>
                <w:sz w:val="18"/>
                <w:szCs w:val="18"/>
              </w:rPr>
              <w:t>cron</w:t>
            </w:r>
            <w:proofErr w:type="spellEnd"/>
            <w:r w:rsidRPr="00D43F30">
              <w:rPr>
                <w:color w:val="000000" w:themeColor="text1"/>
                <w:sz w:val="18"/>
                <w:szCs w:val="18"/>
              </w:rPr>
              <w:t xml:space="preserve"> has not been configured to call them</w:t>
            </w:r>
          </w:p>
        </w:tc>
        <w:tc>
          <w:tcPr>
            <w:cnfStyle w:val="000010000000" w:firstRow="0" w:lastRow="0" w:firstColumn="0" w:lastColumn="0" w:oddVBand="1" w:evenVBand="0" w:oddHBand="0" w:evenHBand="0" w:firstRowFirstColumn="0" w:firstRowLastColumn="0" w:lastRowFirstColumn="0" w:lastRowLastColumn="0"/>
            <w:tcW w:w="393" w:type="dxa"/>
          </w:tcPr>
          <w:p w14:paraId="0B6B610B" w14:textId="77777777" w:rsidR="001A104C" w:rsidRPr="00D43F30" w:rsidRDefault="001A104C" w:rsidP="000C3904">
            <w:pPr>
              <w:jc w:val="center"/>
              <w:rPr>
                <w:color w:val="000000" w:themeColor="text1"/>
              </w:rPr>
            </w:pPr>
            <w:r w:rsidRPr="00D43F30">
              <w:rPr>
                <w:color w:val="000000" w:themeColor="text1"/>
                <w:sz w:val="18"/>
                <w:szCs w:val="18"/>
              </w:rPr>
              <w:t>4</w:t>
            </w:r>
          </w:p>
        </w:tc>
        <w:tc>
          <w:tcPr>
            <w:tcW w:w="393" w:type="dxa"/>
          </w:tcPr>
          <w:p w14:paraId="3176AC6D"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30C1ABBD" w14:textId="77777777" w:rsidR="001A104C" w:rsidRPr="00D43F30" w:rsidRDefault="001A104C" w:rsidP="000C3904">
            <w:pPr>
              <w:jc w:val="center"/>
              <w:rPr>
                <w:color w:val="000000" w:themeColor="text1"/>
              </w:rPr>
            </w:pPr>
            <w:r w:rsidRPr="00D43F30">
              <w:rPr>
                <w:b/>
                <w:bCs/>
                <w:color w:val="000000" w:themeColor="text1"/>
                <w:sz w:val="19"/>
                <w:szCs w:val="19"/>
              </w:rPr>
              <w:t>12</w:t>
            </w:r>
          </w:p>
        </w:tc>
        <w:tc>
          <w:tcPr>
            <w:tcW w:w="1998" w:type="dxa"/>
          </w:tcPr>
          <w:p w14:paraId="10E638D8"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 xml:space="preserve">Need to add a </w:t>
            </w:r>
            <w:proofErr w:type="spellStart"/>
            <w:r w:rsidRPr="00D43F30">
              <w:rPr>
                <w:color w:val="000000" w:themeColor="text1"/>
                <w:sz w:val="18"/>
                <w:szCs w:val="18"/>
              </w:rPr>
              <w:t>vercel.json</w:t>
            </w:r>
            <w:proofErr w:type="spellEnd"/>
            <w:r w:rsidRPr="00D43F30">
              <w:rPr>
                <w:color w:val="000000" w:themeColor="text1"/>
                <w:sz w:val="18"/>
                <w:szCs w:val="18"/>
              </w:rPr>
              <w:t xml:space="preserve"> </w:t>
            </w:r>
            <w:proofErr w:type="spellStart"/>
            <w:r w:rsidRPr="00D43F30">
              <w:rPr>
                <w:color w:val="000000" w:themeColor="text1"/>
                <w:sz w:val="18"/>
                <w:szCs w:val="18"/>
              </w:rPr>
              <w:t>crons</w:t>
            </w:r>
            <w:proofErr w:type="spellEnd"/>
            <w:r w:rsidRPr="00D43F30">
              <w:rPr>
                <w:color w:val="000000" w:themeColor="text1"/>
                <w:sz w:val="18"/>
                <w:szCs w:val="18"/>
              </w:rPr>
              <w:t xml:space="preserve"> configuration or set up </w:t>
            </w:r>
            <w:proofErr w:type="spellStart"/>
            <w:r w:rsidRPr="00D43F30">
              <w:rPr>
                <w:color w:val="000000" w:themeColor="text1"/>
                <w:sz w:val="18"/>
                <w:szCs w:val="18"/>
              </w:rPr>
              <w:t>Supabase</w:t>
            </w:r>
            <w:proofErr w:type="spellEnd"/>
            <w:r w:rsidRPr="00D43F30">
              <w:rPr>
                <w:color w:val="000000" w:themeColor="text1"/>
                <w:sz w:val="18"/>
                <w:szCs w:val="18"/>
              </w:rPr>
              <w:t xml:space="preserve"> </w:t>
            </w:r>
            <w:proofErr w:type="spellStart"/>
            <w:r w:rsidRPr="00D43F30">
              <w:rPr>
                <w:color w:val="000000" w:themeColor="text1"/>
                <w:sz w:val="18"/>
                <w:szCs w:val="18"/>
              </w:rPr>
              <w:t>pg_cron</w:t>
            </w:r>
            <w:proofErr w:type="spellEnd"/>
            <w:r w:rsidRPr="00D43F30">
              <w:rPr>
                <w:color w:val="000000" w:themeColor="text1"/>
                <w:sz w:val="18"/>
                <w:szCs w:val="18"/>
              </w:rPr>
              <w:t xml:space="preserve"> before go-live. The routes work when called manually — the scheduling is the missing piece.</w:t>
            </w:r>
          </w:p>
        </w:tc>
        <w:tc>
          <w:tcPr>
            <w:cnfStyle w:val="000010000000" w:firstRow="0" w:lastRow="0" w:firstColumn="0" w:lastColumn="0" w:oddVBand="1" w:evenVBand="0" w:oddHBand="0" w:evenHBand="0" w:firstRowFirstColumn="0" w:firstRowLastColumn="0" w:lastRowFirstColumn="0" w:lastRowLastColumn="0"/>
            <w:tcW w:w="856" w:type="dxa"/>
          </w:tcPr>
          <w:p w14:paraId="6B1F7F5F" w14:textId="68CB9974"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123CFD38"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1AEEB29D" w14:textId="77777777" w:rsidR="001A104C" w:rsidRPr="00D43F30" w:rsidRDefault="001A104C" w:rsidP="000C3904">
            <w:pPr>
              <w:rPr>
                <w:color w:val="000000" w:themeColor="text1"/>
              </w:rPr>
            </w:pPr>
            <w:r w:rsidRPr="00D43F30">
              <w:rPr>
                <w:b/>
                <w:bCs/>
                <w:color w:val="000000" w:themeColor="text1"/>
                <w:sz w:val="18"/>
                <w:szCs w:val="18"/>
              </w:rPr>
              <w:t>R-18</w:t>
            </w:r>
          </w:p>
        </w:tc>
        <w:tc>
          <w:tcPr>
            <w:tcW w:w="990" w:type="dxa"/>
          </w:tcPr>
          <w:p w14:paraId="5246F751"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078AC6CE" w14:textId="2D7B8BF9" w:rsidR="001A104C" w:rsidRPr="00D43F30" w:rsidRDefault="001A104C" w:rsidP="000C3904">
            <w:pPr>
              <w:rPr>
                <w:color w:val="000000" w:themeColor="text1"/>
              </w:rPr>
            </w:pPr>
            <w:r w:rsidRPr="00D43F30">
              <w:rPr>
                <w:b/>
                <w:bCs/>
                <w:color w:val="000000" w:themeColor="text1"/>
                <w:sz w:val="18"/>
                <w:szCs w:val="18"/>
              </w:rPr>
              <w:t xml:space="preserve">Stripe account still in test mode </w:t>
            </w:r>
            <w:r w:rsidR="00D43F30">
              <w:rPr>
                <w:b/>
                <w:bCs/>
                <w:color w:val="000000" w:themeColor="text1"/>
                <w:sz w:val="18"/>
                <w:szCs w:val="18"/>
              </w:rPr>
              <w:t>-</w:t>
            </w:r>
            <w:r w:rsidRPr="00D43F30">
              <w:rPr>
                <w:b/>
                <w:bCs/>
                <w:color w:val="000000" w:themeColor="text1"/>
                <w:sz w:val="18"/>
                <w:szCs w:val="18"/>
              </w:rPr>
              <w:t xml:space="preserve"> client cannot receive real payments</w:t>
            </w:r>
          </w:p>
        </w:tc>
        <w:tc>
          <w:tcPr>
            <w:tcW w:w="1903" w:type="dxa"/>
          </w:tcPr>
          <w:p w14:paraId="71F98148"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David does not have a live Stripe business account set up yet</w:t>
            </w:r>
          </w:p>
        </w:tc>
        <w:tc>
          <w:tcPr>
            <w:cnfStyle w:val="000010000000" w:firstRow="0" w:lastRow="0" w:firstColumn="0" w:lastColumn="0" w:oddVBand="1" w:evenVBand="0" w:oddHBand="0" w:evenHBand="0" w:firstRowFirstColumn="0" w:firstRowLastColumn="0" w:lastRowFirstColumn="0" w:lastRowLastColumn="0"/>
            <w:tcW w:w="393" w:type="dxa"/>
          </w:tcPr>
          <w:p w14:paraId="0BE1AD0E"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6BB8BC56"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291E2FAC"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061799DA"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Kim to create a Stripe account under David's business email and ABN. Brooke to document how to swap test </w:t>
            </w:r>
            <w:r w:rsidRPr="00D43F30">
              <w:rPr>
                <w:color w:val="000000" w:themeColor="text1"/>
                <w:sz w:val="18"/>
                <w:szCs w:val="18"/>
              </w:rPr>
              <w:lastRenderedPageBreak/>
              <w:t xml:space="preserve">keys for live keys in </w:t>
            </w:r>
            <w:proofErr w:type="spellStart"/>
            <w:r w:rsidRPr="00D43F30">
              <w:rPr>
                <w:color w:val="000000" w:themeColor="text1"/>
                <w:sz w:val="18"/>
                <w:szCs w:val="18"/>
              </w:rPr>
              <w:t>Vercel</w:t>
            </w:r>
            <w:proofErr w:type="spellEnd"/>
            <w:r w:rsidRPr="00D43F30">
              <w:rPr>
                <w:color w:val="000000" w:themeColor="text1"/>
                <w:sz w:val="18"/>
                <w:szCs w:val="18"/>
              </w:rPr>
              <w:t xml:space="preserve"> environment variables. Must be done before go-live.</w:t>
            </w:r>
          </w:p>
        </w:tc>
        <w:tc>
          <w:tcPr>
            <w:cnfStyle w:val="000010000000" w:firstRow="0" w:lastRow="0" w:firstColumn="0" w:lastColumn="0" w:oddVBand="1" w:evenVBand="0" w:oddHBand="0" w:evenHBand="0" w:firstRowFirstColumn="0" w:firstRowLastColumn="0" w:lastRowFirstColumn="0" w:lastRowLastColumn="0"/>
            <w:tcW w:w="856" w:type="dxa"/>
          </w:tcPr>
          <w:p w14:paraId="5275F4CB" w14:textId="49C91EBA" w:rsidR="001A104C" w:rsidRPr="00895401" w:rsidRDefault="00895401" w:rsidP="000C3904">
            <w:pPr>
              <w:jc w:val="center"/>
              <w:rPr>
                <w:b/>
                <w:bCs/>
                <w:color w:val="000000" w:themeColor="text1"/>
                <w:sz w:val="16"/>
                <w:szCs w:val="16"/>
              </w:rPr>
            </w:pPr>
            <w:r w:rsidRPr="00895401">
              <w:rPr>
                <w:b/>
                <w:bCs/>
                <w:color w:val="000000" w:themeColor="text1"/>
                <w:sz w:val="16"/>
                <w:szCs w:val="16"/>
              </w:rPr>
              <w:lastRenderedPageBreak/>
              <w:t>Resolved</w:t>
            </w:r>
          </w:p>
        </w:tc>
      </w:tr>
      <w:tr w:rsidR="001A104C" w:rsidRPr="00D43F30" w14:paraId="3641E32C"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48CB0F48" w14:textId="77777777" w:rsidR="001A104C" w:rsidRPr="00D43F30" w:rsidRDefault="001A104C" w:rsidP="000C3904">
            <w:pPr>
              <w:rPr>
                <w:color w:val="000000" w:themeColor="text1"/>
              </w:rPr>
            </w:pPr>
            <w:r w:rsidRPr="00D43F30">
              <w:rPr>
                <w:b/>
                <w:bCs/>
                <w:color w:val="000000" w:themeColor="text1"/>
                <w:sz w:val="18"/>
                <w:szCs w:val="18"/>
              </w:rPr>
              <w:t>R-19</w:t>
            </w:r>
          </w:p>
        </w:tc>
        <w:tc>
          <w:tcPr>
            <w:tcW w:w="990" w:type="dxa"/>
          </w:tcPr>
          <w:p w14:paraId="31161101"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369710A8" w14:textId="0B6105FF" w:rsidR="001A104C" w:rsidRPr="00D43F30" w:rsidRDefault="001A104C" w:rsidP="000C3904">
            <w:pPr>
              <w:rPr>
                <w:color w:val="000000" w:themeColor="text1"/>
              </w:rPr>
            </w:pPr>
            <w:r w:rsidRPr="00D43F30">
              <w:rPr>
                <w:b/>
                <w:bCs/>
                <w:color w:val="000000" w:themeColor="text1"/>
                <w:sz w:val="18"/>
                <w:szCs w:val="18"/>
              </w:rPr>
              <w:t xml:space="preserve">Checkout date range not restricted </w:t>
            </w:r>
            <w:r w:rsidR="00D43F30">
              <w:rPr>
                <w:b/>
                <w:bCs/>
                <w:color w:val="000000" w:themeColor="text1"/>
                <w:sz w:val="18"/>
                <w:szCs w:val="18"/>
              </w:rPr>
              <w:t>-</w:t>
            </w:r>
            <w:r w:rsidRPr="00D43F30">
              <w:rPr>
                <w:b/>
                <w:bCs/>
                <w:color w:val="000000" w:themeColor="text1"/>
                <w:sz w:val="18"/>
                <w:szCs w:val="18"/>
              </w:rPr>
              <w:t xml:space="preserve"> customers can pick any pickup date</w:t>
            </w:r>
          </w:p>
        </w:tc>
        <w:tc>
          <w:tcPr>
            <w:tcW w:w="1903" w:type="dxa"/>
          </w:tcPr>
          <w:p w14:paraId="5C66C6D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Date restriction logic for the Christmas ordering window (25 Nov – 8 Jan) was not implemented in the date picker</w:t>
            </w:r>
          </w:p>
        </w:tc>
        <w:tc>
          <w:tcPr>
            <w:cnfStyle w:val="000010000000" w:firstRow="0" w:lastRow="0" w:firstColumn="0" w:lastColumn="0" w:oddVBand="1" w:evenVBand="0" w:oddHBand="0" w:evenHBand="0" w:firstRowFirstColumn="0" w:firstRowLastColumn="0" w:lastRowFirstColumn="0" w:lastRowLastColumn="0"/>
            <w:tcW w:w="393" w:type="dxa"/>
          </w:tcPr>
          <w:p w14:paraId="6DE6D65B"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4BBA605D"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480F9AA3"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19AC4AAA"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Rohini implementing date restrictions on the checkout page. Christmas Day and New Year's Eve to be disabled. Server-side validation to be added in /</w:t>
            </w:r>
            <w:proofErr w:type="spellStart"/>
            <w:r w:rsidRPr="00D43F30">
              <w:rPr>
                <w:color w:val="000000" w:themeColor="text1"/>
                <w:sz w:val="18"/>
                <w:szCs w:val="18"/>
              </w:rPr>
              <w:t>api</w:t>
            </w:r>
            <w:proofErr w:type="spellEnd"/>
            <w:r w:rsidRPr="00D43F30">
              <w:rPr>
                <w:color w:val="000000" w:themeColor="text1"/>
                <w:sz w:val="18"/>
                <w:szCs w:val="18"/>
              </w:rPr>
              <w:t>/checkout as well.</w:t>
            </w:r>
          </w:p>
        </w:tc>
        <w:tc>
          <w:tcPr>
            <w:cnfStyle w:val="000010000000" w:firstRow="0" w:lastRow="0" w:firstColumn="0" w:lastColumn="0" w:oddVBand="1" w:evenVBand="0" w:oddHBand="0" w:evenHBand="0" w:firstRowFirstColumn="0" w:firstRowLastColumn="0" w:lastRowFirstColumn="0" w:lastRowLastColumn="0"/>
            <w:tcW w:w="856" w:type="dxa"/>
          </w:tcPr>
          <w:p w14:paraId="01B9215F" w14:textId="1D39D571"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6AFAADBC"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18B4E887" w14:textId="77777777" w:rsidR="001A104C" w:rsidRPr="00D43F30" w:rsidRDefault="001A104C" w:rsidP="000C3904">
            <w:pPr>
              <w:rPr>
                <w:color w:val="000000" w:themeColor="text1"/>
              </w:rPr>
            </w:pPr>
            <w:r w:rsidRPr="00D43F30">
              <w:rPr>
                <w:b/>
                <w:bCs/>
                <w:color w:val="000000" w:themeColor="text1"/>
                <w:sz w:val="18"/>
                <w:szCs w:val="18"/>
              </w:rPr>
              <w:t>R-20</w:t>
            </w:r>
          </w:p>
        </w:tc>
        <w:tc>
          <w:tcPr>
            <w:tcW w:w="990" w:type="dxa"/>
          </w:tcPr>
          <w:p w14:paraId="6F494FD8"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6A88F246" w14:textId="57DF058C" w:rsidR="001A104C" w:rsidRPr="00D43F30" w:rsidRDefault="001A104C" w:rsidP="000C3904">
            <w:pPr>
              <w:rPr>
                <w:color w:val="000000" w:themeColor="text1"/>
              </w:rPr>
            </w:pPr>
            <w:r w:rsidRPr="00D43F30">
              <w:rPr>
                <w:b/>
                <w:bCs/>
                <w:color w:val="000000" w:themeColor="text1"/>
                <w:sz w:val="18"/>
                <w:szCs w:val="18"/>
              </w:rPr>
              <w:t xml:space="preserve">No deployment documentation </w:t>
            </w:r>
            <w:r w:rsidR="00D43F30">
              <w:rPr>
                <w:b/>
                <w:bCs/>
                <w:color w:val="000000" w:themeColor="text1"/>
                <w:sz w:val="18"/>
                <w:szCs w:val="18"/>
              </w:rPr>
              <w:t>-</w:t>
            </w:r>
            <w:r w:rsidRPr="00D43F30">
              <w:rPr>
                <w:b/>
                <w:bCs/>
                <w:color w:val="000000" w:themeColor="text1"/>
                <w:sz w:val="18"/>
                <w:szCs w:val="18"/>
              </w:rPr>
              <w:t xml:space="preserve"> assessor and client cannot set up the system independently</w:t>
            </w:r>
          </w:p>
        </w:tc>
        <w:tc>
          <w:tcPr>
            <w:tcW w:w="1903" w:type="dxa"/>
          </w:tcPr>
          <w:p w14:paraId="22C35B59"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Documentation was not prioritised in earlier sprints and left for Sprint 5</w:t>
            </w:r>
          </w:p>
        </w:tc>
        <w:tc>
          <w:tcPr>
            <w:cnfStyle w:val="000010000000" w:firstRow="0" w:lastRow="0" w:firstColumn="0" w:lastColumn="0" w:oddVBand="1" w:evenVBand="0" w:oddHBand="0" w:evenHBand="0" w:firstRowFirstColumn="0" w:firstRowLastColumn="0" w:lastRowFirstColumn="0" w:lastRowLastColumn="0"/>
            <w:tcW w:w="393" w:type="dxa"/>
          </w:tcPr>
          <w:p w14:paraId="3B9418BC"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3B85AF00"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12977083"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56C41F70"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Rohini writing a step-by-step deployment guide covering environment variables, </w:t>
            </w:r>
            <w:proofErr w:type="spellStart"/>
            <w:r w:rsidRPr="00D43F30">
              <w:rPr>
                <w:color w:val="000000" w:themeColor="text1"/>
                <w:sz w:val="18"/>
                <w:szCs w:val="18"/>
              </w:rPr>
              <w:t>Supabase</w:t>
            </w:r>
            <w:proofErr w:type="spellEnd"/>
            <w:r w:rsidRPr="00D43F30">
              <w:rPr>
                <w:color w:val="000000" w:themeColor="text1"/>
                <w:sz w:val="18"/>
                <w:szCs w:val="18"/>
              </w:rPr>
              <w:t xml:space="preserve"> setup, Stripe webhook configuration, and </w:t>
            </w:r>
            <w:proofErr w:type="spellStart"/>
            <w:r w:rsidRPr="00D43F30">
              <w:rPr>
                <w:color w:val="000000" w:themeColor="text1"/>
                <w:sz w:val="18"/>
                <w:szCs w:val="18"/>
              </w:rPr>
              <w:t>Vercel</w:t>
            </w:r>
            <w:proofErr w:type="spellEnd"/>
            <w:r w:rsidRPr="00D43F30">
              <w:rPr>
                <w:color w:val="000000" w:themeColor="text1"/>
                <w:sz w:val="18"/>
                <w:szCs w:val="18"/>
              </w:rPr>
              <w:t xml:space="preserve"> deployment. Also includes how to extend the ordering date range for future years.</w:t>
            </w:r>
          </w:p>
        </w:tc>
        <w:tc>
          <w:tcPr>
            <w:cnfStyle w:val="000010000000" w:firstRow="0" w:lastRow="0" w:firstColumn="0" w:lastColumn="0" w:oddVBand="1" w:evenVBand="0" w:oddHBand="0" w:evenHBand="0" w:firstRowFirstColumn="0" w:firstRowLastColumn="0" w:lastRowFirstColumn="0" w:lastRowLastColumn="0"/>
            <w:tcW w:w="856" w:type="dxa"/>
          </w:tcPr>
          <w:p w14:paraId="3CF70153" w14:textId="11E23C3B"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733E3037"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2DE7E44F" w14:textId="77777777" w:rsidR="001A104C" w:rsidRPr="00D43F30" w:rsidRDefault="001A104C" w:rsidP="000C3904">
            <w:pPr>
              <w:rPr>
                <w:color w:val="000000" w:themeColor="text1"/>
              </w:rPr>
            </w:pPr>
            <w:r w:rsidRPr="00D43F30">
              <w:rPr>
                <w:b/>
                <w:bCs/>
                <w:color w:val="000000" w:themeColor="text1"/>
                <w:sz w:val="18"/>
                <w:szCs w:val="18"/>
              </w:rPr>
              <w:t>R-21</w:t>
            </w:r>
          </w:p>
        </w:tc>
        <w:tc>
          <w:tcPr>
            <w:tcW w:w="990" w:type="dxa"/>
          </w:tcPr>
          <w:p w14:paraId="342E6A77"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73B720CF" w14:textId="77777777" w:rsidR="001A104C" w:rsidRPr="00D43F30" w:rsidRDefault="001A104C" w:rsidP="000C3904">
            <w:pPr>
              <w:rPr>
                <w:color w:val="000000" w:themeColor="text1"/>
              </w:rPr>
            </w:pPr>
            <w:r w:rsidRPr="00D43F30">
              <w:rPr>
                <w:b/>
                <w:bCs/>
                <w:color w:val="000000" w:themeColor="text1"/>
                <w:sz w:val="18"/>
                <w:szCs w:val="18"/>
              </w:rPr>
              <w:t>Main branch broken by last-minute merges before the presentation</w:t>
            </w:r>
          </w:p>
        </w:tc>
        <w:tc>
          <w:tcPr>
            <w:tcW w:w="1903" w:type="dxa"/>
          </w:tcPr>
          <w:p w14:paraId="53728D4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Multiple open pull requests with merge conflicts exist close to the presentation date</w:t>
            </w:r>
          </w:p>
        </w:tc>
        <w:tc>
          <w:tcPr>
            <w:cnfStyle w:val="000010000000" w:firstRow="0" w:lastRow="0" w:firstColumn="0" w:lastColumn="0" w:oddVBand="1" w:evenVBand="0" w:oddHBand="0" w:evenHBand="0" w:firstRowFirstColumn="0" w:firstRowLastColumn="0" w:lastRowFirstColumn="0" w:lastRowLastColumn="0"/>
            <w:tcW w:w="393" w:type="dxa"/>
          </w:tcPr>
          <w:p w14:paraId="6CA29BCE"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354024D3"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78D17735" w14:textId="77777777" w:rsidR="001A104C" w:rsidRPr="00D43F30" w:rsidRDefault="001A104C" w:rsidP="000C3904">
            <w:pPr>
              <w:jc w:val="center"/>
              <w:rPr>
                <w:color w:val="000000" w:themeColor="text1"/>
              </w:rPr>
            </w:pPr>
            <w:r w:rsidRPr="00D43F30">
              <w:rPr>
                <w:b/>
                <w:bCs/>
                <w:color w:val="000000" w:themeColor="text1"/>
                <w:sz w:val="19"/>
                <w:szCs w:val="19"/>
              </w:rPr>
              <w:t>9</w:t>
            </w:r>
          </w:p>
        </w:tc>
        <w:tc>
          <w:tcPr>
            <w:tcW w:w="1998" w:type="dxa"/>
          </w:tcPr>
          <w:p w14:paraId="16D7342D"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Agreed to freeze the main branch 48 hours before the presentation. No merges after the cut-off. Rohini (Scrum Master) owns this decision.</w:t>
            </w:r>
          </w:p>
        </w:tc>
        <w:tc>
          <w:tcPr>
            <w:cnfStyle w:val="000010000000" w:firstRow="0" w:lastRow="0" w:firstColumn="0" w:lastColumn="0" w:oddVBand="1" w:evenVBand="0" w:oddHBand="0" w:evenHBand="0" w:firstRowFirstColumn="0" w:firstRowLastColumn="0" w:lastRowFirstColumn="0" w:lastRowLastColumn="0"/>
            <w:tcW w:w="856" w:type="dxa"/>
          </w:tcPr>
          <w:p w14:paraId="58F96901" w14:textId="7ACE0DBB" w:rsidR="001A104C" w:rsidRPr="00895401" w:rsidRDefault="00895401" w:rsidP="000C3904">
            <w:pPr>
              <w:jc w:val="center"/>
              <w:rPr>
                <w:b/>
                <w:bCs/>
                <w:color w:val="000000" w:themeColor="text1"/>
                <w:sz w:val="16"/>
                <w:szCs w:val="16"/>
              </w:rPr>
            </w:pPr>
            <w:r w:rsidRPr="00895401">
              <w:rPr>
                <w:b/>
                <w:bCs/>
                <w:color w:val="000000" w:themeColor="text1"/>
                <w:sz w:val="16"/>
                <w:szCs w:val="16"/>
              </w:rPr>
              <w:t>Resolved</w:t>
            </w:r>
          </w:p>
        </w:tc>
      </w:tr>
      <w:tr w:rsidR="001A104C" w:rsidRPr="00D43F30" w14:paraId="7C29EADD" w14:textId="77777777" w:rsidTr="00D43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5" w:type="dxa"/>
          </w:tcPr>
          <w:p w14:paraId="33CC9A8D" w14:textId="77777777" w:rsidR="001A104C" w:rsidRPr="00D43F30" w:rsidRDefault="001A104C" w:rsidP="000C3904">
            <w:pPr>
              <w:rPr>
                <w:color w:val="000000" w:themeColor="text1"/>
              </w:rPr>
            </w:pPr>
            <w:r w:rsidRPr="00D43F30">
              <w:rPr>
                <w:b/>
                <w:bCs/>
                <w:color w:val="000000" w:themeColor="text1"/>
                <w:sz w:val="18"/>
                <w:szCs w:val="18"/>
              </w:rPr>
              <w:t>R-22</w:t>
            </w:r>
          </w:p>
        </w:tc>
        <w:tc>
          <w:tcPr>
            <w:tcW w:w="990" w:type="dxa"/>
          </w:tcPr>
          <w:p w14:paraId="4B51F4B4"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2225834C" w14:textId="77777777" w:rsidR="001A104C" w:rsidRPr="00D43F30" w:rsidRDefault="001A104C" w:rsidP="000C3904">
            <w:pPr>
              <w:rPr>
                <w:color w:val="000000" w:themeColor="text1"/>
              </w:rPr>
            </w:pPr>
            <w:r w:rsidRPr="00D43F30">
              <w:rPr>
                <w:b/>
                <w:bCs/>
                <w:color w:val="000000" w:themeColor="text1"/>
                <w:sz w:val="18"/>
                <w:szCs w:val="18"/>
              </w:rPr>
              <w:t>Demo fails because the database has no test data</w:t>
            </w:r>
          </w:p>
        </w:tc>
        <w:tc>
          <w:tcPr>
            <w:tcW w:w="1903" w:type="dxa"/>
          </w:tcPr>
          <w:p w14:paraId="142AAF49"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Demo environment may not have products, images, or seeded orders</w:t>
            </w:r>
          </w:p>
        </w:tc>
        <w:tc>
          <w:tcPr>
            <w:cnfStyle w:val="000010000000" w:firstRow="0" w:lastRow="0" w:firstColumn="0" w:lastColumn="0" w:oddVBand="1" w:evenVBand="0" w:oddHBand="0" w:evenHBand="0" w:firstRowFirstColumn="0" w:firstRowLastColumn="0" w:lastRowFirstColumn="0" w:lastRowLastColumn="0"/>
            <w:tcW w:w="393" w:type="dxa"/>
          </w:tcPr>
          <w:p w14:paraId="44935198" w14:textId="77777777" w:rsidR="001A104C" w:rsidRPr="00D43F30" w:rsidRDefault="001A104C" w:rsidP="000C3904">
            <w:pPr>
              <w:jc w:val="center"/>
              <w:rPr>
                <w:color w:val="000000" w:themeColor="text1"/>
              </w:rPr>
            </w:pPr>
            <w:r w:rsidRPr="00D43F30">
              <w:rPr>
                <w:color w:val="000000" w:themeColor="text1"/>
                <w:sz w:val="18"/>
                <w:szCs w:val="18"/>
              </w:rPr>
              <w:t>2</w:t>
            </w:r>
          </w:p>
        </w:tc>
        <w:tc>
          <w:tcPr>
            <w:tcW w:w="393" w:type="dxa"/>
          </w:tcPr>
          <w:p w14:paraId="62AE1865" w14:textId="77777777" w:rsidR="001A104C" w:rsidRPr="00D43F30" w:rsidRDefault="001A104C" w:rsidP="000C3904">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75" w:type="dxa"/>
          </w:tcPr>
          <w:p w14:paraId="4BEAD546"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0B04BE91" w14:textId="77777777" w:rsidR="001A104C" w:rsidRPr="00D43F30" w:rsidRDefault="001A104C" w:rsidP="000C3904">
            <w:pPr>
              <w:cnfStyle w:val="000000100000" w:firstRow="0" w:lastRow="0" w:firstColumn="0" w:lastColumn="0" w:oddVBand="0" w:evenVBand="0" w:oddHBand="1" w:evenHBand="0" w:firstRowFirstColumn="0" w:firstRowLastColumn="0" w:lastRowFirstColumn="0" w:lastRowLastColumn="0"/>
              <w:rPr>
                <w:color w:val="000000" w:themeColor="text1"/>
              </w:rPr>
            </w:pPr>
            <w:r w:rsidRPr="00D43F30">
              <w:rPr>
                <w:color w:val="000000" w:themeColor="text1"/>
                <w:sz w:val="18"/>
                <w:szCs w:val="18"/>
              </w:rPr>
              <w:t xml:space="preserve">Rohini and Evelyn to seed the demo </w:t>
            </w:r>
            <w:proofErr w:type="spellStart"/>
            <w:r w:rsidRPr="00D43F30">
              <w:rPr>
                <w:color w:val="000000" w:themeColor="text1"/>
                <w:sz w:val="18"/>
                <w:szCs w:val="18"/>
              </w:rPr>
              <w:t>Supabase</w:t>
            </w:r>
            <w:proofErr w:type="spellEnd"/>
            <w:r w:rsidRPr="00D43F30">
              <w:rPr>
                <w:color w:val="000000" w:themeColor="text1"/>
                <w:sz w:val="18"/>
                <w:szCs w:val="18"/>
              </w:rPr>
              <w:t xml:space="preserve"> project with at least five products with images, and orders in different statuses. Verify the Stripe test card works on the demo URL the day before.</w:t>
            </w:r>
          </w:p>
        </w:tc>
        <w:tc>
          <w:tcPr>
            <w:cnfStyle w:val="000010000000" w:firstRow="0" w:lastRow="0" w:firstColumn="0" w:lastColumn="0" w:oddVBand="1" w:evenVBand="0" w:oddHBand="0" w:evenHBand="0" w:firstRowFirstColumn="0" w:firstRowLastColumn="0" w:lastRowFirstColumn="0" w:lastRowLastColumn="0"/>
            <w:tcW w:w="856" w:type="dxa"/>
          </w:tcPr>
          <w:p w14:paraId="500F75E0" w14:textId="53281804" w:rsidR="001A104C" w:rsidRPr="00D43F30" w:rsidRDefault="00895401" w:rsidP="000C3904">
            <w:pPr>
              <w:jc w:val="center"/>
              <w:rPr>
                <w:color w:val="000000" w:themeColor="text1"/>
              </w:rPr>
            </w:pPr>
            <w:r>
              <w:rPr>
                <w:b/>
                <w:bCs/>
                <w:color w:val="000000" w:themeColor="text1"/>
                <w:sz w:val="17"/>
                <w:szCs w:val="17"/>
              </w:rPr>
              <w:t>Resolved</w:t>
            </w:r>
          </w:p>
        </w:tc>
      </w:tr>
      <w:tr w:rsidR="001A104C" w:rsidRPr="00D43F30" w14:paraId="3028CD35" w14:textId="77777777" w:rsidTr="00D43F30">
        <w:tc>
          <w:tcPr>
            <w:cnfStyle w:val="000010000000" w:firstRow="0" w:lastRow="0" w:firstColumn="0" w:lastColumn="0" w:oddVBand="1" w:evenVBand="0" w:oddHBand="0" w:evenHBand="0" w:firstRowFirstColumn="0" w:firstRowLastColumn="0" w:lastRowFirstColumn="0" w:lastRowLastColumn="0"/>
            <w:tcW w:w="625" w:type="dxa"/>
          </w:tcPr>
          <w:p w14:paraId="6F240DFA" w14:textId="77777777" w:rsidR="001A104C" w:rsidRPr="00D43F30" w:rsidRDefault="001A104C" w:rsidP="000C3904">
            <w:pPr>
              <w:rPr>
                <w:color w:val="000000" w:themeColor="text1"/>
              </w:rPr>
            </w:pPr>
            <w:r w:rsidRPr="00D43F30">
              <w:rPr>
                <w:b/>
                <w:bCs/>
                <w:color w:val="000000" w:themeColor="text1"/>
                <w:sz w:val="18"/>
                <w:szCs w:val="18"/>
              </w:rPr>
              <w:t>R-23</w:t>
            </w:r>
          </w:p>
        </w:tc>
        <w:tc>
          <w:tcPr>
            <w:tcW w:w="990" w:type="dxa"/>
          </w:tcPr>
          <w:p w14:paraId="55392D06"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Sprint 5</w:t>
            </w:r>
          </w:p>
        </w:tc>
        <w:tc>
          <w:tcPr>
            <w:cnfStyle w:val="000010000000" w:firstRow="0" w:lastRow="0" w:firstColumn="0" w:lastColumn="0" w:oddVBand="1" w:evenVBand="0" w:oddHBand="0" w:evenHBand="0" w:firstRowFirstColumn="0" w:firstRowLastColumn="0" w:lastRowFirstColumn="0" w:lastRowLastColumn="0"/>
            <w:tcW w:w="1427" w:type="dxa"/>
          </w:tcPr>
          <w:p w14:paraId="0D812D1A" w14:textId="5F8129FC" w:rsidR="001A104C" w:rsidRPr="00D43F30" w:rsidRDefault="001A104C" w:rsidP="000C3904">
            <w:pPr>
              <w:rPr>
                <w:color w:val="000000" w:themeColor="text1"/>
              </w:rPr>
            </w:pPr>
            <w:r w:rsidRPr="00D43F30">
              <w:rPr>
                <w:b/>
                <w:bCs/>
                <w:color w:val="000000" w:themeColor="text1"/>
                <w:sz w:val="18"/>
                <w:szCs w:val="18"/>
              </w:rPr>
              <w:t xml:space="preserve">Website not mobile responsive </w:t>
            </w:r>
            <w:r w:rsidR="00D43F30">
              <w:rPr>
                <w:b/>
                <w:bCs/>
                <w:color w:val="000000" w:themeColor="text1"/>
                <w:sz w:val="18"/>
                <w:szCs w:val="18"/>
              </w:rPr>
              <w:t>-</w:t>
            </w:r>
            <w:r w:rsidRPr="00D43F30">
              <w:rPr>
                <w:b/>
                <w:bCs/>
                <w:color w:val="000000" w:themeColor="text1"/>
                <w:sz w:val="18"/>
                <w:szCs w:val="18"/>
              </w:rPr>
              <w:t xml:space="preserve"> customers on phones cannot use it</w:t>
            </w:r>
          </w:p>
        </w:tc>
        <w:tc>
          <w:tcPr>
            <w:tcW w:w="1903" w:type="dxa"/>
          </w:tcPr>
          <w:p w14:paraId="2FAC03D5"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Mobile responsiveness was deprioritised in earlier sprints</w:t>
            </w:r>
          </w:p>
        </w:tc>
        <w:tc>
          <w:tcPr>
            <w:cnfStyle w:val="000010000000" w:firstRow="0" w:lastRow="0" w:firstColumn="0" w:lastColumn="0" w:oddVBand="1" w:evenVBand="0" w:oddHBand="0" w:evenHBand="0" w:firstRowFirstColumn="0" w:firstRowLastColumn="0" w:lastRowFirstColumn="0" w:lastRowLastColumn="0"/>
            <w:tcW w:w="393" w:type="dxa"/>
          </w:tcPr>
          <w:p w14:paraId="751BBD7F" w14:textId="77777777" w:rsidR="001A104C" w:rsidRPr="00D43F30" w:rsidRDefault="001A104C" w:rsidP="000C3904">
            <w:pPr>
              <w:jc w:val="center"/>
              <w:rPr>
                <w:color w:val="000000" w:themeColor="text1"/>
              </w:rPr>
            </w:pPr>
            <w:r w:rsidRPr="00D43F30">
              <w:rPr>
                <w:color w:val="000000" w:themeColor="text1"/>
                <w:sz w:val="18"/>
                <w:szCs w:val="18"/>
              </w:rPr>
              <w:t>3</w:t>
            </w:r>
          </w:p>
        </w:tc>
        <w:tc>
          <w:tcPr>
            <w:tcW w:w="393" w:type="dxa"/>
          </w:tcPr>
          <w:p w14:paraId="4441970A" w14:textId="77777777" w:rsidR="001A104C" w:rsidRPr="00D43F30" w:rsidRDefault="001A104C" w:rsidP="000C390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2</w:t>
            </w:r>
          </w:p>
        </w:tc>
        <w:tc>
          <w:tcPr>
            <w:cnfStyle w:val="000010000000" w:firstRow="0" w:lastRow="0" w:firstColumn="0" w:lastColumn="0" w:oddVBand="1" w:evenVBand="0" w:oddHBand="0" w:evenHBand="0" w:firstRowFirstColumn="0" w:firstRowLastColumn="0" w:lastRowFirstColumn="0" w:lastRowLastColumn="0"/>
            <w:tcW w:w="775" w:type="dxa"/>
          </w:tcPr>
          <w:p w14:paraId="234C35AC" w14:textId="77777777" w:rsidR="001A104C" w:rsidRPr="00D43F30" w:rsidRDefault="001A104C" w:rsidP="000C3904">
            <w:pPr>
              <w:jc w:val="center"/>
              <w:rPr>
                <w:color w:val="000000" w:themeColor="text1"/>
              </w:rPr>
            </w:pPr>
            <w:r w:rsidRPr="00D43F30">
              <w:rPr>
                <w:b/>
                <w:bCs/>
                <w:color w:val="000000" w:themeColor="text1"/>
                <w:sz w:val="19"/>
                <w:szCs w:val="19"/>
              </w:rPr>
              <w:t>6</w:t>
            </w:r>
          </w:p>
        </w:tc>
        <w:tc>
          <w:tcPr>
            <w:tcW w:w="1998" w:type="dxa"/>
          </w:tcPr>
          <w:p w14:paraId="3DB3D58F" w14:textId="77777777" w:rsidR="001A104C" w:rsidRPr="00D43F30" w:rsidRDefault="001A104C" w:rsidP="000C3904">
            <w:pPr>
              <w:cnfStyle w:val="000000000000" w:firstRow="0" w:lastRow="0" w:firstColumn="0" w:lastColumn="0" w:oddVBand="0" w:evenVBand="0" w:oddHBand="0" w:evenHBand="0" w:firstRowFirstColumn="0" w:firstRowLastColumn="0" w:lastRowFirstColumn="0" w:lastRowLastColumn="0"/>
              <w:rPr>
                <w:color w:val="000000" w:themeColor="text1"/>
              </w:rPr>
            </w:pPr>
            <w:r w:rsidRPr="00D43F30">
              <w:rPr>
                <w:color w:val="000000" w:themeColor="text1"/>
                <w:sz w:val="18"/>
                <w:szCs w:val="18"/>
              </w:rPr>
              <w:t>Vraj and Evelyn adding Tailwind responsive classes to customer-facing pages in Sprint 5. At minimum the products, cart, and checkout pages need to work on mobile for the demo.</w:t>
            </w:r>
          </w:p>
        </w:tc>
        <w:tc>
          <w:tcPr>
            <w:cnfStyle w:val="000010000000" w:firstRow="0" w:lastRow="0" w:firstColumn="0" w:lastColumn="0" w:oddVBand="1" w:evenVBand="0" w:oddHBand="0" w:evenHBand="0" w:firstRowFirstColumn="0" w:firstRowLastColumn="0" w:lastRowFirstColumn="0" w:lastRowLastColumn="0"/>
            <w:tcW w:w="856" w:type="dxa"/>
          </w:tcPr>
          <w:p w14:paraId="3714B321" w14:textId="736D27A0" w:rsidR="001A104C" w:rsidRPr="00D43F30" w:rsidRDefault="00895401" w:rsidP="000C3904">
            <w:pPr>
              <w:jc w:val="center"/>
              <w:rPr>
                <w:color w:val="000000" w:themeColor="text1"/>
              </w:rPr>
            </w:pPr>
            <w:r>
              <w:rPr>
                <w:b/>
                <w:bCs/>
                <w:color w:val="000000" w:themeColor="text1"/>
                <w:sz w:val="17"/>
                <w:szCs w:val="17"/>
              </w:rPr>
              <w:t>Resolved</w:t>
            </w:r>
          </w:p>
        </w:tc>
      </w:tr>
    </w:tbl>
    <w:p w14:paraId="690F7A88" w14:textId="77777777" w:rsidR="001A104C" w:rsidRDefault="001A104C" w:rsidP="001A104C">
      <w:pPr>
        <w:spacing w:before="80"/>
      </w:pPr>
    </w:p>
    <w:p w14:paraId="07B6EDDC" w14:textId="77777777" w:rsidR="00895401" w:rsidRDefault="00895401" w:rsidP="00895401">
      <w:pPr>
        <w:pStyle w:val="Heading2"/>
      </w:pPr>
    </w:p>
    <w:p w14:paraId="11DCA12E" w14:textId="792E7E79" w:rsidR="001A104C" w:rsidRDefault="001A104C" w:rsidP="00895401">
      <w:pPr>
        <w:pStyle w:val="Heading2"/>
      </w:pPr>
      <w:r>
        <w:t>Summary</w:t>
      </w:r>
    </w:p>
    <w:p w14:paraId="6271FD41" w14:textId="0FCFB4D1" w:rsidR="001A104C" w:rsidRDefault="001A104C" w:rsidP="00895401">
      <w:pPr>
        <w:spacing w:before="40" w:after="40"/>
      </w:pPr>
      <w:r>
        <w:t>A total of 23 risks were identified across all five sprints</w:t>
      </w:r>
    </w:p>
    <w:p w14:paraId="4A0D8BC4" w14:textId="73BB72C2" w:rsidR="001A104C" w:rsidRDefault="001A104C" w:rsidP="001A104C">
      <w:pPr>
        <w:spacing w:before="40" w:after="40"/>
      </w:pPr>
      <w:r>
        <w:t>In terms of severity, 8 risks had a rating of 7 or above (high), 15 were medium (4–6), and 0 were low (1–3)</w:t>
      </w:r>
    </w:p>
    <w:p w14:paraId="78674C5B" w14:textId="77777777" w:rsidR="001A104C" w:rsidRDefault="001A104C"/>
    <w:sectPr w:rsidR="001A1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41"/>
    <w:rsid w:val="001A104C"/>
    <w:rsid w:val="00341C44"/>
    <w:rsid w:val="003C4411"/>
    <w:rsid w:val="005008D4"/>
    <w:rsid w:val="00895401"/>
    <w:rsid w:val="008E0DFA"/>
    <w:rsid w:val="009A6341"/>
    <w:rsid w:val="009D251E"/>
    <w:rsid w:val="00CF148E"/>
    <w:rsid w:val="00D43F30"/>
    <w:rsid w:val="00D475F2"/>
    <w:rsid w:val="00D732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D41F"/>
  <w15:chartTrackingRefBased/>
  <w15:docId w15:val="{3CE86DF3-3C57-4C38-8312-1B01BB1C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DFA"/>
    <w:pPr>
      <w:spacing w:after="0" w:line="240" w:lineRule="auto"/>
    </w:pPr>
    <w:rPr>
      <w:rFonts w:ascii="Calibri" w:eastAsia="Calibri" w:hAnsi="Calibri" w:cs="Calibri"/>
      <w:color w:val="111111"/>
      <w:kern w:val="0"/>
      <w:sz w:val="20"/>
      <w:szCs w:val="20"/>
      <w:lang w:eastAsia="en-AU"/>
      <w14:ligatures w14:val="none"/>
    </w:rPr>
  </w:style>
  <w:style w:type="paragraph" w:styleId="Heading1">
    <w:name w:val="heading 1"/>
    <w:basedOn w:val="Normal"/>
    <w:next w:val="Normal"/>
    <w:link w:val="Heading1Char"/>
    <w:uiPriority w:val="9"/>
    <w:qFormat/>
    <w:rsid w:val="009A6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3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3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3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3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341"/>
    <w:rPr>
      <w:rFonts w:eastAsiaTheme="majorEastAsia" w:cstheme="majorBidi"/>
      <w:color w:val="272727" w:themeColor="text1" w:themeTint="D8"/>
    </w:rPr>
  </w:style>
  <w:style w:type="paragraph" w:styleId="Title">
    <w:name w:val="Title"/>
    <w:basedOn w:val="Normal"/>
    <w:next w:val="Normal"/>
    <w:link w:val="TitleChar"/>
    <w:uiPriority w:val="10"/>
    <w:qFormat/>
    <w:rsid w:val="009A63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341"/>
    <w:pPr>
      <w:spacing w:before="160"/>
      <w:jc w:val="center"/>
    </w:pPr>
    <w:rPr>
      <w:i/>
      <w:iCs/>
      <w:color w:val="404040" w:themeColor="text1" w:themeTint="BF"/>
    </w:rPr>
  </w:style>
  <w:style w:type="character" w:customStyle="1" w:styleId="QuoteChar">
    <w:name w:val="Quote Char"/>
    <w:basedOn w:val="DefaultParagraphFont"/>
    <w:link w:val="Quote"/>
    <w:uiPriority w:val="29"/>
    <w:rsid w:val="009A6341"/>
    <w:rPr>
      <w:i/>
      <w:iCs/>
      <w:color w:val="404040" w:themeColor="text1" w:themeTint="BF"/>
    </w:rPr>
  </w:style>
  <w:style w:type="paragraph" w:styleId="ListParagraph">
    <w:name w:val="List Paragraph"/>
    <w:basedOn w:val="Normal"/>
    <w:uiPriority w:val="34"/>
    <w:qFormat/>
    <w:rsid w:val="009A6341"/>
    <w:pPr>
      <w:ind w:left="720"/>
      <w:contextualSpacing/>
    </w:pPr>
  </w:style>
  <w:style w:type="character" w:styleId="IntenseEmphasis">
    <w:name w:val="Intense Emphasis"/>
    <w:basedOn w:val="DefaultParagraphFont"/>
    <w:uiPriority w:val="21"/>
    <w:qFormat/>
    <w:rsid w:val="009A6341"/>
    <w:rPr>
      <w:i/>
      <w:iCs/>
      <w:color w:val="0F4761" w:themeColor="accent1" w:themeShade="BF"/>
    </w:rPr>
  </w:style>
  <w:style w:type="paragraph" w:styleId="IntenseQuote">
    <w:name w:val="Intense Quote"/>
    <w:basedOn w:val="Normal"/>
    <w:next w:val="Normal"/>
    <w:link w:val="IntenseQuoteChar"/>
    <w:uiPriority w:val="30"/>
    <w:qFormat/>
    <w:rsid w:val="009A6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341"/>
    <w:rPr>
      <w:i/>
      <w:iCs/>
      <w:color w:val="0F4761" w:themeColor="accent1" w:themeShade="BF"/>
    </w:rPr>
  </w:style>
  <w:style w:type="character" w:styleId="IntenseReference">
    <w:name w:val="Intense Reference"/>
    <w:basedOn w:val="DefaultParagraphFont"/>
    <w:uiPriority w:val="32"/>
    <w:qFormat/>
    <w:rsid w:val="009A6341"/>
    <w:rPr>
      <w:b/>
      <w:bCs/>
      <w:smallCaps/>
      <w:color w:val="0F4761" w:themeColor="accent1" w:themeShade="BF"/>
      <w:spacing w:val="5"/>
    </w:rPr>
  </w:style>
  <w:style w:type="table" w:styleId="TableGridLight">
    <w:name w:val="Grid Table Light"/>
    <w:basedOn w:val="TableNormal"/>
    <w:uiPriority w:val="40"/>
    <w:rsid w:val="008E0D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3F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1329</Words>
  <Characters>7576</Characters>
  <Application>Microsoft Office Word</Application>
  <DocSecurity>0</DocSecurity>
  <Lines>63</Lines>
  <Paragraphs>17</Paragraphs>
  <ScaleCrop>false</ScaleCrop>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Navinbhai Patel (Student)</dc:creator>
  <cp:keywords/>
  <dc:description/>
  <cp:lastModifiedBy>Vraj Navinbhai Patel (Student)</cp:lastModifiedBy>
  <cp:revision>6</cp:revision>
  <dcterms:created xsi:type="dcterms:W3CDTF">2026-06-10T00:53:00Z</dcterms:created>
  <dcterms:modified xsi:type="dcterms:W3CDTF">2026-06-10T01:29:00Z</dcterms:modified>
</cp:coreProperties>
</file>