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FA7B56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3FA96B01" w14:textId="2B5CDFB1" w:rsidR="00745584" w:rsidRPr="00653C8D" w:rsidRDefault="00745584" w:rsidP="00653C8D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2B1F0AD4" w14:textId="24FE4F23" w:rsidR="00745584" w:rsidRPr="00CB0DCB" w:rsidRDefault="00745584" w:rsidP="00CB0DCB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</w:p>
              </w:tc>
              <w:tc>
                <w:tcPr>
                  <w:tcW w:w="1254" w:type="dxa"/>
                </w:tcPr>
                <w:p w14:paraId="60EF234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14:paraId="5128765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394A234D" w14:textId="44245733" w:rsidR="00CB0DCB" w:rsidRPr="00653C8D" w:rsidRDefault="00CB0DCB" w:rsidP="00CB0DCB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</w:p>
                <w:p w14:paraId="184FC504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66726DDE" w14:textId="4E73ED0E" w:rsidR="00653C8D" w:rsidRPr="00653C8D" w:rsidRDefault="00653C8D" w:rsidP="00653C8D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1B6D97DC" w14:textId="4B2EB048" w:rsidR="00CB0DCB" w:rsidRPr="00653C8D" w:rsidRDefault="00CB0DCB" w:rsidP="00CB0DCB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</w:p>
                <w:p w14:paraId="51E443BE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14:paraId="3D07C403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14:paraId="6DF787D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2D51E1A4" w14:textId="224174A3" w:rsidR="00CB0DCB" w:rsidRPr="00653C8D" w:rsidRDefault="00CB0DCB" w:rsidP="00CB0DCB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</w:p>
                <w:p w14:paraId="4C22703C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3E83807A" w14:textId="505A1823" w:rsidR="00745584" w:rsidRDefault="00745584" w:rsidP="001D63F8">
                  <w:pPr>
                    <w:ind w:right="160"/>
                    <w:jc w:val="center"/>
                  </w:pP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6679861" w14:textId="592D8755" w:rsidR="00CB0DCB" w:rsidRPr="00653C8D" w:rsidRDefault="00CB0DCB" w:rsidP="00CB0DCB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</w:p>
                <w:p w14:paraId="60DDED91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14:paraId="3CEFC1C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14:paraId="54E8A6B6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2449D42" w14:textId="2928865D" w:rsidR="00CB0DCB" w:rsidRPr="00653C8D" w:rsidRDefault="00CB0DCB" w:rsidP="00CB0DCB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</w:p>
                <w:p w14:paraId="7C506449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1370C7E2" w14:textId="2381A7DB" w:rsidR="00653C8D" w:rsidRPr="00653C8D" w:rsidRDefault="00653C8D" w:rsidP="00010808">
                  <w:pPr>
                    <w:tabs>
                      <w:tab w:val="left" w:pos="475"/>
                      <w:tab w:val="center" w:pos="615"/>
                    </w:tabs>
                    <w:ind w:right="160"/>
                    <w:rPr>
                      <w:b/>
                      <w:sz w:val="32"/>
                    </w:rPr>
                  </w:pP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F4DA9B0" w14:textId="42ADA52A" w:rsidR="00CB0DCB" w:rsidRPr="00653C8D" w:rsidRDefault="00CB0DCB" w:rsidP="00CB0DCB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</w:p>
                <w:p w14:paraId="7DDC4617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14:paraId="0679D8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14:paraId="0B77ED68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074F76A" w14:textId="12B76F9C" w:rsidR="00CB0DCB" w:rsidRPr="00653C8D" w:rsidRDefault="00CB0DCB" w:rsidP="00CB0DCB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</w:p>
                <w:p w14:paraId="12DB779D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55EA90F5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54" w:type="dxa"/>
                </w:tcPr>
                <w:p w14:paraId="1355C051" w14:textId="70ADC850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394" w:type="dxa"/>
                </w:tcPr>
                <w:p w14:paraId="5BBF969A" w14:textId="47931587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  <w:tc>
                <w:tcPr>
                  <w:tcW w:w="1214" w:type="dxa"/>
                </w:tcPr>
                <w:p w14:paraId="60016E1B" w14:textId="46D72AD5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6E12441F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16F54150" w14:textId="777634F2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54" w:type="dxa"/>
                </w:tcPr>
                <w:p w14:paraId="59D75421" w14:textId="5EFBA859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394" w:type="dxa"/>
                </w:tcPr>
                <w:p w14:paraId="34C36D6D" w14:textId="62E3FA06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4849B69B" w14:textId="65A76BEB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</w:tr>
          </w:tbl>
          <w:p w14:paraId="61EFA7F9" w14:textId="0F0150C3" w:rsidR="004258F7" w:rsidRDefault="00FA4EAF" w:rsidP="00377EFA">
            <w:r>
              <w:rPr>
                <w:noProof/>
              </w:rPr>
              <w:lastRenderedPageBreak/>
              <w:drawing>
                <wp:inline distT="0" distB="0" distL="0" distR="0" wp14:anchorId="40840FB9" wp14:editId="4ED895B3">
                  <wp:extent cx="5662930" cy="49009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ic 1 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930" cy="490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lastRenderedPageBreak/>
        <w:br w:type="page"/>
      </w: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77777777" w:rsidR="004258F7" w:rsidRDefault="004258F7" w:rsidP="00377EFA"/>
          <w:p w14:paraId="032CF279" w14:textId="74F61D3B" w:rsidR="004258F7" w:rsidRDefault="005013E3" w:rsidP="00377EFA">
            <w:r>
              <w:object w:dxaOrig="9030" w:dyaOrig="5820" w14:anchorId="7A423E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7pt;height:290.7pt" o:ole="">
                  <v:imagedata r:id="rId10" o:title=""/>
                </v:shape>
                <o:OLEObject Type="Embed" ProgID="PBrush" ShapeID="_x0000_i1025" DrawAspect="Content" ObjectID="_1699277233" r:id="rId11"/>
              </w:object>
            </w:r>
          </w:p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166F19FC" w:rsidR="00C531E0" w:rsidRDefault="001E382F" w:rsidP="000517EE">
            <w:r>
              <w:rPr>
                <w:noProof/>
              </w:rPr>
              <w:drawing>
                <wp:inline distT="0" distB="0" distL="0" distR="0" wp14:anchorId="3F449444" wp14:editId="44F8C5A0">
                  <wp:extent cx="5731510" cy="493649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3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4C9DF0C7" w:rsidR="00647448" w:rsidRDefault="007435EE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622AEA37" w:rsidR="00647448" w:rsidRDefault="007435EE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23683DB6" w:rsidR="00647448" w:rsidRDefault="007435EE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71144103" w:rsidR="00647448" w:rsidRDefault="007435EE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386AEBAD" w:rsidR="00647448" w:rsidRDefault="007435EE" w:rsidP="00B17C40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78E01234" wp14:editId="4727443C">
                  <wp:extent cx="5731510" cy="5139055"/>
                  <wp:effectExtent l="0" t="0" r="254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3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6FF85756" w:rsidR="00C531E0" w:rsidRDefault="00CB171F" w:rsidP="000517EE">
            <w:r>
              <w:rPr>
                <w:noProof/>
              </w:rPr>
              <w:lastRenderedPageBreak/>
              <w:drawing>
                <wp:inline distT="0" distB="0" distL="0" distR="0" wp14:anchorId="253B826B" wp14:editId="7707063B">
                  <wp:extent cx="5731510" cy="3879850"/>
                  <wp:effectExtent l="0" t="0" r="254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7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1F34ECB7" w:rsidR="00074B2F" w:rsidRPr="001904A4" w:rsidRDefault="00010808" w:rsidP="000517EE">
            <w:pPr>
              <w:rPr>
                <w:b/>
              </w:rPr>
            </w:pPr>
            <w:r>
              <w:rPr>
                <w:b/>
              </w:rPr>
              <w:t>Huu Chi Huynh</w:t>
            </w: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68CD6103" w:rsidR="00074B2F" w:rsidRPr="001904A4" w:rsidRDefault="00010808" w:rsidP="000517EE">
            <w:pPr>
              <w:rPr>
                <w:b/>
              </w:rPr>
            </w:pPr>
            <w:r>
              <w:rPr>
                <w:b/>
              </w:rPr>
              <w:t>C00261172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3EBE6076" w:rsidR="00074B2F" w:rsidRPr="001904A4" w:rsidRDefault="00010808" w:rsidP="000517EE">
            <w:pPr>
              <w:rPr>
                <w:b/>
              </w:rPr>
            </w:pPr>
            <w:r>
              <w:rPr>
                <w:b/>
              </w:rPr>
              <w:t>24/11/2021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6D9ABB7E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6"/>
      <w:footerReference w:type="default" r:id="rId17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63D87" w14:textId="77777777" w:rsidR="00FA7B56" w:rsidRDefault="00FA7B56" w:rsidP="00C74758">
      <w:pPr>
        <w:spacing w:after="0" w:line="240" w:lineRule="auto"/>
      </w:pPr>
      <w:r>
        <w:separator/>
      </w:r>
    </w:p>
  </w:endnote>
  <w:endnote w:type="continuationSeparator" w:id="0">
    <w:p w14:paraId="52ACF4B5" w14:textId="77777777" w:rsidR="00FA7B56" w:rsidRDefault="00FA7B5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C1729" w14:textId="77777777" w:rsidR="00FA7B56" w:rsidRDefault="00FA7B56" w:rsidP="00C74758">
      <w:pPr>
        <w:spacing w:after="0" w:line="240" w:lineRule="auto"/>
      </w:pPr>
      <w:r>
        <w:separator/>
      </w:r>
    </w:p>
  </w:footnote>
  <w:footnote w:type="continuationSeparator" w:id="0">
    <w:p w14:paraId="1593BDC3" w14:textId="77777777" w:rsidR="00FA7B56" w:rsidRDefault="00FA7B5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10808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1E382F"/>
    <w:rsid w:val="00205C34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42E40"/>
    <w:rsid w:val="00460401"/>
    <w:rsid w:val="00481CD3"/>
    <w:rsid w:val="004A4631"/>
    <w:rsid w:val="004B5877"/>
    <w:rsid w:val="004E71B5"/>
    <w:rsid w:val="005013E3"/>
    <w:rsid w:val="00501E4C"/>
    <w:rsid w:val="00512027"/>
    <w:rsid w:val="0052700C"/>
    <w:rsid w:val="00530F58"/>
    <w:rsid w:val="005322EB"/>
    <w:rsid w:val="00647448"/>
    <w:rsid w:val="00653C8D"/>
    <w:rsid w:val="0066087C"/>
    <w:rsid w:val="0068079D"/>
    <w:rsid w:val="00684FA1"/>
    <w:rsid w:val="006F343A"/>
    <w:rsid w:val="007161D1"/>
    <w:rsid w:val="00730941"/>
    <w:rsid w:val="007435EE"/>
    <w:rsid w:val="00745584"/>
    <w:rsid w:val="007D5A15"/>
    <w:rsid w:val="007E4E21"/>
    <w:rsid w:val="008538DF"/>
    <w:rsid w:val="008B4564"/>
    <w:rsid w:val="009009D1"/>
    <w:rsid w:val="00900B7B"/>
    <w:rsid w:val="00916501"/>
    <w:rsid w:val="00956684"/>
    <w:rsid w:val="00976F7F"/>
    <w:rsid w:val="009954C5"/>
    <w:rsid w:val="009B3A1A"/>
    <w:rsid w:val="009D5BC6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25274"/>
    <w:rsid w:val="00C531E0"/>
    <w:rsid w:val="00C74758"/>
    <w:rsid w:val="00CB0DCB"/>
    <w:rsid w:val="00CB171F"/>
    <w:rsid w:val="00CC3A41"/>
    <w:rsid w:val="00D509CF"/>
    <w:rsid w:val="00D62D40"/>
    <w:rsid w:val="00DC12ED"/>
    <w:rsid w:val="00DC6E4E"/>
    <w:rsid w:val="00DF7ED6"/>
    <w:rsid w:val="00E4670B"/>
    <w:rsid w:val="00E62394"/>
    <w:rsid w:val="00EE4DB5"/>
    <w:rsid w:val="00EF353D"/>
    <w:rsid w:val="00F04D0D"/>
    <w:rsid w:val="00F13214"/>
    <w:rsid w:val="00F51E81"/>
    <w:rsid w:val="00FA4EAF"/>
    <w:rsid w:val="00FA7B56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Huu Chi Huynh</cp:lastModifiedBy>
  <cp:revision>2</cp:revision>
  <cp:lastPrinted>2016-11-28T14:01:00Z</cp:lastPrinted>
  <dcterms:created xsi:type="dcterms:W3CDTF">2021-11-24T16:41:00Z</dcterms:created>
  <dcterms:modified xsi:type="dcterms:W3CDTF">2021-11-24T16:41:00Z</dcterms:modified>
</cp:coreProperties>
</file>