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AE76D" w14:textId="77777777" w:rsidR="00F1187D" w:rsidRDefault="00F1187D" w:rsidP="00F1187D">
      <w:pPr>
        <w:pStyle w:val="Heading3"/>
      </w:pPr>
      <w:r>
        <w:t>RS</w:t>
      </w:r>
      <w:r>
        <w:rPr>
          <w:rFonts w:eastAsia="PMingLiU" w:hint="eastAsia"/>
          <w:lang w:eastAsia="zh-TW"/>
        </w:rPr>
        <w:t>232</w:t>
      </w:r>
      <w:r>
        <w:t xml:space="preserve"> Command </w:t>
      </w:r>
      <w:proofErr w:type="gramStart"/>
      <w:r>
        <w:t>Summary(</w:t>
      </w:r>
      <w:proofErr w:type="gramEnd"/>
      <w:r>
        <w:t xml:space="preserve">Baud Rate is 115200bps, 8bits, </w:t>
      </w:r>
      <w:proofErr w:type="spellStart"/>
      <w:r>
        <w:t>non parity</w:t>
      </w:r>
      <w:proofErr w:type="spellEnd"/>
      <w:r>
        <w:t>, 1 stop bit)</w:t>
      </w:r>
    </w:p>
    <w:p w14:paraId="033D218F" w14:textId="111D4E32" w:rsidR="00F1187D" w:rsidRDefault="00F1187D" w:rsidP="00F1187D">
      <w:r>
        <w:t>&lt;</w:t>
      </w:r>
      <w:proofErr w:type="spellStart"/>
      <w:r>
        <w:t>cr</w:t>
      </w:r>
      <w:proofErr w:type="spellEnd"/>
      <w:proofErr w:type="gramStart"/>
      <w:r>
        <w:t>&gt; :</w:t>
      </w:r>
      <w:proofErr w:type="gramEnd"/>
      <w:r>
        <w:t xml:space="preserve"> carri</w:t>
      </w:r>
      <w:r w:rsidR="007523A5">
        <w:t>age</w:t>
      </w:r>
      <w:r>
        <w:t xml:space="preserve"> return character(</w:t>
      </w:r>
      <w:proofErr w:type="spellStart"/>
      <w:r>
        <w:t>hexidecimal</w:t>
      </w:r>
      <w:proofErr w:type="spellEnd"/>
      <w:r>
        <w:t>: 0x0d)</w:t>
      </w:r>
    </w:p>
    <w:p w14:paraId="5B3D2012" w14:textId="77777777" w:rsidR="00F1187D" w:rsidRDefault="00F1187D" w:rsidP="00F1187D">
      <w:r>
        <w:t>&lt;</w:t>
      </w:r>
      <w:proofErr w:type="spellStart"/>
      <w:r>
        <w:t>lf</w:t>
      </w:r>
      <w:proofErr w:type="spellEnd"/>
      <w:proofErr w:type="gramStart"/>
      <w:r>
        <w:t>&gt;  :</w:t>
      </w:r>
      <w:proofErr w:type="gramEnd"/>
      <w:r>
        <w:t xml:space="preserve"> line feed character(</w:t>
      </w:r>
      <w:proofErr w:type="spellStart"/>
      <w:r>
        <w:t>hexidecimal</w:t>
      </w:r>
      <w:proofErr w:type="spellEnd"/>
      <w:r>
        <w:t>: 0x0a)</w:t>
      </w:r>
    </w:p>
    <w:p w14:paraId="53044A6D" w14:textId="77777777" w:rsidR="00F1187D" w:rsidRDefault="00F1187D" w:rsidP="00F1187D">
      <w:r>
        <w:t>&lt;</w:t>
      </w:r>
      <w:proofErr w:type="spellStart"/>
      <w:r>
        <w:t>sp</w:t>
      </w:r>
      <w:proofErr w:type="spellEnd"/>
      <w:proofErr w:type="gramStart"/>
      <w:r>
        <w:t>&gt; :</w:t>
      </w:r>
      <w:proofErr w:type="gramEnd"/>
      <w:r>
        <w:t xml:space="preserve"> space chara</w:t>
      </w:r>
      <w:bookmarkStart w:id="0" w:name="_GoBack"/>
      <w:bookmarkEnd w:id="0"/>
      <w:r>
        <w:t>cter(</w:t>
      </w:r>
      <w:proofErr w:type="spellStart"/>
      <w:r>
        <w:t>hexidecimal</w:t>
      </w:r>
      <w:proofErr w:type="spellEnd"/>
      <w:r>
        <w:t>: 0x20)</w:t>
      </w:r>
    </w:p>
    <w:p w14:paraId="66A81A0D" w14:textId="77777777" w:rsidR="00F1187D" w:rsidRDefault="00F1187D" w:rsidP="00F1187D"/>
    <w:p w14:paraId="59FC587C" w14:textId="77777777" w:rsidR="00F1187D" w:rsidRDefault="00F1187D" w:rsidP="00F1187D">
      <w:r>
        <w:t>Note about multi-channel implementation:</w:t>
      </w:r>
    </w:p>
    <w:p w14:paraId="40DB7F3D" w14:textId="77777777" w:rsidR="00F1187D" w:rsidRDefault="00F1187D" w:rsidP="00F1187D">
      <w:r>
        <w:tab/>
        <w:t>All commands with [#] have three version:</w:t>
      </w:r>
    </w:p>
    <w:p w14:paraId="3FAD1A1B" w14:textId="77777777" w:rsidR="00F1187D" w:rsidRPr="00CA105C" w:rsidRDefault="00F1187D" w:rsidP="00F1187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&lt;</w:t>
      </w:r>
      <w:r w:rsidRPr="00CA105C">
        <w:rPr>
          <w:b/>
        </w:rPr>
        <w:t>COM</w:t>
      </w:r>
      <w:r>
        <w:rPr>
          <w:b/>
        </w:rPr>
        <w:t>M</w:t>
      </w:r>
      <w:r w:rsidRPr="00CA105C">
        <w:rPr>
          <w:b/>
        </w:rPr>
        <w:t>AND</w:t>
      </w:r>
      <w:r>
        <w:rPr>
          <w:b/>
        </w:rPr>
        <w:t>&gt;</w:t>
      </w:r>
      <w:r w:rsidRPr="004B38D6">
        <w:rPr>
          <w:b/>
          <w:u w:val="single"/>
        </w:rPr>
        <w:t>#</w:t>
      </w:r>
      <w:r>
        <w:rPr>
          <w:b/>
        </w:rPr>
        <w:t xml:space="preserve"> </w:t>
      </w:r>
      <w:r>
        <w:t xml:space="preserve">which performs the command for a single channel, given by #. Takes one value for input </w:t>
      </w:r>
      <w:r w:rsidRPr="003009E6">
        <w:rPr>
          <w:b/>
        </w:rPr>
        <w:t>&lt;value&gt;</w:t>
      </w:r>
      <w:r>
        <w:t xml:space="preserve">, or returns one value for output </w:t>
      </w:r>
      <w:r w:rsidRPr="003009E6">
        <w:rPr>
          <w:b/>
        </w:rPr>
        <w:t>&lt;value&gt;</w:t>
      </w:r>
      <w:r>
        <w:t>.</w:t>
      </w:r>
    </w:p>
    <w:p w14:paraId="6ECF5A91" w14:textId="77777777" w:rsidR="00F1187D" w:rsidRPr="00CA105C" w:rsidRDefault="00F1187D" w:rsidP="00F1187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&lt;COMMAND&gt;</w:t>
      </w:r>
      <w:r>
        <w:rPr>
          <w:b/>
          <w:u w:val="single"/>
        </w:rPr>
        <w:t>U</w:t>
      </w:r>
      <w:r>
        <w:rPr>
          <w:b/>
        </w:rPr>
        <w:t xml:space="preserve"> </w:t>
      </w:r>
      <w:r>
        <w:t xml:space="preserve">which performs the command for all channels, with different input for each channel. Takes eight values for input </w:t>
      </w:r>
      <w:r w:rsidRPr="003009E6">
        <w:rPr>
          <w:b/>
        </w:rPr>
        <w:t>&lt;value&gt;,&lt;value&gt;,&lt;value&gt;,&lt;value&gt;,&lt;value&gt;,&lt;value&gt;,&lt;value&gt;,&lt;value&gt;</w:t>
      </w:r>
      <w:r>
        <w:t xml:space="preserve">, comma delimited, and “*” indicates the channel should be left unchanged, and returns eight values for output </w:t>
      </w:r>
      <w:r w:rsidRPr="003009E6">
        <w:rPr>
          <w:b/>
        </w:rPr>
        <w:t>&lt;value&gt;,&lt;value&gt;,&lt;value&gt;,&lt;value&gt;,&lt;value&gt;,&lt;value&gt;,&lt;value&gt;,&lt;value&gt;</w:t>
      </w:r>
      <w:r>
        <w:t>, comma delimited, and the response “*” indicates that the channel is not in the specific mode queried for.</w:t>
      </w:r>
    </w:p>
    <w:p w14:paraId="23D267EF" w14:textId="77777777" w:rsidR="00F1187D" w:rsidRPr="00CA105C" w:rsidRDefault="00F1187D" w:rsidP="00F1187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&lt;COMMAND&gt;</w:t>
      </w:r>
      <w:r w:rsidRPr="004B38D6">
        <w:rPr>
          <w:b/>
          <w:u w:val="single"/>
        </w:rPr>
        <w:t>0</w:t>
      </w:r>
      <w:r>
        <w:rPr>
          <w:b/>
        </w:rPr>
        <w:t xml:space="preserve"> </w:t>
      </w:r>
      <w:r>
        <w:t xml:space="preserve">which performs the command for all channels, with the same input for each channel. Takes one input </w:t>
      </w:r>
      <w:r w:rsidRPr="003009E6">
        <w:rPr>
          <w:b/>
        </w:rPr>
        <w:t>&lt;value&gt;</w:t>
      </w:r>
      <w:r>
        <w:t xml:space="preserve">, or returns one output </w:t>
      </w:r>
      <w:r w:rsidRPr="003009E6">
        <w:rPr>
          <w:b/>
        </w:rPr>
        <w:t>&lt;value&gt;</w:t>
      </w:r>
      <w:r>
        <w:t>. If all channels do not have the same response, the query returns an error.</w:t>
      </w:r>
      <w:r w:rsidRPr="00CA105C">
        <w:rPr>
          <w:b/>
        </w:rPr>
        <w:t xml:space="preserve"> </w:t>
      </w:r>
    </w:p>
    <w:tbl>
      <w:tblPr>
        <w:tblpPr w:leftFromText="180" w:rightFromText="180" w:vertAnchor="text" w:horzAnchor="margin" w:tblpXSpec="center" w:tblpY="215"/>
        <w:tblW w:w="1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2"/>
        <w:gridCol w:w="2995"/>
        <w:gridCol w:w="5031"/>
      </w:tblGrid>
      <w:tr w:rsidR="00F1187D" w14:paraId="7B62833D" w14:textId="77777777" w:rsidTr="00BC6F45">
        <w:trPr>
          <w:cantSplit/>
        </w:trPr>
        <w:tc>
          <w:tcPr>
            <w:tcW w:w="3042" w:type="dxa"/>
            <w:vAlign w:val="center"/>
          </w:tcPr>
          <w:p w14:paraId="59EA0E05" w14:textId="77777777" w:rsidR="00F1187D" w:rsidRDefault="00F1187D" w:rsidP="00BC6F45">
            <w:pPr>
              <w:jc w:val="center"/>
              <w:rPr>
                <w:rFonts w:eastAsia="PMingLiU"/>
                <w:b/>
                <w:bCs/>
                <w:lang w:eastAsia="zh-TW"/>
              </w:rPr>
            </w:pPr>
            <w:r>
              <w:rPr>
                <w:rFonts w:eastAsia="PMingLiU" w:hint="eastAsia"/>
                <w:b/>
                <w:bCs/>
                <w:lang w:eastAsia="zh-TW"/>
              </w:rPr>
              <w:t>CMD</w:t>
            </w:r>
          </w:p>
        </w:tc>
        <w:tc>
          <w:tcPr>
            <w:tcW w:w="2995" w:type="dxa"/>
          </w:tcPr>
          <w:p w14:paraId="0328B9A0" w14:textId="77777777" w:rsidR="00F1187D" w:rsidRDefault="00F1187D" w:rsidP="00BC6F45">
            <w:pPr>
              <w:rPr>
                <w:rFonts w:eastAsia="PMingLiU"/>
                <w:b/>
                <w:lang w:eastAsia="zh-TW"/>
              </w:rPr>
            </w:pPr>
            <w:r>
              <w:rPr>
                <w:rFonts w:eastAsia="PMingLiU" w:hint="eastAsia"/>
                <w:b/>
                <w:lang w:eastAsia="zh-TW"/>
              </w:rPr>
              <w:t>DESCRIPTION</w:t>
            </w:r>
          </w:p>
        </w:tc>
        <w:tc>
          <w:tcPr>
            <w:tcW w:w="5031" w:type="dxa"/>
          </w:tcPr>
          <w:p w14:paraId="4C65E081" w14:textId="77777777" w:rsidR="00F1187D" w:rsidRDefault="00F1187D" w:rsidP="00BC6F45">
            <w:pPr>
              <w:rPr>
                <w:rFonts w:eastAsia="PMingLiU"/>
                <w:b/>
                <w:lang w:eastAsia="zh-TW"/>
              </w:rPr>
            </w:pPr>
            <w:r>
              <w:rPr>
                <w:rFonts w:eastAsia="PMingLiU" w:hint="eastAsia"/>
                <w:b/>
                <w:lang w:eastAsia="zh-TW"/>
              </w:rPr>
              <w:t>Exa</w:t>
            </w:r>
            <w:r>
              <w:rPr>
                <w:rFonts w:eastAsia="PMingLiU"/>
                <w:b/>
                <w:lang w:eastAsia="zh-TW"/>
              </w:rPr>
              <w:t>mple</w:t>
            </w:r>
          </w:p>
        </w:tc>
      </w:tr>
      <w:tr w:rsidR="00F1187D" w14:paraId="58828B3E" w14:textId="77777777" w:rsidTr="00BC6F45">
        <w:trPr>
          <w:cantSplit/>
        </w:trPr>
        <w:tc>
          <w:tcPr>
            <w:tcW w:w="3042" w:type="dxa"/>
            <w:vAlign w:val="center"/>
          </w:tcPr>
          <w:p w14:paraId="0D51ABDB" w14:textId="77777777" w:rsidR="00F1187D" w:rsidRPr="007563CF" w:rsidRDefault="00F1187D" w:rsidP="00BC6F45">
            <w:pPr>
              <w:jc w:val="center"/>
              <w:rPr>
                <w:rFonts w:eastAsia="PMingLiU"/>
                <w:b/>
                <w:bCs/>
                <w:lang w:eastAsia="zh-TW"/>
              </w:rPr>
            </w:pPr>
            <w:r w:rsidRPr="007563CF">
              <w:rPr>
                <w:rFonts w:eastAsia="PMingLiU"/>
                <w:b/>
                <w:lang w:eastAsia="zh-TW"/>
              </w:rPr>
              <w:t xml:space="preserve">EO </w:t>
            </w:r>
            <w:r>
              <w:rPr>
                <w:rFonts w:eastAsia="PMingLiU"/>
                <w:b/>
                <w:lang w:eastAsia="zh-TW"/>
              </w:rPr>
              <w:t>[0|1]</w:t>
            </w:r>
          </w:p>
        </w:tc>
        <w:tc>
          <w:tcPr>
            <w:tcW w:w="2995" w:type="dxa"/>
          </w:tcPr>
          <w:p w14:paraId="113AAB3B" w14:textId="77777777" w:rsidR="00F1187D" w:rsidRDefault="00F1187D" w:rsidP="00BC6F45">
            <w:pPr>
              <w:rPr>
                <w:rFonts w:eastAsia="PMingLiU"/>
                <w:b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Echo setting </w:t>
            </w:r>
            <w:proofErr w:type="gramStart"/>
            <w:r>
              <w:rPr>
                <w:rFonts w:eastAsia="PMingLiU"/>
                <w:lang w:eastAsia="zh-TW"/>
              </w:rPr>
              <w:t>On</w:t>
            </w:r>
            <w:proofErr w:type="gramEnd"/>
            <w:r>
              <w:rPr>
                <w:rFonts w:eastAsia="PMingLiU"/>
                <w:lang w:eastAsia="zh-TW"/>
              </w:rPr>
              <w:t>/Off</w:t>
            </w:r>
          </w:p>
        </w:tc>
        <w:tc>
          <w:tcPr>
            <w:tcW w:w="5031" w:type="dxa"/>
          </w:tcPr>
          <w:p w14:paraId="12C7B287" w14:textId="77777777" w:rsidR="00F1187D" w:rsidRDefault="00F1187D" w:rsidP="00BC6F45">
            <w:r>
              <w:t>(S): EO&lt;</w:t>
            </w:r>
            <w:proofErr w:type="spellStart"/>
            <w:r>
              <w:t>sp</w:t>
            </w:r>
            <w:proofErr w:type="spellEnd"/>
            <w:r>
              <w:t>&gt;&lt;0 or 1&gt;&lt;</w:t>
            </w:r>
            <w:proofErr w:type="spellStart"/>
            <w:r>
              <w:t>cr</w:t>
            </w:r>
            <w:proofErr w:type="spellEnd"/>
            <w:r>
              <w:t>&gt;</w:t>
            </w:r>
          </w:p>
          <w:p w14:paraId="1218B272" w14:textId="77777777" w:rsidR="00F1187D" w:rsidRDefault="00F1187D" w:rsidP="00BC6F45">
            <w:pPr>
              <w:rPr>
                <w:rFonts w:eastAsia="PMingLiU"/>
                <w:b/>
                <w:lang w:eastAsia="zh-TW"/>
              </w:rPr>
            </w:pPr>
            <w:r>
              <w:t xml:space="preserve">®: </w:t>
            </w:r>
          </w:p>
        </w:tc>
      </w:tr>
      <w:tr w:rsidR="00F1187D" w14:paraId="7F4AB2AC" w14:textId="77777777" w:rsidTr="00BC6F45">
        <w:trPr>
          <w:cantSplit/>
        </w:trPr>
        <w:tc>
          <w:tcPr>
            <w:tcW w:w="3042" w:type="dxa"/>
            <w:vAlign w:val="center"/>
          </w:tcPr>
          <w:p w14:paraId="23249C79" w14:textId="77777777" w:rsidR="00F1187D" w:rsidRDefault="00F1187D" w:rsidP="00BC6F45">
            <w:pPr>
              <w:pStyle w:val="Heading2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ID</w:t>
            </w:r>
            <w:r>
              <w:rPr>
                <w:rFonts w:eastAsia="PMingLiU"/>
                <w:lang w:eastAsia="zh-TW"/>
              </w:rPr>
              <w:t>?</w:t>
            </w:r>
          </w:p>
        </w:tc>
        <w:tc>
          <w:tcPr>
            <w:tcW w:w="2995" w:type="dxa"/>
          </w:tcPr>
          <w:p w14:paraId="4E93845B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G</w:t>
            </w:r>
            <w:r>
              <w:rPr>
                <w:rFonts w:eastAsia="PMingLiU" w:hint="eastAsia"/>
                <w:lang w:eastAsia="zh-TW"/>
              </w:rPr>
              <w:t>et Product ID</w:t>
            </w:r>
          </w:p>
        </w:tc>
        <w:tc>
          <w:tcPr>
            <w:tcW w:w="5031" w:type="dxa"/>
          </w:tcPr>
          <w:p w14:paraId="0C496BF5" w14:textId="77777777" w:rsidR="00F1187D" w:rsidRDefault="00F1187D" w:rsidP="00BC6F45">
            <w:r>
              <w:t>(S):</w:t>
            </w:r>
            <w:r>
              <w:rPr>
                <w:rFonts w:eastAsia="PMingLiU" w:hint="eastAsia"/>
                <w:lang w:eastAsia="zh-TW"/>
              </w:rPr>
              <w:t xml:space="preserve"> ID?</w:t>
            </w:r>
            <w:r>
              <w:t xml:space="preserve"> &lt;</w:t>
            </w:r>
            <w:proofErr w:type="spellStart"/>
            <w:r>
              <w:t>cr</w:t>
            </w:r>
            <w:proofErr w:type="spellEnd"/>
            <w:r>
              <w:t>&gt;</w:t>
            </w:r>
          </w:p>
          <w:p w14:paraId="77BF41C2" w14:textId="201319D8" w:rsidR="00F1187D" w:rsidRDefault="00F1187D" w:rsidP="00BC6F45">
            <w:pPr>
              <w:rPr>
                <w:rFonts w:eastAsia="PMingLiU"/>
                <w:lang w:eastAsia="zh-TW"/>
              </w:rPr>
            </w:pPr>
            <w:r>
              <w:t xml:space="preserve">®: </w:t>
            </w:r>
            <w:r>
              <w:rPr>
                <w:rFonts w:eastAsia="PMingLiU" w:hint="eastAsia"/>
                <w:lang w:eastAsia="zh-TW"/>
              </w:rPr>
              <w:t xml:space="preserve">DiCon Fiberoptics Inc, </w:t>
            </w:r>
            <w:r w:rsidR="008B2F78">
              <w:rPr>
                <w:rFonts w:eastAsia="PMingLiU"/>
                <w:lang w:eastAsia="zh-TW"/>
              </w:rPr>
              <w:t>PROJECTNAME</w:t>
            </w:r>
            <w:r>
              <w:rPr>
                <w:rFonts w:eastAsia="PMingLiU" w:hint="eastAsia"/>
                <w:lang w:eastAsia="zh-TW"/>
              </w:rPr>
              <w:t xml:space="preserve">, </w:t>
            </w:r>
            <w:r>
              <w:rPr>
                <w:rFonts w:eastAsia="PMingLiU"/>
                <w:lang w:eastAsia="zh-TW"/>
              </w:rPr>
              <w:t>FW 0.01</w:t>
            </w:r>
            <w:r>
              <w:rPr>
                <w:rFonts w:eastAsia="PMingLiU" w:hint="eastAsia"/>
                <w:lang w:eastAsia="zh-TW"/>
              </w:rPr>
              <w:t>, S/N&lt;</w:t>
            </w:r>
            <w:proofErr w:type="spellStart"/>
            <w:r>
              <w:rPr>
                <w:rFonts w:eastAsia="PMingLiU" w:hint="eastAsia"/>
                <w:lang w:eastAsia="zh-TW"/>
              </w:rPr>
              <w:t>cr</w:t>
            </w:r>
            <w:proofErr w:type="spellEnd"/>
            <w:r>
              <w:rPr>
                <w:rFonts w:eastAsia="PMingLiU" w:hint="eastAsia"/>
                <w:lang w:eastAsia="zh-TW"/>
              </w:rPr>
              <w:t>&gt;</w:t>
            </w:r>
            <w:r>
              <w:rPr>
                <w:rFonts w:eastAsia="PMingLiU"/>
                <w:lang w:eastAsia="zh-TW"/>
              </w:rPr>
              <w:t>&lt;</w:t>
            </w:r>
            <w:proofErr w:type="spellStart"/>
            <w:r>
              <w:rPr>
                <w:rFonts w:eastAsia="PMingLiU"/>
                <w:lang w:eastAsia="zh-TW"/>
              </w:rPr>
              <w:t>lf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</w:tc>
      </w:tr>
      <w:tr w:rsidR="00F1187D" w14:paraId="6CF666CF" w14:textId="77777777" w:rsidTr="00BC6F45">
        <w:trPr>
          <w:cantSplit/>
        </w:trPr>
        <w:tc>
          <w:tcPr>
            <w:tcW w:w="3042" w:type="dxa"/>
            <w:vAlign w:val="center"/>
          </w:tcPr>
          <w:p w14:paraId="6FB572C8" w14:textId="77777777" w:rsidR="00F1187D" w:rsidRDefault="00F1187D" w:rsidP="00BC6F45">
            <w:pPr>
              <w:pStyle w:val="Heading2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FW?</w:t>
            </w:r>
          </w:p>
        </w:tc>
        <w:tc>
          <w:tcPr>
            <w:tcW w:w="2995" w:type="dxa"/>
          </w:tcPr>
          <w:p w14:paraId="1F015E11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Get Firmware Version</w:t>
            </w:r>
          </w:p>
        </w:tc>
        <w:tc>
          <w:tcPr>
            <w:tcW w:w="5031" w:type="dxa"/>
          </w:tcPr>
          <w:p w14:paraId="12826BF3" w14:textId="4D96C211" w:rsidR="00F1187D" w:rsidRDefault="00F1187D" w:rsidP="00BC6F45">
            <w:pPr>
              <w:jc w:val="both"/>
            </w:pPr>
            <w:r>
              <w:t>(S):</w:t>
            </w:r>
            <w:r>
              <w:rPr>
                <w:rFonts w:eastAsia="PMingLiU"/>
                <w:lang w:eastAsia="zh-TW"/>
              </w:rPr>
              <w:t xml:space="preserve"> </w:t>
            </w:r>
            <w:r w:rsidR="00734AF7">
              <w:rPr>
                <w:rFonts w:eastAsia="PMingLiU"/>
                <w:lang w:eastAsia="zh-TW"/>
              </w:rPr>
              <w:t>FW</w:t>
            </w:r>
            <w:r>
              <w:rPr>
                <w:rFonts w:eastAsia="PMingLiU"/>
                <w:lang w:eastAsia="zh-TW"/>
              </w:rPr>
              <w:t>?</w:t>
            </w:r>
            <w:r>
              <w:t xml:space="preserve"> &lt;</w:t>
            </w:r>
            <w:proofErr w:type="spellStart"/>
            <w:r>
              <w:t>cr</w:t>
            </w:r>
            <w:proofErr w:type="spellEnd"/>
            <w:r>
              <w:t>&gt;</w:t>
            </w:r>
          </w:p>
          <w:p w14:paraId="3073FE7A" w14:textId="738A0F56" w:rsidR="00F1187D" w:rsidRDefault="00F1187D" w:rsidP="00BC6F45">
            <w:r>
              <w:t xml:space="preserve">®: </w:t>
            </w:r>
            <w:r>
              <w:rPr>
                <w:rFonts w:eastAsia="PMingLiU"/>
                <w:szCs w:val="18"/>
                <w:lang w:eastAsia="zh-TW"/>
              </w:rPr>
              <w:t xml:space="preserve">DiCon Fiberoptics </w:t>
            </w:r>
            <w:proofErr w:type="gramStart"/>
            <w:r>
              <w:rPr>
                <w:rFonts w:eastAsia="PMingLiU"/>
                <w:szCs w:val="18"/>
                <w:lang w:eastAsia="zh-TW"/>
              </w:rPr>
              <w:t>Inc,</w:t>
            </w:r>
            <w:r w:rsidR="008B2F78">
              <w:rPr>
                <w:rFonts w:eastAsia="PMingLiU"/>
                <w:szCs w:val="18"/>
                <w:lang w:eastAsia="zh-TW"/>
              </w:rPr>
              <w:t>PROJECTNAME</w:t>
            </w:r>
            <w:proofErr w:type="gramEnd"/>
            <w:r>
              <w:rPr>
                <w:rFonts w:eastAsia="PMingLiU"/>
                <w:szCs w:val="18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&lt;</w:t>
            </w:r>
            <w:proofErr w:type="spellStart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&gt;&lt;</w:t>
            </w:r>
            <w:proofErr w:type="spellStart"/>
            <w:r>
              <w:rPr>
                <w:rFonts w:eastAsia="PMingLiU"/>
                <w:lang w:eastAsia="zh-TW"/>
              </w:rPr>
              <w:t>lf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</w:tc>
      </w:tr>
      <w:tr w:rsidR="00F1187D" w14:paraId="4FA5CAA6" w14:textId="77777777" w:rsidTr="00BC6F45">
        <w:trPr>
          <w:cantSplit/>
        </w:trPr>
        <w:tc>
          <w:tcPr>
            <w:tcW w:w="3042" w:type="dxa"/>
            <w:vAlign w:val="center"/>
          </w:tcPr>
          <w:p w14:paraId="43D300E5" w14:textId="77777777" w:rsidR="00F1187D" w:rsidRDefault="00F1187D" w:rsidP="00BC6F45">
            <w:pPr>
              <w:pStyle w:val="Heading2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SN?</w:t>
            </w:r>
          </w:p>
        </w:tc>
        <w:tc>
          <w:tcPr>
            <w:tcW w:w="2995" w:type="dxa"/>
          </w:tcPr>
          <w:p w14:paraId="10D62809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Get Serial Number</w:t>
            </w:r>
          </w:p>
        </w:tc>
        <w:tc>
          <w:tcPr>
            <w:tcW w:w="5031" w:type="dxa"/>
          </w:tcPr>
          <w:p w14:paraId="02CAA8C1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rFonts w:eastAsia="PMingLiU"/>
                <w:lang w:eastAsia="zh-TW"/>
              </w:rPr>
            </w:pPr>
            <w:r>
              <w:t xml:space="preserve">(S): </w:t>
            </w:r>
            <w:proofErr w:type="gramStart"/>
            <w:r>
              <w:t>SN?</w:t>
            </w:r>
            <w:r>
              <w:rPr>
                <w:rFonts w:eastAsia="PMingLiU"/>
                <w:lang w:eastAsia="zh-TW"/>
              </w:rPr>
              <w:t>&lt;</w:t>
            </w:r>
            <w:proofErr w:type="spellStart"/>
            <w:proofErr w:type="gramEnd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  <w:p w14:paraId="33B8B288" w14:textId="77777777" w:rsidR="00F1187D" w:rsidRDefault="00F1187D" w:rsidP="00BC6F45">
            <w:pPr>
              <w:jc w:val="both"/>
            </w:pPr>
            <w:r>
              <w:t>®:SN:</w:t>
            </w:r>
            <w:r>
              <w:rPr>
                <w:rFonts w:eastAsia="PMingLiU"/>
                <w:szCs w:val="18"/>
                <w:lang w:eastAsia="zh-TW"/>
              </w:rPr>
              <w:t>1234567890</w:t>
            </w:r>
            <w:r>
              <w:rPr>
                <w:rFonts w:eastAsia="PMingLiU"/>
                <w:lang w:eastAsia="zh-TW"/>
              </w:rPr>
              <w:t xml:space="preserve"> &lt;</w:t>
            </w:r>
            <w:proofErr w:type="spellStart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&gt;&lt;</w:t>
            </w:r>
            <w:proofErr w:type="spellStart"/>
            <w:r>
              <w:rPr>
                <w:rFonts w:eastAsia="PMingLiU"/>
                <w:lang w:eastAsia="zh-TW"/>
              </w:rPr>
              <w:t>lf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</w:tc>
      </w:tr>
      <w:tr w:rsidR="00F1187D" w14:paraId="4B30F2D3" w14:textId="77777777" w:rsidTr="00BC6F45">
        <w:trPr>
          <w:cantSplit/>
        </w:trPr>
        <w:tc>
          <w:tcPr>
            <w:tcW w:w="3042" w:type="dxa"/>
            <w:vAlign w:val="center"/>
          </w:tcPr>
          <w:p w14:paraId="265C1879" w14:textId="77777777" w:rsidR="00F1187D" w:rsidRDefault="00F1187D" w:rsidP="00BC6F45">
            <w:pPr>
              <w:jc w:val="center"/>
              <w:rPr>
                <w:rFonts w:eastAsia="PMingLiU"/>
                <w:b/>
                <w:bCs/>
                <w:lang w:eastAsia="zh-TW"/>
              </w:rPr>
            </w:pPr>
            <w:r>
              <w:rPr>
                <w:rFonts w:eastAsia="PMingLiU" w:hint="eastAsia"/>
                <w:b/>
                <w:bCs/>
                <w:lang w:eastAsia="zh-TW"/>
              </w:rPr>
              <w:t>RS</w:t>
            </w:r>
          </w:p>
        </w:tc>
        <w:tc>
          <w:tcPr>
            <w:tcW w:w="2995" w:type="dxa"/>
          </w:tcPr>
          <w:p w14:paraId="3623AF73" w14:textId="77777777" w:rsidR="00F1187D" w:rsidRDefault="00F1187D" w:rsidP="00BC6F45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Software Reset</w:t>
            </w:r>
          </w:p>
        </w:tc>
        <w:tc>
          <w:tcPr>
            <w:tcW w:w="5031" w:type="dxa"/>
          </w:tcPr>
          <w:p w14:paraId="120EB249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t xml:space="preserve">(S): </w:t>
            </w:r>
            <w:r>
              <w:rPr>
                <w:rFonts w:eastAsia="PMingLiU" w:hint="eastAsia"/>
                <w:lang w:eastAsia="zh-TW"/>
              </w:rPr>
              <w:t>RS</w:t>
            </w:r>
            <w:r>
              <w:rPr>
                <w:rFonts w:eastAsia="PMingLiU"/>
                <w:lang w:eastAsia="zh-TW"/>
              </w:rPr>
              <w:t>&lt;</w:t>
            </w:r>
            <w:proofErr w:type="spellStart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  <w:p w14:paraId="58DA5663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t xml:space="preserve">®: </w:t>
            </w:r>
          </w:p>
        </w:tc>
      </w:tr>
      <w:tr w:rsidR="00F1187D" w14:paraId="4B12E772" w14:textId="77777777" w:rsidTr="00BC6F45">
        <w:trPr>
          <w:cantSplit/>
        </w:trPr>
        <w:tc>
          <w:tcPr>
            <w:tcW w:w="3042" w:type="dxa"/>
            <w:vAlign w:val="center"/>
          </w:tcPr>
          <w:p w14:paraId="2FE060D8" w14:textId="77777777" w:rsidR="00F1187D" w:rsidRDefault="00F1187D" w:rsidP="00BC6F45">
            <w:pPr>
              <w:jc w:val="center"/>
              <w:rPr>
                <w:rFonts w:eastAsia="PMingLiU"/>
                <w:b/>
                <w:bCs/>
                <w:lang w:eastAsia="zh-TW"/>
              </w:rPr>
            </w:pPr>
            <w:r>
              <w:rPr>
                <w:rFonts w:eastAsia="PMingLiU"/>
                <w:b/>
                <w:bCs/>
                <w:lang w:eastAsia="zh-TW"/>
              </w:rPr>
              <w:t>FR</w:t>
            </w:r>
          </w:p>
        </w:tc>
        <w:tc>
          <w:tcPr>
            <w:tcW w:w="2995" w:type="dxa"/>
          </w:tcPr>
          <w:p w14:paraId="4DF0104A" w14:textId="7EF80C28" w:rsidR="00F1187D" w:rsidRDefault="00F1187D" w:rsidP="00BC6F4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Factory Reset. Resets non-volatile memory to factory settings, including Offse</w:t>
            </w:r>
            <w:r w:rsidR="00E93288">
              <w:rPr>
                <w:rFonts w:eastAsia="PMingLiU"/>
                <w:lang w:eastAsia="zh-TW"/>
              </w:rPr>
              <w:t>t and</w:t>
            </w:r>
            <w:r>
              <w:rPr>
                <w:rFonts w:eastAsia="PMingLiU"/>
                <w:lang w:eastAsia="zh-TW"/>
              </w:rPr>
              <w:t xml:space="preserve"> Initial Value</w:t>
            </w:r>
          </w:p>
        </w:tc>
        <w:tc>
          <w:tcPr>
            <w:tcW w:w="5031" w:type="dxa"/>
          </w:tcPr>
          <w:p w14:paraId="0DADCE36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t xml:space="preserve">(S): </w:t>
            </w:r>
            <w:r>
              <w:rPr>
                <w:rFonts w:eastAsia="PMingLiU"/>
                <w:lang w:eastAsia="zh-TW"/>
              </w:rPr>
              <w:t>FR&lt;</w:t>
            </w:r>
            <w:proofErr w:type="spellStart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  <w:p w14:paraId="5FCCB399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®: </w:t>
            </w:r>
          </w:p>
        </w:tc>
      </w:tr>
      <w:tr w:rsidR="00F1187D" w14:paraId="5C2FA9D0" w14:textId="77777777" w:rsidTr="00BC6F45">
        <w:trPr>
          <w:cantSplit/>
        </w:trPr>
        <w:tc>
          <w:tcPr>
            <w:tcW w:w="3042" w:type="dxa"/>
            <w:vAlign w:val="center"/>
          </w:tcPr>
          <w:p w14:paraId="2F45EBB6" w14:textId="77777777" w:rsidR="00F1187D" w:rsidRDefault="00F1187D" w:rsidP="00BC6F45">
            <w:pPr>
              <w:jc w:val="center"/>
              <w:rPr>
                <w:rFonts w:eastAsia="PMingLiU"/>
                <w:b/>
                <w:bCs/>
                <w:lang w:eastAsia="zh-TW"/>
              </w:rPr>
            </w:pPr>
            <w:r>
              <w:rPr>
                <w:rFonts w:eastAsia="PMingLiU" w:hint="eastAsia"/>
                <w:b/>
                <w:bCs/>
                <w:lang w:eastAsia="zh-TW"/>
              </w:rPr>
              <w:t>ER</w:t>
            </w:r>
            <w:r>
              <w:rPr>
                <w:rFonts w:eastAsia="PMingLiU"/>
                <w:b/>
                <w:bCs/>
                <w:lang w:eastAsia="zh-TW"/>
              </w:rPr>
              <w:t>?</w:t>
            </w:r>
          </w:p>
        </w:tc>
        <w:tc>
          <w:tcPr>
            <w:tcW w:w="2995" w:type="dxa"/>
          </w:tcPr>
          <w:p w14:paraId="28708327" w14:textId="77777777" w:rsidR="00F1187D" w:rsidRDefault="00F1187D" w:rsidP="00BC6F4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Query</w:t>
            </w:r>
            <w:r>
              <w:rPr>
                <w:rFonts w:eastAsia="PMingLiU" w:hint="eastAsia"/>
                <w:lang w:eastAsia="zh-TW"/>
              </w:rPr>
              <w:t xml:space="preserve"> error log</w:t>
            </w:r>
          </w:p>
        </w:tc>
        <w:tc>
          <w:tcPr>
            <w:tcW w:w="5031" w:type="dxa"/>
          </w:tcPr>
          <w:p w14:paraId="7F64476E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t xml:space="preserve">(S): </w:t>
            </w:r>
            <w:proofErr w:type="gramStart"/>
            <w:r>
              <w:rPr>
                <w:rFonts w:eastAsia="PMingLiU" w:hint="eastAsia"/>
                <w:lang w:eastAsia="zh-TW"/>
              </w:rPr>
              <w:t>ER?</w:t>
            </w:r>
            <w:r>
              <w:rPr>
                <w:rFonts w:eastAsia="PMingLiU"/>
                <w:lang w:eastAsia="zh-TW"/>
              </w:rPr>
              <w:t>&lt;</w:t>
            </w:r>
            <w:proofErr w:type="spellStart"/>
            <w:proofErr w:type="gramEnd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  <w:p w14:paraId="4515461D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t>®:</w:t>
            </w:r>
            <w:r>
              <w:rPr>
                <w:rFonts w:eastAsia="PMingLiU" w:hint="eastAsia"/>
                <w:lang w:eastAsia="zh-TW"/>
              </w:rPr>
              <w:t xml:space="preserve"> ERR&lt;error code&gt;</w:t>
            </w:r>
            <w:r>
              <w:rPr>
                <w:rFonts w:eastAsia="PMingLiU"/>
                <w:lang w:eastAsia="zh-TW"/>
              </w:rPr>
              <w:t>&lt;</w:t>
            </w:r>
            <w:proofErr w:type="spellStart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&gt;&lt;</w:t>
            </w:r>
            <w:proofErr w:type="spellStart"/>
            <w:r>
              <w:rPr>
                <w:rFonts w:eastAsia="PMingLiU"/>
                <w:lang w:eastAsia="zh-TW"/>
              </w:rPr>
              <w:t>lf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</w:tc>
      </w:tr>
      <w:tr w:rsidR="00F1187D" w14:paraId="2F6EAD4C" w14:textId="77777777" w:rsidTr="00BC6F45">
        <w:trPr>
          <w:cantSplit/>
        </w:trPr>
        <w:tc>
          <w:tcPr>
            <w:tcW w:w="3042" w:type="dxa"/>
            <w:vAlign w:val="center"/>
          </w:tcPr>
          <w:p w14:paraId="4E141B05" w14:textId="77777777" w:rsidR="00F1187D" w:rsidRDefault="00F1187D" w:rsidP="00BC6F45">
            <w:pPr>
              <w:jc w:val="center"/>
              <w:rPr>
                <w:rFonts w:eastAsia="PMingLiU"/>
                <w:b/>
                <w:bCs/>
                <w:lang w:eastAsia="zh-TW"/>
              </w:rPr>
            </w:pPr>
            <w:r>
              <w:rPr>
                <w:rFonts w:eastAsia="PMingLiU"/>
                <w:b/>
                <w:bCs/>
                <w:lang w:eastAsia="zh-TW"/>
              </w:rPr>
              <w:t>TP?</w:t>
            </w:r>
          </w:p>
        </w:tc>
        <w:tc>
          <w:tcPr>
            <w:tcW w:w="2995" w:type="dxa"/>
          </w:tcPr>
          <w:p w14:paraId="745D7CCF" w14:textId="77777777" w:rsidR="00F1187D" w:rsidRDefault="00F1187D" w:rsidP="00BC6F4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Gets the board temperature (Celsius)</w:t>
            </w:r>
          </w:p>
        </w:tc>
        <w:tc>
          <w:tcPr>
            <w:tcW w:w="5031" w:type="dxa"/>
          </w:tcPr>
          <w:p w14:paraId="418A03EA" w14:textId="7B8334FD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(S): </w:t>
            </w:r>
            <w:proofErr w:type="gramStart"/>
            <w:r>
              <w:rPr>
                <w:rFonts w:eastAsia="PMingLiU"/>
                <w:lang w:eastAsia="zh-TW"/>
              </w:rPr>
              <w:t>T</w:t>
            </w:r>
            <w:r w:rsidR="00E9455B">
              <w:rPr>
                <w:rFonts w:eastAsia="PMingLiU"/>
                <w:lang w:eastAsia="zh-TW"/>
              </w:rPr>
              <w:t>P</w:t>
            </w:r>
            <w:r>
              <w:rPr>
                <w:rFonts w:eastAsia="PMingLiU"/>
                <w:lang w:eastAsia="zh-TW"/>
              </w:rPr>
              <w:t>?&lt;</w:t>
            </w:r>
            <w:proofErr w:type="spellStart"/>
            <w:proofErr w:type="gramEnd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  <w:p w14:paraId="66C50571" w14:textId="77777777" w:rsidR="00F1187D" w:rsidRDefault="00F1187D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®:24&lt;</w:t>
            </w:r>
            <w:proofErr w:type="spellStart"/>
            <w:r>
              <w:rPr>
                <w:rFonts w:eastAsia="PMingLiU"/>
                <w:lang w:eastAsia="zh-TW"/>
              </w:rPr>
              <w:t>cr</w:t>
            </w:r>
            <w:proofErr w:type="spellEnd"/>
            <w:r>
              <w:rPr>
                <w:rFonts w:eastAsia="PMingLiU"/>
                <w:lang w:eastAsia="zh-TW"/>
              </w:rPr>
              <w:t>&gt;&lt;</w:t>
            </w:r>
            <w:proofErr w:type="spellStart"/>
            <w:r>
              <w:rPr>
                <w:rFonts w:eastAsia="PMingLiU"/>
                <w:lang w:eastAsia="zh-TW"/>
              </w:rPr>
              <w:t>lf</w:t>
            </w:r>
            <w:proofErr w:type="spellEnd"/>
            <w:r>
              <w:rPr>
                <w:rFonts w:eastAsia="PMingLiU"/>
                <w:lang w:eastAsia="zh-TW"/>
              </w:rPr>
              <w:t>&gt;</w:t>
            </w:r>
          </w:p>
        </w:tc>
      </w:tr>
    </w:tbl>
    <w:p w14:paraId="43FB1001" w14:textId="77777777" w:rsidR="00F1187D" w:rsidRDefault="00F1187D" w:rsidP="00F1187D">
      <w:pPr>
        <w:pStyle w:val="Header"/>
        <w:tabs>
          <w:tab w:val="clear" w:pos="4320"/>
          <w:tab w:val="clear" w:pos="8640"/>
        </w:tabs>
        <w:rPr>
          <w:rFonts w:eastAsia="PMingLiU"/>
          <w:i/>
          <w:iCs/>
          <w:sz w:val="24"/>
          <w:lang w:eastAsia="zh-TW"/>
        </w:rPr>
      </w:pPr>
    </w:p>
    <w:p w14:paraId="11A1D693" w14:textId="77777777" w:rsidR="00F1187D" w:rsidRDefault="00F1187D" w:rsidP="00F1187D">
      <w:pPr>
        <w:rPr>
          <w:b/>
        </w:rPr>
      </w:pPr>
    </w:p>
    <w:p w14:paraId="343B01FE" w14:textId="77777777" w:rsidR="00F1187D" w:rsidRDefault="00F1187D" w:rsidP="00F1187D">
      <w:pPr>
        <w:rPr>
          <w:b/>
        </w:rPr>
      </w:pPr>
    </w:p>
    <w:p w14:paraId="56C83055" w14:textId="77777777" w:rsidR="00F1187D" w:rsidRDefault="00F1187D" w:rsidP="00F1187D">
      <w:pPr>
        <w:rPr>
          <w:b/>
        </w:rPr>
      </w:pPr>
      <w:r>
        <w:rPr>
          <w:b/>
        </w:rPr>
        <w:t>Private Commands:</w:t>
      </w:r>
    </w:p>
    <w:p w14:paraId="58F31C85" w14:textId="77777777" w:rsidR="00F1187D" w:rsidRDefault="00F1187D" w:rsidP="00F1187D">
      <w:pPr>
        <w:pStyle w:val="Header"/>
        <w:tabs>
          <w:tab w:val="left" w:pos="720"/>
        </w:tabs>
        <w:rPr>
          <w:rFonts w:eastAsia="PMingLiU"/>
          <w:i/>
          <w:iCs/>
          <w:sz w:val="24"/>
          <w:lang w:eastAsia="zh-TW"/>
        </w:rPr>
      </w:pPr>
    </w:p>
    <w:tbl>
      <w:tblPr>
        <w:tblW w:w="104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1"/>
        <w:gridCol w:w="5595"/>
      </w:tblGrid>
      <w:tr w:rsidR="00F1187D" w14:paraId="59934833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0CE3" w14:textId="77777777" w:rsidR="00F1187D" w:rsidRDefault="00F1187D" w:rsidP="00BC6F45">
            <w:pPr>
              <w:pStyle w:val="Header"/>
              <w:tabs>
                <w:tab w:val="left" w:pos="720"/>
              </w:tabs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Command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0987" w14:textId="77777777" w:rsidR="00F1187D" w:rsidRDefault="00F1187D" w:rsidP="00BC6F45">
            <w:pPr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Description</w:t>
            </w:r>
          </w:p>
        </w:tc>
      </w:tr>
      <w:tr w:rsidR="00F1187D" w14:paraId="6FE5C557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826B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bCs/>
              </w:rPr>
            </w:pPr>
            <w:r>
              <w:rPr>
                <w:rFonts w:eastAsia="PMingLiU"/>
                <w:bCs/>
                <w:lang w:eastAsia="zh-TW"/>
              </w:rPr>
              <w:t>EA&lt;</w:t>
            </w:r>
            <w:proofErr w:type="spellStart"/>
            <w:r>
              <w:rPr>
                <w:rFonts w:eastAsia="PMingLiU"/>
                <w:bCs/>
                <w:lang w:eastAsia="zh-TW"/>
              </w:rPr>
              <w:t>sp</w:t>
            </w:r>
            <w:proofErr w:type="spellEnd"/>
            <w:r>
              <w:rPr>
                <w:rFonts w:eastAsia="PMingLiU"/>
                <w:bCs/>
                <w:lang w:eastAsia="zh-TW"/>
              </w:rPr>
              <w:t>&gt;&lt;block address</w:t>
            </w:r>
            <w:proofErr w:type="gramStart"/>
            <w:r>
              <w:rPr>
                <w:rFonts w:eastAsia="PMingLiU"/>
                <w:bCs/>
                <w:lang w:eastAsia="zh-TW"/>
              </w:rPr>
              <w:t>&gt;,&lt;</w:t>
            </w:r>
            <w:proofErr w:type="gramEnd"/>
            <w:r>
              <w:rPr>
                <w:rFonts w:eastAsia="PMingLiU"/>
                <w:bCs/>
                <w:lang w:eastAsia="zh-TW"/>
              </w:rPr>
              <w:t>data address&gt;&lt;</w:t>
            </w:r>
            <w:proofErr w:type="spellStart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1BCF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>Set the EEPROM address</w:t>
            </w:r>
          </w:p>
        </w:tc>
      </w:tr>
      <w:tr w:rsidR="00F1187D" w14:paraId="3E249482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07F3C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rFonts w:eastAsia="PMingLiU"/>
                <w:bCs/>
                <w:lang w:eastAsia="zh-TW"/>
              </w:rPr>
            </w:pPr>
            <w:proofErr w:type="gramStart"/>
            <w:r>
              <w:rPr>
                <w:rFonts w:eastAsia="PMingLiU"/>
                <w:bCs/>
                <w:lang w:eastAsia="zh-TW"/>
              </w:rPr>
              <w:t>EA?&lt;</w:t>
            </w:r>
            <w:proofErr w:type="spellStart"/>
            <w:proofErr w:type="gramEnd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F88A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>Query the EEPROM address</w:t>
            </w:r>
          </w:p>
        </w:tc>
      </w:tr>
      <w:tr w:rsidR="00F1187D" w14:paraId="377DF471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218EB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bCs/>
              </w:rPr>
            </w:pPr>
            <w:r>
              <w:rPr>
                <w:rFonts w:eastAsia="PMingLiU"/>
                <w:bCs/>
                <w:lang w:eastAsia="zh-TW"/>
              </w:rPr>
              <w:t>ED&lt;</w:t>
            </w:r>
            <w:proofErr w:type="spellStart"/>
            <w:r>
              <w:rPr>
                <w:rFonts w:eastAsia="PMingLiU"/>
                <w:bCs/>
                <w:lang w:eastAsia="zh-TW"/>
              </w:rPr>
              <w:t>sp</w:t>
            </w:r>
            <w:proofErr w:type="spellEnd"/>
            <w:r>
              <w:rPr>
                <w:rFonts w:eastAsia="PMingLiU"/>
                <w:bCs/>
                <w:lang w:eastAsia="zh-TW"/>
              </w:rPr>
              <w:t>&gt;&lt;Hexadecimal String&gt;&lt;</w:t>
            </w:r>
            <w:proofErr w:type="spellStart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2B31A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 xml:space="preserve">Write a page data of the </w:t>
            </w:r>
            <w:proofErr w:type="gramStart"/>
            <w:r>
              <w:rPr>
                <w:rFonts w:eastAsia="PMingLiU"/>
                <w:bCs/>
                <w:lang w:eastAsia="zh-TW"/>
              </w:rPr>
              <w:t>EEPROM(</w:t>
            </w:r>
            <w:proofErr w:type="gramEnd"/>
            <w:r>
              <w:rPr>
                <w:rFonts w:eastAsia="PMingLiU"/>
                <w:bCs/>
                <w:lang w:eastAsia="zh-TW"/>
              </w:rPr>
              <w:t>16 bytes per page)</w:t>
            </w:r>
          </w:p>
        </w:tc>
      </w:tr>
      <w:tr w:rsidR="00F1187D" w14:paraId="669D89F8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6099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rFonts w:eastAsia="PMingLiU"/>
                <w:bCs/>
                <w:lang w:eastAsia="zh-TW"/>
              </w:rPr>
            </w:pPr>
            <w:proofErr w:type="gramStart"/>
            <w:r>
              <w:rPr>
                <w:rFonts w:eastAsia="PMingLiU"/>
                <w:bCs/>
                <w:lang w:eastAsia="zh-TW"/>
              </w:rPr>
              <w:lastRenderedPageBreak/>
              <w:t>ED?&lt;</w:t>
            </w:r>
            <w:proofErr w:type="spellStart"/>
            <w:proofErr w:type="gramEnd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CDB5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 xml:space="preserve">Query a page data from </w:t>
            </w:r>
            <w:proofErr w:type="gramStart"/>
            <w:r>
              <w:rPr>
                <w:rFonts w:eastAsia="PMingLiU"/>
                <w:bCs/>
                <w:lang w:eastAsia="zh-TW"/>
              </w:rPr>
              <w:t>EEPROM(</w:t>
            </w:r>
            <w:proofErr w:type="gramEnd"/>
            <w:r>
              <w:rPr>
                <w:rFonts w:eastAsia="PMingLiU"/>
                <w:bCs/>
                <w:lang w:eastAsia="zh-TW"/>
              </w:rPr>
              <w:t>16 bytes per page)</w:t>
            </w:r>
          </w:p>
        </w:tc>
      </w:tr>
      <w:tr w:rsidR="00F1187D" w14:paraId="5F5761B9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2DA9E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bCs/>
              </w:rPr>
            </w:pPr>
            <w:r>
              <w:rPr>
                <w:rFonts w:eastAsia="PMingLiU"/>
                <w:bCs/>
                <w:lang w:eastAsia="zh-TW"/>
              </w:rPr>
              <w:t>EN&lt;</w:t>
            </w:r>
            <w:proofErr w:type="spellStart"/>
            <w:r>
              <w:rPr>
                <w:rFonts w:eastAsia="PMingLiU"/>
                <w:bCs/>
                <w:lang w:eastAsia="zh-TW"/>
              </w:rPr>
              <w:t>sp</w:t>
            </w:r>
            <w:proofErr w:type="spellEnd"/>
            <w:r>
              <w:rPr>
                <w:rFonts w:eastAsia="PMingLiU"/>
                <w:bCs/>
                <w:lang w:eastAsia="zh-TW"/>
              </w:rPr>
              <w:t>&gt;&lt;Hexadecimal String&gt;&lt;</w:t>
            </w:r>
            <w:proofErr w:type="spellStart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ABFB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>write the next page data of EEPROM</w:t>
            </w:r>
          </w:p>
        </w:tc>
      </w:tr>
      <w:tr w:rsidR="00F1187D" w14:paraId="1469A47C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D020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rFonts w:eastAsia="PMingLiU"/>
                <w:bCs/>
                <w:lang w:eastAsia="zh-TW"/>
              </w:rPr>
            </w:pPr>
            <w:proofErr w:type="gramStart"/>
            <w:r>
              <w:rPr>
                <w:rFonts w:eastAsia="PMingLiU"/>
                <w:bCs/>
                <w:lang w:eastAsia="zh-TW"/>
              </w:rPr>
              <w:t>EN?&lt;</w:t>
            </w:r>
            <w:proofErr w:type="spellStart"/>
            <w:proofErr w:type="gramEnd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24E8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>Query the next page data from EEPROM</w:t>
            </w:r>
          </w:p>
        </w:tc>
      </w:tr>
      <w:tr w:rsidR="00F1187D" w14:paraId="3AB1E94E" w14:textId="77777777" w:rsidTr="00BC6F45">
        <w:trPr>
          <w:cantSplit/>
          <w:trHeight w:val="45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7F879" w14:textId="77777777" w:rsidR="00F1187D" w:rsidRDefault="00F1187D" w:rsidP="00BC6F45">
            <w:pPr>
              <w:pStyle w:val="Header"/>
              <w:tabs>
                <w:tab w:val="left" w:pos="720"/>
              </w:tabs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>ISP&lt;</w:t>
            </w:r>
            <w:proofErr w:type="spellStart"/>
            <w:r>
              <w:rPr>
                <w:rFonts w:eastAsia="PMingLiU"/>
                <w:bCs/>
                <w:lang w:eastAsia="zh-TW"/>
              </w:rPr>
              <w:t>cr</w:t>
            </w:r>
            <w:proofErr w:type="spellEnd"/>
            <w:r>
              <w:rPr>
                <w:rFonts w:eastAsia="PMingLiU"/>
                <w:bCs/>
                <w:lang w:eastAsia="zh-TW"/>
              </w:rPr>
              <w:t>&gt;</w:t>
            </w:r>
          </w:p>
        </w:tc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021C" w14:textId="77777777" w:rsidR="00F1187D" w:rsidRDefault="00F1187D" w:rsidP="00BC6F45">
            <w:pPr>
              <w:jc w:val="both"/>
              <w:rPr>
                <w:rFonts w:eastAsia="PMingLiU"/>
                <w:bCs/>
                <w:lang w:eastAsia="zh-TW"/>
              </w:rPr>
            </w:pPr>
            <w:r>
              <w:rPr>
                <w:rFonts w:eastAsia="PMingLiU"/>
                <w:bCs/>
                <w:lang w:eastAsia="zh-TW"/>
              </w:rPr>
              <w:t>Force Device into Firmware download mode</w:t>
            </w:r>
          </w:p>
        </w:tc>
      </w:tr>
    </w:tbl>
    <w:p w14:paraId="565015FF" w14:textId="0DC3F852" w:rsidR="00F1187D" w:rsidRDefault="00F1187D" w:rsidP="00F1187D">
      <w:pPr>
        <w:pStyle w:val="Header"/>
        <w:tabs>
          <w:tab w:val="clear" w:pos="4320"/>
          <w:tab w:val="clear" w:pos="8640"/>
        </w:tabs>
        <w:rPr>
          <w:rFonts w:eastAsia="PMingLiU"/>
          <w:i/>
          <w:iCs/>
          <w:sz w:val="24"/>
          <w:lang w:eastAsia="zh-TW"/>
        </w:rPr>
      </w:pPr>
    </w:p>
    <w:p w14:paraId="321A26F3" w14:textId="4946928F" w:rsidR="00137172" w:rsidRDefault="00137172" w:rsidP="00F1187D">
      <w:pPr>
        <w:pStyle w:val="Header"/>
        <w:tabs>
          <w:tab w:val="clear" w:pos="4320"/>
          <w:tab w:val="clear" w:pos="8640"/>
        </w:tabs>
        <w:rPr>
          <w:rFonts w:eastAsia="PMingLiU"/>
          <w:i/>
          <w:iCs/>
          <w:sz w:val="24"/>
          <w:lang w:eastAsia="zh-TW"/>
        </w:rPr>
      </w:pPr>
      <w:r>
        <w:rPr>
          <w:rFonts w:eastAsia="PMingLiU"/>
          <w:i/>
          <w:iCs/>
          <w:sz w:val="24"/>
          <w:lang w:eastAsia="zh-TW"/>
        </w:rPr>
        <w:t>Error Log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0"/>
      </w:tblGrid>
      <w:tr w:rsidR="00137172" w14:paraId="4F3A6465" w14:textId="77777777" w:rsidTr="00E06904">
        <w:tc>
          <w:tcPr>
            <w:tcW w:w="1440" w:type="dxa"/>
          </w:tcPr>
          <w:p w14:paraId="48B67E76" w14:textId="77777777" w:rsidR="00137172" w:rsidRDefault="00137172" w:rsidP="00E06904">
            <w:pPr>
              <w:rPr>
                <w:b/>
              </w:rPr>
            </w:pPr>
            <w:r>
              <w:rPr>
                <w:b/>
              </w:rPr>
              <w:t>Return Code</w:t>
            </w:r>
          </w:p>
        </w:tc>
        <w:tc>
          <w:tcPr>
            <w:tcW w:w="8100" w:type="dxa"/>
          </w:tcPr>
          <w:p w14:paraId="1C1E3DED" w14:textId="77777777" w:rsidR="00137172" w:rsidRDefault="00137172" w:rsidP="00E0690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7172" w14:paraId="2320F0D0" w14:textId="77777777" w:rsidTr="00E06904">
        <w:tc>
          <w:tcPr>
            <w:tcW w:w="1440" w:type="dxa"/>
          </w:tcPr>
          <w:p w14:paraId="0E2A527B" w14:textId="77777777" w:rsidR="00137172" w:rsidRDefault="00137172" w:rsidP="00E06904">
            <w:r>
              <w:t>0</w:t>
            </w:r>
          </w:p>
        </w:tc>
        <w:tc>
          <w:tcPr>
            <w:tcW w:w="8100" w:type="dxa"/>
          </w:tcPr>
          <w:p w14:paraId="08AAFFB8" w14:textId="77777777" w:rsidR="00137172" w:rsidRDefault="00137172" w:rsidP="00E06904">
            <w:r>
              <w:t>Successful</w:t>
            </w:r>
          </w:p>
        </w:tc>
      </w:tr>
      <w:tr w:rsidR="00137172" w14:paraId="2C7F2E7B" w14:textId="77777777" w:rsidTr="00E06904">
        <w:tc>
          <w:tcPr>
            <w:tcW w:w="1440" w:type="dxa"/>
          </w:tcPr>
          <w:p w14:paraId="41C33387" w14:textId="77777777" w:rsidR="00137172" w:rsidRDefault="00137172" w:rsidP="00E06904">
            <w:r>
              <w:t>1</w:t>
            </w:r>
          </w:p>
        </w:tc>
        <w:tc>
          <w:tcPr>
            <w:tcW w:w="8100" w:type="dxa"/>
          </w:tcPr>
          <w:p w14:paraId="789CA552" w14:textId="77777777" w:rsidR="00137172" w:rsidRDefault="00137172" w:rsidP="00E06904">
            <w:r>
              <w:t>Invalid Command</w:t>
            </w:r>
          </w:p>
        </w:tc>
      </w:tr>
      <w:tr w:rsidR="00137172" w14:paraId="7B5180B2" w14:textId="77777777" w:rsidTr="00E06904">
        <w:tc>
          <w:tcPr>
            <w:tcW w:w="1440" w:type="dxa"/>
          </w:tcPr>
          <w:p w14:paraId="2626E98B" w14:textId="77777777" w:rsidR="00137172" w:rsidRDefault="00137172" w:rsidP="00E06904">
            <w:r>
              <w:t>2</w:t>
            </w:r>
          </w:p>
        </w:tc>
        <w:tc>
          <w:tcPr>
            <w:tcW w:w="8100" w:type="dxa"/>
          </w:tcPr>
          <w:p w14:paraId="3DDA5090" w14:textId="77777777" w:rsidR="00137172" w:rsidRDefault="00137172" w:rsidP="00E06904">
            <w:r>
              <w:t>Value Out of Range</w:t>
            </w:r>
          </w:p>
        </w:tc>
      </w:tr>
      <w:tr w:rsidR="00137172" w14:paraId="279AD142" w14:textId="77777777" w:rsidTr="00E06904">
        <w:tc>
          <w:tcPr>
            <w:tcW w:w="1440" w:type="dxa"/>
          </w:tcPr>
          <w:p w14:paraId="00C32B72" w14:textId="77777777" w:rsidR="00137172" w:rsidRDefault="00137172" w:rsidP="00E06904">
            <w:r>
              <w:t>3</w:t>
            </w:r>
          </w:p>
        </w:tc>
        <w:tc>
          <w:tcPr>
            <w:tcW w:w="8100" w:type="dxa"/>
          </w:tcPr>
          <w:p w14:paraId="5A6674C7" w14:textId="77777777" w:rsidR="00137172" w:rsidRDefault="00137172" w:rsidP="00E06904">
            <w:r>
              <w:t>Command Fail</w:t>
            </w:r>
          </w:p>
        </w:tc>
      </w:tr>
      <w:tr w:rsidR="00137172" w14:paraId="4C61D8A7" w14:textId="77777777" w:rsidTr="00E06904">
        <w:tc>
          <w:tcPr>
            <w:tcW w:w="1440" w:type="dxa"/>
          </w:tcPr>
          <w:p w14:paraId="795AA38B" w14:textId="77777777" w:rsidR="00137172" w:rsidRDefault="00137172" w:rsidP="00E06904">
            <w:r>
              <w:t>4</w:t>
            </w:r>
          </w:p>
        </w:tc>
        <w:tc>
          <w:tcPr>
            <w:tcW w:w="8100" w:type="dxa"/>
          </w:tcPr>
          <w:p w14:paraId="25411225" w14:textId="77777777" w:rsidR="00137172" w:rsidRDefault="00137172" w:rsidP="00E06904">
            <w:r>
              <w:t>Checksum Fail</w:t>
            </w:r>
          </w:p>
        </w:tc>
      </w:tr>
      <w:tr w:rsidR="00137172" w14:paraId="0E480B6A" w14:textId="77777777" w:rsidTr="00E06904">
        <w:tc>
          <w:tcPr>
            <w:tcW w:w="1440" w:type="dxa"/>
          </w:tcPr>
          <w:p w14:paraId="5ED08F31" w14:textId="77777777" w:rsidR="00137172" w:rsidRDefault="00137172" w:rsidP="00E06904">
            <w:r>
              <w:t>16</w:t>
            </w:r>
          </w:p>
        </w:tc>
        <w:tc>
          <w:tcPr>
            <w:tcW w:w="8100" w:type="dxa"/>
          </w:tcPr>
          <w:p w14:paraId="02122CA9" w14:textId="77777777" w:rsidR="00137172" w:rsidRDefault="00137172" w:rsidP="00E06904">
            <w:r>
              <w:t>Busy signal from devices</w:t>
            </w:r>
          </w:p>
        </w:tc>
      </w:tr>
      <w:tr w:rsidR="00137172" w14:paraId="2D0EB185" w14:textId="77777777" w:rsidTr="00E06904">
        <w:tc>
          <w:tcPr>
            <w:tcW w:w="1440" w:type="dxa"/>
          </w:tcPr>
          <w:p w14:paraId="7CEAA7F0" w14:textId="77777777" w:rsidR="00137172" w:rsidRDefault="00137172" w:rsidP="00E06904">
            <w:r>
              <w:t>17</w:t>
            </w:r>
          </w:p>
        </w:tc>
        <w:tc>
          <w:tcPr>
            <w:tcW w:w="8100" w:type="dxa"/>
          </w:tcPr>
          <w:p w14:paraId="5139AF80" w14:textId="77777777" w:rsidR="00137172" w:rsidRDefault="00137172" w:rsidP="00E06904">
            <w:r>
              <w:t>Alarm signal from devices</w:t>
            </w:r>
          </w:p>
        </w:tc>
      </w:tr>
    </w:tbl>
    <w:p w14:paraId="237A5A56" w14:textId="77777777" w:rsidR="00137172" w:rsidRDefault="00137172" w:rsidP="00F1187D">
      <w:pPr>
        <w:pStyle w:val="Header"/>
        <w:ind w:left="708"/>
        <w:rPr>
          <w:rFonts w:eastAsia="PMingLiU"/>
          <w:i/>
          <w:iCs/>
          <w:sz w:val="24"/>
          <w:lang w:eastAsia="zh-TW"/>
        </w:rPr>
      </w:pPr>
    </w:p>
    <w:p w14:paraId="175F93D1" w14:textId="77777777" w:rsidR="00137172" w:rsidRDefault="00137172" w:rsidP="00F1187D">
      <w:pPr>
        <w:pStyle w:val="Header"/>
        <w:ind w:left="708"/>
        <w:rPr>
          <w:rFonts w:eastAsia="PMingLiU"/>
          <w:i/>
          <w:iCs/>
          <w:sz w:val="24"/>
          <w:lang w:eastAsia="zh-TW"/>
        </w:rPr>
      </w:pPr>
    </w:p>
    <w:p w14:paraId="59E78549" w14:textId="77777777" w:rsidR="00036AD8" w:rsidRPr="00F1187D" w:rsidRDefault="00036AD8" w:rsidP="00F1187D"/>
    <w:sectPr w:rsidR="00036AD8" w:rsidRPr="00F118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58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D8BA" w14:textId="77777777" w:rsidR="00372F73" w:rsidRDefault="00372F73">
      <w:r>
        <w:separator/>
      </w:r>
    </w:p>
  </w:endnote>
  <w:endnote w:type="continuationSeparator" w:id="0">
    <w:p w14:paraId="05D5DD4B" w14:textId="77777777" w:rsidR="00372F73" w:rsidRDefault="0037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1F6DD" w14:textId="77777777" w:rsidR="008B2F78" w:rsidRDefault="008B2F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EB30" w14:textId="77777777" w:rsidR="00087548" w:rsidRDefault="00087548">
    <w:pPr>
      <w:jc w:val="center"/>
    </w:pPr>
  </w:p>
  <w:p w14:paraId="603C341A" w14:textId="77777777" w:rsidR="00087548" w:rsidRDefault="001B4435">
    <w:pPr>
      <w:ind w:left="720" w:firstLine="720"/>
    </w:pPr>
    <w:r>
      <w:t>DiCon Fiberoptics Incorporated</w:t>
    </w:r>
    <w:r>
      <w:tab/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FC8F4" w14:textId="77777777" w:rsidR="008B2F78" w:rsidRDefault="008B2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D00AC" w14:textId="77777777" w:rsidR="00372F73" w:rsidRDefault="00372F73">
      <w:r>
        <w:separator/>
      </w:r>
    </w:p>
  </w:footnote>
  <w:footnote w:type="continuationSeparator" w:id="0">
    <w:p w14:paraId="2BC1713B" w14:textId="77777777" w:rsidR="00372F73" w:rsidRDefault="00372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B3F1" w14:textId="77777777" w:rsidR="008B2F78" w:rsidRDefault="008B2F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28"/>
      <w:gridCol w:w="6228"/>
    </w:tblGrid>
    <w:tr w:rsidR="001218E6" w:rsidRPr="001218E6" w14:paraId="677BCDFE" w14:textId="77777777" w:rsidTr="001218E6">
      <w:trPr>
        <w:cantSplit/>
        <w:trHeight w:val="257"/>
      </w:trPr>
      <w:tc>
        <w:tcPr>
          <w:tcW w:w="26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597946" w14:textId="77777777" w:rsidR="001218E6" w:rsidRDefault="009F1FAA" w:rsidP="001218E6">
          <w:pPr>
            <w:rPr>
              <w:rFonts w:ascii="Calibri" w:hAnsi="Calibri" w:cs="Times New Roman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0" locked="0" layoutInCell="0" allowOverlap="1" wp14:anchorId="06614464" wp14:editId="5C896F57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1257300" cy="583565"/>
                <wp:effectExtent l="0" t="0" r="0" b="0"/>
                <wp:wrapTopAndBottom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83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8E345E" w14:textId="49096771" w:rsidR="001218E6" w:rsidRDefault="008B2F78" w:rsidP="001218E6">
          <w:pPr>
            <w:rPr>
              <w:sz w:val="24"/>
            </w:rPr>
          </w:pPr>
          <w:r>
            <w:rPr>
              <w:sz w:val="24"/>
            </w:rPr>
            <w:t>PROJECTNAME</w:t>
          </w:r>
          <w:r w:rsidR="001218E6">
            <w:rPr>
              <w:sz w:val="24"/>
            </w:rPr>
            <w:t xml:space="preserve"> Board – </w:t>
          </w:r>
          <w:r w:rsidR="00E57CDE">
            <w:rPr>
              <w:sz w:val="24"/>
            </w:rPr>
            <w:t xml:space="preserve">RS232 </w:t>
          </w:r>
          <w:r w:rsidR="001218E6">
            <w:rPr>
              <w:sz w:val="24"/>
            </w:rPr>
            <w:t>Firmware Commands</w:t>
          </w:r>
        </w:p>
      </w:tc>
    </w:tr>
    <w:tr w:rsidR="001218E6" w:rsidRPr="001218E6" w14:paraId="26E3F752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9A6CEE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51B044" w14:textId="77777777" w:rsidR="001218E6" w:rsidRDefault="001218E6" w:rsidP="001218E6">
          <w:r>
            <w:t>Doc.  No.     TBD</w:t>
          </w:r>
        </w:p>
      </w:tc>
    </w:tr>
    <w:tr w:rsidR="001218E6" w:rsidRPr="001218E6" w14:paraId="2B1D3F99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93DDBB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AE19B6" w14:textId="3F74F4B9" w:rsidR="001218E6" w:rsidRDefault="001218E6" w:rsidP="001218E6">
          <w:pPr>
            <w:rPr>
              <w:sz w:val="22"/>
            </w:rPr>
          </w:pPr>
          <w:r>
            <w:t>Rev. No.      X</w:t>
          </w:r>
          <w:r w:rsidR="004D0441">
            <w:t>1</w:t>
          </w:r>
        </w:p>
      </w:tc>
    </w:tr>
    <w:tr w:rsidR="001218E6" w:rsidRPr="001218E6" w14:paraId="7562292D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1D9A50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B5BEB6" w14:textId="0A4985BD" w:rsidR="001218E6" w:rsidRDefault="001218E6" w:rsidP="001218E6">
          <w:pPr>
            <w:rPr>
              <w:rFonts w:ascii="Times New Roman" w:hAnsi="Times New Roman"/>
            </w:rPr>
          </w:pPr>
          <w:r>
            <w:t xml:space="preserve">Date:          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7523A5">
            <w:rPr>
              <w:noProof/>
            </w:rPr>
            <w:t>5/22/2020</w:t>
          </w:r>
          <w:r>
            <w:fldChar w:fldCharType="end"/>
          </w:r>
        </w:p>
      </w:tc>
    </w:tr>
    <w:tr w:rsidR="001218E6" w:rsidRPr="001218E6" w14:paraId="2182B9FA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D2941D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89049D" w14:textId="77777777" w:rsidR="001218E6" w:rsidRDefault="001218E6" w:rsidP="001218E6">
          <w:pPr>
            <w:rPr>
              <w:rFonts w:ascii="Calibri" w:hAnsi="Calibri"/>
            </w:rPr>
          </w:pPr>
          <w:r>
            <w:t xml:space="preserve">Page         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x</w:t>
          </w:r>
        </w:p>
      </w:tc>
    </w:tr>
  </w:tbl>
  <w:p w14:paraId="2F25757A" w14:textId="77777777" w:rsidR="00087548" w:rsidRDefault="00087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5ABA" w14:textId="77777777" w:rsidR="008B2F78" w:rsidRDefault="008B2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7E58"/>
    <w:multiLevelType w:val="hybridMultilevel"/>
    <w:tmpl w:val="FAEE2696"/>
    <w:lvl w:ilvl="0" w:tplc="A7306C7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8"/>
        </w:tabs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8"/>
        </w:tabs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8"/>
        </w:tabs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8"/>
        </w:tabs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8"/>
        </w:tabs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8"/>
        </w:tabs>
        <w:ind w:left="5028" w:hanging="480"/>
      </w:pPr>
    </w:lvl>
  </w:abstractNum>
  <w:abstractNum w:abstractNumId="1" w15:restartNumberingAfterBreak="0">
    <w:nsid w:val="268036DC"/>
    <w:multiLevelType w:val="hybridMultilevel"/>
    <w:tmpl w:val="3D9AA41E"/>
    <w:lvl w:ilvl="0" w:tplc="6B24A28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08"/>
        </w:tabs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8"/>
        </w:tabs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48"/>
        </w:tabs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8"/>
        </w:tabs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8"/>
        </w:tabs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88"/>
        </w:tabs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8"/>
        </w:tabs>
        <w:ind w:left="4668" w:hanging="480"/>
      </w:pPr>
    </w:lvl>
  </w:abstractNum>
  <w:abstractNum w:abstractNumId="2" w15:restartNumberingAfterBreak="0">
    <w:nsid w:val="30D758BC"/>
    <w:multiLevelType w:val="hybridMultilevel"/>
    <w:tmpl w:val="3CE0AF52"/>
    <w:lvl w:ilvl="0" w:tplc="E4CA9A56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55638D"/>
    <w:multiLevelType w:val="hybridMultilevel"/>
    <w:tmpl w:val="4CB41564"/>
    <w:lvl w:ilvl="0" w:tplc="650C0850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C01FA"/>
    <w:multiLevelType w:val="hybridMultilevel"/>
    <w:tmpl w:val="76FC04B4"/>
    <w:lvl w:ilvl="0" w:tplc="33743E9C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02E70"/>
    <w:multiLevelType w:val="hybridMultilevel"/>
    <w:tmpl w:val="BBAC5E86"/>
    <w:lvl w:ilvl="0" w:tplc="F878BA9E"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757B67"/>
    <w:multiLevelType w:val="hybridMultilevel"/>
    <w:tmpl w:val="14D202AE"/>
    <w:lvl w:ilvl="0" w:tplc="380EF2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0"/>
    <w:rsid w:val="00036AD8"/>
    <w:rsid w:val="00087548"/>
    <w:rsid w:val="00095481"/>
    <w:rsid w:val="001218E6"/>
    <w:rsid w:val="00137172"/>
    <w:rsid w:val="001B4435"/>
    <w:rsid w:val="0023304E"/>
    <w:rsid w:val="0033067B"/>
    <w:rsid w:val="00353C5E"/>
    <w:rsid w:val="00372F73"/>
    <w:rsid w:val="003801CA"/>
    <w:rsid w:val="003B635C"/>
    <w:rsid w:val="003F49C0"/>
    <w:rsid w:val="004D0441"/>
    <w:rsid w:val="004D3576"/>
    <w:rsid w:val="004E22C8"/>
    <w:rsid w:val="004E27F0"/>
    <w:rsid w:val="005217F7"/>
    <w:rsid w:val="00564D0E"/>
    <w:rsid w:val="005C576C"/>
    <w:rsid w:val="005D7D8E"/>
    <w:rsid w:val="005F43BA"/>
    <w:rsid w:val="00712ADF"/>
    <w:rsid w:val="00734AF7"/>
    <w:rsid w:val="007523A5"/>
    <w:rsid w:val="007D68DE"/>
    <w:rsid w:val="0087371E"/>
    <w:rsid w:val="008B2F78"/>
    <w:rsid w:val="009F1FAA"/>
    <w:rsid w:val="00A16245"/>
    <w:rsid w:val="00A73195"/>
    <w:rsid w:val="00AF7426"/>
    <w:rsid w:val="00B67DA9"/>
    <w:rsid w:val="00B912E1"/>
    <w:rsid w:val="00BF6E7D"/>
    <w:rsid w:val="00C6395E"/>
    <w:rsid w:val="00C82CF2"/>
    <w:rsid w:val="00CE1083"/>
    <w:rsid w:val="00D97420"/>
    <w:rsid w:val="00DD7F62"/>
    <w:rsid w:val="00E45B90"/>
    <w:rsid w:val="00E57CDE"/>
    <w:rsid w:val="00E93288"/>
    <w:rsid w:val="00E9455B"/>
    <w:rsid w:val="00EB2809"/>
    <w:rsid w:val="00F1187D"/>
    <w:rsid w:val="00F35F26"/>
    <w:rsid w:val="00F51D64"/>
    <w:rsid w:val="00FA0C4E"/>
    <w:rsid w:val="00FA1353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F70B2C7"/>
  <w15:chartTrackingRefBased/>
  <w15:docId w15:val="{57B2FD33-5383-4A5B-8902-A51A7D32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FF660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6600"/>
    </w:rPr>
  </w:style>
  <w:style w:type="paragraph" w:styleId="Heading6">
    <w:name w:val="heading 6"/>
    <w:basedOn w:val="Normal"/>
    <w:next w:val="Normal"/>
    <w:qFormat/>
    <w:pPr>
      <w:keepNext/>
      <w:ind w:firstLine="1245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F1187D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1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344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RS485 Send Command Format</vt:lpstr>
      <vt:lpstr>RS485 Send Command Format</vt:lpstr>
    </vt:vector>
  </TitlesOfParts>
  <Company> 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RS485 Send Command Format</dc:title>
  <dc:subject/>
  <dc:creator>B7Eng1</dc:creator>
  <cp:keywords/>
  <dc:description/>
  <cp:lastModifiedBy>Kyle Kovacs</cp:lastModifiedBy>
  <cp:revision>6</cp:revision>
  <cp:lastPrinted>2006-07-24T17:59:00Z</cp:lastPrinted>
  <dcterms:created xsi:type="dcterms:W3CDTF">2019-12-12T18:19:00Z</dcterms:created>
  <dcterms:modified xsi:type="dcterms:W3CDTF">2020-05-22T07:47:00Z</dcterms:modified>
</cp:coreProperties>
</file>