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sz w:val="28"/>
          <w:szCs w:val="24"/>
        </w:rPr>
      </w:pPr>
      <w:r>
        <w:fldChar w:fldCharType="begin"/>
      </w:r>
      <w:r>
        <w:instrText xml:space="preserve"> INCLUDEPICTURE  "https://pics5.baidu.com/feed/a8ec8a13632762d0f5e479ac666174fd503dc664.jpeg?token=21e4470fb23ac729e57566696cca6176" \* MERGEFORMATINET </w:instrText>
      </w:r>
      <w:r>
        <w:fldChar w:fldCharType="separate"/>
      </w:r>
      <w:r>
        <w:drawing>
          <wp:inline distT="0" distB="0" distL="114300" distR="114300">
            <wp:extent cx="3238500" cy="2682240"/>
            <wp:effectExtent l="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 l="24167" r="2270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33020</wp:posOffset>
                </wp:positionV>
                <wp:extent cx="4114800" cy="784860"/>
                <wp:effectExtent l="0" t="0" r="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华康简综艺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>
                            <w:pPr>
                              <w:spacing w:line="480" w:lineRule="exact"/>
                              <w:ind w:firstLine="640" w:firstLineChars="200"/>
                              <w:rPr>
                                <w:rFonts w:ascii="黑体" w:eastAsia="黑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bidi="ar"/>
                              </w:rPr>
                              <w:t xml:space="preserve">《区块链技术》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36"/>
                                <w:szCs w:val="36"/>
                              </w:rPr>
                              <w:t>实 验 报 告</w:t>
                            </w:r>
                          </w:p>
                          <w:p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rFonts w:hint="eastAsia"/>
                                <w:b w:val="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3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pt;margin-top:2.6pt;height:61.8pt;width:324pt;z-index:251659264;mso-width-relative:page;mso-height-relative:page;" stroked="f" coordsize="21600,21600" o:gfxdata="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lbBm/WAAAACAEAAA8AAAAAAAAAAQAgAAAAIgAAAGRycy9kb3ducmV2Lnht&#10;bFBLAQIUABQAAAAIAIdO4kAN9uRPwgEAAHkDAAAOAAAAAAAAAAEAIAAAACUBAABkcnMvZTJvRG9j&#10;LnhtbFBLBQYAAAAABgAGAFkBAABZBQAAAAA=&#10;">
                <v:path/>
                <v:fill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hint="eastAsia" w:eastAsia="华康简综艺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>
                      <w:pPr>
                        <w:spacing w:line="480" w:lineRule="exact"/>
                        <w:ind w:firstLine="640" w:firstLineChars="200"/>
                        <w:rPr>
                          <w:rFonts w:ascii="黑体" w:eastAsia="黑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bidi="ar"/>
                        </w:rPr>
                        <w:t xml:space="preserve">《区块链技术》 </w:t>
                      </w:r>
                      <w:r>
                        <w:rPr>
                          <w:rFonts w:hint="eastAsia" w:ascii="黑体" w:eastAsia="黑体"/>
                          <w:b/>
                          <w:sz w:val="36"/>
                          <w:szCs w:val="36"/>
                        </w:rPr>
                        <w:t>实 验 报 告</w:t>
                      </w:r>
                    </w:p>
                    <w:p>
                      <w:pPr>
                        <w:pStyle w:val="2"/>
                        <w:spacing w:line="480" w:lineRule="exact"/>
                        <w:jc w:val="center"/>
                        <w:rPr>
                          <w:rFonts w:hint="eastAsia"/>
                          <w:b w:val="0"/>
                          <w:sz w:val="28"/>
                        </w:rPr>
                      </w:pPr>
                    </w:p>
                    <w:p>
                      <w:pPr>
                        <w:pStyle w:val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tbl>
      <w:tblPr>
        <w:tblStyle w:val="6"/>
        <w:tblpPr w:leftFromText="180" w:rightFromText="180" w:vertAnchor="page" w:horzAnchor="margin" w:tblpY="13361"/>
        <w:tblW w:w="93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9360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专业班号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网络工程</w:t>
            </w:r>
            <w:r>
              <w:rPr>
                <w:u w:val="single"/>
              </w:rPr>
              <w:t>2019-</w:t>
            </w:r>
            <w:r>
              <w:rPr>
                <w:rFonts w:hint="eastAsia"/>
                <w:u w:val="singl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u w:val="single"/>
              </w:rPr>
              <w:t>班</w:t>
            </w:r>
            <w:r>
              <w:t xml:space="preserve">  </w:t>
            </w:r>
            <w:r>
              <w:rPr>
                <w:rFonts w:hint="eastAsia"/>
              </w:rPr>
              <w:t>姓</w:t>
            </w:r>
            <w:r>
              <w:t xml:space="preserve">  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  <w:lang w:val="en-US" w:eastAsia="zh-CN"/>
              </w:rPr>
              <w:t>李子毅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学</w:t>
            </w:r>
            <w:r>
              <w:t xml:space="preserve">   </w:t>
            </w:r>
            <w:r>
              <w:rPr>
                <w:rFonts w:hint="eastAsia"/>
              </w:rPr>
              <w:t>号</w:t>
            </w:r>
            <w:r>
              <w:t xml:space="preserve"> </w:t>
            </w:r>
            <w:r>
              <w:rPr>
                <w:u w:val="single"/>
              </w:rPr>
              <w:t xml:space="preserve">     222019</w:t>
            </w:r>
            <w:r>
              <w:rPr>
                <w:rFonts w:hint="eastAsia"/>
                <w:u w:val="single"/>
                <w:lang w:val="en-US" w:eastAsia="zh-CN"/>
              </w:rPr>
              <w:t>3626</w:t>
            </w:r>
            <w:r>
              <w:rPr>
                <w:u w:val="single"/>
              </w:rPr>
              <w:t xml:space="preserve">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实验日期</w:t>
            </w:r>
            <w:r>
              <w:t xml:space="preserve"> </w:t>
            </w:r>
            <w:r>
              <w:rPr>
                <w:u w:val="single"/>
              </w:rPr>
              <w:t xml:space="preserve">  2022/5/19      </w:t>
            </w:r>
            <w:r>
              <w:t xml:space="preserve">  </w:t>
            </w:r>
            <w:r>
              <w:rPr>
                <w:rFonts w:hint="eastAsia"/>
              </w:rPr>
              <w:t xml:space="preserve">指导教师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>李志淮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实验名称</w:t>
            </w:r>
            <w:r>
              <w:t xml:space="preserve">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智能合约特点及其调试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360" w:type="dxa"/>
            <w:tcBorders>
              <w:top w:val="single" w:color="auto" w:sz="12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firstLine="945" w:firstLineChars="450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5.6pt;margin-top:1.3pt;height:14.6pt;width:32.25pt;z-index:251661312;mso-width-relative:page;mso-height-relative:page;" filled="f" stroked="f" coordsize="21600,21600" o:gfxdata="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eqoEdgAAAAIAQAADwAAAAAAAAABACAAAAAiAAAAZHJzL2Rvd25yZXYueG1sUEsB&#10;AhQAFAAAAAgAh07iQFLf4eS8AQAAcQMAAA4AAAAAAAAAAQAgAAAAJwEAAGRycy9lMm9Eb2MueG1s&#10;UEsFBgAAAAAGAAYAWQEAAFUFAAAAAA==&#10;">
                      <v:path/>
                      <v:fill on="f" focussize="0,0"/>
                      <v:stroke on="f"/>
                      <v:imagedata o:title=""/>
                      <o:lock v:ext="edit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color w:val="0000FF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5.05pt;margin-top:0.7pt;height:15.6pt;width:36pt;z-index:251660288;mso-width-relative:page;mso-height-relative:page;" filled="f" stroked="f" coordsize="21600,21600" o:gfxdata="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hZOnU1QAAAAgBAAAPAAAAAAAAAAEAIAAAACIAAABkcnMvZG93bnJldi54bWxQSwECFAAU&#10;AAAACACHTuJAyMc+lbsBAABzAwAADgAAAAAAAAABACAAAAAkAQAAZHJzL2Uyb0RvYy54bWxQSwUG&#10;AAAAAAYABgBZAQAAUQUAAAAA&#10;">
                      <v:path/>
                      <v:fill on="f" focussize="0,0"/>
                      <v:stroke on="f"/>
                      <v:imagedata o:title=""/>
                      <o:lock v:ext="edit"/>
                      <v:textbox inset="0mm,0mm,0mm,0mm">
                        <w:txbxContent>
                          <w:p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sz w:val="28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智能合约特点及其调试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1.在网上课堂通过游戏的形式了解智能合约，学习相关知识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2.通过编写智能合约代码，完成基于以太坊的智能合约编码，了解其中的原理和实现，并体会智能合约相对于上一代的区块链技术的优点。</w:t>
      </w: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实验过程</w:t>
      </w: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在网上课堂通过游戏的形式了解智能合约和以太坊编程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drawing>
          <wp:inline distT="0" distB="0" distL="114300" distR="114300">
            <wp:extent cx="5266690" cy="163195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搭建以太坊truffle开发框架，这个框架是基于javascript的，用于以太坊开发，本身集成了多种项目源码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首先安装git和nodejs，node js可以采用npm安装，这里由于我之前用过，就没有安装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安装IDE，这里可以采用vscode进行开发，也可以采用以太坊的开源IDE进行开发，甚至可以采用RemixIDE，在浏览器端进行开发，根据我的体验，这种方式是较方便的，免去了下载和注册的各个流程，非常轻量化。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58285" cy="3428365"/>
            <wp:effectExtent l="0" t="0" r="1079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18" t="283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接着安装truffle框架和对应的命令行CLI，truffle框架包装了web3.js1的js异步框架，这里truffle环境也需要安装testrpc，这需要python作为基础，但由于我使用过python，所以并没有遇到这一步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04360" cy="1767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可以看到已经显示出安装成功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创建智能合约，运行本地测试链，这里采用Ganache运行本地区块链进行开发，这样可以免除以太坊主网络的区块的gas问题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2283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编译智能合约，采用truffle compile命令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4814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（5）采用migrate命令部署，再采用run dev命令启动服务，可以看到有对应的区块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5554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智能合约的编码和调试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采用remixIDE，新建一个demo.sol,输入一个简单的智能合约代码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3808730"/>
            <wp:effectExtent l="0" t="0" r="571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36"/>
          <w:lang w:val="en-US" w:eastAsia="zh-CN"/>
        </w:rPr>
        <w:t>Solidity是一种静态类型语言，意味着每个变量（本地或状态变量）需要在编译时指定变量的类型（或至少可以推导出类型），Solidity提供了一些基本类型可以用来组合成复杂类型，这样的好处就是增加了安全性，函数修改器相当于一个对函数内部加上一个固定的流程的修饰器，为了使用以太坊开发，该语言的静态类型中专门有地址类型，用于存储独一无二的地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36"/>
          <w:lang w:val="en-US" w:eastAsia="zh-CN"/>
        </w:rPr>
        <w:t>(2)运行虚拟区块链平台查看操作对应的区块和交易记录，通过运行智能合约代码，观察交易的流程，虚拟代币的转移过程，注意：这里的地址必须是一个合法的十六进制常量，否则可能发生交易失败的情况，地址被认为是非法地址。</w:t>
      </w: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实验总结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36845" cy="2757805"/>
            <wp:effectExtent l="0" t="0" r="5715" b="635"/>
            <wp:docPr id="1" name="图片 1" descr="26e921c31be7eefd3fa1aeb53d8fc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e921c31be7eefd3fa1aeb53d8fc32"/>
                    <pic:cNvPicPr>
                      <a:picLocks noChangeAspect="1"/>
                    </pic:cNvPicPr>
                  </pic:nvPicPr>
                  <pic:blipFill>
                    <a:blip r:embed="rId13"/>
                    <a:srcRect t="10772" r="710" b="1950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康简综艺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7B51"/>
    <w:multiLevelType w:val="singleLevel"/>
    <w:tmpl w:val="CFDF7B51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FCC478A7"/>
    <w:multiLevelType w:val="singleLevel"/>
    <w:tmpl w:val="FCC478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BB3FD89"/>
    <w:multiLevelType w:val="singleLevel"/>
    <w:tmpl w:val="3BB3F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5AD2D92"/>
    <w:multiLevelType w:val="multilevel"/>
    <w:tmpl w:val="75AD2D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19DA6E77"/>
    <w:rsid w:val="2E151998"/>
    <w:rsid w:val="6A717833"/>
    <w:rsid w:val="7D7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4"/>
    <w:semiHidden/>
    <w:unhideWhenUsed/>
    <w:qFormat/>
    <w:uiPriority w:val="0"/>
    <w:pPr>
      <w:keepNext/>
      <w:outlineLvl w:val="2"/>
    </w:pPr>
    <w:rPr>
      <w:rFonts w:ascii="黑体" w:hAnsi="Times New Roman" w:eastAsia="宋体" w:cs="宋体"/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s://pics5.baidu.com/feed/a8ec8a13632762d0f5e479ac666174fd503dc664.jpeg?token=21e4470fb23ac729e57566696cca6176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2022-05-16T08:33:00Z</dcterms:created>
  <dc:creator>lazy</dc:creator>
  <cp:lastModifiedBy>Liam</cp:lastModifiedBy>
  <dcterms:modified xsi:type="dcterms:W3CDTF">2022-05-22T04:12:49Z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8CFD9180EB404D16913E6FA30209B824</vt:lpwstr>
  </property>
</Properties>
</file>