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63A27" w14:textId="3DB76965" w:rsidR="000D4CAE" w:rsidRDefault="000D4CAE" w:rsidP="000D4CAE">
      <w:pPr>
        <w:ind w:firstLine="480"/>
        <w:rPr>
          <w:rFonts w:hint="eastAsia"/>
        </w:rPr>
      </w:pPr>
      <w:r>
        <w:rPr>
          <w:rFonts w:hint="eastAsia"/>
        </w:rPr>
        <w:t>  </w:t>
      </w:r>
      <w:r>
        <w:t xml:space="preserve"> SNMP</w:t>
      </w:r>
      <w:r>
        <w:t>采用的是</w:t>
      </w:r>
      <w:r>
        <w:t>UDP</w:t>
      </w:r>
      <w:r>
        <w:t>协议，也是采用</w:t>
      </w:r>
      <w:r>
        <w:t>C/S</w:t>
      </w:r>
      <w:r>
        <w:t>模型，不过在</w:t>
      </w:r>
      <w:r>
        <w:t>SNMP</w:t>
      </w:r>
      <w:r>
        <w:t>会话中，通常</w:t>
      </w:r>
      <w:proofErr w:type="gramStart"/>
      <w:r>
        <w:t>不</w:t>
      </w:r>
      <w:proofErr w:type="gramEnd"/>
      <w:r>
        <w:t>称为客户端，服务器，而是叫管理进程，代理进程，可以认为管理进程是客户端，代理进程是服务器。</w:t>
      </w:r>
    </w:p>
    <w:p w14:paraId="2F003042" w14:textId="40530B47" w:rsidR="000D4CAE" w:rsidRPr="000D4CAE" w:rsidRDefault="000D4CAE" w:rsidP="000D4CAE">
      <w:pPr>
        <w:ind w:firstLine="480"/>
        <w:rPr>
          <w:rFonts w:hint="eastAsia"/>
        </w:rPr>
      </w:pPr>
      <w:r>
        <w:rPr>
          <w:rFonts w:hint="eastAsia"/>
        </w:rPr>
        <w:t>  </w:t>
      </w:r>
      <w:r>
        <w:t xml:space="preserve"> SNMP </w:t>
      </w:r>
      <w:r>
        <w:t>规定了</w:t>
      </w:r>
      <w:r>
        <w:t xml:space="preserve"> 5 </w:t>
      </w:r>
      <w:r>
        <w:t>种协议数据单元</w:t>
      </w:r>
      <w:r>
        <w:t xml:space="preserve"> PDU </w:t>
      </w:r>
      <w:r>
        <w:t>（也就是</w:t>
      </w:r>
      <w:r>
        <w:t xml:space="preserve"> SNMP </w:t>
      </w:r>
      <w:r>
        <w:t>报文），用来在管理进程和代理之间的交换。</w:t>
      </w:r>
    </w:p>
    <w:p w14:paraId="35481F95" w14:textId="77777777" w:rsidR="000D4CAE" w:rsidRDefault="000D4CAE" w:rsidP="000D4CAE">
      <w:pPr>
        <w:ind w:firstLine="480"/>
      </w:pPr>
      <w:r>
        <w:t xml:space="preserve">get-request </w:t>
      </w:r>
      <w:r>
        <w:t>操作：从代理进程处提取一个或多个参数值。</w:t>
      </w:r>
    </w:p>
    <w:p w14:paraId="2AF0552C" w14:textId="77777777" w:rsidR="000D4CAE" w:rsidRDefault="000D4CAE" w:rsidP="000D4CAE">
      <w:pPr>
        <w:ind w:firstLine="480"/>
      </w:pPr>
      <w:r>
        <w:t xml:space="preserve">get-next-request </w:t>
      </w:r>
      <w:r>
        <w:t>操作：从代理进程处提取紧跟当前参数值的下一个参数值。</w:t>
      </w:r>
    </w:p>
    <w:p w14:paraId="61003BBE" w14:textId="77777777" w:rsidR="000D4CAE" w:rsidRDefault="000D4CAE" w:rsidP="000D4CAE">
      <w:pPr>
        <w:ind w:firstLine="480"/>
      </w:pPr>
      <w:r>
        <w:t xml:space="preserve">set-request </w:t>
      </w:r>
      <w:r>
        <w:t>操作：设置代理进程的一个或多个参数值。</w:t>
      </w:r>
    </w:p>
    <w:p w14:paraId="6100E228" w14:textId="77777777" w:rsidR="000D4CAE" w:rsidRDefault="000D4CAE" w:rsidP="000D4CAE">
      <w:pPr>
        <w:ind w:firstLine="480"/>
      </w:pPr>
      <w:r>
        <w:t xml:space="preserve">get-response </w:t>
      </w:r>
      <w:r>
        <w:t>操作：返回的一个或多个参数值。这个操作是由代理进程发出的，它是前面三种操作的响应操作。</w:t>
      </w:r>
    </w:p>
    <w:p w14:paraId="79F0F537" w14:textId="4CE4767D" w:rsidR="000D4CAE" w:rsidRDefault="000D4CAE" w:rsidP="000D4CAE">
      <w:pPr>
        <w:ind w:firstLine="480"/>
      </w:pPr>
      <w:r>
        <w:t xml:space="preserve">trap </w:t>
      </w:r>
      <w:r>
        <w:t>操作：代理进程主动发出的报文，通知管理进程有某些事情发生。</w:t>
      </w:r>
    </w:p>
    <w:p w14:paraId="73A26F20" w14:textId="77777777" w:rsidR="000D4CAE" w:rsidRDefault="000D4CAE" w:rsidP="000D4CAE">
      <w:pPr>
        <w:ind w:firstLine="480"/>
        <w:rPr>
          <w:rFonts w:hint="eastAsia"/>
        </w:rPr>
      </w:pPr>
    </w:p>
    <w:p w14:paraId="2BFC3345" w14:textId="69BFD85E" w:rsidR="000D4CAE" w:rsidRDefault="000D4CAE" w:rsidP="000D4CAE">
      <w:pPr>
        <w:ind w:firstLine="480"/>
      </w:pPr>
      <w:r>
        <w:t>前面的</w:t>
      </w:r>
      <w:r>
        <w:t xml:space="preserve"> 3 </w:t>
      </w:r>
      <w:proofErr w:type="gramStart"/>
      <w:r>
        <w:t>种操作</w:t>
      </w:r>
      <w:proofErr w:type="gramEnd"/>
      <w:r>
        <w:t>是由管理进程向代理进程发出的，</w:t>
      </w:r>
      <w:r>
        <w:t xml:space="preserve"> </w:t>
      </w:r>
      <w:r>
        <w:t>后面的</w:t>
      </w:r>
      <w:r>
        <w:t xml:space="preserve"> 2 </w:t>
      </w:r>
      <w:proofErr w:type="gramStart"/>
      <w:r>
        <w:t>个</w:t>
      </w:r>
      <w:proofErr w:type="gramEnd"/>
      <w:r>
        <w:t>操作是代理进程发给管理进程的，</w:t>
      </w:r>
      <w:r>
        <w:t xml:space="preserve"> </w:t>
      </w:r>
      <w:r>
        <w:t>为了简化起见，</w:t>
      </w:r>
      <w:r>
        <w:t xml:space="preserve"> </w:t>
      </w:r>
      <w:r>
        <w:t>前面</w:t>
      </w:r>
      <w:r>
        <w:t xml:space="preserve"> 3 </w:t>
      </w:r>
      <w:proofErr w:type="gramStart"/>
      <w:r>
        <w:t>个</w:t>
      </w:r>
      <w:proofErr w:type="gramEnd"/>
      <w:r>
        <w:t>操作今后叫做</w:t>
      </w:r>
      <w:r>
        <w:t xml:space="preserve"> get</w:t>
      </w:r>
      <w:r>
        <w:t>、</w:t>
      </w:r>
      <w:r>
        <w:t xml:space="preserve"> get-next </w:t>
      </w:r>
      <w:r>
        <w:t>和</w:t>
      </w:r>
      <w:r>
        <w:t xml:space="preserve"> set </w:t>
      </w:r>
      <w:r>
        <w:t>操作。</w:t>
      </w:r>
      <w:r>
        <w:t xml:space="preserve"> </w:t>
      </w:r>
      <w:r>
        <w:t>下图描述了</w:t>
      </w:r>
      <w:r>
        <w:t xml:space="preserve"> SNMP</w:t>
      </w:r>
      <w:r>
        <w:t>的这</w:t>
      </w:r>
      <w:r>
        <w:t xml:space="preserve"> 5 </w:t>
      </w:r>
      <w:r>
        <w:t>种报文操作。请注意，在代理进程端是用熟知端口</w:t>
      </w:r>
      <w:r>
        <w:t xml:space="preserve"> 161 </w:t>
      </w:r>
      <w:r>
        <w:t>俩接收</w:t>
      </w:r>
      <w:r>
        <w:t xml:space="preserve"> get </w:t>
      </w:r>
      <w:r>
        <w:t>或</w:t>
      </w:r>
      <w:r>
        <w:t xml:space="preserve"> set </w:t>
      </w:r>
      <w:r>
        <w:t>报文，而在管理进程端是用熟知端口</w:t>
      </w:r>
      <w:r>
        <w:t xml:space="preserve"> 162 </w:t>
      </w:r>
      <w:r>
        <w:t>来接收</w:t>
      </w:r>
      <w:r>
        <w:t xml:space="preserve"> trap </w:t>
      </w:r>
      <w:r>
        <w:t>报文。</w:t>
      </w:r>
    </w:p>
    <w:p w14:paraId="766C73A3" w14:textId="52639180" w:rsidR="000F13EA" w:rsidRDefault="000D4CAE" w:rsidP="000D4CAE">
      <w:pPr>
        <w:ind w:firstLine="480"/>
      </w:pPr>
      <w:r>
        <w:rPr>
          <w:noProof/>
        </w:rPr>
        <w:drawing>
          <wp:inline distT="0" distB="0" distL="0" distR="0" wp14:anchorId="460899DC" wp14:editId="77AB2745">
            <wp:extent cx="4537710" cy="2374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7710" cy="2374900"/>
                    </a:xfrm>
                    <a:prstGeom prst="rect">
                      <a:avLst/>
                    </a:prstGeom>
                    <a:noFill/>
                    <a:ln>
                      <a:noFill/>
                    </a:ln>
                  </pic:spPr>
                </pic:pic>
              </a:graphicData>
            </a:graphic>
          </wp:inline>
        </w:drawing>
      </w:r>
    </w:p>
    <w:p w14:paraId="50D1C838" w14:textId="44C8545D" w:rsidR="000D4CAE" w:rsidRDefault="000D4CAE" w:rsidP="000D4CAE">
      <w:pPr>
        <w:ind w:firstLine="48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xml:space="preserve"> 下图是封装成 UDP 数据报的 5 </w:t>
      </w:r>
      <w:proofErr w:type="gramStart"/>
      <w:r>
        <w:rPr>
          <w:rFonts w:ascii="微软雅黑" w:eastAsia="微软雅黑" w:hAnsi="微软雅黑" w:hint="eastAsia"/>
          <w:color w:val="4D4D4D"/>
          <w:shd w:val="clear" w:color="auto" w:fill="FFFFFF"/>
        </w:rPr>
        <w:t>种操作</w:t>
      </w:r>
      <w:proofErr w:type="gramEnd"/>
      <w:r>
        <w:rPr>
          <w:rFonts w:ascii="微软雅黑" w:eastAsia="微软雅黑" w:hAnsi="微软雅黑" w:hint="eastAsia"/>
          <w:color w:val="4D4D4D"/>
          <w:shd w:val="clear" w:color="auto" w:fill="FFFFFF"/>
        </w:rPr>
        <w:t xml:space="preserve">的 SNMP 报文格式。 可见一个 </w:t>
      </w:r>
      <w:r>
        <w:rPr>
          <w:rFonts w:ascii="微软雅黑" w:eastAsia="微软雅黑" w:hAnsi="微软雅黑" w:hint="eastAsia"/>
          <w:color w:val="4D4D4D"/>
          <w:shd w:val="clear" w:color="auto" w:fill="FFFFFF"/>
        </w:rPr>
        <w:lastRenderedPageBreak/>
        <w:t>SNMP 报文共有三个部分组成，即公共 SNMP 首部、get/set 首部 trap 首部、变量绑定。</w:t>
      </w:r>
    </w:p>
    <w:p w14:paraId="54593AF7" w14:textId="4FA46B7E" w:rsidR="000D4CAE" w:rsidRDefault="000D4CAE" w:rsidP="000D4CAE">
      <w:pPr>
        <w:ind w:firstLine="480"/>
      </w:pPr>
      <w:r>
        <w:rPr>
          <w:noProof/>
        </w:rPr>
        <w:drawing>
          <wp:inline distT="0" distB="0" distL="0" distR="0" wp14:anchorId="6C3E8AA5" wp14:editId="0D429D97">
            <wp:extent cx="5274310" cy="26473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47315"/>
                    </a:xfrm>
                    <a:prstGeom prst="rect">
                      <a:avLst/>
                    </a:prstGeom>
                    <a:noFill/>
                    <a:ln>
                      <a:noFill/>
                    </a:ln>
                  </pic:spPr>
                </pic:pic>
              </a:graphicData>
            </a:graphic>
          </wp:inline>
        </w:drawing>
      </w:r>
    </w:p>
    <w:p w14:paraId="130B87A7" w14:textId="2675271B" w:rsidR="000D4CAE" w:rsidRDefault="000D4CAE" w:rsidP="000D4CAE">
      <w:pPr>
        <w:ind w:firstLine="480"/>
      </w:pPr>
      <w:r>
        <w:rPr>
          <w:rFonts w:hint="eastAsia"/>
        </w:rPr>
        <w:t>（</w:t>
      </w:r>
      <w:r>
        <w:t>1</w:t>
      </w:r>
      <w:r>
        <w:t>）公共</w:t>
      </w:r>
      <w:r>
        <w:t xml:space="preserve"> SNMP </w:t>
      </w:r>
      <w:r>
        <w:t>首部，共三个字段：</w:t>
      </w:r>
      <w:bookmarkStart w:id="0" w:name="_GoBack"/>
      <w:bookmarkEnd w:id="0"/>
      <w:r w:rsidR="00D97626">
        <w:t xml:space="preserve"> </w:t>
      </w:r>
    </w:p>
    <w:p w14:paraId="3C5FDBD9" w14:textId="77777777" w:rsidR="000D4CAE" w:rsidRDefault="000D4CAE" w:rsidP="000D4CAE">
      <w:pPr>
        <w:ind w:firstLine="480"/>
      </w:pPr>
      <w:r>
        <w:rPr>
          <w:rFonts w:hint="eastAsia"/>
        </w:rPr>
        <w:t> </w:t>
      </w:r>
      <w:r>
        <w:rPr>
          <w:rFonts w:hint="eastAsia"/>
        </w:rPr>
        <w:t>版本</w:t>
      </w:r>
    </w:p>
    <w:p w14:paraId="4684FCCC" w14:textId="244E65B6" w:rsidR="000D4CAE" w:rsidRDefault="000D4CAE" w:rsidP="000D4CAE">
      <w:pPr>
        <w:ind w:firstLine="480"/>
      </w:pPr>
      <w:r>
        <w:rPr>
          <w:rFonts w:hint="eastAsia"/>
        </w:rPr>
        <w:t>写入版本字段的是版本号减</w:t>
      </w:r>
      <w:r>
        <w:t xml:space="preserve"> 1</w:t>
      </w:r>
      <w:r>
        <w:t>，对于</w:t>
      </w:r>
      <w:r>
        <w:t xml:space="preserve"> SNMP</w:t>
      </w:r>
      <w:r>
        <w:t>（即</w:t>
      </w:r>
      <w:r>
        <w:t xml:space="preserve"> SNMPV1</w:t>
      </w:r>
      <w:r>
        <w:t>）则应写入</w:t>
      </w:r>
      <w:r>
        <w:t xml:space="preserve"> 0</w:t>
      </w:r>
      <w:r>
        <w:t>。</w:t>
      </w:r>
    </w:p>
    <w:p w14:paraId="76E2EAC2" w14:textId="77777777" w:rsidR="000D4CAE" w:rsidRDefault="000D4CAE" w:rsidP="000D4CAE">
      <w:pPr>
        <w:ind w:firstLine="480"/>
      </w:pPr>
      <w:r>
        <w:rPr>
          <w:rFonts w:hint="eastAsia"/>
        </w:rPr>
        <w:t>共同体（</w:t>
      </w:r>
      <w:r>
        <w:t>community</w:t>
      </w:r>
      <w:r>
        <w:t>）</w:t>
      </w:r>
    </w:p>
    <w:p w14:paraId="2BFBD510" w14:textId="5684160A" w:rsidR="000D4CAE" w:rsidRDefault="000D4CAE" w:rsidP="000D4CAE">
      <w:pPr>
        <w:ind w:firstLine="480"/>
      </w:pPr>
      <w:r>
        <w:rPr>
          <w:rFonts w:hint="eastAsia"/>
        </w:rPr>
        <w:t>共同体就是一个字符串，</w:t>
      </w:r>
      <w:r>
        <w:t xml:space="preserve"> </w:t>
      </w:r>
      <w:r>
        <w:t>作为管理进程和代理进程之间的明文口令，常用的是</w:t>
      </w:r>
      <w:r>
        <w:t xml:space="preserve"> 6 </w:t>
      </w:r>
      <w:proofErr w:type="gramStart"/>
      <w:r>
        <w:t>个</w:t>
      </w:r>
      <w:proofErr w:type="gramEnd"/>
      <w:r>
        <w:t>字符</w:t>
      </w:r>
      <w:r>
        <w:t xml:space="preserve">“public” </w:t>
      </w:r>
      <w:r>
        <w:t>。</w:t>
      </w:r>
    </w:p>
    <w:p w14:paraId="77298779" w14:textId="77777777" w:rsidR="000D4CAE" w:rsidRDefault="000D4CAE" w:rsidP="000D4CAE">
      <w:pPr>
        <w:ind w:firstLine="480"/>
      </w:pPr>
      <w:r>
        <w:t xml:space="preserve">PDU </w:t>
      </w:r>
      <w:r>
        <w:t>类型</w:t>
      </w:r>
    </w:p>
    <w:p w14:paraId="0F3F23CC" w14:textId="77777777" w:rsidR="000D4CAE" w:rsidRDefault="000D4CAE" w:rsidP="000D4CAE">
      <w:pPr>
        <w:ind w:firstLine="480"/>
      </w:pPr>
      <w:r>
        <w:rPr>
          <w:rFonts w:hint="eastAsia"/>
        </w:rPr>
        <w:t>根据</w:t>
      </w:r>
      <w:r>
        <w:t xml:space="preserve"> PDU </w:t>
      </w:r>
      <w:r>
        <w:t>的类型，填入</w:t>
      </w:r>
      <w:r>
        <w:t xml:space="preserve"> 0</w:t>
      </w:r>
      <w:r>
        <w:t>～</w:t>
      </w:r>
      <w:r>
        <w:t xml:space="preserve">4 </w:t>
      </w:r>
      <w:r>
        <w:t>中的一个数字，其对应关系如表</w:t>
      </w:r>
      <w:r>
        <w:t xml:space="preserve"> 2 </w:t>
      </w:r>
      <w:r>
        <w:t>所示意图。</w:t>
      </w:r>
    </w:p>
    <w:p w14:paraId="71BC9F1B" w14:textId="403102C6" w:rsidR="000D4CAE" w:rsidRDefault="000D4CAE" w:rsidP="000D4CAE">
      <w:pPr>
        <w:ind w:firstLine="480"/>
      </w:pPr>
      <w:r>
        <w:rPr>
          <w:noProof/>
        </w:rPr>
        <w:drawing>
          <wp:inline distT="0" distB="0" distL="0" distR="0" wp14:anchorId="5FF210FD" wp14:editId="7C31E909">
            <wp:extent cx="3732530" cy="152844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2530" cy="1528445"/>
                    </a:xfrm>
                    <a:prstGeom prst="rect">
                      <a:avLst/>
                    </a:prstGeom>
                    <a:noFill/>
                    <a:ln>
                      <a:noFill/>
                    </a:ln>
                  </pic:spPr>
                </pic:pic>
              </a:graphicData>
            </a:graphic>
          </wp:inline>
        </w:drawing>
      </w:r>
    </w:p>
    <w:p w14:paraId="59DF7FA1" w14:textId="17D83132" w:rsidR="000D4CAE" w:rsidRDefault="000D4CAE" w:rsidP="000D4CAE">
      <w:pPr>
        <w:ind w:firstLine="480"/>
      </w:pPr>
      <w:r>
        <w:rPr>
          <w:rFonts w:hint="eastAsia"/>
        </w:rPr>
        <w:t>（</w:t>
      </w:r>
      <w:r>
        <w:t>2</w:t>
      </w:r>
      <w:r>
        <w:t>）</w:t>
      </w:r>
      <w:r>
        <w:t xml:space="preserve">get/set </w:t>
      </w:r>
      <w:r>
        <w:t>首部</w:t>
      </w:r>
    </w:p>
    <w:p w14:paraId="6E301F93" w14:textId="77777777" w:rsidR="000D4CAE" w:rsidRDefault="000D4CAE" w:rsidP="000D4CAE">
      <w:pPr>
        <w:ind w:firstLine="480"/>
      </w:pPr>
      <w:r>
        <w:rPr>
          <w:rFonts w:hint="eastAsia"/>
        </w:rPr>
        <w:lastRenderedPageBreak/>
        <w:t>请求标识符</w:t>
      </w:r>
      <w:r>
        <w:t>(request ID)</w:t>
      </w:r>
    </w:p>
    <w:p w14:paraId="512F008C" w14:textId="5BE40AED" w:rsidR="000D4CAE" w:rsidRDefault="000D4CAE" w:rsidP="000D4CAE">
      <w:pPr>
        <w:ind w:firstLine="480"/>
      </w:pPr>
      <w:r>
        <w:rPr>
          <w:rFonts w:hint="eastAsia"/>
        </w:rPr>
        <w:t>这是由管理进程设置的一个整数值。代理进程在发送</w:t>
      </w:r>
      <w:r>
        <w:t xml:space="preserve"> get-response </w:t>
      </w:r>
      <w:r>
        <w:t>报文时也要返回此请求标识符。</w:t>
      </w:r>
      <w:r>
        <w:t xml:space="preserve"> </w:t>
      </w:r>
      <w:r>
        <w:t>管理进程可同时向许多代理发出</w:t>
      </w:r>
      <w:r>
        <w:t xml:space="preserve"> get </w:t>
      </w:r>
      <w:r>
        <w:t>报文，</w:t>
      </w:r>
      <w:r>
        <w:t xml:space="preserve"> </w:t>
      </w:r>
      <w:r>
        <w:t>这些报文都使用</w:t>
      </w:r>
      <w:r>
        <w:t xml:space="preserve"> UDP </w:t>
      </w:r>
      <w:r>
        <w:t>传送，</w:t>
      </w:r>
      <w:r>
        <w:t xml:space="preserve"> </w:t>
      </w:r>
      <w:r>
        <w:t>先发送的有可能后到达。设置了请求标识符可使管理进程能够识别返回的响应报文对于哪一个请求报文。</w:t>
      </w:r>
    </w:p>
    <w:p w14:paraId="1334D454" w14:textId="77777777" w:rsidR="000D4CAE" w:rsidRDefault="000D4CAE" w:rsidP="000D4CAE">
      <w:pPr>
        <w:ind w:firstLine="480"/>
      </w:pPr>
      <w:r>
        <w:rPr>
          <w:rFonts w:hint="eastAsia"/>
        </w:rPr>
        <w:t>差错状态（</w:t>
      </w:r>
      <w:r>
        <w:t>error status</w:t>
      </w:r>
      <w:r>
        <w:t>）</w:t>
      </w:r>
    </w:p>
    <w:p w14:paraId="6CC24958" w14:textId="77777777" w:rsidR="000D4CAE" w:rsidRDefault="000D4CAE" w:rsidP="000D4CAE">
      <w:pPr>
        <w:ind w:firstLine="480"/>
      </w:pPr>
      <w:r>
        <w:rPr>
          <w:rFonts w:hint="eastAsia"/>
        </w:rPr>
        <w:t>由代理进程回答时填入</w:t>
      </w:r>
      <w:r>
        <w:t xml:space="preserve"> 0</w:t>
      </w:r>
      <w:r>
        <w:t>～</w:t>
      </w:r>
      <w:r>
        <w:t xml:space="preserve">5 </w:t>
      </w:r>
      <w:r>
        <w:t>中的一个数字，见表</w:t>
      </w:r>
      <w:r>
        <w:t xml:space="preserve"> 3 </w:t>
      </w:r>
      <w:r>
        <w:t>的描述。</w:t>
      </w:r>
    </w:p>
    <w:p w14:paraId="33444F48" w14:textId="3CD6AC15" w:rsidR="000D4CAE" w:rsidRDefault="000D4CAE" w:rsidP="000D4CAE">
      <w:pPr>
        <w:ind w:firstLine="480"/>
      </w:pPr>
      <w:r>
        <w:rPr>
          <w:noProof/>
        </w:rPr>
        <w:drawing>
          <wp:inline distT="0" distB="0" distL="0" distR="0" wp14:anchorId="62EB6316" wp14:editId="4C27A9BC">
            <wp:extent cx="5145405" cy="22586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5405" cy="2258695"/>
                    </a:xfrm>
                    <a:prstGeom prst="rect">
                      <a:avLst/>
                    </a:prstGeom>
                    <a:noFill/>
                    <a:ln>
                      <a:noFill/>
                    </a:ln>
                  </pic:spPr>
                </pic:pic>
              </a:graphicData>
            </a:graphic>
          </wp:inline>
        </w:drawing>
      </w:r>
    </w:p>
    <w:p w14:paraId="534A40DF" w14:textId="77777777" w:rsidR="000D4CAE" w:rsidRDefault="000D4CAE" w:rsidP="000D4CAE">
      <w:pPr>
        <w:ind w:firstLine="480"/>
      </w:pPr>
      <w:r>
        <w:rPr>
          <w:rFonts w:hint="eastAsia"/>
        </w:rPr>
        <w:t> </w:t>
      </w:r>
      <w:r>
        <w:rPr>
          <w:rFonts w:hint="eastAsia"/>
        </w:rPr>
        <w:t>差错索引</w:t>
      </w:r>
      <w:r>
        <w:t>(error index)</w:t>
      </w:r>
    </w:p>
    <w:p w14:paraId="62A79782" w14:textId="77777777" w:rsidR="000D4CAE" w:rsidRDefault="000D4CAE" w:rsidP="000D4CAE">
      <w:pPr>
        <w:ind w:firstLine="480"/>
      </w:pPr>
      <w:r>
        <w:rPr>
          <w:rFonts w:hint="eastAsia"/>
        </w:rPr>
        <w:t>当出现</w:t>
      </w:r>
      <w:r>
        <w:t xml:space="preserve"> </w:t>
      </w:r>
      <w:proofErr w:type="spellStart"/>
      <w:r>
        <w:t>noSuchName</w:t>
      </w:r>
      <w:proofErr w:type="spellEnd"/>
      <w:r>
        <w:t>、</w:t>
      </w:r>
      <w:proofErr w:type="spellStart"/>
      <w:r>
        <w:t>badValue</w:t>
      </w:r>
      <w:proofErr w:type="spellEnd"/>
      <w:r>
        <w:t xml:space="preserve"> </w:t>
      </w:r>
      <w:r>
        <w:t>或</w:t>
      </w:r>
      <w:r>
        <w:t xml:space="preserve"> </w:t>
      </w:r>
      <w:proofErr w:type="spellStart"/>
      <w:r>
        <w:t>readOnly</w:t>
      </w:r>
      <w:proofErr w:type="spellEnd"/>
      <w:r>
        <w:t xml:space="preserve"> </w:t>
      </w:r>
      <w:r>
        <w:t>的差错时，由代理进程在回答时设置的一个整数，它指明有差错的变量在变量列表中的偏移。</w:t>
      </w:r>
    </w:p>
    <w:p w14:paraId="526C30AA" w14:textId="77777777" w:rsidR="000D4CAE" w:rsidRDefault="000D4CAE" w:rsidP="000D4CAE">
      <w:pPr>
        <w:ind w:firstLine="480"/>
      </w:pPr>
    </w:p>
    <w:p w14:paraId="1025265A" w14:textId="6CD739FB" w:rsidR="000D4CAE" w:rsidRDefault="000D4CAE" w:rsidP="00D97626">
      <w:pPr>
        <w:ind w:firstLine="480"/>
        <w:rPr>
          <w:rFonts w:hint="eastAsia"/>
        </w:rPr>
      </w:pPr>
      <w:r>
        <w:rPr>
          <w:rFonts w:hint="eastAsia"/>
        </w:rPr>
        <w:t>  </w:t>
      </w:r>
      <w:r>
        <w:rPr>
          <w:rFonts w:hint="eastAsia"/>
        </w:rPr>
        <w:t>（</w:t>
      </w:r>
      <w:r>
        <w:t>3</w:t>
      </w:r>
      <w:r>
        <w:t>）</w:t>
      </w:r>
      <w:r>
        <w:t xml:space="preserve">trap </w:t>
      </w:r>
      <w:r>
        <w:t>首部</w:t>
      </w:r>
    </w:p>
    <w:p w14:paraId="7C3CF58D" w14:textId="77777777" w:rsidR="000D4CAE" w:rsidRDefault="000D4CAE" w:rsidP="000D4CAE">
      <w:pPr>
        <w:ind w:firstLine="480"/>
      </w:pPr>
      <w:r>
        <w:rPr>
          <w:rFonts w:hint="eastAsia"/>
        </w:rPr>
        <w:t> </w:t>
      </w:r>
      <w:r>
        <w:rPr>
          <w:rFonts w:hint="eastAsia"/>
        </w:rPr>
        <w:t>企业（</w:t>
      </w:r>
      <w:r>
        <w:t>enterprise</w:t>
      </w:r>
      <w:r>
        <w:t>）</w:t>
      </w:r>
    </w:p>
    <w:p w14:paraId="5E910811" w14:textId="1A7A9C9F" w:rsidR="000D4CAE" w:rsidRDefault="000D4CAE" w:rsidP="00D97626">
      <w:pPr>
        <w:ind w:firstLine="480"/>
        <w:rPr>
          <w:rFonts w:hint="eastAsia"/>
        </w:rPr>
      </w:pPr>
      <w:r>
        <w:rPr>
          <w:rFonts w:hint="eastAsia"/>
        </w:rPr>
        <w:t>填入</w:t>
      </w:r>
      <w:r>
        <w:t xml:space="preserve"> trap </w:t>
      </w:r>
      <w:r>
        <w:t>报文的网络设备的对象标识符。此对象标识符肯定是在图</w:t>
      </w:r>
      <w:r>
        <w:t xml:space="preserve"> 3 </w:t>
      </w:r>
      <w:r>
        <w:t>的对象命名树上的</w:t>
      </w:r>
      <w:r>
        <w:t xml:space="preserve"> enterprise </w:t>
      </w:r>
      <w:r>
        <w:t>结点</w:t>
      </w:r>
      <w:r>
        <w:t>{1.3.6.1.4.1}</w:t>
      </w:r>
      <w:r>
        <w:t>下面的</w:t>
      </w:r>
      <w:proofErr w:type="gramStart"/>
      <w:r>
        <w:t>一</w:t>
      </w:r>
      <w:proofErr w:type="gramEnd"/>
      <w:r>
        <w:t>棵子树上。</w:t>
      </w:r>
    </w:p>
    <w:p w14:paraId="7CEF6B02" w14:textId="77777777" w:rsidR="000D4CAE" w:rsidRDefault="000D4CAE" w:rsidP="000D4CAE">
      <w:pPr>
        <w:ind w:firstLine="480"/>
      </w:pPr>
      <w:r>
        <w:t xml:space="preserve">trap </w:t>
      </w:r>
      <w:r>
        <w:t>类型</w:t>
      </w:r>
    </w:p>
    <w:p w14:paraId="07E92F14" w14:textId="77777777" w:rsidR="000D4CAE" w:rsidRDefault="000D4CAE" w:rsidP="000D4CAE">
      <w:pPr>
        <w:ind w:firstLine="480"/>
      </w:pPr>
      <w:r>
        <w:rPr>
          <w:rFonts w:hint="eastAsia"/>
        </w:rPr>
        <w:t>此字段正式的名称是</w:t>
      </w:r>
      <w:r>
        <w:t xml:space="preserve"> generic-trap</w:t>
      </w:r>
      <w:r>
        <w:t>，共分为表</w:t>
      </w:r>
      <w:r>
        <w:t xml:space="preserve"> 4 </w:t>
      </w:r>
      <w:r>
        <w:t>中的</w:t>
      </w:r>
      <w:r>
        <w:t xml:space="preserve"> 7 </w:t>
      </w:r>
      <w:r>
        <w:t>种。</w:t>
      </w:r>
    </w:p>
    <w:p w14:paraId="12946E82" w14:textId="76CB3285" w:rsidR="000D4CAE" w:rsidRDefault="000D4CAE" w:rsidP="000D4CAE">
      <w:pPr>
        <w:ind w:firstLine="480"/>
      </w:pPr>
      <w:r>
        <w:rPr>
          <w:noProof/>
        </w:rPr>
        <w:lastRenderedPageBreak/>
        <w:drawing>
          <wp:inline distT="0" distB="0" distL="0" distR="0" wp14:anchorId="16F6758E" wp14:editId="0B3120FD">
            <wp:extent cx="5274310" cy="1693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93545"/>
                    </a:xfrm>
                    <a:prstGeom prst="rect">
                      <a:avLst/>
                    </a:prstGeom>
                    <a:noFill/>
                    <a:ln>
                      <a:noFill/>
                    </a:ln>
                  </pic:spPr>
                </pic:pic>
              </a:graphicData>
            </a:graphic>
          </wp:inline>
        </w:drawing>
      </w:r>
    </w:p>
    <w:p w14:paraId="0FABFE69" w14:textId="40B27D38" w:rsidR="000D4CAE" w:rsidRDefault="000D4CAE" w:rsidP="00D97626">
      <w:pPr>
        <w:ind w:firstLine="480"/>
        <w:rPr>
          <w:rFonts w:hint="eastAsia"/>
        </w:rPr>
      </w:pPr>
      <w:r>
        <w:rPr>
          <w:rFonts w:hint="eastAsia"/>
        </w:rPr>
        <w:t> </w:t>
      </w:r>
      <w:r>
        <w:rPr>
          <w:rFonts w:hint="eastAsia"/>
        </w:rPr>
        <w:t>当使用上述类型</w:t>
      </w:r>
      <w:r>
        <w:t xml:space="preserve"> 2</w:t>
      </w:r>
      <w:r>
        <w:t>、</w:t>
      </w:r>
      <w:r>
        <w:t>3</w:t>
      </w:r>
      <w:r>
        <w:t>、</w:t>
      </w:r>
      <w:r>
        <w:t xml:space="preserve">5 </w:t>
      </w:r>
      <w:r>
        <w:t>时，在报文后面变量部分的第一个变量应标识响应的接口。</w:t>
      </w:r>
    </w:p>
    <w:p w14:paraId="544BB206" w14:textId="77777777" w:rsidR="000D4CAE" w:rsidRDefault="000D4CAE" w:rsidP="000D4CAE">
      <w:pPr>
        <w:ind w:firstLine="480"/>
      </w:pPr>
      <w:r>
        <w:rPr>
          <w:rFonts w:hint="eastAsia"/>
        </w:rPr>
        <w:t> </w:t>
      </w:r>
      <w:r>
        <w:rPr>
          <w:rFonts w:hint="eastAsia"/>
        </w:rPr>
        <w:t>特定代码</w:t>
      </w:r>
      <w:r>
        <w:t>(specific-code)</w:t>
      </w:r>
    </w:p>
    <w:p w14:paraId="59C9AEF6" w14:textId="2B92FAF6" w:rsidR="000D4CAE" w:rsidRDefault="000D4CAE" w:rsidP="00D97626">
      <w:pPr>
        <w:ind w:firstLine="480"/>
        <w:rPr>
          <w:rFonts w:hint="eastAsia"/>
        </w:rPr>
      </w:pPr>
      <w:r>
        <w:rPr>
          <w:rFonts w:hint="eastAsia"/>
        </w:rPr>
        <w:t>指明代理自定义的时间（若</w:t>
      </w:r>
      <w:r>
        <w:t xml:space="preserve"> trap </w:t>
      </w:r>
      <w:r>
        <w:t>类型为</w:t>
      </w:r>
      <w:r>
        <w:t xml:space="preserve"> 6</w:t>
      </w:r>
      <w:r>
        <w:t>），否则为</w:t>
      </w:r>
      <w:r>
        <w:t xml:space="preserve"> 0</w:t>
      </w:r>
      <w:r>
        <w:t>。</w:t>
      </w:r>
    </w:p>
    <w:p w14:paraId="2949F60D" w14:textId="77777777" w:rsidR="000D4CAE" w:rsidRDefault="000D4CAE" w:rsidP="000D4CAE">
      <w:pPr>
        <w:ind w:firstLine="480"/>
      </w:pPr>
      <w:r>
        <w:rPr>
          <w:rFonts w:hint="eastAsia"/>
        </w:rPr>
        <w:t> </w:t>
      </w:r>
      <w:r>
        <w:rPr>
          <w:rFonts w:hint="eastAsia"/>
        </w:rPr>
        <w:t>时间戳</w:t>
      </w:r>
      <w:r>
        <w:t>(timestamp)</w:t>
      </w:r>
    </w:p>
    <w:p w14:paraId="2CFFBB96" w14:textId="42D9760F" w:rsidR="000D4CAE" w:rsidRDefault="000D4CAE" w:rsidP="000D4CAE">
      <w:pPr>
        <w:ind w:firstLine="480"/>
      </w:pPr>
      <w:r>
        <w:rPr>
          <w:rFonts w:hint="eastAsia"/>
        </w:rPr>
        <w:t>指明自代理进程初始化到</w:t>
      </w:r>
      <w:r>
        <w:t xml:space="preserve"> trap </w:t>
      </w:r>
      <w:r>
        <w:t>报告的事件发生所经历的时间，单位为</w:t>
      </w:r>
      <w:r>
        <w:t xml:space="preserve"> 10ms</w:t>
      </w:r>
      <w:r>
        <w:t>。例如时间戳为</w:t>
      </w:r>
      <w:r>
        <w:t xml:space="preserve"> 1908 </w:t>
      </w:r>
      <w:r>
        <w:t>表明在代理初始化后</w:t>
      </w:r>
      <w:r>
        <w:t xml:space="preserve"> 1908ms </w:t>
      </w:r>
      <w:r>
        <w:t>发生了该时间。</w:t>
      </w:r>
    </w:p>
    <w:p w14:paraId="5B628F82" w14:textId="62C88D16" w:rsidR="000D4CAE" w:rsidRDefault="000D4CAE" w:rsidP="00D97626">
      <w:pPr>
        <w:ind w:firstLine="480"/>
        <w:rPr>
          <w:rFonts w:hint="eastAsia"/>
        </w:rPr>
      </w:pPr>
      <w:r>
        <w:rPr>
          <w:rFonts w:hint="eastAsia"/>
        </w:rPr>
        <w:t>（</w:t>
      </w:r>
      <w:r>
        <w:t>4</w:t>
      </w:r>
      <w:r>
        <w:t>）变量绑定</w:t>
      </w:r>
      <w:r>
        <w:t>(variable-bindings)</w:t>
      </w:r>
    </w:p>
    <w:p w14:paraId="6C5E0363" w14:textId="3564456F" w:rsidR="000D4CAE" w:rsidRDefault="000D4CAE" w:rsidP="00D97626">
      <w:pPr>
        <w:ind w:firstLine="480"/>
        <w:rPr>
          <w:rFonts w:hint="eastAsia"/>
        </w:rPr>
      </w:pPr>
      <w:r>
        <w:rPr>
          <w:rFonts w:hint="eastAsia"/>
        </w:rPr>
        <w:t>指明一个或多个变量的名和对应的值。在</w:t>
      </w:r>
      <w:r>
        <w:t xml:space="preserve"> get </w:t>
      </w:r>
      <w:r>
        <w:t>或</w:t>
      </w:r>
      <w:r>
        <w:t xml:space="preserve"> get-next </w:t>
      </w:r>
      <w:r>
        <w:t>报文中，变量的值应忽略。</w:t>
      </w:r>
    </w:p>
    <w:sectPr w:rsidR="000D4C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D3"/>
    <w:rsid w:val="000D4CAE"/>
    <w:rsid w:val="000F13EA"/>
    <w:rsid w:val="00791FF8"/>
    <w:rsid w:val="009175CC"/>
    <w:rsid w:val="009C5ED3"/>
    <w:rsid w:val="00D97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0966"/>
  <w15:chartTrackingRefBased/>
  <w15:docId w15:val="{8BC13673-E77A-4E8B-8CD6-0E3CBCA5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5CC"/>
    <w:pPr>
      <w:widowControl w:val="0"/>
      <w:ind w:firstLineChars="200" w:firstLine="200"/>
      <w:jc w:val="both"/>
    </w:pPr>
    <w:rPr>
      <w:rFonts w:eastAsia="宋体"/>
      <w:sz w:val="24"/>
    </w:rPr>
  </w:style>
  <w:style w:type="paragraph" w:styleId="1">
    <w:name w:val="heading 1"/>
    <w:basedOn w:val="a"/>
    <w:next w:val="a"/>
    <w:link w:val="10"/>
    <w:uiPriority w:val="9"/>
    <w:qFormat/>
    <w:rsid w:val="009175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5CC"/>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75CC"/>
    <w:rPr>
      <w:rFonts w:eastAsia="宋体"/>
      <w:b/>
      <w:bCs/>
      <w:kern w:val="44"/>
      <w:sz w:val="44"/>
      <w:szCs w:val="44"/>
    </w:rPr>
  </w:style>
  <w:style w:type="character" w:customStyle="1" w:styleId="20">
    <w:name w:val="标题 2 字符"/>
    <w:basedOn w:val="a0"/>
    <w:link w:val="2"/>
    <w:uiPriority w:val="9"/>
    <w:rsid w:val="009175CC"/>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7even Jason</dc:creator>
  <cp:keywords/>
  <dc:description/>
  <cp:lastModifiedBy>7even Jason</cp:lastModifiedBy>
  <cp:revision>3</cp:revision>
  <dcterms:created xsi:type="dcterms:W3CDTF">2019-12-01T08:17:00Z</dcterms:created>
  <dcterms:modified xsi:type="dcterms:W3CDTF">2019-12-01T08:20:00Z</dcterms:modified>
</cp:coreProperties>
</file>