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8A46" w14:textId="77777777" w:rsidR="0081316A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Bonus 2 补充说明：有意思现象与探究心得</w:t>
      </w:r>
    </w:p>
    <w:p w14:paraId="26745C0C" w14:textId="77777777" w:rsidR="0081316A" w:rsidRPr="00214676" w:rsidRDefault="00000000">
      <w:pPr>
        <w:jc w:val="center"/>
        <w:rPr>
          <w:b/>
          <w:bCs/>
          <w:lang w:eastAsia="zh-CN"/>
        </w:rPr>
      </w:pPr>
      <w:r w:rsidRPr="00214676">
        <w:rPr>
          <w:b/>
          <w:bCs/>
          <w:sz w:val="20"/>
          <w:lang w:eastAsia="zh-CN"/>
        </w:rPr>
        <w:t>基于 Q-learning 与 MCTS 优化代码、运行日志和补充可视化</w:t>
      </w:r>
    </w:p>
    <w:p w14:paraId="58FC102D" w14:textId="77777777" w:rsidR="0081316A" w:rsidRPr="00085A61" w:rsidRDefault="00000000">
      <w:pPr>
        <w:pStyle w:val="1"/>
        <w:rPr>
          <w:color w:val="C0504D" w:themeColor="accent2"/>
          <w:lang w:eastAsia="zh-CN"/>
        </w:rPr>
      </w:pPr>
      <w:r w:rsidRPr="00085A61">
        <w:rPr>
          <w:rFonts w:ascii="Noto Sans CJK SC" w:eastAsia="Noto Sans CJK SC" w:hAnsi="Noto Sans CJK SC"/>
          <w:color w:val="C0504D" w:themeColor="accent2"/>
          <w:lang w:eastAsia="zh-CN"/>
        </w:rPr>
        <w:t>1. 补充说明的定位</w:t>
      </w:r>
    </w:p>
    <w:p w14:paraId="590563B1" w14:textId="63DA1C32" w:rsidR="0081316A" w:rsidRPr="00085A61" w:rsidRDefault="00000000" w:rsidP="000713A8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这份补充说明不重复主报告中的完整算法介绍，而是从“现象—原因—心得”的角度，把 Bonus 2 调参和改造过程中最值得写进作业反思的部分提炼出来。正式成绩仍以运行日志为准：Q-learning 在 evaluate.py 的 100 seeds 口径下 mean=1979.5、median=2000、98% 跑满 2000；MCTS 优化脚本 5 局均为 2000，Average score=2000.0。</w:t>
      </w:r>
    </w:p>
    <w:p w14:paraId="3ECE52DF" w14:textId="77777777" w:rsidR="0081316A" w:rsidRPr="00085A61" w:rsidRDefault="00000000" w:rsidP="00085A61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我额外基于代码中的 CartPole 内部动力学和 checkpoint 做了若干辅助复现实验。这些结果主要用于解释“为什么这些优化有效”，并生成更直观的图表；它们不是替代官方 evaluate.py 的最终成绩。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2537"/>
        <w:gridCol w:w="2588"/>
        <w:gridCol w:w="3171"/>
      </w:tblGrid>
      <w:tr w:rsidR="0081316A" w14:paraId="4A142BAA" w14:textId="77777777" w:rsidTr="00085A61">
        <w:trPr>
          <w:trHeight w:val="293"/>
          <w:jc w:val="center"/>
        </w:trPr>
        <w:tc>
          <w:tcPr>
            <w:tcW w:w="1585" w:type="dxa"/>
            <w:shd w:val="clear" w:color="auto" w:fill="DDEBF7"/>
            <w:vAlign w:val="center"/>
          </w:tcPr>
          <w:p w14:paraId="0C4DF920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b/>
                <w:szCs w:val="18"/>
              </w:rPr>
              <w:t>观察对象</w:t>
            </w:r>
          </w:p>
        </w:tc>
        <w:tc>
          <w:tcPr>
            <w:tcW w:w="2537" w:type="dxa"/>
            <w:shd w:val="clear" w:color="auto" w:fill="DDEBF7"/>
            <w:vAlign w:val="center"/>
          </w:tcPr>
          <w:p w14:paraId="265AF860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b/>
                <w:szCs w:val="18"/>
              </w:rPr>
              <w:t>主现象</w:t>
            </w:r>
          </w:p>
        </w:tc>
        <w:tc>
          <w:tcPr>
            <w:tcW w:w="2588" w:type="dxa"/>
            <w:shd w:val="clear" w:color="auto" w:fill="DDEBF7"/>
            <w:vAlign w:val="center"/>
          </w:tcPr>
          <w:p w14:paraId="0AF733C0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b/>
                <w:szCs w:val="18"/>
              </w:rPr>
              <w:t>补充可视化/数据</w:t>
            </w:r>
          </w:p>
        </w:tc>
        <w:tc>
          <w:tcPr>
            <w:tcW w:w="3171" w:type="dxa"/>
            <w:shd w:val="clear" w:color="auto" w:fill="DDEBF7"/>
            <w:vAlign w:val="center"/>
          </w:tcPr>
          <w:p w14:paraId="4888FB0E" w14:textId="41789084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b/>
                <w:szCs w:val="18"/>
              </w:rPr>
              <w:t>写入心得</w:t>
            </w:r>
          </w:p>
        </w:tc>
      </w:tr>
      <w:tr w:rsidR="0081316A" w14:paraId="3E5FDB8D" w14:textId="77777777" w:rsidTr="00085A61">
        <w:trPr>
          <w:trHeight w:val="586"/>
          <w:jc w:val="center"/>
        </w:trPr>
        <w:tc>
          <w:tcPr>
            <w:tcW w:w="1585" w:type="dxa"/>
            <w:vAlign w:val="center"/>
          </w:tcPr>
          <w:p w14:paraId="02DC01F6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Q-learning</w:t>
            </w:r>
          </w:p>
        </w:tc>
        <w:tc>
          <w:tcPr>
            <w:tcW w:w="2537" w:type="dxa"/>
            <w:vAlign w:val="center"/>
          </w:tcPr>
          <w:p w14:paraId="4D43EEBE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best checkpoint 明显优于训练最后 checkpoint</w:t>
            </w:r>
          </w:p>
        </w:tc>
        <w:tc>
          <w:tcPr>
            <w:tcW w:w="2588" w:type="dxa"/>
            <w:vAlign w:val="center"/>
          </w:tcPr>
          <w:p w14:paraId="422AC797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q_checkpoint_comparison.csv / 图1</w:t>
            </w:r>
          </w:p>
        </w:tc>
        <w:tc>
          <w:tcPr>
            <w:tcW w:w="3171" w:type="dxa"/>
            <w:vAlign w:val="center"/>
          </w:tcPr>
          <w:p w14:paraId="7E37D128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表格方法不只要训练久，还要保存训练过程中的最优策略</w:t>
            </w:r>
          </w:p>
        </w:tc>
      </w:tr>
      <w:tr w:rsidR="0081316A" w14:paraId="4FF47969" w14:textId="77777777" w:rsidTr="00085A61">
        <w:trPr>
          <w:trHeight w:val="599"/>
          <w:jc w:val="center"/>
        </w:trPr>
        <w:tc>
          <w:tcPr>
            <w:tcW w:w="1585" w:type="dxa"/>
            <w:vAlign w:val="center"/>
          </w:tcPr>
          <w:p w14:paraId="7E7678F9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Q-learning</w:t>
            </w:r>
          </w:p>
        </w:tc>
        <w:tc>
          <w:tcPr>
            <w:tcW w:w="2537" w:type="dxa"/>
            <w:vAlign w:val="center"/>
          </w:tcPr>
          <w:p w14:paraId="220BF6F9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均值很高但仍存在少数尾部失败 seed</w:t>
            </w:r>
          </w:p>
        </w:tc>
        <w:tc>
          <w:tcPr>
            <w:tcW w:w="2588" w:type="dxa"/>
            <w:vAlign w:val="center"/>
          </w:tcPr>
          <w:p w14:paraId="400E7484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q_seed_rollout_estimate.csv / 图2、图4</w:t>
            </w:r>
          </w:p>
        </w:tc>
        <w:tc>
          <w:tcPr>
            <w:tcW w:w="3171" w:type="dxa"/>
            <w:vAlign w:val="center"/>
          </w:tcPr>
          <w:p w14:paraId="0598BF6D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控制问题的鲁棒性不能只看平均数</w:t>
            </w:r>
          </w:p>
        </w:tc>
      </w:tr>
      <w:tr w:rsidR="0081316A" w14:paraId="6F4CE5D4" w14:textId="77777777" w:rsidTr="00085A61">
        <w:trPr>
          <w:trHeight w:val="586"/>
          <w:jc w:val="center"/>
        </w:trPr>
        <w:tc>
          <w:tcPr>
            <w:tcW w:w="1585" w:type="dxa"/>
            <w:vAlign w:val="center"/>
          </w:tcPr>
          <w:p w14:paraId="70E28F8D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Q-learning</w:t>
            </w:r>
          </w:p>
        </w:tc>
        <w:tc>
          <w:tcPr>
            <w:tcW w:w="2537" w:type="dxa"/>
            <w:vAlign w:val="center"/>
          </w:tcPr>
          <w:p w14:paraId="3EAA0F55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Q 表出现可解释的动作偏好区域</w:t>
            </w:r>
          </w:p>
        </w:tc>
        <w:tc>
          <w:tcPr>
            <w:tcW w:w="2588" w:type="dxa"/>
            <w:vAlign w:val="center"/>
          </w:tcPr>
          <w:p w14:paraId="1D1AF424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Q(右推)-Q(左推) 热力图 / 图3</w:t>
            </w:r>
          </w:p>
        </w:tc>
        <w:tc>
          <w:tcPr>
            <w:tcW w:w="3171" w:type="dxa"/>
            <w:vAlign w:val="center"/>
          </w:tcPr>
          <w:p w14:paraId="2E14CEC3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离散化不是机械切格，而是把容量放在有效状态区</w:t>
            </w:r>
          </w:p>
        </w:tc>
      </w:tr>
      <w:tr w:rsidR="0081316A" w14:paraId="65CBA189" w14:textId="77777777" w:rsidTr="00085A61">
        <w:trPr>
          <w:trHeight w:val="586"/>
          <w:jc w:val="center"/>
        </w:trPr>
        <w:tc>
          <w:tcPr>
            <w:tcW w:w="1585" w:type="dxa"/>
            <w:vAlign w:val="center"/>
          </w:tcPr>
          <w:p w14:paraId="7419F1CB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MCTS</w:t>
            </w:r>
          </w:p>
        </w:tc>
        <w:tc>
          <w:tcPr>
            <w:tcW w:w="2537" w:type="dxa"/>
            <w:vAlign w:val="center"/>
          </w:tcPr>
          <w:p w14:paraId="225DFBA6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value 尺度决定 UCT/PUCT 是否真的会探索</w:t>
            </w:r>
          </w:p>
        </w:tc>
        <w:tc>
          <w:tcPr>
            <w:tcW w:w="2588" w:type="dxa"/>
            <w:vAlign w:val="center"/>
          </w:tcPr>
          <w:p w14:paraId="0A8BCF5F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value 尺度图 / 图5</w:t>
            </w:r>
          </w:p>
        </w:tc>
        <w:tc>
          <w:tcPr>
            <w:tcW w:w="3171" w:type="dxa"/>
            <w:vAlign w:val="center"/>
          </w:tcPr>
          <w:p w14:paraId="309F2E9A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MCTS 难点在估值尺度与 rollout 质量，而不只是预算大小</w:t>
            </w:r>
          </w:p>
        </w:tc>
      </w:tr>
      <w:tr w:rsidR="0081316A" w14:paraId="06CC5AF9" w14:textId="77777777" w:rsidTr="00085A61">
        <w:trPr>
          <w:trHeight w:val="599"/>
          <w:jc w:val="center"/>
        </w:trPr>
        <w:tc>
          <w:tcPr>
            <w:tcW w:w="1585" w:type="dxa"/>
            <w:vAlign w:val="center"/>
          </w:tcPr>
          <w:p w14:paraId="5000EB92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MCTS</w:t>
            </w:r>
          </w:p>
        </w:tc>
        <w:tc>
          <w:tcPr>
            <w:tcW w:w="2537" w:type="dxa"/>
            <w:vAlign w:val="center"/>
          </w:tcPr>
          <w:p w14:paraId="4E5A21F8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根节点最终动作不能只按访问次数 N 选</w:t>
            </w:r>
          </w:p>
        </w:tc>
        <w:tc>
          <w:tcPr>
            <w:tcW w:w="2588" w:type="dxa"/>
            <w:vAlign w:val="center"/>
          </w:tcPr>
          <w:p w14:paraId="72D61071" w14:textId="77777777" w:rsidR="0081316A" w:rsidRPr="00085A61" w:rsidRDefault="00000000">
            <w:pPr>
              <w:jc w:val="center"/>
              <w:rPr>
                <w:szCs w:val="18"/>
              </w:rPr>
            </w:pPr>
            <w:r w:rsidRPr="00085A61">
              <w:rPr>
                <w:szCs w:val="18"/>
              </w:rPr>
              <w:t>root diagnostics / 图7</w:t>
            </w:r>
          </w:p>
        </w:tc>
        <w:tc>
          <w:tcPr>
            <w:tcW w:w="3171" w:type="dxa"/>
            <w:vAlign w:val="center"/>
          </w:tcPr>
          <w:p w14:paraId="1941A7BA" w14:textId="77777777" w:rsidR="0081316A" w:rsidRPr="00085A61" w:rsidRDefault="00000000">
            <w:pPr>
              <w:jc w:val="center"/>
              <w:rPr>
                <w:szCs w:val="18"/>
                <w:lang w:eastAsia="zh-CN"/>
              </w:rPr>
            </w:pPr>
            <w:r w:rsidRPr="00085A61">
              <w:rPr>
                <w:szCs w:val="18"/>
                <w:lang w:eastAsia="zh-CN"/>
              </w:rPr>
              <w:t>在线规划还需要动作复核来处理慢漂移和短视误判</w:t>
            </w:r>
          </w:p>
        </w:tc>
      </w:tr>
    </w:tbl>
    <w:p w14:paraId="7A902B59" w14:textId="77777777" w:rsidR="00085A61" w:rsidRDefault="00085A61" w:rsidP="00085A61">
      <w:pPr>
        <w:rPr>
          <w:rFonts w:eastAsia="宋体"/>
          <w:color w:val="1F4E79"/>
          <w:lang w:eastAsia="zh-CN"/>
        </w:rPr>
      </w:pPr>
    </w:p>
    <w:p w14:paraId="7F396F2D" w14:textId="596B0AF4" w:rsidR="00085A61" w:rsidRPr="00085A61" w:rsidRDefault="00000000" w:rsidP="00085A61">
      <w:pPr>
        <w:rPr>
          <w:rFonts w:eastAsia="宋体"/>
          <w:b/>
          <w:bCs/>
          <w:sz w:val="28"/>
          <w:szCs w:val="28"/>
          <w:lang w:eastAsia="zh-CN"/>
        </w:rPr>
      </w:pPr>
      <w:r w:rsidRPr="00085A61">
        <w:rPr>
          <w:b/>
          <w:bCs/>
          <w:color w:val="C0504D" w:themeColor="accent2"/>
          <w:sz w:val="28"/>
          <w:szCs w:val="28"/>
        </w:rPr>
        <w:t xml:space="preserve">2. Q-learning </w:t>
      </w:r>
      <w:r w:rsidRPr="00085A61">
        <w:rPr>
          <w:rFonts w:ascii="宋体" w:eastAsia="宋体" w:hAnsi="宋体" w:cs="宋体" w:hint="eastAsia"/>
          <w:b/>
          <w:bCs/>
          <w:color w:val="C0504D" w:themeColor="accent2"/>
          <w:sz w:val="28"/>
          <w:szCs w:val="28"/>
        </w:rPr>
        <w:t>现象一：训练最后一刻不一定最好</w:t>
      </w:r>
    </w:p>
    <w:p w14:paraId="3598C01A" w14:textId="1B26BD2D" w:rsidR="0081316A" w:rsidRPr="00085A61" w:rsidRDefault="00000000" w:rsidP="00825EF3">
      <w:pPr>
        <w:ind w:firstLineChars="200" w:firstLine="480"/>
        <w:rPr>
          <w:sz w:val="24"/>
          <w:szCs w:val="24"/>
          <w:lang w:eastAsia="zh-CN"/>
        </w:rPr>
      </w:pPr>
      <w:r w:rsidRPr="00085A61">
        <w:rPr>
          <w:rFonts w:ascii="宋体" w:eastAsia="宋体" w:hAnsi="宋体" w:cs="宋体" w:hint="eastAsia"/>
          <w:sz w:val="24"/>
          <w:szCs w:val="24"/>
        </w:rPr>
        <w:t>在</w:t>
      </w:r>
      <w:r w:rsidRPr="00085A61">
        <w:rPr>
          <w:sz w:val="24"/>
          <w:szCs w:val="24"/>
        </w:rPr>
        <w:t>补充复现实验中分别读取q_learning_bonus2_best.pkl和q_learning_bonus2.pkl，用同一套内部动力学模型和seed 42-14</w:t>
      </w:r>
      <w:r w:rsidR="00825EF3">
        <w:rPr>
          <w:rFonts w:eastAsia="宋体" w:hint="eastAsia"/>
          <w:sz w:val="24"/>
          <w:szCs w:val="24"/>
          <w:lang w:eastAsia="zh-CN"/>
        </w:rPr>
        <w:t>1</w:t>
      </w:r>
      <w:r w:rsidRPr="00085A61">
        <w:rPr>
          <w:sz w:val="24"/>
          <w:szCs w:val="24"/>
        </w:rPr>
        <w:t>做辅助 rollout。现象非常明显：best checkpoint 的均值接近 2000，而 final checkpoint 的均值明显下降。</w:t>
      </w:r>
      <w:r w:rsidRPr="00085A61">
        <w:rPr>
          <w:sz w:val="24"/>
          <w:szCs w:val="24"/>
          <w:lang w:eastAsia="zh-CN"/>
        </w:rPr>
        <w:t xml:space="preserve">这与训练曲线中的震荡相互印证：Q-learning后期即使偶尔跑满，也可能因为 </w:t>
      </w:r>
      <w:r w:rsidRPr="00085A61">
        <w:rPr>
          <w:sz w:val="24"/>
          <w:szCs w:val="24"/>
        </w:rPr>
        <w:t>ε</w:t>
      </w:r>
      <w:r w:rsidRPr="00085A61">
        <w:rPr>
          <w:sz w:val="24"/>
          <w:szCs w:val="24"/>
          <w:lang w:eastAsia="zh-CN"/>
        </w:rPr>
        <w:t xml:space="preserve"> 探索、表格局部更新和终止惩罚的反向传播而发生策略波动。</w:t>
      </w:r>
    </w:p>
    <w:p w14:paraId="400E86ED" w14:textId="77777777" w:rsidR="0081316A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B945646" wp14:editId="371A1EDC">
            <wp:extent cx="3305175" cy="201864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checkpoint_best_vs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031" cy="20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1801" w14:textId="77777777" w:rsidR="0081316A" w:rsidRPr="00825EF3" w:rsidRDefault="00000000">
      <w:pPr>
        <w:spacing w:after="60"/>
        <w:jc w:val="center"/>
        <w:rPr>
          <w:iCs/>
        </w:rPr>
      </w:pPr>
      <w:r w:rsidRPr="00825EF3">
        <w:rPr>
          <w:iCs/>
          <w:sz w:val="15"/>
        </w:rPr>
        <w:t>图1  辅助复现实验：best checkpoint 与 final checkpoint 的差异。</w:t>
      </w:r>
    </w:p>
    <w:p w14:paraId="29B4930A" w14:textId="3930D5C3" w:rsidR="0081316A" w:rsidRPr="00085A61" w:rsidRDefault="00000000">
      <w:pPr>
        <w:spacing w:after="80" w:line="252" w:lineRule="auto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lastRenderedPageBreak/>
        <w:t>这个现象</w:t>
      </w:r>
      <w:r w:rsidR="00825EF3">
        <w:rPr>
          <w:rFonts w:ascii="宋体" w:eastAsia="宋体" w:hAnsi="宋体" w:cs="宋体" w:hint="eastAsia"/>
          <w:sz w:val="24"/>
          <w:szCs w:val="24"/>
          <w:lang w:eastAsia="zh-CN"/>
        </w:rPr>
        <w:t>可作为我的其中一个</w:t>
      </w:r>
      <w:r w:rsidRPr="00085A61">
        <w:rPr>
          <w:sz w:val="24"/>
          <w:szCs w:val="24"/>
          <w:lang w:eastAsia="zh-CN"/>
        </w:rPr>
        <w:t>心得：在表格Q-learning中，模型选择本身就是性能优化的一部分。周期性贪心评估并保存 best-so-far，不是“包装结果”，而是针对训练不稳定性的必要处理。它把提交结果从“碰巧停在哪一轮”变成了“训练过程中真正验证过的最佳策略”。</w:t>
      </w:r>
    </w:p>
    <w:p w14:paraId="0F79B4B6" w14:textId="77777777" w:rsidR="0081316A" w:rsidRPr="00085A61" w:rsidRDefault="00000000">
      <w:pPr>
        <w:spacing w:after="80" w:line="252" w:lineRule="auto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补充数据中，best checkpoint 的内部复现实验均值为 1979.5，跑满率为 98%；final checkpoint 的均值为 965.1，跑满率只有 20%。虽然这不是官方评测口径，但它很好地解释了为什么代码里“每 300 轮贪心评估 20 局并保存最优模型”非常关键。</w:t>
      </w:r>
    </w:p>
    <w:p w14:paraId="194BD985" w14:textId="77777777" w:rsidR="00825EF3" w:rsidRDefault="00825EF3" w:rsidP="00085A61">
      <w:pPr>
        <w:rPr>
          <w:rFonts w:eastAsia="宋体"/>
          <w:b/>
          <w:bCs/>
          <w:color w:val="C0504D" w:themeColor="accent2"/>
          <w:sz w:val="28"/>
          <w:szCs w:val="28"/>
          <w:lang w:eastAsia="zh-CN"/>
        </w:rPr>
      </w:pPr>
    </w:p>
    <w:p w14:paraId="359E100B" w14:textId="21857E52" w:rsidR="0081316A" w:rsidRPr="00085A61" w:rsidRDefault="00000000" w:rsidP="00085A61">
      <w:pPr>
        <w:rPr>
          <w:b/>
          <w:bCs/>
          <w:color w:val="C0504D" w:themeColor="accent2"/>
          <w:sz w:val="28"/>
          <w:szCs w:val="28"/>
          <w:lang w:eastAsia="zh-CN"/>
        </w:rPr>
      </w:pPr>
      <w:r w:rsidRPr="00085A61">
        <w:rPr>
          <w:b/>
          <w:bCs/>
          <w:color w:val="C0504D" w:themeColor="accent2"/>
          <w:sz w:val="28"/>
          <w:szCs w:val="28"/>
        </w:rPr>
        <w:t xml:space="preserve">3. Q-learning </w:t>
      </w:r>
      <w:r w:rsidRPr="00085A61">
        <w:rPr>
          <w:rFonts w:ascii="宋体" w:eastAsia="宋体" w:hAnsi="宋体" w:cs="宋体" w:hint="eastAsia"/>
          <w:b/>
          <w:bCs/>
          <w:color w:val="C0504D" w:themeColor="accent2"/>
          <w:sz w:val="28"/>
          <w:szCs w:val="28"/>
        </w:rPr>
        <w:t>现象二：高均值背后仍有尾部风险</w:t>
      </w:r>
    </w:p>
    <w:p w14:paraId="0BDA5622" w14:textId="77777777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rFonts w:ascii="宋体" w:eastAsia="宋体" w:hAnsi="宋体" w:cs="宋体" w:hint="eastAsia"/>
          <w:sz w:val="24"/>
          <w:szCs w:val="24"/>
        </w:rPr>
        <w:t>官</w:t>
      </w:r>
      <w:r w:rsidRPr="00085A61">
        <w:rPr>
          <w:sz w:val="24"/>
          <w:szCs w:val="24"/>
        </w:rPr>
        <w:t>方 evaluate.py 结果显示 Q-learning 已经大幅超过 Bonus 2 目标：mean=1979.5、p25=p75=2000、98% 跑满 2000。</w:t>
      </w:r>
      <w:r w:rsidRPr="00085A61">
        <w:rPr>
          <w:sz w:val="24"/>
          <w:szCs w:val="24"/>
          <w:lang w:eastAsia="zh-CN"/>
        </w:rPr>
        <w:t>但 min=905 也提示一个细节：策略总体非常强，却不是完全没有尾部风险。补充复现实验中也出现了类似现象，绝大多数 seed 跑满，但个别 seed 会在角度逐步接近边界后提前失败。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81316A" w14:paraId="0A3C4BD1" w14:textId="77777777">
        <w:trPr>
          <w:jc w:val="center"/>
        </w:trPr>
        <w:tc>
          <w:tcPr>
            <w:tcW w:w="5227" w:type="dxa"/>
          </w:tcPr>
          <w:p w14:paraId="52270B8D" w14:textId="77777777" w:rsidR="0081316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DEB055" wp14:editId="631F98A0">
                  <wp:extent cx="2788920" cy="15638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_seed_distribution_inter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14:paraId="3EF2F8B7" w14:textId="77777777" w:rsidR="0081316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2F13C2" wp14:editId="7F15C6F3">
                  <wp:extent cx="2788920" cy="15230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_tail_risk_trajecto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2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16A" w:rsidRPr="00825EF3" w14:paraId="19FFC11F" w14:textId="77777777">
        <w:trPr>
          <w:jc w:val="center"/>
        </w:trPr>
        <w:tc>
          <w:tcPr>
            <w:tcW w:w="5227" w:type="dxa"/>
          </w:tcPr>
          <w:p w14:paraId="46354168" w14:textId="77777777" w:rsidR="0081316A" w:rsidRPr="00825EF3" w:rsidRDefault="00000000">
            <w:pPr>
              <w:spacing w:after="0"/>
              <w:jc w:val="center"/>
              <w:rPr>
                <w:iCs/>
              </w:rPr>
            </w:pPr>
            <w:r w:rsidRPr="00825EF3">
              <w:rPr>
                <w:iCs/>
                <w:sz w:val="14"/>
              </w:rPr>
              <w:t>图2  100 seed 辅助分布：大量集中在 2000。</w:t>
            </w:r>
          </w:p>
        </w:tc>
        <w:tc>
          <w:tcPr>
            <w:tcW w:w="5227" w:type="dxa"/>
          </w:tcPr>
          <w:p w14:paraId="041AFA44" w14:textId="77777777" w:rsidR="0081316A" w:rsidRPr="00825EF3" w:rsidRDefault="00000000">
            <w:pPr>
              <w:spacing w:after="0"/>
              <w:jc w:val="center"/>
              <w:rPr>
                <w:iCs/>
                <w:lang w:eastAsia="zh-CN"/>
              </w:rPr>
            </w:pPr>
            <w:r w:rsidRPr="00825EF3">
              <w:rPr>
                <w:iCs/>
                <w:sz w:val="14"/>
                <w:lang w:eastAsia="zh-CN"/>
              </w:rPr>
              <w:t>图3  代表性尾部 seed 的角度风险轨迹。</w:t>
            </w:r>
          </w:p>
        </w:tc>
      </w:tr>
    </w:tbl>
    <w:p w14:paraId="14E6EACB" w14:textId="77777777" w:rsidR="00825EF3" w:rsidRPr="00825EF3" w:rsidRDefault="00825EF3">
      <w:pPr>
        <w:spacing w:after="80" w:line="252" w:lineRule="auto"/>
        <w:rPr>
          <w:rFonts w:eastAsia="宋体"/>
          <w:iCs/>
          <w:sz w:val="24"/>
          <w:szCs w:val="24"/>
          <w:lang w:eastAsia="zh-CN"/>
        </w:rPr>
      </w:pPr>
    </w:p>
    <w:p w14:paraId="03A08181" w14:textId="0DE492F8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我对这个现象的理解是：CartPole 的控制区很窄，尤其是杆角边界约为 ±0.418 rad。10-bin 离散化已经显著提高了表达能力，但 Q 表仍然把连续状态压缩成离散格。在少数初始扰动或局部状态组合下，某些格子的动作偏好可能不够细，导致小误差被一连串动作放大。</w:t>
      </w:r>
    </w:p>
    <w:p w14:paraId="3F94F107" w14:textId="77777777" w:rsidR="0081316A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17E5171" wp14:editId="56DC6B0D">
            <wp:extent cx="4100512" cy="247025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policy_margi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159" cy="24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781A" w14:textId="77777777" w:rsidR="0081316A" w:rsidRPr="00825EF3" w:rsidRDefault="00000000">
      <w:pPr>
        <w:spacing w:after="60"/>
        <w:jc w:val="center"/>
        <w:rPr>
          <w:iCs/>
          <w:lang w:eastAsia="zh-CN"/>
        </w:rPr>
      </w:pPr>
      <w:r w:rsidRPr="00825EF3">
        <w:rPr>
          <w:iCs/>
          <w:sz w:val="15"/>
          <w:lang w:eastAsia="zh-CN"/>
        </w:rPr>
        <w:t>图4  Q 表策略切片：正值更倾向右推，负值更倾向左推。</w:t>
      </w:r>
    </w:p>
    <w:p w14:paraId="30DF6021" w14:textId="6998CC25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因此，Bonus 2的意义不只是把平均分冲过500，而是要意识到“平均分、跑满率、最小值、策略可解释性”需要一起看。Q表热力图能看到局部动作偏好，说明高分不是纯随机运气；但尾部失败也说明表格法仍然存在离散化边界和鲁棒性问题。</w:t>
      </w:r>
    </w:p>
    <w:p w14:paraId="798CC949" w14:textId="13D9D0E7" w:rsidR="0081316A" w:rsidRPr="00085A61" w:rsidRDefault="00000000" w:rsidP="00085A61">
      <w:pPr>
        <w:rPr>
          <w:b/>
          <w:bCs/>
          <w:color w:val="C0504D" w:themeColor="accent2"/>
          <w:sz w:val="28"/>
          <w:szCs w:val="28"/>
          <w:lang w:eastAsia="zh-CN"/>
        </w:rPr>
      </w:pPr>
      <w:r w:rsidRPr="00085A61">
        <w:rPr>
          <w:b/>
          <w:bCs/>
          <w:color w:val="C0504D" w:themeColor="accent2"/>
          <w:sz w:val="28"/>
          <w:szCs w:val="28"/>
          <w:lang w:eastAsia="zh-CN"/>
        </w:rPr>
        <w:lastRenderedPageBreak/>
        <w:t xml:space="preserve">4. MCTS </w:t>
      </w:r>
      <w:r w:rsidRPr="00085A61">
        <w:rPr>
          <w:rFonts w:ascii="宋体" w:eastAsia="宋体" w:hAnsi="宋体" w:cs="宋体" w:hint="eastAsia"/>
          <w:b/>
          <w:bCs/>
          <w:color w:val="C0504D" w:themeColor="accent2"/>
          <w:sz w:val="28"/>
          <w:szCs w:val="28"/>
          <w:lang w:eastAsia="zh-CN"/>
        </w:rPr>
        <w:t>现象一：真正的瓶颈不是搜索次数，而是一次模拟是否有信息量</w:t>
      </w:r>
    </w:p>
    <w:p w14:paraId="2912EFF4" w14:textId="0F77CEFD" w:rsidR="0081316A" w:rsidRPr="00085A61" w:rsidRDefault="00000000" w:rsidP="00825EF3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</w:rPr>
        <w:t>MCTS 优化过程中最有意思的体会是：把iteration_budget单纯调大并不一定是最有效的方向。原始随机 rollout 在CartPole中很容易快速倒下，这样很多分支都只得到“差不多都很差”的估值，搜索树难以区分动作质量。</w:t>
      </w:r>
      <w:r w:rsidRPr="00085A61">
        <w:rPr>
          <w:sz w:val="24"/>
          <w:szCs w:val="24"/>
          <w:lang w:eastAsia="zh-CN"/>
        </w:rPr>
        <w:t>本版本引入内部动力学模型、控制器组合rollout和归一化value，本质上是提高每次模拟的信息含量。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81316A" w14:paraId="05984463" w14:textId="77777777">
        <w:trPr>
          <w:jc w:val="center"/>
        </w:trPr>
        <w:tc>
          <w:tcPr>
            <w:tcW w:w="5227" w:type="dxa"/>
          </w:tcPr>
          <w:p w14:paraId="568C35FC" w14:textId="77777777" w:rsidR="0081316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47D299" wp14:editId="7C67104B">
                  <wp:extent cx="2743200" cy="158437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ts_value_sca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8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14:paraId="5BFFF649" w14:textId="77777777" w:rsidR="0081316A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E90FD9" wp14:editId="4011C263">
                  <wp:extent cx="2743200" cy="168570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ts_controller_portfolio_gri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8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16A" w14:paraId="36FF113C" w14:textId="77777777">
        <w:trPr>
          <w:jc w:val="center"/>
        </w:trPr>
        <w:tc>
          <w:tcPr>
            <w:tcW w:w="5227" w:type="dxa"/>
          </w:tcPr>
          <w:p w14:paraId="3D8432BA" w14:textId="77777777" w:rsidR="0081316A" w:rsidRPr="00825EF3" w:rsidRDefault="00000000">
            <w:pPr>
              <w:spacing w:after="0"/>
              <w:jc w:val="center"/>
              <w:rPr>
                <w:iCs/>
              </w:rPr>
            </w:pPr>
            <w:r w:rsidRPr="00825EF3">
              <w:rPr>
                <w:iCs/>
                <w:sz w:val="14"/>
              </w:rPr>
              <w:t>图5  value 尺度不匹配会让 UCT 探索项失效。</w:t>
            </w:r>
          </w:p>
        </w:tc>
        <w:tc>
          <w:tcPr>
            <w:tcW w:w="5227" w:type="dxa"/>
          </w:tcPr>
          <w:p w14:paraId="139ADC38" w14:textId="77777777" w:rsidR="0081316A" w:rsidRPr="00825EF3" w:rsidRDefault="00000000">
            <w:pPr>
              <w:spacing w:after="0"/>
              <w:jc w:val="center"/>
              <w:rPr>
                <w:iCs/>
              </w:rPr>
            </w:pPr>
            <w:r w:rsidRPr="00825EF3">
              <w:rPr>
                <w:iCs/>
                <w:sz w:val="14"/>
              </w:rPr>
              <w:t>图6  控制器组合在不同 theta/theta_dot 区域的分歧。</w:t>
            </w:r>
          </w:p>
        </w:tc>
      </w:tr>
    </w:tbl>
    <w:p w14:paraId="7244E9CF" w14:textId="23131471" w:rsidR="0081316A" w:rsidRPr="00085A61" w:rsidRDefault="00000000" w:rsidP="00825EF3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value 尺度是一个容易被忽视但很关键的问题。如果 exploitation 项直接使用原始步数，量级可能接近 2000，而探索项的 C_p 只有1左右，此时 UCT/PUCT 看似有探索项，实际几乎被步数 value 淹没。把value改成depth/2000，再加入稳定性奖励和早死惩罚后，树内平均 value 与探索项处在相近尺度，搜索才真正有“探索-利用”平衡。</w:t>
      </w:r>
    </w:p>
    <w:p w14:paraId="58CAA12F" w14:textId="49FBBE14" w:rsidR="0081316A" w:rsidRPr="00085A61" w:rsidRDefault="00000000" w:rsidP="00825EF3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控制器组合也不是把 MCTS 变成硬编码规则，而是把随机 rollout 替换为一组可解释的局部稳定策略。图6 中，颜色代表 6 个线性控制器中有多少个推荐右推。中心附近控制器较一致，而靠近动作边界时会出现分歧；这种分歧恰好说明portfolio rollout比单一heuristic 更有鲁棒性。</w:t>
      </w:r>
    </w:p>
    <w:p w14:paraId="74E725FE" w14:textId="77777777" w:rsidR="00825EF3" w:rsidRDefault="00825EF3" w:rsidP="00085A61">
      <w:pPr>
        <w:rPr>
          <w:rFonts w:eastAsia="宋体"/>
          <w:b/>
          <w:bCs/>
          <w:color w:val="C0504D" w:themeColor="accent2"/>
          <w:sz w:val="28"/>
          <w:szCs w:val="28"/>
          <w:lang w:eastAsia="zh-CN"/>
        </w:rPr>
      </w:pPr>
    </w:p>
    <w:p w14:paraId="56C68231" w14:textId="05A70E95" w:rsidR="0081316A" w:rsidRPr="00085A61" w:rsidRDefault="00000000" w:rsidP="00085A61">
      <w:pPr>
        <w:rPr>
          <w:b/>
          <w:bCs/>
          <w:color w:val="C0504D" w:themeColor="accent2"/>
          <w:sz w:val="28"/>
          <w:szCs w:val="28"/>
          <w:lang w:eastAsia="zh-CN"/>
        </w:rPr>
      </w:pPr>
      <w:r w:rsidRPr="00085A61">
        <w:rPr>
          <w:b/>
          <w:bCs/>
          <w:color w:val="C0504D" w:themeColor="accent2"/>
          <w:sz w:val="28"/>
          <w:szCs w:val="28"/>
          <w:lang w:eastAsia="zh-CN"/>
        </w:rPr>
        <w:t xml:space="preserve">5. MCTS </w:t>
      </w:r>
      <w:r w:rsidRPr="00085A61">
        <w:rPr>
          <w:rFonts w:ascii="宋体" w:eastAsia="宋体" w:hAnsi="宋体" w:cs="宋体" w:hint="eastAsia"/>
          <w:b/>
          <w:bCs/>
          <w:color w:val="C0504D" w:themeColor="accent2"/>
          <w:sz w:val="28"/>
          <w:szCs w:val="28"/>
          <w:lang w:eastAsia="zh-CN"/>
        </w:rPr>
        <w:t>现象二：根节点动作需要复核，而不能迷信访问次数</w:t>
      </w:r>
      <w:r w:rsidRPr="00085A61">
        <w:rPr>
          <w:b/>
          <w:bCs/>
          <w:color w:val="C0504D" w:themeColor="accent2"/>
          <w:sz w:val="28"/>
          <w:szCs w:val="28"/>
          <w:lang w:eastAsia="zh-CN"/>
        </w:rPr>
        <w:t xml:space="preserve"> N</w:t>
      </w:r>
    </w:p>
    <w:p w14:paraId="187D7ED3" w14:textId="08FFB8AF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</w:rPr>
      </w:pPr>
      <w:r w:rsidRPr="00085A61">
        <w:rPr>
          <w:sz w:val="24"/>
          <w:szCs w:val="24"/>
          <w:lang w:eastAsia="zh-CN"/>
        </w:rPr>
        <w:t>MCTS 另一个重要现象是：有限预算下，访问次数 N 可能反映“这个分支被探索得多”，但不一定等价于“这个分支真的更安全”。尤其在 CartPole 中，有些动作短期看起来没问题，但会让小车慢慢漂向边界。</w:t>
      </w:r>
      <w:r w:rsidRPr="00085A61">
        <w:rPr>
          <w:sz w:val="24"/>
          <w:szCs w:val="24"/>
        </w:rPr>
        <w:t>因此最终动作选择加入tree value + root verify + prior，并用Beam-MPC作tie-break/rescue，是很合理的。</w:t>
      </w:r>
    </w:p>
    <w:p w14:paraId="21772325" w14:textId="77777777" w:rsidR="0081316A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45B1F8B" wp14:editId="4A48C9D3">
            <wp:extent cx="4467225" cy="265924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ts_root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7488" cy="267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08A5" w14:textId="77777777" w:rsidR="0081316A" w:rsidRPr="0004681B" w:rsidRDefault="00000000">
      <w:pPr>
        <w:spacing w:after="60"/>
        <w:jc w:val="center"/>
        <w:rPr>
          <w:iCs/>
        </w:rPr>
      </w:pPr>
      <w:r w:rsidRPr="0004681B">
        <w:rPr>
          <w:iCs/>
          <w:sz w:val="15"/>
        </w:rPr>
        <w:t>图7  代表性根状态下，左右动作的 final child score 对比。</w:t>
      </w:r>
    </w:p>
    <w:p w14:paraId="0134A9B7" w14:textId="77777777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</w:rPr>
        <w:lastRenderedPageBreak/>
        <w:t>我在补充脚本中选取了 6 个代表状态，用 iteration_budget=96 记录每个根节点左右动作的 tree_value、root_verify_value、policy_prior、访问次数 N 和最终分数。</w:t>
      </w:r>
      <w:r w:rsidRPr="00085A61">
        <w:rPr>
          <w:sz w:val="24"/>
          <w:szCs w:val="24"/>
          <w:lang w:eastAsia="zh-CN"/>
        </w:rPr>
        <w:t>可以看到，最终动作并不是简单由 N 决定，而是由树内统计与短程安全复核共同决定。这解释了为什么 root verification 和 Beam-MPC 在 MCTS 版本中比“盲目加大搜索预算”更有价值。</w:t>
      </w:r>
    </w:p>
    <w:p w14:paraId="5C5F8A0D" w14:textId="77777777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另一个容易混淆的现象是：MCTS 运行日志里 train_mcts_bonus2_PongImproved.py 的 5 局全部为 2000，但 vis_mcts.py 的可视化轨迹只到 231 步。结合文件内容看，vis_mcts.py 更像是沿用了基础接口/默认 MCTS Agent 的录制记录，因此它可以作为视频输出证据，但不应拿来否定优化脚本 5 局全满的结果。这个细节提醒我，报告里必须区分“最终优化脚本结果”和“可视化脚本接口结果”。</w:t>
      </w:r>
    </w:p>
    <w:p w14:paraId="1CCA039E" w14:textId="77777777" w:rsidR="0004681B" w:rsidRDefault="0004681B" w:rsidP="00085A61">
      <w:pPr>
        <w:rPr>
          <w:rFonts w:eastAsia="宋体"/>
          <w:b/>
          <w:bCs/>
          <w:color w:val="C0504D" w:themeColor="accent2"/>
          <w:sz w:val="28"/>
          <w:szCs w:val="28"/>
          <w:lang w:eastAsia="zh-CN"/>
        </w:rPr>
      </w:pPr>
    </w:p>
    <w:p w14:paraId="287BFE45" w14:textId="52F855E4" w:rsidR="0081316A" w:rsidRPr="00085A61" w:rsidRDefault="00000000" w:rsidP="00085A61">
      <w:pPr>
        <w:rPr>
          <w:b/>
          <w:bCs/>
          <w:color w:val="C0504D" w:themeColor="accent2"/>
          <w:sz w:val="28"/>
          <w:szCs w:val="28"/>
          <w:lang w:eastAsia="zh-CN"/>
        </w:rPr>
      </w:pPr>
      <w:r w:rsidRPr="00085A61">
        <w:rPr>
          <w:b/>
          <w:bCs/>
          <w:color w:val="C0504D" w:themeColor="accent2"/>
          <w:sz w:val="28"/>
          <w:szCs w:val="28"/>
          <w:lang w:eastAsia="zh-CN"/>
        </w:rPr>
        <w:t xml:space="preserve">6. </w:t>
      </w:r>
      <w:r w:rsidRPr="00085A61">
        <w:rPr>
          <w:rFonts w:ascii="宋体" w:eastAsia="宋体" w:hAnsi="宋体" w:cs="宋体" w:hint="eastAsia"/>
          <w:b/>
          <w:bCs/>
          <w:color w:val="C0504D" w:themeColor="accent2"/>
          <w:sz w:val="28"/>
          <w:szCs w:val="28"/>
          <w:lang w:eastAsia="zh-CN"/>
        </w:rPr>
        <w:t>探究心得</w:t>
      </w:r>
    </w:p>
    <w:p w14:paraId="37D65663" w14:textId="205C655A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rFonts w:ascii="宋体" w:eastAsia="宋体" w:hAnsi="宋体" w:cs="宋体" w:hint="eastAsia"/>
          <w:sz w:val="24"/>
          <w:szCs w:val="24"/>
          <w:lang w:eastAsia="zh-CN"/>
        </w:rPr>
        <w:t>第</w:t>
      </w:r>
      <w:r w:rsidRPr="00085A61">
        <w:rPr>
          <w:sz w:val="24"/>
          <w:szCs w:val="24"/>
          <w:lang w:eastAsia="zh-CN"/>
        </w:rPr>
        <w:t>一，Bonus 2 不是简单调参</w:t>
      </w:r>
      <w:r w:rsidR="0004681B">
        <w:rPr>
          <w:rFonts w:ascii="宋体" w:eastAsia="宋体" w:hAnsi="宋体" w:cs="宋体" w:hint="eastAsia"/>
          <w:sz w:val="24"/>
          <w:szCs w:val="24"/>
          <w:lang w:eastAsia="zh-CN"/>
        </w:rPr>
        <w:t>过程</w:t>
      </w:r>
      <w:r w:rsidRPr="00085A61">
        <w:rPr>
          <w:sz w:val="24"/>
          <w:szCs w:val="24"/>
          <w:lang w:eastAsia="zh-CN"/>
        </w:rPr>
        <w:t>。Q-learning 的提升来自状态表示、探索率衰减、reward shaping 和 checkpoint 选择的组合；MCTS 的提升来自模拟模型、估值尺度、rollout policy、根动作复核等结构性改造。</w:t>
      </w:r>
    </w:p>
    <w:p w14:paraId="34BCEC15" w14:textId="77777777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第二，强化学习结果必须同时看均值和分布。Q-learning 的 mean=1979.5 已经非常强，但 min=905 和少数尾部 seed 说明，鲁棒性分析仍然有价值。</w:t>
      </w:r>
    </w:p>
    <w:p w14:paraId="4EB9AC7B" w14:textId="2FC5D8B1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  <w:lang w:eastAsia="zh-CN"/>
        </w:rPr>
        <w:t>第三，MCTS 的难度比 Q-learning 更高，因为它没有离线训练过程和 checkpoint 可依赖，每一步都要在有限预算内做出足够安全的规划。因此，如何让一次 rollout 更有信息量，比单纯增加搜索次数更关键。</w:t>
      </w:r>
    </w:p>
    <w:p w14:paraId="441AD621" w14:textId="1032C53B" w:rsidR="0081316A" w:rsidRPr="00085A61" w:rsidRDefault="00000000" w:rsidP="0004681B">
      <w:pPr>
        <w:spacing w:after="80" w:line="252" w:lineRule="auto"/>
        <w:ind w:firstLineChars="200" w:firstLine="480"/>
        <w:rPr>
          <w:sz w:val="24"/>
          <w:szCs w:val="24"/>
          <w:lang w:eastAsia="zh-CN"/>
        </w:rPr>
      </w:pPr>
      <w:r w:rsidRPr="00085A61">
        <w:rPr>
          <w:sz w:val="24"/>
          <w:szCs w:val="24"/>
        </w:rPr>
        <w:t>第四，</w:t>
      </w:r>
      <w:r w:rsidR="0004681B">
        <w:rPr>
          <w:rFonts w:ascii="宋体" w:eastAsia="宋体" w:hAnsi="宋体" w:cs="宋体" w:hint="eastAsia"/>
          <w:sz w:val="24"/>
          <w:szCs w:val="24"/>
          <w:lang w:eastAsia="zh-CN"/>
        </w:rPr>
        <w:t>之所以会有</w:t>
      </w:r>
      <w:r w:rsidRPr="00085A61">
        <w:rPr>
          <w:sz w:val="24"/>
          <w:szCs w:val="24"/>
        </w:rPr>
        <w:t>“final checkpoint 不如 best checkpoint”</w:t>
      </w:r>
      <w:r w:rsidR="0004681B">
        <w:rPr>
          <w:rFonts w:ascii="宋体" w:eastAsia="宋体" w:hAnsi="宋体" w:cs="宋体" w:hint="eastAsia"/>
          <w:sz w:val="24"/>
          <w:szCs w:val="24"/>
          <w:lang w:eastAsia="zh-CN"/>
        </w:rPr>
        <w:t>以及</w:t>
      </w:r>
      <w:r w:rsidRPr="00085A61">
        <w:rPr>
          <w:sz w:val="24"/>
          <w:szCs w:val="24"/>
          <w:lang w:eastAsia="zh-CN"/>
        </w:rPr>
        <w:t>“vis_mcts 和最终脚本成绩不完全一致”等看似矛盾的现象。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可以理解为：</w:t>
      </w:r>
      <w:r w:rsidR="0004681B" w:rsidRPr="0004681B">
        <w:rPr>
          <w:sz w:val="24"/>
          <w:szCs w:val="24"/>
          <w:lang w:eastAsia="zh-CN"/>
        </w:rPr>
        <w:t xml:space="preserve">best vs final 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是训练选择策略的问题；</w:t>
      </w:r>
      <w:r w:rsidR="0004681B" w:rsidRPr="0004681B">
        <w:rPr>
          <w:sz w:val="24"/>
          <w:szCs w:val="24"/>
          <w:lang w:eastAsia="zh-CN"/>
        </w:rPr>
        <w:t xml:space="preserve">vis_mcts vs final script 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是运行入口和参数口径不同的问题。两者都不是结果造假或逻辑冲突，而是强化学习</w:t>
      </w:r>
      <w:r w:rsidR="0004681B" w:rsidRPr="0004681B">
        <w:rPr>
          <w:sz w:val="24"/>
          <w:szCs w:val="24"/>
          <w:lang w:eastAsia="zh-CN"/>
        </w:rPr>
        <w:t>/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在线规划实验里很常见的</w:t>
      </w:r>
      <w:r w:rsidR="0004681B" w:rsidRPr="0004681B">
        <w:rPr>
          <w:sz w:val="24"/>
          <w:szCs w:val="24"/>
          <w:lang w:eastAsia="zh-CN"/>
        </w:rPr>
        <w:t>“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评测口径要分清</w:t>
      </w:r>
      <w:r w:rsidR="0004681B" w:rsidRPr="0004681B">
        <w:rPr>
          <w:sz w:val="24"/>
          <w:szCs w:val="24"/>
          <w:lang w:eastAsia="zh-CN"/>
        </w:rPr>
        <w:t>”</w:t>
      </w:r>
      <w:r w:rsidR="0004681B" w:rsidRPr="0004681B">
        <w:rPr>
          <w:rFonts w:ascii="宋体" w:eastAsia="宋体" w:hAnsi="宋体" w:cs="宋体" w:hint="eastAsia"/>
          <w:sz w:val="24"/>
          <w:szCs w:val="24"/>
          <w:lang w:eastAsia="zh-CN"/>
        </w:rPr>
        <w:t>的现象。</w:t>
      </w:r>
    </w:p>
    <w:p w14:paraId="0A257F61" w14:textId="06C519BD" w:rsidR="0081316A" w:rsidRPr="00214676" w:rsidRDefault="0081316A" w:rsidP="00214676">
      <w:pPr>
        <w:spacing w:after="80" w:line="252" w:lineRule="auto"/>
        <w:rPr>
          <w:rFonts w:eastAsia="宋体" w:hint="eastAsia"/>
          <w:sz w:val="24"/>
          <w:szCs w:val="24"/>
          <w:lang w:eastAsia="zh-CN"/>
        </w:rPr>
      </w:pPr>
    </w:p>
    <w:sectPr w:rsidR="0081316A" w:rsidRPr="00214676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893" w:bottom="720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42BB" w14:textId="77777777" w:rsidR="0085388D" w:rsidRDefault="0085388D">
      <w:pPr>
        <w:spacing w:after="0" w:line="240" w:lineRule="auto"/>
      </w:pPr>
      <w:r>
        <w:separator/>
      </w:r>
    </w:p>
  </w:endnote>
  <w:endnote w:type="continuationSeparator" w:id="0">
    <w:p w14:paraId="41E6C7BD" w14:textId="77777777" w:rsidR="0085388D" w:rsidRDefault="0085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D317" w14:textId="77777777" w:rsidR="00085A61" w:rsidRDefault="00085A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0C53" w14:textId="0C54E858" w:rsidR="0081316A" w:rsidRDefault="0081316A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02AD" w14:textId="77777777" w:rsidR="00085A61" w:rsidRDefault="00085A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9FA08" w14:textId="77777777" w:rsidR="0085388D" w:rsidRDefault="0085388D">
      <w:pPr>
        <w:spacing w:after="0" w:line="240" w:lineRule="auto"/>
      </w:pPr>
      <w:r>
        <w:separator/>
      </w:r>
    </w:p>
  </w:footnote>
  <w:footnote w:type="continuationSeparator" w:id="0">
    <w:p w14:paraId="69E45C6E" w14:textId="77777777" w:rsidR="0085388D" w:rsidRDefault="0085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6807" w14:textId="77777777" w:rsidR="00085A61" w:rsidRDefault="00085A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E1C0" w14:textId="77777777" w:rsidR="00085A61" w:rsidRDefault="00085A6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324E" w14:textId="77777777" w:rsidR="00085A61" w:rsidRDefault="00085A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444444">
    <w:abstractNumId w:val="8"/>
  </w:num>
  <w:num w:numId="2" w16cid:durableId="1028868911">
    <w:abstractNumId w:val="6"/>
  </w:num>
  <w:num w:numId="3" w16cid:durableId="1550216884">
    <w:abstractNumId w:val="5"/>
  </w:num>
  <w:num w:numId="4" w16cid:durableId="1462069928">
    <w:abstractNumId w:val="4"/>
  </w:num>
  <w:num w:numId="5" w16cid:durableId="1851212202">
    <w:abstractNumId w:val="7"/>
  </w:num>
  <w:num w:numId="6" w16cid:durableId="654802216">
    <w:abstractNumId w:val="3"/>
  </w:num>
  <w:num w:numId="7" w16cid:durableId="273363138">
    <w:abstractNumId w:val="2"/>
  </w:num>
  <w:num w:numId="8" w16cid:durableId="1399942279">
    <w:abstractNumId w:val="1"/>
  </w:num>
  <w:num w:numId="9" w16cid:durableId="124101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1B"/>
    <w:rsid w:val="0006063C"/>
    <w:rsid w:val="000713A8"/>
    <w:rsid w:val="00085A61"/>
    <w:rsid w:val="0015074B"/>
    <w:rsid w:val="00214676"/>
    <w:rsid w:val="0029639D"/>
    <w:rsid w:val="00326F90"/>
    <w:rsid w:val="0081316A"/>
    <w:rsid w:val="00825EF3"/>
    <w:rsid w:val="0085388D"/>
    <w:rsid w:val="00AA1D8D"/>
    <w:rsid w:val="00B47730"/>
    <w:rsid w:val="00CB0664"/>
    <w:rsid w:val="00EF5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FE55B"/>
  <w14:defaultImageDpi w14:val="300"/>
  <w15:docId w15:val="{25E74AA0-42CD-40B3-A620-0BCA211C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1519</Words>
  <Characters>2294</Characters>
  <Application>Microsoft Office Word</Application>
  <DocSecurity>0</DocSecurity>
  <Lines>74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睿 韩</cp:lastModifiedBy>
  <cp:revision>4</cp:revision>
  <dcterms:created xsi:type="dcterms:W3CDTF">2013-12-23T23:15:00Z</dcterms:created>
  <dcterms:modified xsi:type="dcterms:W3CDTF">2026-06-03T15:08:00Z</dcterms:modified>
  <cp:category/>
</cp:coreProperties>
</file>