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15" w:rsidRPr="002D1458" w:rsidRDefault="00492655">
      <w:pPr>
        <w:pStyle w:val="Default"/>
        <w:spacing w:after="240" w:line="62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 w:rsidRPr="002D1458">
        <w:rPr>
          <w:rFonts w:ascii="Times New Roman" w:eastAsiaTheme="minorEastAsia" w:hAnsi="Times New Roman" w:cs="Times New Roman"/>
          <w:b/>
          <w:bCs/>
          <w:color w:val="77972E"/>
          <w:sz w:val="24"/>
          <w:szCs w:val="24"/>
          <w:shd w:val="clear" w:color="auto" w:fill="FFFFFF"/>
        </w:rPr>
        <w:t xml:space="preserve">Checklist 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2797"/>
        <w:gridCol w:w="802"/>
        <w:gridCol w:w="3610"/>
      </w:tblGrid>
      <w:tr w:rsidR="00E87B15" w:rsidRPr="002D1458" w:rsidTr="002D1458">
        <w:trPr>
          <w:trHeight w:val="360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Design Stage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Fin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Comment</w:t>
            </w:r>
          </w:p>
        </w:tc>
      </w:tr>
      <w:tr w:rsidR="00E87B15" w:rsidRPr="002D1458">
        <w:trPr>
          <w:trHeight w:val="1270"/>
        </w:trPr>
        <w:tc>
          <w:tcPr>
            <w:tcW w:w="2428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Software (/S W)</w:t>
            </w: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Your program (none)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4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我們使用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 xml:space="preserve"> 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HW5 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由助教提供的權重值、</w:t>
            </w:r>
            <w:proofErr w:type="gramStart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測資</w:t>
            </w:r>
            <w:proofErr w:type="gramEnd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，故省略這一部分。</w:t>
            </w:r>
          </w:p>
        </w:tc>
      </w:tr>
      <w:tr w:rsidR="00E87B15" w:rsidRPr="002D1458">
        <w:trPr>
          <w:trHeight w:val="690"/>
        </w:trPr>
        <w:tc>
          <w:tcPr>
            <w:tcW w:w="2428" w:type="dxa"/>
            <w:vMerge w:val="restart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RTL implementation (/RTL)</w:t>
            </w: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Source file &lt;Verilog file (*.v) 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 w:rsidP="00D2274C">
            <w:pPr>
              <w:pStyle w:val="TableStyle2"/>
              <w:spacing w:after="240" w:line="4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檔案已放在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/RTL/</w:t>
            </w:r>
            <w:proofErr w:type="spellStart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hdl</w:t>
            </w:r>
            <w:proofErr w:type="spellEnd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內</w:t>
            </w:r>
          </w:p>
        </w:tc>
      </w:tr>
      <w:tr w:rsidR="00E87B15" w:rsidRPr="002D1458">
        <w:trPr>
          <w:trHeight w:val="1930"/>
        </w:trPr>
        <w:tc>
          <w:tcPr>
            <w:tcW w:w="2428" w:type="dxa"/>
            <w:vMerge/>
            <w:tcBorders>
              <w:top w:val="single" w:sz="4" w:space="0" w:color="7F7F7F"/>
              <w:left w:val="single" w:sz="2" w:space="0" w:color="000000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E87B15" w:rsidRPr="002D1458" w:rsidRDefault="00E87B15">
            <w:pPr>
              <w:rPr>
                <w:lang w:eastAsia="zh-TW"/>
              </w:rPr>
            </w:pP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Simulation file &lt;</w:t>
            </w:r>
            <w:proofErr w:type="spellStart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testbench</w:t>
            </w:r>
            <w:proofErr w:type="spellEnd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 (*.v) ncverilog.log, mist.txt&gt;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2D1458" w:rsidP="002D1458">
            <w:pPr>
              <w:pStyle w:val="TableStyle2"/>
              <w:spacing w:after="240" w:line="420" w:lineRule="atLeast"/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1.</w:t>
            </w:r>
            <w:r w:rsidR="00492655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檔案已放在</w:t>
            </w:r>
            <w:r w:rsidR="00492655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/RTL/sim</w:t>
            </w:r>
            <w:r w:rsidR="00492655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內</w:t>
            </w:r>
            <w:r w:rsidR="00492655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 xml:space="preserve"> </w:t>
            </w:r>
          </w:p>
          <w:p w:rsidR="00E87B15" w:rsidRPr="002D1458" w:rsidRDefault="002D1458" w:rsidP="002D1458">
            <w:pPr>
              <w:pStyle w:val="TableStyle2"/>
              <w:spacing w:after="240" w:line="420" w:lineRule="atLeast"/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shd w:val="clear" w:color="auto" w:fill="FFFFFF"/>
                <w:lang w:val="zh-TW"/>
              </w:rPr>
              <w:t>2.</w:t>
            </w:r>
            <w:r w:rsidR="00492655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 xml:space="preserve">misc.txt </w:t>
            </w:r>
            <w:r w:rsidR="00492655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詳述該如何進行模擬</w:t>
            </w:r>
            <w:r w:rsidR="00492655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 xml:space="preserve"> &amp; </w:t>
            </w:r>
            <w:r w:rsidR="00492655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為何能驗證我們的正確性</w:t>
            </w:r>
          </w:p>
        </w:tc>
      </w:tr>
      <w:tr w:rsidR="00E87B15" w:rsidRPr="002D1458">
        <w:trPr>
          <w:trHeight w:val="430"/>
        </w:trPr>
        <w:tc>
          <w:tcPr>
            <w:tcW w:w="2428" w:type="dxa"/>
            <w:vMerge/>
            <w:tcBorders>
              <w:top w:val="single" w:sz="4" w:space="0" w:color="7F7F7F"/>
              <w:left w:val="single" w:sz="2" w:space="0" w:color="000000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E87B15" w:rsidRPr="002D1458" w:rsidRDefault="00E87B15">
            <w:pPr>
              <w:rPr>
                <w:lang w:eastAsia="zh-TW"/>
              </w:rPr>
            </w:pP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nLint</w:t>
            </w:r>
            <w:proofErr w:type="spellEnd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 &lt;</w:t>
            </w:r>
            <w:proofErr w:type="spellStart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nLint.rep</w:t>
            </w:r>
            <w:proofErr w:type="spellEnd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CF7C0D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4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檔案已在</w:t>
            </w:r>
            <w:r w:rsidR="00E65B6D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/RTL/</w:t>
            </w:r>
            <w:proofErr w:type="spellStart"/>
            <w:r w:rsidR="00E65B6D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hdl</w:t>
            </w:r>
            <w:proofErr w:type="spellEnd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內</w:t>
            </w:r>
          </w:p>
        </w:tc>
      </w:tr>
      <w:tr w:rsidR="00E87B15" w:rsidRPr="002D1458">
        <w:trPr>
          <w:trHeight w:val="3210"/>
        </w:trPr>
        <w:tc>
          <w:tcPr>
            <w:tcW w:w="2428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Synthesis (/S</w:t>
            </w:r>
            <w:r w:rsidR="00492655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YN)</w:t>
            </w: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DC</w:t>
            </w:r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br/>
              <w:t>&lt; netlist (*.v),</w:t>
            </w:r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br/>
              <w:t>synthesis scripts(*.</w:t>
            </w:r>
            <w:proofErr w:type="spellStart"/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tcl</w:t>
            </w:r>
            <w:proofErr w:type="spellEnd"/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), synthesis log(*.log), reports(*.rep), misc.txt&gt;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1D1DF0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netlist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檔案已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CN" w:eastAsia="zh-CN"/>
              </w:rPr>
              <w:t>放在</w:t>
            </w:r>
            <w:r w:rsidR="002D1458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/S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YN/netlist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內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87B15" w:rsidRPr="002D1458" w:rsidRDefault="00492655" w:rsidP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timing, power, area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的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 report</w:t>
            </w:r>
            <w:r w:rsidR="002D1458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已</w:t>
            </w:r>
            <w:r w:rsidR="002D1458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放在</w:t>
            </w:r>
            <w:r w:rsidR="002D1458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/SYN</w:t>
            </w:r>
            <w:r w:rsidR="002D1458"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內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br/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在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pt-PT"/>
              </w:rPr>
              <w:t>misc.txt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中描述設定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fr-FR"/>
              </w:rPr>
              <w:t>constrain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的原因以及合成的策略</w:t>
            </w:r>
          </w:p>
        </w:tc>
      </w:tr>
      <w:tr w:rsidR="002D1458" w:rsidRPr="002D1458" w:rsidTr="00D323CC">
        <w:trPr>
          <w:trHeight w:val="2630"/>
        </w:trPr>
        <w:tc>
          <w:tcPr>
            <w:tcW w:w="2428" w:type="dxa"/>
            <w:vMerge w:val="restart"/>
            <w:tcBorders>
              <w:top w:val="single" w:sz="4" w:space="0" w:color="7F7F7F"/>
              <w:left w:val="single" w:sz="2" w:space="0" w:color="000000"/>
              <w:right w:val="single" w:sz="4" w:space="0" w:color="7F7F7F"/>
            </w:tcBorders>
            <w:shd w:val="clear" w:color="auto" w:fill="FEFEFE"/>
            <w:vAlign w:val="center"/>
          </w:tcPr>
          <w:p w:rsidR="002D1458" w:rsidRPr="002D1458" w:rsidRDefault="002D1458" w:rsidP="002D1458">
            <w:pPr>
              <w:jc w:val="both"/>
            </w:pPr>
            <w:r w:rsidRPr="002D1458">
              <w:rPr>
                <w:shd w:val="clear" w:color="auto" w:fill="FFFFFF"/>
              </w:rPr>
              <w:t>P&amp;R (/APR)</w:t>
            </w:r>
          </w:p>
          <w:p w:rsidR="002D1458" w:rsidRPr="002D1458" w:rsidRDefault="002D1458" w:rsidP="00D323CC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D1458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ICC</w:t>
            </w:r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br/>
              <w:t>&lt;netlist (*.v), delay (*.</w:t>
            </w:r>
            <w:proofErr w:type="spellStart"/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sdf</w:t>
            </w:r>
            <w:proofErr w:type="spellEnd"/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)</w:t>
            </w:r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br/>
              <w:t>P&amp;R log (*.log), reports (*.rep), DRC&amp;LVS results (*.rep)&gt;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D1458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D1458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1.netlist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檔案已放在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/APR/netlist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內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2D1458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2.timing, power, area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的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 report 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已放在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/APR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中</w:t>
            </w:r>
          </w:p>
          <w:p w:rsidR="002D1458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3. </w:t>
            </w:r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P&amp;R log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與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DRC&amp;LVS results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已放在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/APR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中</w:t>
            </w:r>
          </w:p>
          <w:p w:rsidR="002D1458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4. 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在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pt-PT"/>
              </w:rPr>
              <w:t>misc.txt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中描述設定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fr-FR"/>
              </w:rPr>
              <w:t>constrain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的原因以及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P&amp;R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的策略</w:t>
            </w:r>
          </w:p>
        </w:tc>
      </w:tr>
      <w:tr w:rsidR="002D1458" w:rsidRPr="002D1458" w:rsidTr="002D1458">
        <w:trPr>
          <w:trHeight w:val="1030"/>
        </w:trPr>
        <w:tc>
          <w:tcPr>
            <w:tcW w:w="2429" w:type="dxa"/>
            <w:vMerge/>
            <w:tcBorders>
              <w:left w:val="single" w:sz="2" w:space="0" w:color="000000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D1458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D1458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Post-Simulation &lt; </w:t>
            </w:r>
            <w:proofErr w:type="spellStart"/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testbench</w:t>
            </w:r>
            <w:proofErr w:type="spellEnd"/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(*.v) ncverilog.log&gt;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D1458" w:rsidRPr="002D1458" w:rsidRDefault="002D1458">
            <w:pPr>
              <w:rPr>
                <w:lang w:eastAsia="zh-TW"/>
              </w:rPr>
            </w:pPr>
            <w:r w:rsidRPr="002D1458">
              <w:rPr>
                <w:shd w:val="clear" w:color="auto" w:fill="FFFFFF"/>
              </w:rPr>
              <w:t>y</w:t>
            </w:r>
          </w:p>
        </w:tc>
        <w:tc>
          <w:tcPr>
            <w:tcW w:w="36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D1458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檔案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shd w:val="clear" w:color="auto" w:fill="FFFFFF"/>
                <w:lang w:val="zh-TW"/>
              </w:rPr>
              <w:t>已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放在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/APR/</w:t>
            </w:r>
            <w:proofErr w:type="spellStart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posim</w:t>
            </w:r>
            <w:proofErr w:type="spellEnd"/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內</w:t>
            </w:r>
          </w:p>
        </w:tc>
      </w:tr>
      <w:tr w:rsidR="002D1458" w:rsidRPr="002D1458" w:rsidTr="002D1458">
        <w:trPr>
          <w:trHeight w:val="1030"/>
        </w:trPr>
        <w:tc>
          <w:tcPr>
            <w:tcW w:w="2429" w:type="dxa"/>
            <w:vMerge/>
            <w:tcBorders>
              <w:left w:val="single" w:sz="2" w:space="0" w:color="000000"/>
              <w:bottom w:val="single" w:sz="4" w:space="0" w:color="7F7F7F"/>
              <w:right w:val="single" w:sz="4" w:space="0" w:color="7F7F7F"/>
            </w:tcBorders>
            <w:shd w:val="clear" w:color="auto" w:fill="FEFEFE"/>
          </w:tcPr>
          <w:p w:rsidR="002D1458" w:rsidRPr="002D1458" w:rsidRDefault="002D1458"/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D1458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Power Analysis &lt;</w:t>
            </w:r>
            <w:proofErr w:type="spellStart"/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pt_power.rep</w:t>
            </w:r>
            <w:proofErr w:type="spellEnd"/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, scripts(*.</w:t>
            </w:r>
            <w:proofErr w:type="spellStart"/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tcl</w:t>
            </w:r>
            <w:proofErr w:type="spellEnd"/>
            <w:r w:rsidRPr="002D145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shd w:val="clear" w:color="auto" w:fill="FFFFFF"/>
              </w:rPr>
              <w:t>)&gt;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D1458" w:rsidRPr="002D1458" w:rsidRDefault="002D1458">
            <w:r w:rsidRPr="002D1458">
              <w:rPr>
                <w:shd w:val="clear" w:color="auto" w:fill="FFFFFF"/>
              </w:rPr>
              <w:t>y</w:t>
            </w:r>
          </w:p>
        </w:tc>
        <w:tc>
          <w:tcPr>
            <w:tcW w:w="36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D1458" w:rsidRPr="002D1458" w:rsidRDefault="002D1458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檔案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shd w:val="clear" w:color="auto" w:fill="FFFFFF"/>
                <w:lang w:val="zh-TW"/>
              </w:rPr>
              <w:t>已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放在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/APR/PT</w:t>
            </w: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val="zh-TW"/>
              </w:rPr>
              <w:t>內</w:t>
            </w:r>
          </w:p>
        </w:tc>
      </w:tr>
      <w:tr w:rsidR="00E87B15" w:rsidRPr="002D1458" w:rsidTr="002D1458">
        <w:trPr>
          <w:trHeight w:val="364"/>
        </w:trPr>
        <w:tc>
          <w:tcPr>
            <w:tcW w:w="2429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G07_Checklist.pdf</w:t>
            </w:r>
          </w:p>
        </w:tc>
        <w:tc>
          <w:tcPr>
            <w:tcW w:w="720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2" w:space="0" w:color="000000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2D145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y</w:t>
            </w:r>
          </w:p>
        </w:tc>
      </w:tr>
      <w:tr w:rsidR="00E87B15" w:rsidRPr="002D1458" w:rsidTr="002D1458">
        <w:trPr>
          <w:trHeight w:val="364"/>
        </w:trPr>
        <w:tc>
          <w:tcPr>
            <w:tcW w:w="2429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492655">
            <w:pPr>
              <w:pStyle w:val="TableStyle2"/>
              <w:spacing w:after="240" w:line="34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1458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G07_finalproject.pdf</w:t>
            </w:r>
          </w:p>
        </w:tc>
        <w:tc>
          <w:tcPr>
            <w:tcW w:w="720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2D1458" w:rsidRDefault="002D145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y</w:t>
            </w:r>
          </w:p>
        </w:tc>
      </w:tr>
    </w:tbl>
    <w:p w:rsidR="00E87B15" w:rsidRPr="002D1458" w:rsidRDefault="00E87B15" w:rsidP="00F80D20">
      <w:pPr>
        <w:pStyle w:val="Default"/>
        <w:spacing w:after="240" w:line="60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E87B15" w:rsidRPr="002D1458" w:rsidRDefault="00492655" w:rsidP="00F80D20">
      <w:pPr>
        <w:pStyle w:val="Default"/>
        <w:spacing w:after="240" w:line="60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2D1458">
        <w:rPr>
          <w:rFonts w:ascii="Times New Roman" w:eastAsiaTheme="minorEastAsia" w:hAnsi="Times New Roman" w:cs="Times New Roman"/>
          <w:b/>
          <w:bCs/>
          <w:color w:val="77972E"/>
          <w:sz w:val="24"/>
          <w:szCs w:val="24"/>
          <w:shd w:val="clear" w:color="auto" w:fill="FFFFFF"/>
        </w:rPr>
        <w:t xml:space="preserve">Software Usage </w:t>
      </w:r>
    </w:p>
    <w:p w:rsidR="00E87B15" w:rsidRPr="002D1458" w:rsidRDefault="00492655" w:rsidP="00F80D20">
      <w:pPr>
        <w:pStyle w:val="Default"/>
        <w:spacing w:after="240" w:line="42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>我們使用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 xml:space="preserve">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HW5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>由助教提供的權重值、</w:t>
      </w:r>
      <w:proofErr w:type="gramStart"/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>測資</w:t>
      </w:r>
      <w:proofErr w:type="gramEnd"/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>，故省略這一部分。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 xml:space="preserve"> </w:t>
      </w:r>
    </w:p>
    <w:p w:rsidR="00E87B15" w:rsidRPr="002D1458" w:rsidRDefault="00492655" w:rsidP="00F80D20">
      <w:pPr>
        <w:pStyle w:val="Default"/>
        <w:spacing w:after="240" w:line="60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2D1458">
        <w:rPr>
          <w:rFonts w:ascii="Times New Roman" w:eastAsiaTheme="minorEastAsia" w:hAnsi="Times New Roman" w:cs="Times New Roman"/>
          <w:b/>
          <w:bCs/>
          <w:color w:val="77972E"/>
          <w:sz w:val="24"/>
          <w:szCs w:val="24"/>
          <w:shd w:val="clear" w:color="auto" w:fill="FFFFFF"/>
        </w:rPr>
        <w:t xml:space="preserve">Project path </w:t>
      </w:r>
    </w:p>
    <w:p w:rsidR="00E87B15" w:rsidRPr="002D1458" w:rsidRDefault="0013799E" w:rsidP="00F80D20">
      <w:pPr>
        <w:pStyle w:val="Default"/>
        <w:spacing w:after="240" w:line="34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/home/u103/u103061136/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ICLAB/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Final_Project</w:t>
      </w:r>
      <w:proofErr w:type="spellEnd"/>
    </w:p>
    <w:p w:rsidR="00E87B15" w:rsidRPr="002D1458" w:rsidRDefault="00492655" w:rsidP="00F80D20">
      <w:pPr>
        <w:pStyle w:val="Default"/>
        <w:spacing w:after="240" w:line="60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2D1458">
        <w:rPr>
          <w:rFonts w:ascii="Times New Roman" w:eastAsiaTheme="minorEastAsia" w:hAnsi="Times New Roman" w:cs="Times New Roman"/>
          <w:b/>
          <w:bCs/>
          <w:color w:val="77972E"/>
          <w:sz w:val="24"/>
          <w:szCs w:val="24"/>
          <w:shd w:val="clear" w:color="auto" w:fill="FFFFFF"/>
          <w:lang w:val="es-ES_tradnl"/>
        </w:rPr>
        <w:t xml:space="preserve">Filetree </w:t>
      </w:r>
    </w:p>
    <w:p w:rsidR="00F80D20" w:rsidRPr="00F80D20" w:rsidRDefault="00492655" w:rsidP="00F80D20">
      <w:pPr>
        <w:pStyle w:val="Default"/>
        <w:spacing w:after="240" w:line="240" w:lineRule="exact"/>
        <w:rPr>
          <w:rFonts w:ascii="Times New Roman" w:eastAsiaTheme="minorEastAsia" w:hAnsi="Times New Roman" w:cs="Times New Roman" w:hint="eastAsia"/>
          <w:b/>
          <w:i/>
          <w:sz w:val="28"/>
          <w:szCs w:val="24"/>
          <w:shd w:val="clear" w:color="auto" w:fill="FFFFFF"/>
        </w:rPr>
      </w:pPr>
      <w:proofErr w:type="spellStart"/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>hdl</w:t>
      </w:r>
      <w:proofErr w:type="spellEnd"/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 xml:space="preserve">: </w:t>
      </w: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  <w:lang w:val="ja-JP" w:eastAsia="ja-JP"/>
        </w:rPr>
        <w:t>放置</w:t>
      </w: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  <w:lang w:val="nl-NL"/>
        </w:rPr>
        <w:t>RTL</w:t>
      </w:r>
      <w:r w:rsidR="0013799E"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  <w:lang w:val="zh-TW"/>
        </w:rPr>
        <w:t>檔</w:t>
      </w:r>
    </w:p>
    <w:p w:rsidR="00F80D20" w:rsidRDefault="0013799E" w:rsidP="00F80D20">
      <w:pPr>
        <w:pStyle w:val="Default"/>
        <w:numPr>
          <w:ilvl w:val="0"/>
          <w:numId w:val="3"/>
        </w:numPr>
        <w:spacing w:after="240" w:line="34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>lenet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>.v</w:t>
      </w:r>
      <w:r w:rsidR="007A072A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pt-PT"/>
        </w:rPr>
        <w:t>:</w:t>
      </w:r>
      <w:r w:rsidR="007A072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 xml:space="preserve"> 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>最後完成電路的</w:t>
      </w:r>
      <w:r w:rsidRPr="00F80D2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>top module</w:t>
      </w:r>
      <w:r w:rsidRPr="00F80D20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pt-PT"/>
        </w:rPr>
        <w:t>，</w:t>
      </w:r>
      <w:r w:rsidR="00492655" w:rsidRPr="00F80D2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>nlint.f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>用於</w:t>
      </w:r>
      <w:r w:rsidR="00492655" w:rsidRPr="00F80D2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>nLint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>驗證的</w:t>
      </w:r>
      <w:r w:rsidR="00492655" w:rsidRPr="00F80D2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 xml:space="preserve">filelist </w:t>
      </w:r>
    </w:p>
    <w:p w:rsidR="00E87B15" w:rsidRPr="00F80D20" w:rsidRDefault="0013799E" w:rsidP="00F80D20">
      <w:pPr>
        <w:pStyle w:val="Default"/>
        <w:numPr>
          <w:ilvl w:val="0"/>
          <w:numId w:val="3"/>
        </w:numPr>
        <w:spacing w:after="240" w:line="34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</w:pPr>
      <w:r w:rsidRPr="00F80D2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>conv_hdl</w:t>
      </w:r>
      <w:r w:rsidR="00492655" w:rsidRPr="00F80D2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 xml:space="preserve">/: 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ja-JP" w:eastAsia="ja-JP"/>
        </w:rPr>
        <w:t>放置</w:t>
      </w:r>
      <w:r w:rsidR="00492655" w:rsidRPr="00F80D2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 w:eastAsia="ja-JP"/>
        </w:rPr>
        <w:t xml:space="preserve"> 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s-ES_tradnl"/>
        </w:rPr>
        <w:t xml:space="preserve">CONV 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>硬體的資料夾</w:t>
      </w:r>
      <w:r w:rsidR="00492655" w:rsidRPr="00F80D2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 xml:space="preserve"> </w:t>
      </w:r>
    </w:p>
    <w:p w:rsidR="00E87B15" w:rsidRPr="00F80D20" w:rsidRDefault="00492655" w:rsidP="00F80D20">
      <w:pPr>
        <w:pStyle w:val="Default"/>
        <w:numPr>
          <w:ilvl w:val="0"/>
          <w:numId w:val="3"/>
        </w:numPr>
        <w:spacing w:after="240" w:line="34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</w:pP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>conv_top.v</w:t>
      </w:r>
      <w:r w:rsidR="0013799E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pt-PT"/>
        </w:rPr>
        <w:t>、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>bias_sel.v</w:t>
      </w:r>
      <w:r w:rsidR="0013799E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pt-PT"/>
        </w:rPr>
        <w:t>、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>conv_control.v</w:t>
      </w:r>
      <w:r w:rsidR="0013799E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pt-PT"/>
        </w:rPr>
        <w:t>、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pt-PT"/>
        </w:rPr>
        <w:t>data_reg.v</w:t>
      </w:r>
      <w:r w:rsidR="0013799E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pt-PT"/>
        </w:rPr>
        <w:t>、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it-IT"/>
        </w:rPr>
        <w:t>fsm.v</w:t>
      </w:r>
      <w:r w:rsidR="0013799E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it-IT"/>
        </w:rPr>
        <w:t>、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it-IT"/>
        </w:rPr>
        <w:t>multiply_compare.v</w:t>
      </w:r>
      <w:r w:rsidR="0013799E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it-IT"/>
        </w:rPr>
        <w:t>、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it-IT"/>
        </w:rPr>
        <w:t xml:space="preserve">quantize.v </w:t>
      </w:r>
    </w:p>
    <w:p w:rsidR="0013799E" w:rsidRDefault="0013799E" w:rsidP="00F80D20">
      <w:pPr>
        <w:pStyle w:val="Default"/>
        <w:numPr>
          <w:ilvl w:val="0"/>
          <w:numId w:val="3"/>
        </w:numPr>
        <w:spacing w:after="240" w:line="34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fc_hdl</w:t>
      </w:r>
      <w:proofErr w:type="spellEnd"/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/: 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ja-JP" w:eastAsia="ja-JP"/>
        </w:rPr>
        <w:t>放置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nl-NL"/>
        </w:rPr>
        <w:t xml:space="preserve">FC 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>硬體的資料夾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A44B2" w:rsidRPr="001A44B2" w:rsidRDefault="0013799E" w:rsidP="00F80D20">
      <w:pPr>
        <w:pStyle w:val="Default"/>
        <w:numPr>
          <w:ilvl w:val="0"/>
          <w:numId w:val="3"/>
        </w:numPr>
        <w:spacing w:after="240" w:line="34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fc_top.v</w:t>
      </w:r>
      <w:proofErr w:type="spellEnd"/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、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it-IT"/>
        </w:rPr>
        <w:t>fc_controller.v</w:t>
      </w:r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it-IT"/>
        </w:rPr>
        <w:t>、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it-IT"/>
        </w:rPr>
        <w:t xml:space="preserve">fc_data_reg.v </w:t>
      </w:r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it-IT"/>
        </w:rPr>
        <w:t>、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it-IT"/>
        </w:rPr>
        <w:t>fc_multiplier_accumulator.v</w:t>
      </w:r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it-IT"/>
        </w:rPr>
        <w:t>、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it-IT"/>
        </w:rPr>
        <w:t>fc_quantize.v</w:t>
      </w:r>
    </w:p>
    <w:p w:rsidR="00E87B15" w:rsidRPr="002D1458" w:rsidRDefault="001A44B2" w:rsidP="00F80D20">
      <w:pPr>
        <w:pStyle w:val="Default"/>
        <w:numPr>
          <w:ilvl w:val="0"/>
          <w:numId w:val="3"/>
        </w:numPr>
        <w:spacing w:after="240" w:line="34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it-IT"/>
        </w:rPr>
        <w:t xml:space="preserve">nlint.rep: </w:t>
      </w:r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val="it-IT"/>
        </w:rPr>
        <w:t>nLint result</w:t>
      </w:r>
      <w:r w:rsidR="00492655"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it-IT"/>
        </w:rPr>
        <w:t xml:space="preserve"> </w:t>
      </w:r>
    </w:p>
    <w:p w:rsidR="00F80D20" w:rsidRPr="00F80D20" w:rsidRDefault="00492655" w:rsidP="00F80D20">
      <w:pPr>
        <w:pStyle w:val="Default"/>
        <w:spacing w:after="240" w:line="240" w:lineRule="exact"/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</w:pP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 xml:space="preserve">sim: </w:t>
      </w: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>放置模擬的檔案</w:t>
      </w:r>
    </w:p>
    <w:p w:rsidR="00F80D20" w:rsidRDefault="00492655" w:rsidP="00F80D20">
      <w:pPr>
        <w:pStyle w:val="Default"/>
        <w:numPr>
          <w:ilvl w:val="0"/>
          <w:numId w:val="4"/>
        </w:numPr>
        <w:spacing w:after="240" w:line="340" w:lineRule="atLeast"/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zh-CN" w:eastAsia="zh-CN"/>
        </w:rPr>
      </w:pP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fr-FR"/>
        </w:rPr>
        <w:t xml:space="preserve">bmp/ :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>放置測試的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5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/>
        </w:rPr>
        <w:t>張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MNIST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CN" w:eastAsia="zh-CN"/>
        </w:rPr>
        <w:t>照片</w:t>
      </w:r>
    </w:p>
    <w:p w:rsidR="00F80D20" w:rsidRDefault="00492655" w:rsidP="00F80D20">
      <w:pPr>
        <w:pStyle w:val="Default"/>
        <w:numPr>
          <w:ilvl w:val="0"/>
          <w:numId w:val="4"/>
        </w:numPr>
        <w:spacing w:after="240" w:line="34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</w:pP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fr-FR" w:eastAsia="zh-CN"/>
        </w:rPr>
        <w:t xml:space="preserve">golden/ :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>放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 xml:space="preserve"> 5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 w:eastAsia="zh-CN"/>
        </w:rPr>
        <w:t>張測試照片的每層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 xml:space="preserve"> feature map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CN" w:eastAsia="zh-CN"/>
        </w:rPr>
        <w:t>值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>(00~04)</w:t>
      </w:r>
    </w:p>
    <w:p w:rsidR="00F80D20" w:rsidRDefault="00492655" w:rsidP="00F80D20">
      <w:pPr>
        <w:pStyle w:val="Default"/>
        <w:numPr>
          <w:ilvl w:val="0"/>
          <w:numId w:val="4"/>
        </w:numPr>
        <w:spacing w:after="240" w:line="34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</w:pP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da-DK" w:eastAsia="zh-CN"/>
        </w:rPr>
        <w:t xml:space="preserve">sram_model/ :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 w:eastAsia="zh-CN"/>
        </w:rPr>
        <w:t>放置三種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>sram_model</w:t>
      </w:r>
    </w:p>
    <w:p w:rsidR="00F80D20" w:rsidRDefault="00492655" w:rsidP="00F80D20">
      <w:pPr>
        <w:pStyle w:val="Default"/>
        <w:numPr>
          <w:ilvl w:val="0"/>
          <w:numId w:val="4"/>
        </w:numPr>
        <w:spacing w:after="240" w:line="34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</w:pPr>
      <w:proofErr w:type="spellEnd"/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 xml:space="preserve">test_*.v: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 w:eastAsia="zh-CN"/>
        </w:rPr>
        <w:t>測試的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fr-FR" w:eastAsia="zh-CN"/>
        </w:rPr>
        <w:t xml:space="preserve">script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 w:eastAsia="zh-CN"/>
        </w:rPr>
        <w:t>本身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>，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 w:eastAsia="zh-CN"/>
        </w:rPr>
        <w:t>可單獨測試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>conv</w:t>
      </w:r>
      <w:proofErr w:type="spellEnd"/>
      <w:r w:rsidR="00F80D20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、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>fc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>，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 w:eastAsia="zh-CN"/>
        </w:rPr>
        <w:t>也可以測試全體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</w:p>
    <w:p w:rsidR="00E87B15" w:rsidRPr="002D1458" w:rsidRDefault="00492655" w:rsidP="00F80D20">
      <w:pPr>
        <w:pStyle w:val="Default"/>
        <w:numPr>
          <w:ilvl w:val="0"/>
          <w:numId w:val="4"/>
        </w:numPr>
        <w:spacing w:after="240" w:line="34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</w:pP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lastRenderedPageBreak/>
        <w:t xml:space="preserve">top &amp; 2_set run_*.f: include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CN" w:eastAsia="zh-CN"/>
        </w:rPr>
        <w:t>所有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CN" w:eastAsia="zh-CN"/>
        </w:rPr>
        <w:t xml:space="preserve">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 xml:space="preserve">run 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zh-TW" w:eastAsia="zh-CN"/>
        </w:rPr>
        <w:t>時需要的檔案和執行指令</w:t>
      </w:r>
      <w:r w:rsidRPr="002D14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</w:p>
    <w:p w:rsidR="00F80D20" w:rsidRDefault="00492655" w:rsidP="00F80D20">
      <w:pPr>
        <w:pStyle w:val="Default"/>
        <w:spacing w:after="240" w:line="240" w:lineRule="exact"/>
        <w:rPr>
          <w:rFonts w:ascii="Times New Roman" w:eastAsiaTheme="minorEastAsia" w:hAnsi="Times New Roman" w:cs="Times New Roman"/>
          <w:sz w:val="24"/>
          <w:szCs w:val="24"/>
          <w:u w:val="double"/>
          <w:shd w:val="clear" w:color="auto" w:fill="FFFFFF"/>
        </w:rPr>
      </w:pP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 xml:space="preserve">syn: </w:t>
      </w: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>放置</w:t>
      </w: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 xml:space="preserve"> DC </w:t>
      </w: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>處理的檔案</w:t>
      </w:r>
      <w:r w:rsidRPr="00F80D20">
        <w:rPr>
          <w:rFonts w:ascii="Times New Roman" w:eastAsiaTheme="minorEastAsia" w:hAnsi="Times New Roman" w:cs="Times New Roman"/>
          <w:sz w:val="24"/>
          <w:szCs w:val="24"/>
          <w:u w:val="double"/>
          <w:shd w:val="clear" w:color="auto" w:fill="FFFFFF"/>
        </w:rPr>
        <w:t xml:space="preserve"> </w:t>
      </w:r>
    </w:p>
    <w:p w:rsidR="00FE2558" w:rsidRPr="00FE2558" w:rsidRDefault="00FE2558" w:rsidP="00FE2558">
      <w:pPr>
        <w:pStyle w:val="Default"/>
        <w:numPr>
          <w:ilvl w:val="0"/>
          <w:numId w:val="5"/>
        </w:numPr>
        <w:spacing w:after="240" w:line="240" w:lineRule="exact"/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</w:pPr>
      <w:r w:rsidRPr="00FE25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 xml:space="preserve">netlist: 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放置合成結果之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.v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檔與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delay file</w:t>
      </w:r>
    </w:p>
    <w:p w:rsidR="00FE2558" w:rsidRPr="00FE2558" w:rsidRDefault="00FE2558" w:rsidP="00FE2558">
      <w:pPr>
        <w:pStyle w:val="Default"/>
        <w:numPr>
          <w:ilvl w:val="0"/>
          <w:numId w:val="5"/>
        </w:numPr>
        <w:spacing w:after="240" w:line="240" w:lineRule="exac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</w:pPr>
      <w:r w:rsidRPr="00FE25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  <w:t xml:space="preserve">report: 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放置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timing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、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area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、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power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之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report</w:t>
      </w:r>
    </w:p>
    <w:p w:rsidR="00FE2558" w:rsidRPr="00FE2558" w:rsidRDefault="00FE2558" w:rsidP="00FE2558">
      <w:pPr>
        <w:pStyle w:val="Default"/>
        <w:numPr>
          <w:ilvl w:val="0"/>
          <w:numId w:val="5"/>
        </w:numPr>
        <w:spacing w:after="240" w:line="240" w:lineRule="exac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zh-CN"/>
        </w:rPr>
      </w:pP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合成之</w:t>
      </w:r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.</w:t>
      </w:r>
      <w:proofErr w:type="spellStart"/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>tcl</w:t>
      </w:r>
      <w:proofErr w:type="spellEnd"/>
      <w:r w:rsidRPr="00FE2558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  <w:lang w:eastAsia="zh-CN"/>
        </w:rPr>
        <w:t xml:space="preserve"> files</w:t>
      </w:r>
    </w:p>
    <w:p w:rsidR="00E87B15" w:rsidRDefault="00492655" w:rsidP="00F80D20">
      <w:pPr>
        <w:pStyle w:val="Default"/>
        <w:spacing w:after="240" w:line="240" w:lineRule="exact"/>
        <w:rPr>
          <w:rFonts w:ascii="Times New Roman" w:eastAsiaTheme="minorEastAsia" w:hAnsi="Times New Roman" w:cs="Times New Roman"/>
          <w:sz w:val="24"/>
          <w:szCs w:val="24"/>
          <w:u w:val="double"/>
          <w:shd w:val="clear" w:color="auto" w:fill="FFFFFF"/>
        </w:rPr>
      </w:pP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 xml:space="preserve">icc: </w:t>
      </w: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>放置</w:t>
      </w: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 xml:space="preserve"> P&amp;R </w:t>
      </w:r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>的檔案</w:t>
      </w:r>
      <w:r w:rsidRPr="00F80D20">
        <w:rPr>
          <w:rFonts w:ascii="Times New Roman" w:eastAsiaTheme="minorEastAsia" w:hAnsi="Times New Roman" w:cs="Times New Roman"/>
          <w:sz w:val="24"/>
          <w:szCs w:val="24"/>
          <w:u w:val="double"/>
          <w:shd w:val="clear" w:color="auto" w:fill="FFFFFF"/>
        </w:rPr>
        <w:t xml:space="preserve"> </w:t>
      </w:r>
    </w:p>
    <w:p w:rsidR="006E7716" w:rsidRPr="006E7716" w:rsidRDefault="006E7716" w:rsidP="006E7716">
      <w:pPr>
        <w:pStyle w:val="Default"/>
        <w:numPr>
          <w:ilvl w:val="0"/>
          <w:numId w:val="6"/>
        </w:numPr>
        <w:spacing w:after="240" w:line="240" w:lineRule="exac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proofErr w:type="spellStart"/>
      <w:r w:rsidRPr="006E771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icc_run</w:t>
      </w:r>
      <w:proofErr w:type="spellEnd"/>
      <w:r w:rsidRPr="006E771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:</w:t>
      </w:r>
      <w:r w:rsidRPr="006E7716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 xml:space="preserve"> P&amp;R</w:t>
      </w:r>
      <w:r w:rsidRPr="006E7716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設置之</w:t>
      </w:r>
      <w:r w:rsidRPr="006E7716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library</w:t>
      </w:r>
      <w:r w:rsidRPr="006E7716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及</w:t>
      </w:r>
      <w:r w:rsidRPr="006E7716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.</w:t>
      </w:r>
      <w:proofErr w:type="spellStart"/>
      <w:r w:rsidRPr="006E7716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tcl</w:t>
      </w:r>
      <w:proofErr w:type="spellEnd"/>
      <w:r w:rsidRPr="006E7716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 xml:space="preserve"> files</w:t>
      </w:r>
    </w:p>
    <w:p w:rsidR="006E7716" w:rsidRPr="006E7716" w:rsidRDefault="006E7716" w:rsidP="006E7716">
      <w:pPr>
        <w:pStyle w:val="Default"/>
        <w:numPr>
          <w:ilvl w:val="0"/>
          <w:numId w:val="6"/>
        </w:numPr>
        <w:spacing w:after="240" w:line="240" w:lineRule="exact"/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</w:pPr>
      <w:proofErr w:type="spellStart"/>
      <w:r w:rsidRPr="006E7716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post_layout</w:t>
      </w:r>
      <w:proofErr w:type="spellEnd"/>
      <w:r w:rsidRPr="006E7716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: P&amp;R</w:t>
      </w:r>
      <w:r w:rsidRPr="006E7716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之結果與</w:t>
      </w:r>
      <w:r w:rsidRPr="006E7716"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delay files</w:t>
      </w:r>
    </w:p>
    <w:p w:rsidR="006E7716" w:rsidRPr="006E7716" w:rsidRDefault="006E7716" w:rsidP="006E7716">
      <w:pPr>
        <w:pStyle w:val="Default"/>
        <w:numPr>
          <w:ilvl w:val="0"/>
          <w:numId w:val="6"/>
        </w:numPr>
        <w:spacing w:after="240" w:line="240" w:lineRule="exac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proofErr w:type="spellStart"/>
      <w:r w:rsidRPr="006E771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pre_layout</w:t>
      </w:r>
      <w:proofErr w:type="spellEnd"/>
    </w:p>
    <w:p w:rsidR="00F80D20" w:rsidRDefault="00F80D20" w:rsidP="00F80D20">
      <w:pPr>
        <w:pStyle w:val="Default"/>
        <w:spacing w:after="240" w:line="240" w:lineRule="exact"/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</w:pPr>
      <w:proofErr w:type="spellStart"/>
      <w:r w:rsidRPr="00F80D20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>post_sim</w:t>
      </w:r>
      <w:proofErr w:type="spellEnd"/>
      <w:r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 xml:space="preserve">: </w:t>
      </w:r>
      <w:r w:rsidR="006E7716">
        <w:rPr>
          <w:rFonts w:ascii="Times New Roman" w:eastAsiaTheme="minorEastAsia" w:hAnsi="Times New Roman" w:cs="Times New Roman"/>
          <w:b/>
          <w:i/>
          <w:sz w:val="28"/>
          <w:szCs w:val="24"/>
          <w:shd w:val="clear" w:color="auto" w:fill="FFFFFF"/>
        </w:rPr>
        <w:t>post-layout simulation</w:t>
      </w:r>
      <w:r w:rsidR="006E7716">
        <w:rPr>
          <w:rFonts w:ascii="Times New Roman" w:eastAsiaTheme="minorEastAsia" w:hAnsi="Times New Roman" w:cs="Times New Roman" w:hint="eastAsia"/>
          <w:b/>
          <w:i/>
          <w:sz w:val="28"/>
          <w:szCs w:val="24"/>
          <w:shd w:val="clear" w:color="auto" w:fill="FFFFFF"/>
        </w:rPr>
        <w:t>之結果</w:t>
      </w:r>
    </w:p>
    <w:p w:rsidR="006E7716" w:rsidRPr="006E7716" w:rsidRDefault="006E7716" w:rsidP="006E7716">
      <w:pPr>
        <w:pStyle w:val="Default"/>
        <w:numPr>
          <w:ilvl w:val="0"/>
          <w:numId w:val="9"/>
        </w:numPr>
        <w:spacing w:after="240" w:line="240" w:lineRule="exact"/>
        <w:rPr>
          <w:rFonts w:ascii="Times New Roman" w:eastAsiaTheme="minorEastAsia" w:hAnsi="Times New Roman" w:cs="Times New Roman"/>
          <w:b/>
          <w:i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test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_post_sim.v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: </w:t>
      </w:r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post-layout simulation</w:t>
      </w:r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之</w:t>
      </w:r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test bench</w:t>
      </w:r>
    </w:p>
    <w:p w:rsidR="006E7716" w:rsidRPr="006E7716" w:rsidRDefault="006E7716" w:rsidP="006E7716">
      <w:pPr>
        <w:pStyle w:val="Default"/>
        <w:numPr>
          <w:ilvl w:val="0"/>
          <w:numId w:val="9"/>
        </w:numPr>
        <w:spacing w:after="240" w:line="240" w:lineRule="exact"/>
        <w:rPr>
          <w:rFonts w:ascii="Times New Roman" w:eastAsiaTheme="minorEastAsia" w:hAnsi="Times New Roman" w:cs="Times New Roman" w:hint="eastAsia"/>
          <w:b/>
          <w:i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post_sim.f</w:t>
      </w:r>
      <w:proofErr w:type="spellEnd"/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 xml:space="preserve">: </w:t>
      </w:r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執行之</w:t>
      </w:r>
      <w:r>
        <w:rPr>
          <w:rFonts w:ascii="Times New Roman" w:eastAsiaTheme="minorEastAsia" w:hAnsi="Times New Roman" w:cs="Times New Roman" w:hint="eastAsia"/>
          <w:sz w:val="24"/>
          <w:szCs w:val="24"/>
          <w:shd w:val="clear" w:color="auto" w:fill="FFFFFF"/>
        </w:rPr>
        <w:t>file list</w:t>
      </w:r>
    </w:p>
    <w:sectPr w:rsidR="006E7716" w:rsidRPr="006E7716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104" w:rsidRDefault="00406104">
      <w:r>
        <w:separator/>
      </w:r>
    </w:p>
  </w:endnote>
  <w:endnote w:type="continuationSeparator" w:id="0">
    <w:p w:rsidR="00406104" w:rsidRDefault="0040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104" w:rsidRDefault="00406104">
      <w:r>
        <w:separator/>
      </w:r>
    </w:p>
  </w:footnote>
  <w:footnote w:type="continuationSeparator" w:id="0">
    <w:p w:rsidR="00406104" w:rsidRDefault="00406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7234"/>
    <w:multiLevelType w:val="hybridMultilevel"/>
    <w:tmpl w:val="300EE29A"/>
    <w:lvl w:ilvl="0" w:tplc="1F44D1D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Helvetica Neue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952056"/>
    <w:multiLevelType w:val="hybridMultilevel"/>
    <w:tmpl w:val="3D94CF78"/>
    <w:lvl w:ilvl="0" w:tplc="185CDA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5E5EB3"/>
    <w:multiLevelType w:val="hybridMultilevel"/>
    <w:tmpl w:val="822C372A"/>
    <w:lvl w:ilvl="0" w:tplc="6916E09E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71628D"/>
    <w:multiLevelType w:val="hybridMultilevel"/>
    <w:tmpl w:val="C72C7FE6"/>
    <w:lvl w:ilvl="0" w:tplc="DFCC3D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591CCF"/>
    <w:multiLevelType w:val="hybridMultilevel"/>
    <w:tmpl w:val="042A01C2"/>
    <w:lvl w:ilvl="0" w:tplc="10E444F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CD2A33"/>
    <w:multiLevelType w:val="hybridMultilevel"/>
    <w:tmpl w:val="F804491A"/>
    <w:lvl w:ilvl="0" w:tplc="4B36C6F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E56CFE"/>
    <w:multiLevelType w:val="hybridMultilevel"/>
    <w:tmpl w:val="CD7A4B8A"/>
    <w:lvl w:ilvl="0" w:tplc="6916E09E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A29374F"/>
    <w:multiLevelType w:val="hybridMultilevel"/>
    <w:tmpl w:val="CE46F84A"/>
    <w:lvl w:ilvl="0" w:tplc="61D4A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FC05063"/>
    <w:multiLevelType w:val="hybridMultilevel"/>
    <w:tmpl w:val="505C4032"/>
    <w:lvl w:ilvl="0" w:tplc="39FE54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15"/>
    <w:rsid w:val="000F1F13"/>
    <w:rsid w:val="0013799E"/>
    <w:rsid w:val="001A44B2"/>
    <w:rsid w:val="001D1DF0"/>
    <w:rsid w:val="002D1458"/>
    <w:rsid w:val="00406104"/>
    <w:rsid w:val="00492655"/>
    <w:rsid w:val="004C6560"/>
    <w:rsid w:val="006E7716"/>
    <w:rsid w:val="007A072A"/>
    <w:rsid w:val="00CF7C0D"/>
    <w:rsid w:val="00D2274C"/>
    <w:rsid w:val="00D66C1E"/>
    <w:rsid w:val="00E65B6D"/>
    <w:rsid w:val="00E87B15"/>
    <w:rsid w:val="00F80D20"/>
    <w:rsid w:val="00FD491A"/>
    <w:rsid w:val="00FE2558"/>
    <w:rsid w:val="00F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A5864"/>
  <w15:docId w15:val="{E3881B90-DC38-4BB8-800E-7ED4CCD2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a4">
    <w:name w:val="header"/>
    <w:basedOn w:val="a"/>
    <w:link w:val="a5"/>
    <w:uiPriority w:val="99"/>
    <w:unhideWhenUsed/>
    <w:rsid w:val="001D1D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D1DF0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1D1D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D1DF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賴柏光</cp:lastModifiedBy>
  <cp:revision>14</cp:revision>
  <cp:lastPrinted>2018-01-18T14:31:00Z</cp:lastPrinted>
  <dcterms:created xsi:type="dcterms:W3CDTF">2018-01-18T05:01:00Z</dcterms:created>
  <dcterms:modified xsi:type="dcterms:W3CDTF">2018-01-18T14:32:00Z</dcterms:modified>
</cp:coreProperties>
</file>