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3898" w14:textId="77777777" w:rsidR="009C208D" w:rsidRPr="009C208D" w:rsidRDefault="009C208D" w:rsidP="009C208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C208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State</w:t>
      </w:r>
    </w:p>
    <w:p w14:paraId="6EC1C6B4" w14:textId="77777777" w:rsidR="009C208D" w:rsidRPr="009C208D" w:rsidRDefault="009C208D" w:rsidP="009C208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Let mu represent the true mean transaction amount (in dollars) for all transactions at this store.</w:t>
      </w:r>
    </w:p>
    <w:p w14:paraId="1AF0DD08" w14:textId="77777777" w:rsidR="009C208D" w:rsidRPr="009C208D" w:rsidRDefault="009C208D" w:rsidP="009C208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 xml:space="preserve">Null </w:t>
      </w:r>
      <w:r w:rsidRPr="009C208D">
        <w:rPr>
          <w:rFonts w:ascii="新細明體" w:eastAsia="新細明體" w:hAnsi="新細明體" w:cs="新細明體"/>
          <w:kern w:val="0"/>
          <w:szCs w:val="24"/>
        </w:rPr>
        <w:t>Hypotheses: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  </w:t>
      </w:r>
      <w:r w:rsidRPr="009C208D">
        <w:rPr>
          <w:rFonts w:ascii="新細明體" w:eastAsia="新細明體" w:hAnsi="新細明體" w:cs="新細明體"/>
          <w:kern w:val="0"/>
          <w:szCs w:val="24"/>
        </w:rPr>
        <w:t>H0: mu = 5</w:t>
      </w:r>
      <w:r w:rsidRPr="009C208D">
        <w:rPr>
          <w:rFonts w:ascii="新細明體" w:eastAsia="新細明體" w:hAnsi="新細明體" w:cs="新細明體"/>
          <w:kern w:val="0"/>
          <w:szCs w:val="24"/>
        </w:rPr>
        <w:br/>
      </w:r>
    </w:p>
    <w:p w14:paraId="255C3647" w14:textId="77777777" w:rsidR="009C208D" w:rsidRPr="009C208D" w:rsidRDefault="009C208D" w:rsidP="009C208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 xml:space="preserve">Alternative </w:t>
      </w:r>
      <w:r w:rsidRPr="009C208D">
        <w:rPr>
          <w:rFonts w:ascii="新細明體" w:eastAsia="新細明體" w:hAnsi="新細明體" w:cs="新細明體"/>
          <w:kern w:val="0"/>
          <w:szCs w:val="24"/>
        </w:rPr>
        <w:t>Hypotheses:</w:t>
      </w:r>
      <w:r>
        <w:rPr>
          <w:rFonts w:ascii="新細明體" w:eastAsia="新細明體" w:hAnsi="新細明體" w:cs="新細明體"/>
          <w:kern w:val="0"/>
          <w:szCs w:val="24"/>
        </w:rPr>
        <w:t xml:space="preserve">  </w:t>
      </w:r>
      <w:r w:rsidRPr="009C208D">
        <w:rPr>
          <w:rFonts w:ascii="新細明體" w:eastAsia="新細明體" w:hAnsi="新細明體" w:cs="新細明體"/>
          <w:kern w:val="0"/>
          <w:szCs w:val="24"/>
        </w:rPr>
        <w:t>Ha: mu &lt; 5</w:t>
      </w:r>
    </w:p>
    <w:p w14:paraId="5D9B0860" w14:textId="77777777" w:rsidR="009C208D" w:rsidRPr="009C208D" w:rsidRDefault="009C208D" w:rsidP="009C208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Significance level: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9C208D">
        <w:rPr>
          <w:rFonts w:ascii="新細明體" w:eastAsia="新細明體" w:hAnsi="新細明體" w:cs="新細明體"/>
          <w:kern w:val="0"/>
          <w:szCs w:val="24"/>
        </w:rPr>
        <w:t>alpha = 0.05</w:t>
      </w:r>
    </w:p>
    <w:p w14:paraId="1F9D28C3" w14:textId="77777777" w:rsidR="009C208D" w:rsidRPr="009C208D" w:rsidRDefault="009C208D" w:rsidP="009C208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We test whether there is convincing statistical evidence that the true mean transaction amount is less than $5.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</w:p>
    <w:p w14:paraId="6B318B2B" w14:textId="77777777" w:rsidR="009C208D" w:rsidRPr="009C208D" w:rsidRDefault="00000000" w:rsidP="009C208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486861B">
          <v:rect id="_x0000_i1027" style="width:0;height:1.5pt" o:hralign="center" o:hrstd="t" o:hr="t" fillcolor="#a0a0a0" stroked="f"/>
        </w:pict>
      </w:r>
    </w:p>
    <w:p w14:paraId="66B4D1A7" w14:textId="77777777" w:rsidR="009C208D" w:rsidRPr="009C208D" w:rsidRDefault="009C208D" w:rsidP="009C208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C208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Plan</w:t>
      </w:r>
    </w:p>
    <w:p w14:paraId="41DBD633" w14:textId="77777777" w:rsidR="009C208D" w:rsidRPr="009C208D" w:rsidRDefault="009C208D" w:rsidP="009C208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29B536E6" w14:textId="77777777" w:rsidR="009C208D" w:rsidRPr="009C208D" w:rsidRDefault="009C208D" w:rsidP="009C208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Conditions:</w:t>
      </w:r>
    </w:p>
    <w:p w14:paraId="2807DD43" w14:textId="77777777" w:rsidR="009C208D" w:rsidRPr="009C208D" w:rsidRDefault="009C208D" w:rsidP="009C208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Random Condition</w:t>
      </w:r>
      <w:r w:rsidRPr="009C208D">
        <w:rPr>
          <w:rFonts w:ascii="新細明體" w:eastAsia="新細明體" w:hAnsi="新細明體" w:cs="新細明體"/>
          <w:kern w:val="0"/>
          <w:szCs w:val="24"/>
        </w:rPr>
        <w:br/>
        <w:t>The data come from 15 randomly selected transactions</w:t>
      </w:r>
      <w:r>
        <w:rPr>
          <w:rFonts w:ascii="新細明體" w:eastAsia="新細明體" w:hAnsi="新細明體" w:cs="新細明體"/>
          <w:kern w:val="0"/>
          <w:szCs w:val="24"/>
        </w:rPr>
        <w:t>, so randomness condition is satisfied</w:t>
      </w:r>
      <w:r w:rsidRPr="009C208D">
        <w:rPr>
          <w:rFonts w:ascii="新細明體" w:eastAsia="新細明體" w:hAnsi="新細明體" w:cs="新細明體"/>
          <w:kern w:val="0"/>
          <w:szCs w:val="24"/>
        </w:rPr>
        <w:t>.</w:t>
      </w:r>
    </w:p>
    <w:p w14:paraId="50C026A9" w14:textId="77777777" w:rsidR="009C208D" w:rsidRPr="009C208D" w:rsidRDefault="009C208D" w:rsidP="009C208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Independence Condition</w:t>
      </w:r>
      <w:r w:rsidRPr="009C208D">
        <w:rPr>
          <w:rFonts w:ascii="新細明體" w:eastAsia="新細明體" w:hAnsi="新細明體" w:cs="新細明體"/>
          <w:kern w:val="0"/>
          <w:szCs w:val="24"/>
        </w:rPr>
        <w:br/>
        <w:t>The sample size (n = 15) is less than 10 percent of all transactions at the store, so independence is reasonable.</w:t>
      </w:r>
    </w:p>
    <w:p w14:paraId="7697FAA2" w14:textId="77777777" w:rsidR="009C208D" w:rsidRPr="009C208D" w:rsidRDefault="009C208D" w:rsidP="009C208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Normal Condition</w:t>
      </w:r>
      <w:r w:rsidRPr="009C208D">
        <w:rPr>
          <w:rFonts w:ascii="新細明體" w:eastAsia="新細明體" w:hAnsi="新細明體" w:cs="新細明體"/>
          <w:kern w:val="0"/>
          <w:szCs w:val="24"/>
        </w:rPr>
        <w:br/>
        <w:t>Because the sample size is small (n = 15), we examine the sample distribution.</w:t>
      </w:r>
    </w:p>
    <w:p w14:paraId="3F76FF81" w14:textId="77777777" w:rsidR="009C208D" w:rsidRPr="009C208D" w:rsidRDefault="009C208D" w:rsidP="009C208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A boxplot or graph of the data shows no strong skewness or outliers.</w:t>
      </w:r>
    </w:p>
    <w:p w14:paraId="5334CC02" w14:textId="77777777" w:rsidR="009C208D" w:rsidRPr="009C208D" w:rsidRDefault="009C208D" w:rsidP="009C208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Therefore, the conditions required for a one-sample t-test for a population mean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9C208D">
        <w:rPr>
          <w:rFonts w:ascii="新細明體" w:eastAsia="新細明體" w:hAnsi="新細明體" w:cs="新細明體"/>
          <w:kern w:val="0"/>
          <w:szCs w:val="24"/>
        </w:rPr>
        <w:t>are satisfied.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9C208D">
        <w:rPr>
          <w:rFonts w:ascii="新細明體" w:eastAsia="新細明體" w:hAnsi="新細明體" w:cs="新細明體"/>
          <w:kern w:val="0"/>
          <w:szCs w:val="24"/>
        </w:rPr>
        <w:t>We will perform a one-sample t-test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9C208D">
        <w:rPr>
          <w:rFonts w:ascii="新細明體" w:eastAsia="新細明體" w:hAnsi="新細明體" w:cs="新細明體"/>
          <w:kern w:val="0"/>
          <w:szCs w:val="24"/>
        </w:rPr>
        <w:t>for a population mean</w:t>
      </w:r>
      <w:r>
        <w:rPr>
          <w:rFonts w:ascii="新細明體" w:eastAsia="新細明體" w:hAnsi="新細明體" w:cs="新細明體"/>
          <w:kern w:val="0"/>
          <w:szCs w:val="24"/>
        </w:rPr>
        <w:t>.</w:t>
      </w:r>
    </w:p>
    <w:p w14:paraId="2B8341E5" w14:textId="77777777" w:rsidR="009C208D" w:rsidRPr="009C208D" w:rsidRDefault="00000000" w:rsidP="009C208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7D3AF4C">
          <v:rect id="_x0000_i1028" style="width:0;height:1.5pt" o:hralign="center" o:hrstd="t" o:hr="t" fillcolor="#a0a0a0" stroked="f"/>
        </w:pict>
      </w:r>
    </w:p>
    <w:p w14:paraId="6583A782" w14:textId="77777777" w:rsidR="009C208D" w:rsidRPr="009C208D" w:rsidRDefault="009C208D" w:rsidP="009C208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C208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Do</w:t>
      </w:r>
    </w:p>
    <w:p w14:paraId="06BE24B6" w14:textId="77777777" w:rsidR="009131EB" w:rsidRPr="009131EB" w:rsidRDefault="009C208D" w:rsidP="009131EB">
      <w:pPr>
        <w:pStyle w:val="a3"/>
        <w:widowControl/>
        <w:numPr>
          <w:ilvl w:val="0"/>
          <w:numId w:val="8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131EB">
        <w:rPr>
          <w:rFonts w:ascii="新細明體" w:eastAsia="新細明體" w:hAnsi="新細明體" w:cs="新細明體"/>
          <w:kern w:val="0"/>
          <w:szCs w:val="24"/>
        </w:rPr>
        <w:t>Test statistic formula:</w:t>
      </w:r>
      <w:r w:rsidRPr="009131EB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9131EB">
        <w:rPr>
          <w:rFonts w:ascii="新細明體" w:eastAsia="新細明體" w:hAnsi="新細明體" w:cs="新細明體"/>
          <w:kern w:val="0"/>
          <w:szCs w:val="24"/>
        </w:rPr>
        <w:t>t = (</w:t>
      </w:r>
      <w:proofErr w:type="spellStart"/>
      <w:r w:rsidRPr="009131EB">
        <w:rPr>
          <w:rFonts w:ascii="新細明體" w:eastAsia="新細明體" w:hAnsi="新細明體" w:cs="新細明體"/>
          <w:kern w:val="0"/>
          <w:szCs w:val="24"/>
        </w:rPr>
        <w:t>xbar</w:t>
      </w:r>
      <w:proofErr w:type="spellEnd"/>
      <w:r w:rsidRPr="009131EB">
        <w:rPr>
          <w:rFonts w:ascii="新細明體" w:eastAsia="新細明體" w:hAnsi="新細明體" w:cs="新細明體"/>
          <w:kern w:val="0"/>
          <w:szCs w:val="24"/>
        </w:rPr>
        <w:t xml:space="preserve"> - mu0) / (s / sqrt(n))</w:t>
      </w:r>
    </w:p>
    <w:p w14:paraId="4792FE9B" w14:textId="77777777" w:rsidR="009C208D" w:rsidRPr="009131EB" w:rsidRDefault="009C208D" w:rsidP="009131EB">
      <w:pPr>
        <w:pStyle w:val="a3"/>
        <w:widowControl/>
        <w:numPr>
          <w:ilvl w:val="0"/>
          <w:numId w:val="8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131EB">
        <w:rPr>
          <w:rFonts w:ascii="新細明體" w:eastAsia="新細明體" w:hAnsi="新細明體" w:cs="新細明體"/>
          <w:kern w:val="0"/>
          <w:szCs w:val="24"/>
        </w:rPr>
        <w:lastRenderedPageBreak/>
        <w:t>Substitute the values</w:t>
      </w:r>
    </w:p>
    <w:p w14:paraId="6D3E6BC1" w14:textId="77777777" w:rsidR="009C208D" w:rsidRPr="009131EB" w:rsidRDefault="009C208D" w:rsidP="009C208D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131EB">
        <w:rPr>
          <w:rFonts w:ascii="新細明體" w:eastAsia="新細明體" w:hAnsi="新細明體" w:cs="新細明體"/>
          <w:kern w:val="0"/>
          <w:szCs w:val="24"/>
        </w:rPr>
        <w:t>4.775 - 5 = -0.225</w:t>
      </w:r>
    </w:p>
    <w:p w14:paraId="0EB8B717" w14:textId="77777777" w:rsidR="009C208D" w:rsidRPr="009131EB" w:rsidRDefault="009C208D" w:rsidP="009C208D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131EB">
        <w:rPr>
          <w:rFonts w:ascii="新細明體" w:eastAsia="新細明體" w:hAnsi="新細明體" w:cs="新細明體"/>
          <w:kern w:val="0"/>
          <w:szCs w:val="24"/>
        </w:rPr>
        <w:t xml:space="preserve">0.939 / </w:t>
      </w:r>
      <w:proofErr w:type="gramStart"/>
      <w:r w:rsidRPr="009131EB">
        <w:rPr>
          <w:rFonts w:ascii="新細明體" w:eastAsia="新細明體" w:hAnsi="新細明體" w:cs="新細明體"/>
          <w:kern w:val="0"/>
          <w:szCs w:val="24"/>
        </w:rPr>
        <w:t>sqrt(</w:t>
      </w:r>
      <w:proofErr w:type="gramEnd"/>
      <w:r w:rsidRPr="009131EB">
        <w:rPr>
          <w:rFonts w:ascii="新細明體" w:eastAsia="新細明體" w:hAnsi="新細明體" w:cs="新細明體"/>
          <w:kern w:val="0"/>
          <w:szCs w:val="24"/>
        </w:rPr>
        <w:t xml:space="preserve">15) </w:t>
      </w:r>
      <w:r w:rsidRPr="009131EB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9131EB">
        <w:rPr>
          <w:rFonts w:ascii="新細明體" w:eastAsia="新細明體" w:hAnsi="新細明體" w:cs="新細明體"/>
          <w:kern w:val="0"/>
          <w:szCs w:val="24"/>
        </w:rPr>
        <w:t xml:space="preserve"> 0.2429</w:t>
      </w:r>
    </w:p>
    <w:p w14:paraId="5F549717" w14:textId="77777777" w:rsidR="009C208D" w:rsidRPr="009131EB" w:rsidRDefault="009C208D" w:rsidP="009131EB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131EB">
        <w:rPr>
          <w:rFonts w:ascii="新細明體" w:eastAsia="新細明體" w:hAnsi="新細明體" w:cs="新細明體"/>
          <w:kern w:val="0"/>
          <w:szCs w:val="24"/>
        </w:rPr>
        <w:t>t = -0.225 / 0.2429</w:t>
      </w:r>
      <w:r w:rsidRPr="009131EB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9131EB">
        <w:rPr>
          <w:rFonts w:ascii="新細明體" w:eastAsia="新細明體" w:hAnsi="新細明體" w:cs="新細明體"/>
          <w:kern w:val="0"/>
          <w:szCs w:val="24"/>
        </w:rPr>
        <w:t xml:space="preserve"> -0.927</w:t>
      </w:r>
    </w:p>
    <w:p w14:paraId="4B352DDD" w14:textId="77777777" w:rsidR="009C208D" w:rsidRPr="009131EB" w:rsidRDefault="009C208D" w:rsidP="009C208D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131EB">
        <w:rPr>
          <w:rFonts w:ascii="新細明體" w:eastAsia="新細明體" w:hAnsi="新細明體" w:cs="新細明體"/>
          <w:kern w:val="0"/>
          <w:szCs w:val="24"/>
        </w:rPr>
        <w:t>Degrees of freedom:</w:t>
      </w:r>
      <w:r w:rsidRPr="009131EB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9131EB">
        <w:rPr>
          <w:rFonts w:ascii="新細明體" w:eastAsia="新細明體" w:hAnsi="新細明體" w:cs="新細明體"/>
          <w:kern w:val="0"/>
          <w:szCs w:val="24"/>
        </w:rPr>
        <w:t>df = n - 1 = 14</w:t>
      </w:r>
    </w:p>
    <w:p w14:paraId="522D4F53" w14:textId="77777777" w:rsidR="009C208D" w:rsidRPr="009131EB" w:rsidRDefault="009C208D" w:rsidP="009131EB">
      <w:pPr>
        <w:pStyle w:val="a3"/>
        <w:widowControl/>
        <w:numPr>
          <w:ilvl w:val="0"/>
          <w:numId w:val="7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9131EB">
        <w:rPr>
          <w:rFonts w:ascii="新細明體" w:eastAsia="新細明體" w:hAnsi="新細明體" w:cs="新細明體"/>
          <w:kern w:val="0"/>
          <w:szCs w:val="24"/>
        </w:rPr>
        <w:t>Using a t distribution with df = 14:</w:t>
      </w:r>
      <w:r w:rsidR="009131EB" w:rsidRPr="009131EB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9131EB">
        <w:rPr>
          <w:rFonts w:ascii="新細明體" w:eastAsia="新細明體" w:hAnsi="新細明體" w:cs="新細明體"/>
          <w:kern w:val="0"/>
          <w:szCs w:val="24"/>
        </w:rPr>
        <w:t xml:space="preserve">p-value </w:t>
      </w:r>
      <w:r w:rsidRPr="009131EB">
        <w:rPr>
          <w:rFonts w:ascii="Times New Roman" w:eastAsia="新細明體" w:hAnsi="Times New Roman" w:cs="Times New Roman"/>
          <w:kern w:val="0"/>
          <w:szCs w:val="24"/>
        </w:rPr>
        <w:t>≈</w:t>
      </w:r>
      <w:r w:rsidRPr="009131EB">
        <w:rPr>
          <w:rFonts w:ascii="新細明體" w:eastAsia="新細明體" w:hAnsi="新細明體" w:cs="新細明體"/>
          <w:kern w:val="0"/>
          <w:szCs w:val="24"/>
        </w:rPr>
        <w:t xml:space="preserve"> 0.185</w:t>
      </w:r>
    </w:p>
    <w:p w14:paraId="2F490D67" w14:textId="77777777" w:rsidR="009C208D" w:rsidRPr="009C208D" w:rsidRDefault="00000000" w:rsidP="009C208D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EF8C942">
          <v:rect id="_x0000_i1029" style="width:0;height:1.5pt" o:hralign="center" o:hrstd="t" o:hr="t" fillcolor="#a0a0a0" stroked="f"/>
        </w:pict>
      </w:r>
    </w:p>
    <w:p w14:paraId="2093F1A0" w14:textId="77777777" w:rsidR="009C208D" w:rsidRPr="009C208D" w:rsidRDefault="009C208D" w:rsidP="009C208D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C208D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Conclude</w:t>
      </w:r>
    </w:p>
    <w:p w14:paraId="66A94C5B" w14:textId="77777777" w:rsidR="00742422" w:rsidRDefault="009C208D" w:rsidP="0074242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 xml:space="preserve">Compare </w:t>
      </w:r>
      <w:r w:rsidR="00742422" w:rsidRPr="009C208D">
        <w:rPr>
          <w:rFonts w:ascii="新細明體" w:eastAsia="新細明體" w:hAnsi="新細明體" w:cs="新細明體"/>
          <w:kern w:val="0"/>
          <w:szCs w:val="24"/>
        </w:rPr>
        <w:t>p-</w:t>
      </w:r>
      <w:proofErr w:type="spellStart"/>
      <w:r w:rsidR="00742422" w:rsidRPr="009C208D">
        <w:rPr>
          <w:rFonts w:ascii="新細明體" w:eastAsia="新細明體" w:hAnsi="新細明體" w:cs="新細明體"/>
          <w:kern w:val="0"/>
          <w:szCs w:val="24"/>
        </w:rPr>
        <w:t>valu</w:t>
      </w:r>
      <w:proofErr w:type="spellEnd"/>
      <w:r w:rsidR="0074242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Pr="009C208D">
        <w:rPr>
          <w:rFonts w:ascii="新細明體" w:eastAsia="新細明體" w:hAnsi="新細明體" w:cs="新細明體"/>
          <w:kern w:val="0"/>
          <w:szCs w:val="24"/>
        </w:rPr>
        <w:t>with alpha</w:t>
      </w:r>
      <w:r w:rsidR="00742422">
        <w:rPr>
          <w:rFonts w:ascii="新細明體" w:eastAsia="新細明體" w:hAnsi="新細明體" w:cs="新細明體" w:hint="eastAsia"/>
          <w:kern w:val="0"/>
          <w:szCs w:val="24"/>
        </w:rPr>
        <w:t>.</w:t>
      </w:r>
      <w:r w:rsidR="00742422">
        <w:rPr>
          <w:rFonts w:ascii="新細明體" w:eastAsia="新細明體" w:hAnsi="新細明體" w:cs="新細明體"/>
          <w:kern w:val="0"/>
          <w:szCs w:val="24"/>
        </w:rPr>
        <w:t xml:space="preserve"> Since </w:t>
      </w:r>
      <w:r w:rsidR="00742422" w:rsidRPr="009C208D">
        <w:rPr>
          <w:rFonts w:ascii="新細明體" w:eastAsia="新細明體" w:hAnsi="新細明體" w:cs="新細明體"/>
          <w:kern w:val="0"/>
          <w:szCs w:val="24"/>
        </w:rPr>
        <w:t>p-</w:t>
      </w:r>
      <w:proofErr w:type="spellStart"/>
      <w:r w:rsidR="00742422" w:rsidRPr="009C208D">
        <w:rPr>
          <w:rFonts w:ascii="新細明體" w:eastAsia="新細明體" w:hAnsi="新細明體" w:cs="新細明體"/>
          <w:kern w:val="0"/>
          <w:szCs w:val="24"/>
        </w:rPr>
        <w:t>valu</w:t>
      </w:r>
      <w:proofErr w:type="spellEnd"/>
      <w:r w:rsidR="00742422">
        <w:rPr>
          <w:rFonts w:ascii="新細明體" w:eastAsia="新細明體" w:hAnsi="新細明體" w:cs="新細明體" w:hint="eastAsia"/>
          <w:kern w:val="0"/>
          <w:szCs w:val="24"/>
        </w:rPr>
        <w:t xml:space="preserve"> </w:t>
      </w:r>
      <w:r w:rsidR="00742422">
        <w:rPr>
          <w:rFonts w:ascii="新細明體" w:eastAsia="新細明體" w:hAnsi="新細明體" w:cs="新細明體"/>
          <w:kern w:val="0"/>
          <w:szCs w:val="24"/>
        </w:rPr>
        <w:t>is greater than</w:t>
      </w:r>
      <w:r w:rsidR="00742422" w:rsidRPr="009C208D">
        <w:rPr>
          <w:rFonts w:ascii="新細明體" w:eastAsia="新細明體" w:hAnsi="新細明體" w:cs="新細明體"/>
          <w:kern w:val="0"/>
          <w:szCs w:val="24"/>
        </w:rPr>
        <w:t xml:space="preserve"> alpha </w:t>
      </w:r>
      <w:r w:rsidR="00742422">
        <w:rPr>
          <w:rFonts w:ascii="新細明體" w:eastAsia="新細明體" w:hAnsi="新細明體" w:cs="新細明體"/>
          <w:kern w:val="0"/>
          <w:szCs w:val="24"/>
        </w:rPr>
        <w:t>(</w:t>
      </w:r>
      <w:r w:rsidRPr="009C208D">
        <w:rPr>
          <w:rFonts w:ascii="新細明體" w:eastAsia="新細明體" w:hAnsi="新細明體" w:cs="新細明體"/>
          <w:kern w:val="0"/>
          <w:szCs w:val="24"/>
        </w:rPr>
        <w:t>0.185 &gt; 0.05</w:t>
      </w:r>
      <w:r w:rsidR="00742422">
        <w:rPr>
          <w:rFonts w:ascii="新細明體" w:eastAsia="新細明體" w:hAnsi="新細明體" w:cs="新細明體"/>
          <w:kern w:val="0"/>
          <w:szCs w:val="24"/>
        </w:rPr>
        <w:t>),</w:t>
      </w:r>
    </w:p>
    <w:p w14:paraId="07E338F8" w14:textId="77777777" w:rsidR="009C208D" w:rsidRPr="009C208D" w:rsidRDefault="009C208D" w:rsidP="0074242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we fail to reject H</w:t>
      </w:r>
      <w:r w:rsidRPr="009C208D">
        <w:rPr>
          <w:rFonts w:ascii="新細明體" w:eastAsia="新細明體" w:hAnsi="新細明體" w:cs="新細明體"/>
          <w:kern w:val="0"/>
          <w:szCs w:val="24"/>
          <w:vertAlign w:val="subscript"/>
        </w:rPr>
        <w:t>0</w:t>
      </w:r>
      <w:r w:rsidRPr="009C208D">
        <w:rPr>
          <w:rFonts w:ascii="新細明體" w:eastAsia="新細明體" w:hAnsi="新細明體" w:cs="新細明體"/>
          <w:kern w:val="0"/>
          <w:szCs w:val="24"/>
        </w:rPr>
        <w:t>.</w:t>
      </w:r>
    </w:p>
    <w:p w14:paraId="330D49E0" w14:textId="77777777" w:rsidR="004F6D53" w:rsidRDefault="004F6D53" w:rsidP="009C208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 xml:space="preserve">At the 0.05 significance level, there is not convincing evidence </w:t>
      </w:r>
      <w:r>
        <w:rPr>
          <w:rFonts w:ascii="新細明體" w:eastAsia="新細明體" w:hAnsi="新細明體" w:cs="新細明體"/>
          <w:kern w:val="0"/>
          <w:szCs w:val="24"/>
        </w:rPr>
        <w:t xml:space="preserve">for </w:t>
      </w:r>
      <w:r w:rsidRPr="009C208D">
        <w:rPr>
          <w:rFonts w:ascii="新細明體" w:eastAsia="新細明體" w:hAnsi="新細明體" w:cs="新細明體"/>
          <w:kern w:val="0"/>
          <w:szCs w:val="24"/>
        </w:rPr>
        <w:t>H</w:t>
      </w:r>
      <w:r>
        <w:rPr>
          <w:rFonts w:ascii="新細明體" w:eastAsia="新細明體" w:hAnsi="新細明體" w:cs="新細明體"/>
          <w:kern w:val="0"/>
          <w:szCs w:val="24"/>
          <w:vertAlign w:val="subscript"/>
        </w:rPr>
        <w:t>a</w:t>
      </w:r>
      <w:r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9C208D">
        <w:rPr>
          <w:rFonts w:ascii="新細明體" w:eastAsia="新細明體" w:hAnsi="新細明體" w:cs="新細明體"/>
          <w:kern w:val="0"/>
          <w:szCs w:val="24"/>
        </w:rPr>
        <w:t xml:space="preserve">that </w:t>
      </w:r>
    </w:p>
    <w:p w14:paraId="1FD7F0AA" w14:textId="77777777" w:rsidR="004F6D53" w:rsidRDefault="004F6D53" w:rsidP="009C208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C208D">
        <w:rPr>
          <w:rFonts w:ascii="新細明體" w:eastAsia="新細明體" w:hAnsi="新細明體" w:cs="新細明體"/>
          <w:kern w:val="0"/>
          <w:szCs w:val="24"/>
        </w:rPr>
        <w:t>that the true mean transaction amount is less than $5</w:t>
      </w:r>
    </w:p>
    <w:p w14:paraId="5069F9E6" w14:textId="7ED83B4F" w:rsidR="003306B4" w:rsidRDefault="004F6D53" w:rsidP="00B07F83">
      <w:pPr>
        <w:pStyle w:val="a3"/>
        <w:widowControl/>
        <w:numPr>
          <w:ilvl w:val="0"/>
          <w:numId w:val="6"/>
        </w:numPr>
        <w:spacing w:before="100" w:beforeAutospacing="1" w:after="100" w:afterAutospacing="1"/>
        <w:ind w:leftChars="0"/>
      </w:pPr>
      <w:r w:rsidRPr="004F6D53">
        <w:rPr>
          <w:rFonts w:ascii="新細明體" w:eastAsia="新細明體" w:hAnsi="新細明體" w:cs="新細明體"/>
          <w:kern w:val="0"/>
          <w:szCs w:val="24"/>
        </w:rPr>
        <w:t>Therefore, based on this sample, we cannot conclude that the store's transaction value is low enough to threaten profitability.</w:t>
      </w:r>
    </w:p>
    <w:sectPr w:rsidR="003306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C42"/>
    <w:multiLevelType w:val="multilevel"/>
    <w:tmpl w:val="1224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60E24"/>
    <w:multiLevelType w:val="multilevel"/>
    <w:tmpl w:val="784A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C0D13"/>
    <w:multiLevelType w:val="multilevel"/>
    <w:tmpl w:val="A61029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31B66"/>
    <w:multiLevelType w:val="multilevel"/>
    <w:tmpl w:val="784A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A22452"/>
    <w:multiLevelType w:val="multilevel"/>
    <w:tmpl w:val="0818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C53C3"/>
    <w:multiLevelType w:val="multilevel"/>
    <w:tmpl w:val="4E8A99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365D8"/>
    <w:multiLevelType w:val="multilevel"/>
    <w:tmpl w:val="A61029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94546"/>
    <w:multiLevelType w:val="multilevel"/>
    <w:tmpl w:val="C07629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A34345"/>
    <w:multiLevelType w:val="hybridMultilevel"/>
    <w:tmpl w:val="FC70F9D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1222640986">
    <w:abstractNumId w:val="1"/>
  </w:num>
  <w:num w:numId="2" w16cid:durableId="1156409557">
    <w:abstractNumId w:val="7"/>
  </w:num>
  <w:num w:numId="3" w16cid:durableId="614558980">
    <w:abstractNumId w:val="5"/>
  </w:num>
  <w:num w:numId="4" w16cid:durableId="622007702">
    <w:abstractNumId w:val="4"/>
  </w:num>
  <w:num w:numId="5" w16cid:durableId="54015552">
    <w:abstractNumId w:val="0"/>
  </w:num>
  <w:num w:numId="6" w16cid:durableId="880241256">
    <w:abstractNumId w:val="2"/>
  </w:num>
  <w:num w:numId="7" w16cid:durableId="1725451067">
    <w:abstractNumId w:val="3"/>
  </w:num>
  <w:num w:numId="8" w16cid:durableId="2065903649">
    <w:abstractNumId w:val="8"/>
  </w:num>
  <w:num w:numId="9" w16cid:durableId="170918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8D"/>
    <w:rsid w:val="00117222"/>
    <w:rsid w:val="001A2C5E"/>
    <w:rsid w:val="003306B4"/>
    <w:rsid w:val="004F6D53"/>
    <w:rsid w:val="00742422"/>
    <w:rsid w:val="009131EB"/>
    <w:rsid w:val="009C208D"/>
    <w:rsid w:val="009F0F0F"/>
    <w:rsid w:val="00B07F83"/>
    <w:rsid w:val="00D27ED3"/>
    <w:rsid w:val="00DA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E29F"/>
  <w15:chartTrackingRefBased/>
  <w15:docId w15:val="{8F976507-3819-43B8-87F2-BADBAF22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0F0F"/>
    <w:pPr>
      <w:widowControl w:val="0"/>
    </w:pPr>
  </w:style>
  <w:style w:type="paragraph" w:styleId="1">
    <w:name w:val="heading 1"/>
    <w:basedOn w:val="a"/>
    <w:link w:val="10"/>
    <w:uiPriority w:val="9"/>
    <w:qFormat/>
    <w:rsid w:val="009C208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C208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208D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C208D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9C20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9C208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6</cp:revision>
  <dcterms:created xsi:type="dcterms:W3CDTF">2026-03-09T01:45:00Z</dcterms:created>
  <dcterms:modified xsi:type="dcterms:W3CDTF">2026-03-09T06:12:00Z</dcterms:modified>
</cp:coreProperties>
</file>