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前言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本校創校迄今，歷任校長遵循創辦人創校職志……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