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Quantum</w:t>
      </w:r>
      <w:r>
        <w:rPr>
          <w:spacing w:val="31"/>
        </w:rPr>
        <w:t> </w:t>
      </w:r>
      <w:r>
        <w:rPr/>
        <w:t>Computing:</w:t>
      </w:r>
      <w:r>
        <w:rPr>
          <w:spacing w:val="32"/>
        </w:rPr>
        <w:t> </w:t>
      </w:r>
      <w:r>
        <w:rPr/>
        <w:t>Fact</w:t>
      </w:r>
      <w:r>
        <w:rPr>
          <w:spacing w:val="32"/>
        </w:rPr>
        <w:t> </w:t>
      </w:r>
      <w:r>
        <w:rPr/>
        <w:t>or</w:t>
      </w:r>
      <w:r>
        <w:rPr>
          <w:spacing w:val="31"/>
        </w:rPr>
        <w:t> </w:t>
      </w:r>
      <w:r>
        <w:rPr>
          <w:spacing w:val="-2"/>
        </w:rPr>
        <w:t>Fiction</w:t>
      </w:r>
    </w:p>
    <w:p>
      <w:pPr>
        <w:spacing w:before="319"/>
        <w:ind w:left="1045" w:right="1045" w:firstLine="0"/>
        <w:jc w:val="center"/>
        <w:rPr>
          <w:sz w:val="22"/>
        </w:rPr>
      </w:pPr>
      <w:r>
        <w:rPr>
          <w:spacing w:val="-2"/>
          <w:sz w:val="22"/>
        </w:rPr>
        <w:t>Yu-Chin</w:t>
      </w:r>
      <w:r>
        <w:rPr>
          <w:spacing w:val="2"/>
          <w:sz w:val="22"/>
        </w:rPr>
        <w:t> </w:t>
      </w:r>
      <w:r>
        <w:rPr>
          <w:spacing w:val="-2"/>
          <w:sz w:val="22"/>
        </w:rPr>
        <w:t>Chiang</w:t>
      </w:r>
    </w:p>
    <w:p>
      <w:pPr>
        <w:pStyle w:val="BodyText"/>
        <w:spacing w:line="256" w:lineRule="auto" w:before="15"/>
        <w:ind w:left="3657" w:right="3655"/>
        <w:jc w:val="center"/>
      </w:pPr>
      <w:r>
        <w:rPr/>
        <w:t>Department of Computer </w:t>
      </w:r>
      <w:r>
        <w:rPr/>
        <w:t>Science University of Warwick</w:t>
      </w:r>
    </w:p>
    <w:p>
      <w:pPr>
        <w:pStyle w:val="BodyText"/>
        <w:spacing w:before="208"/>
        <w:ind w:left="0"/>
        <w:jc w:val="left"/>
      </w:pPr>
    </w:p>
    <w:p>
      <w:pPr>
        <w:pStyle w:val="BodyText"/>
        <w:spacing w:after="0"/>
        <w:jc w:val="left"/>
        <w:sectPr>
          <w:type w:val="continuous"/>
          <w:pgSz w:w="12240" w:h="15840"/>
          <w:pgMar w:top="900" w:bottom="280" w:left="720" w:right="720"/>
        </w:sectPr>
      </w:pPr>
    </w:p>
    <w:p>
      <w:pPr>
        <w:spacing w:line="230" w:lineRule="auto" w:before="118"/>
        <w:ind w:left="259" w:right="0" w:firstLine="199"/>
        <w:jc w:val="both"/>
        <w:rPr>
          <w:b/>
          <w:sz w:val="18"/>
        </w:rPr>
      </w:pPr>
      <w:r>
        <w:rPr>
          <w:b/>
          <w:i/>
          <w:sz w:val="18"/>
        </w:rPr>
        <w:t>Abstract</w:t>
      </w:r>
      <w:r>
        <w:rPr>
          <w:b/>
          <w:sz w:val="18"/>
        </w:rPr>
        <w:t>—Quantum computing is one of the most </w:t>
      </w:r>
      <w:r>
        <w:rPr>
          <w:b/>
          <w:sz w:val="18"/>
        </w:rPr>
        <w:t>disruptive and transformative computing paradigms since the invention of the</w:t>
      </w:r>
      <w:r>
        <w:rPr>
          <w:b/>
          <w:spacing w:val="-10"/>
          <w:sz w:val="18"/>
        </w:rPr>
        <w:t> </w:t>
      </w:r>
      <w:r>
        <w:rPr>
          <w:b/>
          <w:sz w:val="18"/>
        </w:rPr>
        <w:t>transistor.</w:t>
      </w:r>
      <w:r>
        <w:rPr>
          <w:b/>
          <w:spacing w:val="-10"/>
          <w:sz w:val="18"/>
        </w:rPr>
        <w:t> </w:t>
      </w:r>
      <w:r>
        <w:rPr>
          <w:b/>
          <w:sz w:val="18"/>
        </w:rPr>
        <w:t>This</w:t>
      </w:r>
      <w:r>
        <w:rPr>
          <w:b/>
          <w:spacing w:val="-10"/>
          <w:sz w:val="18"/>
        </w:rPr>
        <w:t> </w:t>
      </w:r>
      <w:r>
        <w:rPr>
          <w:b/>
          <w:sz w:val="18"/>
        </w:rPr>
        <w:t>powerful</w:t>
      </w:r>
      <w:r>
        <w:rPr>
          <w:b/>
          <w:spacing w:val="-10"/>
          <w:sz w:val="18"/>
        </w:rPr>
        <w:t> </w:t>
      </w:r>
      <w:r>
        <w:rPr>
          <w:b/>
          <w:sz w:val="18"/>
        </w:rPr>
        <w:t>computing</w:t>
      </w:r>
      <w:r>
        <w:rPr>
          <w:b/>
          <w:spacing w:val="-10"/>
          <w:sz w:val="18"/>
        </w:rPr>
        <w:t> </w:t>
      </w:r>
      <w:r>
        <w:rPr>
          <w:b/>
          <w:sz w:val="18"/>
        </w:rPr>
        <w:t>capability</w:t>
      </w:r>
      <w:r>
        <w:rPr>
          <w:b/>
          <w:spacing w:val="-10"/>
          <w:sz w:val="18"/>
        </w:rPr>
        <w:t> </w:t>
      </w:r>
      <w:r>
        <w:rPr>
          <w:b/>
          <w:sz w:val="18"/>
        </w:rPr>
        <w:t>stems</w:t>
      </w:r>
      <w:r>
        <w:rPr>
          <w:b/>
          <w:spacing w:val="-10"/>
          <w:sz w:val="18"/>
        </w:rPr>
        <w:t> </w:t>
      </w:r>
      <w:r>
        <w:rPr>
          <w:b/>
          <w:sz w:val="18"/>
        </w:rPr>
        <w:t>from</w:t>
      </w:r>
      <w:r>
        <w:rPr>
          <w:b/>
          <w:spacing w:val="-10"/>
          <w:sz w:val="18"/>
        </w:rPr>
        <w:t> </w:t>
      </w:r>
      <w:r>
        <w:rPr>
          <w:b/>
          <w:sz w:val="18"/>
        </w:rPr>
        <w:t>the application</w:t>
      </w:r>
      <w:r>
        <w:rPr>
          <w:b/>
          <w:spacing w:val="-10"/>
          <w:sz w:val="18"/>
        </w:rPr>
        <w:t> </w:t>
      </w:r>
      <w:r>
        <w:rPr>
          <w:b/>
          <w:sz w:val="18"/>
        </w:rPr>
        <w:t>of</w:t>
      </w:r>
      <w:r>
        <w:rPr>
          <w:b/>
          <w:spacing w:val="-10"/>
          <w:sz w:val="18"/>
        </w:rPr>
        <w:t> </w:t>
      </w:r>
      <w:r>
        <w:rPr>
          <w:b/>
          <w:sz w:val="18"/>
        </w:rPr>
        <w:t>the</w:t>
      </w:r>
      <w:r>
        <w:rPr>
          <w:b/>
          <w:spacing w:val="-10"/>
          <w:sz w:val="18"/>
        </w:rPr>
        <w:t> </w:t>
      </w:r>
      <w:r>
        <w:rPr>
          <w:b/>
          <w:sz w:val="18"/>
        </w:rPr>
        <w:t>principles</w:t>
      </w:r>
      <w:r>
        <w:rPr>
          <w:b/>
          <w:spacing w:val="-10"/>
          <w:sz w:val="18"/>
        </w:rPr>
        <w:t> </w:t>
      </w:r>
      <w:r>
        <w:rPr>
          <w:b/>
          <w:sz w:val="18"/>
        </w:rPr>
        <w:t>of</w:t>
      </w:r>
      <w:r>
        <w:rPr>
          <w:b/>
          <w:spacing w:val="-10"/>
          <w:sz w:val="18"/>
        </w:rPr>
        <w:t> </w:t>
      </w:r>
      <w:r>
        <w:rPr>
          <w:b/>
          <w:sz w:val="18"/>
        </w:rPr>
        <w:t>quantum</w:t>
      </w:r>
      <w:r>
        <w:rPr>
          <w:b/>
          <w:spacing w:val="-10"/>
          <w:sz w:val="18"/>
        </w:rPr>
        <w:t> </w:t>
      </w:r>
      <w:r>
        <w:rPr>
          <w:b/>
          <w:sz w:val="18"/>
        </w:rPr>
        <w:t>mechanics.</w:t>
      </w:r>
      <w:r>
        <w:rPr>
          <w:b/>
          <w:spacing w:val="-10"/>
          <w:sz w:val="18"/>
        </w:rPr>
        <w:t> </w:t>
      </w:r>
      <w:r>
        <w:rPr>
          <w:b/>
          <w:sz w:val="18"/>
        </w:rPr>
        <w:t>In</w:t>
      </w:r>
      <w:r>
        <w:rPr>
          <w:b/>
          <w:spacing w:val="-10"/>
          <w:sz w:val="18"/>
        </w:rPr>
        <w:t> </w:t>
      </w:r>
      <w:r>
        <w:rPr>
          <w:b/>
          <w:sz w:val="18"/>
        </w:rPr>
        <w:t>particular, superposition, entanglement and interference. For processing information in ways that the classical computers cannot. But de- spite</w:t>
      </w:r>
      <w:r>
        <w:rPr>
          <w:b/>
          <w:spacing w:val="-9"/>
          <w:sz w:val="18"/>
        </w:rPr>
        <w:t> </w:t>
      </w:r>
      <w:r>
        <w:rPr>
          <w:b/>
          <w:sz w:val="18"/>
        </w:rPr>
        <w:t>significant</w:t>
      </w:r>
      <w:r>
        <w:rPr>
          <w:b/>
          <w:spacing w:val="-8"/>
          <w:sz w:val="18"/>
        </w:rPr>
        <w:t> </w:t>
      </w:r>
      <w:r>
        <w:rPr>
          <w:b/>
          <w:sz w:val="18"/>
        </w:rPr>
        <w:t>theoretical</w:t>
      </w:r>
      <w:r>
        <w:rPr>
          <w:b/>
          <w:spacing w:val="-9"/>
          <w:sz w:val="18"/>
        </w:rPr>
        <w:t> </w:t>
      </w:r>
      <w:r>
        <w:rPr>
          <w:b/>
          <w:sz w:val="18"/>
        </w:rPr>
        <w:t>advance</w:t>
      </w:r>
      <w:r>
        <w:rPr>
          <w:b/>
          <w:spacing w:val="-9"/>
          <w:sz w:val="18"/>
        </w:rPr>
        <w:t> </w:t>
      </w:r>
      <w:r>
        <w:rPr>
          <w:b/>
          <w:sz w:val="18"/>
        </w:rPr>
        <w:t>and</w:t>
      </w:r>
      <w:r>
        <w:rPr>
          <w:b/>
          <w:spacing w:val="-9"/>
          <w:sz w:val="18"/>
        </w:rPr>
        <w:t> </w:t>
      </w:r>
      <w:r>
        <w:rPr>
          <w:b/>
          <w:sz w:val="18"/>
        </w:rPr>
        <w:t>experimental</w:t>
      </w:r>
      <w:r>
        <w:rPr>
          <w:b/>
          <w:spacing w:val="-8"/>
          <w:sz w:val="18"/>
        </w:rPr>
        <w:t> </w:t>
      </w:r>
      <w:r>
        <w:rPr>
          <w:b/>
          <w:sz w:val="18"/>
        </w:rPr>
        <w:t>progress,</w:t>
      </w:r>
      <w:r>
        <w:rPr>
          <w:b/>
          <w:spacing w:val="-9"/>
          <w:sz w:val="18"/>
        </w:rPr>
        <w:t> </w:t>
      </w:r>
      <w:r>
        <w:rPr>
          <w:b/>
          <w:sz w:val="18"/>
        </w:rPr>
        <w:t>it remains</w:t>
      </w:r>
      <w:r>
        <w:rPr>
          <w:b/>
          <w:spacing w:val="-4"/>
          <w:sz w:val="18"/>
        </w:rPr>
        <w:t> </w:t>
      </w:r>
      <w:r>
        <w:rPr>
          <w:b/>
          <w:sz w:val="18"/>
        </w:rPr>
        <w:t>unclear</w:t>
      </w:r>
      <w:r>
        <w:rPr>
          <w:b/>
          <w:spacing w:val="-4"/>
          <w:sz w:val="18"/>
        </w:rPr>
        <w:t> </w:t>
      </w:r>
      <w:r>
        <w:rPr>
          <w:b/>
          <w:sz w:val="18"/>
        </w:rPr>
        <w:t>if</w:t>
      </w:r>
      <w:r>
        <w:rPr>
          <w:b/>
          <w:spacing w:val="-4"/>
          <w:sz w:val="18"/>
        </w:rPr>
        <w:t> </w:t>
      </w:r>
      <w:r>
        <w:rPr>
          <w:b/>
          <w:sz w:val="18"/>
        </w:rPr>
        <w:t>fault-tolerant</w:t>
      </w:r>
      <w:r>
        <w:rPr>
          <w:b/>
          <w:spacing w:val="-4"/>
          <w:sz w:val="18"/>
        </w:rPr>
        <w:t> </w:t>
      </w:r>
      <w:r>
        <w:rPr>
          <w:b/>
          <w:sz w:val="18"/>
        </w:rPr>
        <w:t>quantum</w:t>
      </w:r>
      <w:r>
        <w:rPr>
          <w:b/>
          <w:spacing w:val="-4"/>
          <w:sz w:val="18"/>
        </w:rPr>
        <w:t> </w:t>
      </w:r>
      <w:r>
        <w:rPr>
          <w:b/>
          <w:sz w:val="18"/>
        </w:rPr>
        <w:t>computing</w:t>
      </w:r>
      <w:r>
        <w:rPr>
          <w:b/>
          <w:spacing w:val="-4"/>
          <w:sz w:val="18"/>
        </w:rPr>
        <w:t> </w:t>
      </w:r>
      <w:r>
        <w:rPr>
          <w:b/>
          <w:sz w:val="18"/>
        </w:rPr>
        <w:t>will</w:t>
      </w:r>
      <w:r>
        <w:rPr>
          <w:b/>
          <w:spacing w:val="-4"/>
          <w:sz w:val="18"/>
        </w:rPr>
        <w:t> </w:t>
      </w:r>
      <w:r>
        <w:rPr>
          <w:b/>
          <w:sz w:val="18"/>
        </w:rPr>
        <w:t>ever</w:t>
      </w:r>
      <w:r>
        <w:rPr>
          <w:b/>
          <w:spacing w:val="-4"/>
          <w:sz w:val="18"/>
        </w:rPr>
        <w:t> </w:t>
      </w:r>
      <w:r>
        <w:rPr>
          <w:b/>
          <w:sz w:val="18"/>
        </w:rPr>
        <w:t>be possible.</w:t>
      </w:r>
      <w:r>
        <w:rPr>
          <w:b/>
          <w:spacing w:val="-5"/>
          <w:sz w:val="18"/>
        </w:rPr>
        <w:t> </w:t>
      </w:r>
      <w:r>
        <w:rPr>
          <w:b/>
          <w:sz w:val="18"/>
        </w:rPr>
        <w:t>This</w:t>
      </w:r>
      <w:r>
        <w:rPr>
          <w:b/>
          <w:spacing w:val="-5"/>
          <w:sz w:val="18"/>
        </w:rPr>
        <w:t> </w:t>
      </w:r>
      <w:r>
        <w:rPr>
          <w:b/>
          <w:sz w:val="18"/>
        </w:rPr>
        <w:t>paper</w:t>
      </w:r>
      <w:r>
        <w:rPr>
          <w:b/>
          <w:spacing w:val="-5"/>
          <w:sz w:val="18"/>
        </w:rPr>
        <w:t> </w:t>
      </w:r>
      <w:r>
        <w:rPr>
          <w:b/>
          <w:sz w:val="18"/>
        </w:rPr>
        <w:t>outlined</w:t>
      </w:r>
      <w:r>
        <w:rPr>
          <w:b/>
          <w:spacing w:val="-5"/>
          <w:sz w:val="18"/>
        </w:rPr>
        <w:t> </w:t>
      </w:r>
      <w:r>
        <w:rPr>
          <w:b/>
          <w:sz w:val="18"/>
        </w:rPr>
        <w:t>a</w:t>
      </w:r>
      <w:r>
        <w:rPr>
          <w:b/>
          <w:spacing w:val="-5"/>
          <w:sz w:val="18"/>
        </w:rPr>
        <w:t> </w:t>
      </w:r>
      <w:r>
        <w:rPr>
          <w:b/>
          <w:sz w:val="18"/>
        </w:rPr>
        <w:t>theory</w:t>
      </w:r>
      <w:r>
        <w:rPr>
          <w:b/>
          <w:spacing w:val="-4"/>
          <w:sz w:val="18"/>
        </w:rPr>
        <w:t> </w:t>
      </w:r>
      <w:r>
        <w:rPr>
          <w:b/>
          <w:sz w:val="18"/>
        </w:rPr>
        <w:t>of</w:t>
      </w:r>
      <w:r>
        <w:rPr>
          <w:b/>
          <w:spacing w:val="-5"/>
          <w:sz w:val="18"/>
        </w:rPr>
        <w:t> </w:t>
      </w:r>
      <w:r>
        <w:rPr>
          <w:b/>
          <w:sz w:val="18"/>
        </w:rPr>
        <w:t>quantum</w:t>
      </w:r>
      <w:r>
        <w:rPr>
          <w:b/>
          <w:spacing w:val="-5"/>
          <w:sz w:val="18"/>
        </w:rPr>
        <w:t> </w:t>
      </w:r>
      <w:r>
        <w:rPr>
          <w:b/>
          <w:sz w:val="18"/>
        </w:rPr>
        <w:t>computing</w:t>
      </w:r>
      <w:r>
        <w:rPr>
          <w:b/>
          <w:spacing w:val="-5"/>
          <w:sz w:val="18"/>
        </w:rPr>
        <w:t> and</w:t>
      </w:r>
    </w:p>
    <w:p>
      <w:pPr>
        <w:spacing w:before="98"/>
        <w:ind w:left="199" w:right="0" w:firstLine="0"/>
        <w:jc w:val="both"/>
        <w:rPr>
          <w:i/>
          <w:sz w:val="20"/>
        </w:rPr>
      </w:pPr>
      <w:r>
        <w:rPr/>
        <w:br w:type="column"/>
      </w:r>
      <w:bookmarkStart w:name="Entanglement and Bell States" w:id="1"/>
      <w:bookmarkEnd w:id="1"/>
      <w:r>
        <w:rPr/>
      </w:r>
      <w:r>
        <w:rPr>
          <w:i/>
          <w:sz w:val="20"/>
        </w:rPr>
        <w:t>B.</w:t>
      </w:r>
      <w:r>
        <w:rPr>
          <w:i/>
          <w:spacing w:val="42"/>
          <w:sz w:val="20"/>
        </w:rPr>
        <w:t> </w:t>
      </w:r>
      <w:r>
        <w:rPr>
          <w:i/>
          <w:sz w:val="20"/>
        </w:rPr>
        <w:t>Entanglement</w:t>
      </w:r>
      <w:r>
        <w:rPr>
          <w:i/>
          <w:spacing w:val="15"/>
          <w:sz w:val="20"/>
        </w:rPr>
        <w:t> </w:t>
      </w:r>
      <w:r>
        <w:rPr>
          <w:i/>
          <w:sz w:val="20"/>
        </w:rPr>
        <w:t>and</w:t>
      </w:r>
      <w:r>
        <w:rPr>
          <w:i/>
          <w:spacing w:val="15"/>
          <w:sz w:val="20"/>
        </w:rPr>
        <w:t> </w:t>
      </w:r>
      <w:r>
        <w:rPr>
          <w:i/>
          <w:sz w:val="20"/>
        </w:rPr>
        <w:t>Bell</w:t>
      </w:r>
      <w:r>
        <w:rPr>
          <w:i/>
          <w:spacing w:val="14"/>
          <w:sz w:val="20"/>
        </w:rPr>
        <w:t> </w:t>
      </w:r>
      <w:r>
        <w:rPr>
          <w:i/>
          <w:spacing w:val="-2"/>
          <w:sz w:val="20"/>
        </w:rPr>
        <w:t>States</w:t>
      </w:r>
    </w:p>
    <w:p>
      <w:pPr>
        <w:pStyle w:val="BodyText"/>
        <w:spacing w:line="249" w:lineRule="auto" w:before="91"/>
        <w:ind w:left="199" w:right="257" w:firstLine="199"/>
      </w:pPr>
      <w:r>
        <w:rPr/>
        <w:t>As</w:t>
      </w:r>
      <w:r>
        <w:rPr>
          <w:spacing w:val="33"/>
        </w:rPr>
        <w:t> </w:t>
      </w:r>
      <w:r>
        <w:rPr/>
        <w:t>is</w:t>
      </w:r>
      <w:r>
        <w:rPr>
          <w:spacing w:val="33"/>
        </w:rPr>
        <w:t> </w:t>
      </w:r>
      <w:r>
        <w:rPr/>
        <w:t>well</w:t>
      </w:r>
      <w:r>
        <w:rPr>
          <w:spacing w:val="33"/>
        </w:rPr>
        <w:t> </w:t>
      </w:r>
      <w:r>
        <w:rPr/>
        <w:t>known,</w:t>
      </w:r>
      <w:r>
        <w:rPr>
          <w:spacing w:val="33"/>
        </w:rPr>
        <w:t> </w:t>
      </w:r>
      <w:r>
        <w:rPr/>
        <w:t>entanglement</w:t>
      </w:r>
      <w:r>
        <w:rPr>
          <w:spacing w:val="33"/>
        </w:rPr>
        <w:t> </w:t>
      </w:r>
      <w:r>
        <w:rPr/>
        <w:t>is</w:t>
      </w:r>
      <w:r>
        <w:rPr>
          <w:spacing w:val="33"/>
        </w:rPr>
        <w:t> </w:t>
      </w:r>
      <w:r>
        <w:rPr/>
        <w:t>the</w:t>
      </w:r>
      <w:r>
        <w:rPr>
          <w:spacing w:val="33"/>
        </w:rPr>
        <w:t> </w:t>
      </w:r>
      <w:r>
        <w:rPr/>
        <w:t>essential</w:t>
      </w:r>
      <w:r>
        <w:rPr>
          <w:spacing w:val="33"/>
        </w:rPr>
        <w:t> </w:t>
      </w:r>
      <w:r>
        <w:rPr/>
        <w:t>resource in quantum computing that separates it from classical proba- bilistic computing. When two qubits are entangled, we have that the state of the system cannot be written as a product of individual states. The following two Bell states are said to be maximally entangled:</w:t>
      </w:r>
    </w:p>
    <w:p>
      <w:pPr>
        <w:pStyle w:val="BodyText"/>
        <w:spacing w:after="0" w:line="249" w:lineRule="auto"/>
        <w:sectPr>
          <w:type w:val="continuous"/>
          <w:pgSz w:w="12240" w:h="15840"/>
          <w:pgMar w:top="900" w:bottom="280" w:left="720" w:right="720"/>
          <w:cols w:num="2" w:equalWidth="0">
            <w:col w:w="5281" w:space="40"/>
            <w:col w:w="5479"/>
          </w:cols>
        </w:sectPr>
      </w:pPr>
    </w:p>
    <w:p>
      <w:pPr>
        <w:spacing w:line="230" w:lineRule="auto" w:before="1"/>
        <w:ind w:left="259" w:right="38" w:firstLine="0"/>
        <w:jc w:val="both"/>
        <w:rPr>
          <w:b/>
          <w:sz w:val="18"/>
        </w:rPr>
      </w:pPr>
      <w:r>
        <w:rPr>
          <w:b/>
          <w:sz w:val="18"/>
        </w:rPr>
        <mc:AlternateContent>
          <mc:Choice Requires="wps">
            <w:drawing>
              <wp:anchor distT="0" distB="0" distL="0" distR="0" allowOverlap="1" layoutInCell="1" locked="0" behindDoc="1" simplePos="0" relativeHeight="487372800">
                <wp:simplePos x="0" y="0"/>
                <wp:positionH relativeFrom="page">
                  <wp:posOffset>5499925</wp:posOffset>
                </wp:positionH>
                <wp:positionV relativeFrom="paragraph">
                  <wp:posOffset>142596</wp:posOffset>
                </wp:positionV>
                <wp:extent cx="63500" cy="127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3680" from="433.065002pt,11.228078pt" to="438.046002pt,11.228078pt" stroked="true" strokeweight=".398pt" strokecolor="#000000">
                <v:stroke dashstyle="solid"/>
                <w10:wrap type="none"/>
              </v:line>
            </w:pict>
          </mc:Fallback>
        </mc:AlternateContent>
      </w:r>
      <w:r>
        <w:rPr>
          <w:b/>
          <w:sz w:val="18"/>
        </w:rPr>
        <mc:AlternateContent>
          <mc:Choice Requires="wps">
            <w:drawing>
              <wp:anchor distT="0" distB="0" distL="0" distR="0" allowOverlap="1" layoutInCell="1" locked="0" behindDoc="1" simplePos="0" relativeHeight="487374336">
                <wp:simplePos x="0" y="0"/>
                <wp:positionH relativeFrom="page">
                  <wp:posOffset>4966055</wp:posOffset>
                </wp:positionH>
                <wp:positionV relativeFrom="paragraph">
                  <wp:posOffset>137308</wp:posOffset>
                </wp:positionV>
                <wp:extent cx="78105" cy="889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8105" cy="88900"/>
                        </a:xfrm>
                        <a:prstGeom prst="rect">
                          <a:avLst/>
                        </a:prstGeom>
                      </wps:spPr>
                      <wps:txbx>
                        <w:txbxContent>
                          <w:p>
                            <w:pPr>
                              <w:spacing w:line="139" w:lineRule="exact" w:before="0"/>
                              <w:ind w:left="0" w:right="0" w:firstLine="0"/>
                              <w:jc w:val="left"/>
                              <w:rPr>
                                <w:rFonts w:ascii="Garamond"/>
                                <w:sz w:val="14"/>
                              </w:rPr>
                            </w:pPr>
                            <w:r>
                              <w:rPr>
                                <w:rFonts w:ascii="Garamond"/>
                                <w:spacing w:val="-10"/>
                                <w:w w:val="130"/>
                                <w:sz w:val="14"/>
                              </w:rPr>
                              <w: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91.028015pt;margin-top:10.811728pt;width:6.15pt;height:7pt;mso-position-horizontal-relative:page;mso-position-vertical-relative:paragraph;z-index:-15942144" type="#_x0000_t202" id="docshape1" filled="false" stroked="false">
                <v:textbox inset="0,0,0,0">
                  <w:txbxContent>
                    <w:p>
                      <w:pPr>
                        <w:spacing w:line="139" w:lineRule="exact" w:before="0"/>
                        <w:ind w:left="0" w:right="0" w:firstLine="0"/>
                        <w:jc w:val="left"/>
                        <w:rPr>
                          <w:rFonts w:ascii="Garamond"/>
                          <w:sz w:val="14"/>
                        </w:rPr>
                      </w:pPr>
                      <w:r>
                        <w:rPr>
                          <w:rFonts w:ascii="Garamond"/>
                          <w:spacing w:val="-10"/>
                          <w:w w:val="130"/>
                          <w:sz w:val="14"/>
                        </w:rPr>
                        <w:t>+</w:t>
                      </w:r>
                    </w:p>
                  </w:txbxContent>
                </v:textbox>
                <w10:wrap type="none"/>
              </v:shape>
            </w:pict>
          </mc:Fallback>
        </mc:AlternateContent>
      </w:r>
      <w:r>
        <w:rPr>
          <w:b/>
          <w:sz w:val="18"/>
        </w:rPr>
        <w:t>emphasised the engineering problems that must be </w:t>
      </w:r>
      <w:r>
        <w:rPr>
          <w:b/>
          <w:sz w:val="18"/>
        </w:rPr>
        <w:t>surmounted</w:t>
      </w:r>
      <w:r>
        <w:rPr>
          <w:b/>
          <w:spacing w:val="40"/>
          <w:sz w:val="18"/>
        </w:rPr>
        <w:t> </w:t>
      </w:r>
      <w:r>
        <w:rPr>
          <w:b/>
          <w:sz w:val="18"/>
        </w:rPr>
        <w:t>to achieve it, contrasting pessimistic and optimistic viewpoints. Last,</w:t>
      </w:r>
      <w:r>
        <w:rPr>
          <w:b/>
          <w:spacing w:val="30"/>
          <w:sz w:val="18"/>
        </w:rPr>
        <w:t> </w:t>
      </w:r>
      <w:r>
        <w:rPr>
          <w:b/>
          <w:sz w:val="18"/>
        </w:rPr>
        <w:t>future</w:t>
      </w:r>
      <w:r>
        <w:rPr>
          <w:b/>
          <w:spacing w:val="30"/>
          <w:sz w:val="18"/>
        </w:rPr>
        <w:t> </w:t>
      </w:r>
      <w:r>
        <w:rPr>
          <w:b/>
          <w:sz w:val="18"/>
        </w:rPr>
        <w:t>research</w:t>
      </w:r>
      <w:r>
        <w:rPr>
          <w:b/>
          <w:spacing w:val="30"/>
          <w:sz w:val="18"/>
        </w:rPr>
        <w:t> </w:t>
      </w:r>
      <w:r>
        <w:rPr>
          <w:b/>
          <w:sz w:val="18"/>
        </w:rPr>
        <w:t>directions</w:t>
      </w:r>
      <w:r>
        <w:rPr>
          <w:b/>
          <w:spacing w:val="30"/>
          <w:sz w:val="18"/>
        </w:rPr>
        <w:t> </w:t>
      </w:r>
      <w:r>
        <w:rPr>
          <w:b/>
          <w:sz w:val="18"/>
        </w:rPr>
        <w:t>are</w:t>
      </w:r>
      <w:r>
        <w:rPr>
          <w:b/>
          <w:spacing w:val="30"/>
          <w:sz w:val="18"/>
        </w:rPr>
        <w:t> </w:t>
      </w:r>
      <w:r>
        <w:rPr>
          <w:b/>
          <w:sz w:val="18"/>
        </w:rPr>
        <w:t>presented</w:t>
      </w:r>
      <w:r>
        <w:rPr>
          <w:b/>
          <w:spacing w:val="30"/>
          <w:sz w:val="18"/>
        </w:rPr>
        <w:t> </w:t>
      </w:r>
      <w:r>
        <w:rPr>
          <w:b/>
          <w:sz w:val="18"/>
        </w:rPr>
        <w:t>in</w:t>
      </w:r>
      <w:r>
        <w:rPr>
          <w:b/>
          <w:spacing w:val="30"/>
          <w:sz w:val="18"/>
        </w:rPr>
        <w:t> </w:t>
      </w:r>
      <w:r>
        <w:rPr>
          <w:b/>
          <w:sz w:val="18"/>
        </w:rPr>
        <w:t>fault-</w:t>
      </w:r>
      <w:r>
        <w:rPr>
          <w:b/>
          <w:spacing w:val="-2"/>
          <w:sz w:val="18"/>
        </w:rPr>
        <w:t>tolerant</w:t>
      </w:r>
    </w:p>
    <w:p>
      <w:pPr>
        <w:pStyle w:val="BodyText"/>
        <w:tabs>
          <w:tab w:pos="3666" w:val="left" w:leader="none"/>
        </w:tabs>
        <w:spacing w:before="43"/>
        <w:jc w:val="left"/>
      </w:pPr>
      <w:r>
        <w:rPr/>
        <w:br w:type="column"/>
      </w:r>
      <w:r>
        <w:rPr>
          <w:rFonts w:ascii="Cambria" w:hAnsi="Cambria" w:cs="Cambria" w:eastAsia="Cambria"/>
          <w:w w:val="105"/>
        </w:rPr>
        <w:t>|</w:t>
      </w:r>
      <w:r>
        <w:rPr>
          <w:rFonts w:ascii="Garamond" w:hAnsi="Garamond" w:cs="Garamond" w:eastAsia="Garamond"/>
          <w:w w:val="105"/>
        </w:rPr>
        <w:t>Φ</w:t>
      </w:r>
      <w:r>
        <w:rPr>
          <w:rFonts w:ascii="Garamond" w:hAnsi="Garamond" w:cs="Garamond" w:eastAsia="Garamond"/>
          <w:spacing w:val="58"/>
          <w:w w:val="150"/>
        </w:rPr>
        <w:t> </w:t>
      </w:r>
      <w:r>
        <w:rPr>
          <w:rFonts w:ascii="Cambria" w:hAnsi="Cambria" w:cs="Cambria" w:eastAsia="Cambria"/>
          <w:w w:val="105"/>
        </w:rPr>
        <w:t>⟩</w:t>
      </w:r>
      <w:r>
        <w:rPr>
          <w:rFonts w:ascii="Cambria" w:hAnsi="Cambria" w:cs="Cambria" w:eastAsia="Cambria"/>
          <w:spacing w:val="10"/>
          <w:w w:val="105"/>
        </w:rPr>
        <w:t> </w:t>
      </w:r>
      <w:r>
        <w:rPr>
          <w:rFonts w:ascii="Garamond" w:hAnsi="Garamond" w:cs="Garamond" w:eastAsia="Garamond"/>
          <w:w w:val="105"/>
        </w:rPr>
        <w:t>=</w:t>
      </w:r>
      <w:r>
        <w:rPr>
          <w:rFonts w:ascii="Garamond" w:hAnsi="Garamond" w:cs="Garamond" w:eastAsia="Garamond"/>
          <w:spacing w:val="3"/>
          <w:w w:val="105"/>
        </w:rPr>
        <w:t> </w:t>
      </w:r>
      <w:r>
        <w:rPr>
          <w:rFonts w:ascii="Garamond" w:hAnsi="Garamond" w:cs="Garamond" w:eastAsia="Garamond"/>
          <w:w w:val="105"/>
        </w:rPr>
        <w:t>1</w:t>
      </w:r>
      <w:r>
        <w:rPr>
          <w:rFonts w:ascii="Bookman Old Style" w:hAnsi="Bookman Old Style" w:cs="Bookman Old Style" w:eastAsia="Bookman Old Style"/>
          <w:i/>
          <w:iCs/>
          <w:w w:val="105"/>
        </w:rPr>
        <w:t>/</w:t>
      </w:r>
      <w:r>
        <w:rPr>
          <w:rFonts w:ascii="Cambria" w:hAnsi="Cambria" w:cs="Cambria" w:eastAsia="Cambria"/>
          <w:w w:val="105"/>
          <w:position w:val="17"/>
        </w:rPr>
        <w:t>√</w:t>
      </w:r>
      <w:r>
        <w:rPr>
          <w:rFonts w:ascii="Garamond" w:hAnsi="Garamond" w:cs="Garamond" w:eastAsia="Garamond"/>
          <w:w w:val="105"/>
        </w:rPr>
        <w:t>2(</w:t>
      </w:r>
      <w:r>
        <w:rPr>
          <w:rFonts w:ascii="Cambria" w:hAnsi="Cambria" w:cs="Cambria" w:eastAsia="Cambria"/>
          <w:w w:val="105"/>
        </w:rPr>
        <w:t>|</w:t>
      </w:r>
      <w:r>
        <w:rPr>
          <w:rFonts w:ascii="Garamond" w:hAnsi="Garamond" w:cs="Garamond" w:eastAsia="Garamond"/>
          <w:w w:val="105"/>
        </w:rPr>
        <w:t>00</w:t>
      </w:r>
      <w:r>
        <w:rPr>
          <w:rFonts w:ascii="Cambria" w:hAnsi="Cambria" w:cs="Cambria" w:eastAsia="Cambria"/>
          <w:w w:val="105"/>
        </w:rPr>
        <w:t>⟩</w:t>
      </w:r>
      <w:r>
        <w:rPr>
          <w:rFonts w:ascii="Cambria" w:hAnsi="Cambria" w:cs="Cambria" w:eastAsia="Cambria"/>
          <w:spacing w:val="-2"/>
          <w:w w:val="105"/>
        </w:rPr>
        <w:t> </w:t>
      </w:r>
      <w:r>
        <w:rPr>
          <w:rFonts w:ascii="Garamond" w:hAnsi="Garamond" w:cs="Garamond" w:eastAsia="Garamond"/>
          <w:w w:val="105"/>
        </w:rPr>
        <w:t>+</w:t>
      </w:r>
      <w:r>
        <w:rPr>
          <w:rFonts w:ascii="Garamond" w:hAnsi="Garamond" w:cs="Garamond" w:eastAsia="Garamond"/>
          <w:spacing w:val="-8"/>
          <w:w w:val="105"/>
        </w:rPr>
        <w:t> </w:t>
      </w:r>
      <w:r>
        <w:rPr>
          <w:rFonts w:ascii="Cambria" w:hAnsi="Cambria" w:cs="Cambria" w:eastAsia="Cambria"/>
          <w:spacing w:val="-2"/>
          <w:w w:val="105"/>
        </w:rPr>
        <w:t>|</w:t>
      </w:r>
      <w:r>
        <w:rPr>
          <w:rFonts w:ascii="Garamond" w:hAnsi="Garamond" w:cs="Garamond" w:eastAsia="Garamond"/>
          <w:spacing w:val="-2"/>
          <w:w w:val="105"/>
        </w:rPr>
        <w:t>11</w:t>
      </w:r>
      <w:r>
        <w:rPr>
          <w:rFonts w:ascii="Cambria" w:hAnsi="Cambria" w:cs="Cambria" w:eastAsia="Cambria"/>
          <w:spacing w:val="-2"/>
          <w:w w:val="105"/>
        </w:rPr>
        <w:t>⟩</w:t>
      </w:r>
      <w:r>
        <w:rPr>
          <w:rFonts w:ascii="Garamond" w:hAnsi="Garamond" w:cs="Garamond" w:eastAsia="Garamond"/>
          <w:spacing w:val="-2"/>
          <w:w w:val="105"/>
        </w:rPr>
        <w:t>)</w:t>
      </w:r>
      <w:r>
        <w:rPr>
          <w:rFonts w:ascii="Bookman Old Style" w:hAnsi="Bookman Old Style" w:cs="Bookman Old Style" w:eastAsia="Bookman Old Style"/>
          <w:i/>
          <w:iCs/>
          <w:spacing w:val="-2"/>
          <w:w w:val="105"/>
        </w:rPr>
        <w:t>.</w:t>
      </w:r>
      <w:r>
        <w:rPr>
          <w:rFonts w:ascii="Bookman Old Style" w:hAnsi="Bookman Old Style" w:cs="Bookman Old Style" w:eastAsia="Bookman Old Style"/>
          <w:i/>
          <w:iCs/>
        </w:rPr>
        <w:tab/>
      </w:r>
      <w:r>
        <w:rPr>
          <w:spacing w:val="-5"/>
          <w:w w:val="105"/>
        </w:rPr>
        <w:t>(2)</w:t>
      </w:r>
    </w:p>
    <w:p>
      <w:pPr>
        <w:pStyle w:val="BodyText"/>
        <w:spacing w:after="0"/>
        <w:jc w:val="left"/>
        <w:sectPr>
          <w:type w:val="continuous"/>
          <w:pgSz w:w="12240" w:h="15840"/>
          <w:pgMar w:top="900" w:bottom="280" w:left="720" w:right="720"/>
          <w:cols w:num="2" w:equalWidth="0">
            <w:col w:w="5321" w:space="1321"/>
            <w:col w:w="4158"/>
          </w:cols>
        </w:sectPr>
      </w:pPr>
    </w:p>
    <w:p>
      <w:pPr>
        <w:spacing w:line="230" w:lineRule="auto" w:before="11"/>
        <w:ind w:left="259" w:right="0" w:firstLine="0"/>
        <w:jc w:val="both"/>
        <w:rPr>
          <w:b/>
          <w:sz w:val="18"/>
        </w:rPr>
      </w:pPr>
      <w:r>
        <w:rPr>
          <w:b/>
          <w:sz w:val="18"/>
        </w:rPr>
        <w:t>structures, quantum error correction and classical </w:t>
      </w:r>
      <w:r>
        <w:rPr>
          <w:b/>
          <w:sz w:val="18"/>
        </w:rPr>
        <w:t>computation in hybrid quantum computing, among others.</w:t>
      </w:r>
    </w:p>
    <w:p>
      <w:pPr>
        <w:spacing w:line="230" w:lineRule="auto" w:before="0"/>
        <w:ind w:left="259" w:right="0" w:firstLine="199"/>
        <w:jc w:val="both"/>
        <w:rPr>
          <w:b/>
          <w:sz w:val="18"/>
        </w:rPr>
      </w:pPr>
      <w:r>
        <w:rPr>
          <w:b/>
          <w:i/>
          <w:sz w:val="18"/>
        </w:rPr>
        <w:t>Index Terms</w:t>
      </w:r>
      <w:r>
        <w:rPr>
          <w:b/>
          <w:sz w:val="18"/>
        </w:rPr>
        <w:t>—Quantum computing, quantum </w:t>
      </w:r>
      <w:r>
        <w:rPr>
          <w:b/>
          <w:sz w:val="18"/>
        </w:rPr>
        <w:t>mechanics, quantum error correction, superposition, entanglement, and computational complexity.</w:t>
      </w:r>
    </w:p>
    <w:p>
      <w:pPr>
        <w:pStyle w:val="BodyText"/>
        <w:spacing w:before="173"/>
        <w:ind w:left="1992"/>
        <w:jc w:val="left"/>
      </w:pPr>
      <w:bookmarkStart w:name="Introduction" w:id="2"/>
      <w:bookmarkEnd w:id="2"/>
      <w:r>
        <w:rPr/>
      </w:r>
      <w:r>
        <w:rPr>
          <w:smallCaps/>
        </w:rPr>
        <w:t>I</w:t>
      </w:r>
      <w:r>
        <w:rPr>
          <w:smallCaps/>
        </w:rPr>
        <w:t>.</w:t>
      </w:r>
      <w:r>
        <w:rPr>
          <w:smallCaps/>
          <w:spacing w:val="3"/>
        </w:rPr>
        <w:t> </w:t>
      </w:r>
      <w:r>
        <w:rPr>
          <w:smallCaps/>
          <w:spacing w:val="13"/>
        </w:rPr>
        <w:t> </w:t>
      </w:r>
      <w:r>
        <w:rPr>
          <w:smallCaps/>
          <w:spacing w:val="-2"/>
        </w:rPr>
        <w:t>I</w:t>
      </w:r>
      <w:r>
        <w:rPr>
          <w:smallCaps/>
          <w:spacing w:val="-2"/>
        </w:rPr>
        <w:t>n</w:t>
      </w:r>
      <w:r>
        <w:rPr>
          <w:smallCaps/>
          <w:spacing w:val="-2"/>
        </w:rPr>
        <w:t>t</w:t>
      </w:r>
      <w:r>
        <w:rPr>
          <w:smallCaps/>
          <w:spacing w:val="-2"/>
        </w:rPr>
        <w:t>r</w:t>
      </w:r>
      <w:r>
        <w:rPr>
          <w:smallCaps/>
          <w:spacing w:val="-2"/>
        </w:rPr>
        <w:t>o</w:t>
      </w:r>
      <w:r>
        <w:rPr>
          <w:smallCaps/>
          <w:spacing w:val="-2"/>
        </w:rPr>
        <w:t>d</w:t>
      </w:r>
      <w:r>
        <w:rPr>
          <w:smallCaps/>
          <w:spacing w:val="-2"/>
        </w:rPr>
        <w:t>u</w:t>
      </w:r>
      <w:r>
        <w:rPr>
          <w:smallCaps/>
          <w:spacing w:val="-2"/>
        </w:rPr>
        <w:t>c</w:t>
      </w:r>
      <w:r>
        <w:rPr>
          <w:smallCaps/>
          <w:spacing w:val="-2"/>
        </w:rPr>
        <w:t>t</w:t>
      </w:r>
      <w:r>
        <w:rPr>
          <w:smallCaps/>
          <w:spacing w:val="-2"/>
        </w:rPr>
        <w:t>i</w:t>
      </w:r>
      <w:r>
        <w:rPr>
          <w:smallCaps/>
          <w:spacing w:val="-2"/>
        </w:rPr>
        <w:t>o</w:t>
      </w:r>
      <w:r>
        <w:rPr>
          <w:smallCaps/>
          <w:spacing w:val="-2"/>
        </w:rPr>
        <w:t>n</w:t>
      </w:r>
    </w:p>
    <w:p>
      <w:pPr>
        <w:pStyle w:val="BodyText"/>
        <w:spacing w:line="240" w:lineRule="atLeast" w:before="17"/>
        <w:ind w:firstLine="199"/>
      </w:pPr>
      <w:r>
        <w:rPr/>
        <w:t>Quantum computation is a model of computing that </w:t>
      </w:r>
      <w:r>
        <w:rPr/>
        <w:t>uses quantum</w:t>
      </w:r>
      <w:r>
        <w:rPr>
          <w:spacing w:val="-10"/>
        </w:rPr>
        <w:t> </w:t>
      </w:r>
      <w:r>
        <w:rPr/>
        <w:t>phenomena</w:t>
      </w:r>
      <w:r>
        <w:rPr>
          <w:spacing w:val="-10"/>
        </w:rPr>
        <w:t> </w:t>
      </w:r>
      <w:r>
        <w:rPr/>
        <w:t>to</w:t>
      </w:r>
      <w:r>
        <w:rPr>
          <w:spacing w:val="-10"/>
        </w:rPr>
        <w:t> </w:t>
      </w:r>
      <w:r>
        <w:rPr/>
        <w:t>store</w:t>
      </w:r>
      <w:r>
        <w:rPr>
          <w:spacing w:val="-10"/>
        </w:rPr>
        <w:t> </w:t>
      </w:r>
      <w:r>
        <w:rPr/>
        <w:t>and</w:t>
      </w:r>
      <w:r>
        <w:rPr>
          <w:spacing w:val="-10"/>
        </w:rPr>
        <w:t> </w:t>
      </w:r>
      <w:r>
        <w:rPr/>
        <w:t>process</w:t>
      </w:r>
      <w:r>
        <w:rPr>
          <w:spacing w:val="-10"/>
        </w:rPr>
        <w:t> </w:t>
      </w:r>
      <w:r>
        <w:rPr/>
        <w:t>data.</w:t>
      </w:r>
      <w:r>
        <w:rPr>
          <w:spacing w:val="-10"/>
        </w:rPr>
        <w:t> </w:t>
      </w:r>
      <w:r>
        <w:rPr/>
        <w:t>Unlike</w:t>
      </w:r>
      <w:r>
        <w:rPr>
          <w:spacing w:val="-10"/>
        </w:rPr>
        <w:t> </w:t>
      </w:r>
      <w:r>
        <w:rPr/>
        <w:t>classical bits,</w:t>
      </w:r>
      <w:r>
        <w:rPr>
          <w:spacing w:val="58"/>
        </w:rPr>
        <w:t> </w:t>
      </w:r>
      <w:r>
        <w:rPr/>
        <w:t>which</w:t>
      </w:r>
      <w:r>
        <w:rPr>
          <w:spacing w:val="58"/>
        </w:rPr>
        <w:t> </w:t>
      </w:r>
      <w:r>
        <w:rPr/>
        <w:t>must</w:t>
      </w:r>
      <w:r>
        <w:rPr>
          <w:spacing w:val="58"/>
        </w:rPr>
        <w:t> </w:t>
      </w:r>
      <w:r>
        <w:rPr/>
        <w:t>take</w:t>
      </w:r>
      <w:r>
        <w:rPr>
          <w:spacing w:val="58"/>
        </w:rPr>
        <w:t> </w:t>
      </w:r>
      <w:r>
        <w:rPr/>
        <w:t>the</w:t>
      </w:r>
      <w:r>
        <w:rPr>
          <w:spacing w:val="58"/>
        </w:rPr>
        <w:t> </w:t>
      </w:r>
      <w:r>
        <w:rPr/>
        <w:t>value</w:t>
      </w:r>
      <w:r>
        <w:rPr>
          <w:spacing w:val="59"/>
        </w:rPr>
        <w:t> </w:t>
      </w:r>
      <w:r>
        <w:rPr/>
        <w:t>of</w:t>
      </w:r>
      <w:r>
        <w:rPr>
          <w:spacing w:val="58"/>
        </w:rPr>
        <w:t> </w:t>
      </w:r>
      <w:r>
        <w:rPr/>
        <w:t>0</w:t>
      </w:r>
      <w:r>
        <w:rPr>
          <w:spacing w:val="58"/>
        </w:rPr>
        <w:t> </w:t>
      </w:r>
      <w:r>
        <w:rPr/>
        <w:t>or</w:t>
      </w:r>
      <w:r>
        <w:rPr>
          <w:spacing w:val="58"/>
        </w:rPr>
        <w:t> </w:t>
      </w:r>
      <w:r>
        <w:rPr/>
        <w:t>1,</w:t>
      </w:r>
      <w:r>
        <w:rPr>
          <w:spacing w:val="58"/>
        </w:rPr>
        <w:t> </w:t>
      </w:r>
      <w:r>
        <w:rPr/>
        <w:t>quantum</w:t>
      </w:r>
      <w:r>
        <w:rPr>
          <w:spacing w:val="58"/>
        </w:rPr>
        <w:t> </w:t>
      </w:r>
      <w:r>
        <w:rPr>
          <w:spacing w:val="-4"/>
        </w:rPr>
        <w:t>bits</w:t>
      </w:r>
    </w:p>
    <w:p>
      <w:pPr>
        <w:pStyle w:val="BodyText"/>
        <w:spacing w:line="249" w:lineRule="auto" w:before="22"/>
        <w:ind w:left="199" w:right="257" w:firstLine="199"/>
      </w:pPr>
      <w:r>
        <w:rPr/>
        <w:br w:type="column"/>
      </w:r>
      <w:r>
        <w:rPr/>
        <w:t>This non-local correlation is central to protocols like </w:t>
      </w:r>
      <w:r>
        <w:rPr/>
        <w:t>quan- tum</w:t>
      </w:r>
      <w:r>
        <w:rPr>
          <w:spacing w:val="-7"/>
        </w:rPr>
        <w:t> </w:t>
      </w:r>
      <w:r>
        <w:rPr/>
        <w:t>teleportation</w:t>
      </w:r>
      <w:r>
        <w:rPr>
          <w:spacing w:val="-8"/>
        </w:rPr>
        <w:t> </w:t>
      </w:r>
      <w:r>
        <w:rPr/>
        <w:t>and</w:t>
      </w:r>
      <w:r>
        <w:rPr>
          <w:spacing w:val="-7"/>
        </w:rPr>
        <w:t> </w:t>
      </w:r>
      <w:r>
        <w:rPr/>
        <w:t>superdense</w:t>
      </w:r>
      <w:r>
        <w:rPr>
          <w:spacing w:val="-8"/>
        </w:rPr>
        <w:t> </w:t>
      </w:r>
      <w:r>
        <w:rPr/>
        <w:t>coding,</w:t>
      </w:r>
      <w:r>
        <w:rPr>
          <w:spacing w:val="-7"/>
        </w:rPr>
        <w:t> </w:t>
      </w:r>
      <w:r>
        <w:rPr/>
        <w:t>but</w:t>
      </w:r>
      <w:r>
        <w:rPr>
          <w:spacing w:val="-8"/>
        </w:rPr>
        <w:t> </w:t>
      </w:r>
      <w:r>
        <w:rPr/>
        <w:t>incredibly</w:t>
      </w:r>
      <w:r>
        <w:rPr>
          <w:spacing w:val="-7"/>
        </w:rPr>
        <w:t> </w:t>
      </w:r>
      <w:r>
        <w:rPr/>
        <w:t>fragile with respect to environmental noise.</w:t>
      </w:r>
    </w:p>
    <w:p>
      <w:pPr>
        <w:spacing w:before="181"/>
        <w:ind w:left="199" w:right="0" w:firstLine="0"/>
        <w:jc w:val="left"/>
        <w:rPr>
          <w:i/>
          <w:sz w:val="20"/>
        </w:rPr>
      </w:pPr>
      <w:bookmarkStart w:name="Quantum Gates" w:id="3"/>
      <w:bookmarkEnd w:id="3"/>
      <w:r>
        <w:rPr/>
      </w:r>
      <w:r>
        <w:rPr>
          <w:i/>
          <w:sz w:val="20"/>
        </w:rPr>
        <w:t>C.</w:t>
      </w:r>
      <w:r>
        <w:rPr>
          <w:i/>
          <w:spacing w:val="43"/>
          <w:sz w:val="20"/>
        </w:rPr>
        <w:t> </w:t>
      </w:r>
      <w:r>
        <w:rPr>
          <w:i/>
          <w:sz w:val="20"/>
        </w:rPr>
        <w:t>Quantum</w:t>
      </w:r>
      <w:r>
        <w:rPr>
          <w:i/>
          <w:spacing w:val="15"/>
          <w:sz w:val="20"/>
        </w:rPr>
        <w:t> </w:t>
      </w:r>
      <w:r>
        <w:rPr>
          <w:i/>
          <w:spacing w:val="-4"/>
          <w:sz w:val="20"/>
        </w:rPr>
        <w:t>Gates</w:t>
      </w:r>
    </w:p>
    <w:p>
      <w:pPr>
        <w:pStyle w:val="BodyText"/>
        <w:spacing w:line="247" w:lineRule="auto" w:before="91"/>
        <w:ind w:left="199" w:right="257" w:firstLine="199"/>
      </w:pPr>
      <w:r>
        <w:rPr/>
        <w:t>Computation</w:t>
      </w:r>
      <w:r>
        <w:rPr>
          <w:spacing w:val="-11"/>
        </w:rPr>
        <w:t> </w:t>
      </w:r>
      <w:r>
        <w:rPr/>
        <w:t>is</w:t>
      </w:r>
      <w:r>
        <w:rPr>
          <w:spacing w:val="-11"/>
        </w:rPr>
        <w:t> </w:t>
      </w:r>
      <w:r>
        <w:rPr/>
        <w:t>performed</w:t>
      </w:r>
      <w:r>
        <w:rPr>
          <w:spacing w:val="-11"/>
        </w:rPr>
        <w:t> </w:t>
      </w:r>
      <w:r>
        <w:rPr/>
        <w:t>by</w:t>
      </w:r>
      <w:r>
        <w:rPr>
          <w:spacing w:val="-11"/>
        </w:rPr>
        <w:t> </w:t>
      </w:r>
      <w:r>
        <w:rPr/>
        <w:t>unitary</w:t>
      </w:r>
      <w:r>
        <w:rPr>
          <w:spacing w:val="-11"/>
        </w:rPr>
        <w:t> </w:t>
      </w:r>
      <w:r>
        <w:rPr/>
        <w:t>matrices.</w:t>
      </w:r>
      <w:r>
        <w:rPr>
          <w:spacing w:val="-11"/>
        </w:rPr>
        <w:t> </w:t>
      </w:r>
      <w:r>
        <w:rPr/>
        <w:t>For</w:t>
      </w:r>
      <w:r>
        <w:rPr>
          <w:spacing w:val="-11"/>
        </w:rPr>
        <w:t> </w:t>
      </w:r>
      <w:r>
        <w:rPr/>
        <w:t>example, the</w:t>
      </w:r>
      <w:r>
        <w:rPr>
          <w:spacing w:val="5"/>
        </w:rPr>
        <w:t> </w:t>
      </w:r>
      <w:r>
        <w:rPr/>
        <w:t>Hadamard</w:t>
      </w:r>
      <w:r>
        <w:rPr>
          <w:spacing w:val="5"/>
        </w:rPr>
        <w:t> </w:t>
      </w:r>
      <w:r>
        <w:rPr/>
        <w:t>gate</w:t>
      </w:r>
      <w:r>
        <w:rPr>
          <w:spacing w:val="5"/>
        </w:rPr>
        <w:t> </w:t>
      </w:r>
      <w:r>
        <w:rPr/>
        <w:t>(</w:t>
      </w:r>
      <w:r>
        <w:rPr>
          <w:rFonts w:ascii="Bookman Old Style"/>
          <w:i/>
        </w:rPr>
        <w:t>H</w:t>
      </w:r>
      <w:r>
        <w:rPr/>
        <w:t>)</w:t>
      </w:r>
      <w:r>
        <w:rPr>
          <w:spacing w:val="5"/>
        </w:rPr>
        <w:t> </w:t>
      </w:r>
      <w:r>
        <w:rPr/>
        <w:t>enables</w:t>
      </w:r>
      <w:r>
        <w:rPr>
          <w:spacing w:val="5"/>
        </w:rPr>
        <w:t> </w:t>
      </w:r>
      <w:r>
        <w:rPr/>
        <w:t>superposition</w:t>
      </w:r>
      <w:r>
        <w:rPr>
          <w:spacing w:val="5"/>
        </w:rPr>
        <w:t> </w:t>
      </w:r>
      <w:r>
        <w:rPr/>
        <w:t>to</w:t>
      </w:r>
      <w:r>
        <w:rPr>
          <w:spacing w:val="5"/>
        </w:rPr>
        <w:t> </w:t>
      </w:r>
      <w:r>
        <w:rPr/>
        <w:t>be</w:t>
      </w:r>
      <w:r>
        <w:rPr>
          <w:spacing w:val="5"/>
        </w:rPr>
        <w:t> </w:t>
      </w:r>
      <w:r>
        <w:rPr>
          <w:spacing w:val="-2"/>
        </w:rPr>
        <w:t>generated:</w:t>
      </w:r>
    </w:p>
    <w:p>
      <w:pPr>
        <w:pStyle w:val="BodyText"/>
        <w:tabs>
          <w:tab w:pos="1126" w:val="left" w:leader="none"/>
        </w:tabs>
        <w:spacing w:line="120" w:lineRule="exact" w:before="201"/>
        <w:ind w:left="322"/>
        <w:jc w:val="center"/>
        <w:rPr>
          <w:rFonts w:ascii="Arial"/>
          <w:position w:val="16"/>
        </w:rPr>
      </w:pPr>
      <w:r>
        <w:rPr>
          <w:rFonts w:ascii="Arial"/>
          <w:position w:val="16"/>
        </w:rPr>
        <mc:AlternateContent>
          <mc:Choice Requires="wps">
            <w:drawing>
              <wp:anchor distT="0" distB="0" distL="0" distR="0" allowOverlap="1" layoutInCell="1" locked="0" behindDoc="1" simplePos="0" relativeHeight="487373312">
                <wp:simplePos x="0" y="0"/>
                <wp:positionH relativeFrom="page">
                  <wp:posOffset>5438330</wp:posOffset>
                </wp:positionH>
                <wp:positionV relativeFrom="paragraph">
                  <wp:posOffset>314353</wp:posOffset>
                </wp:positionV>
                <wp:extent cx="63500" cy="127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63500" cy="1270"/>
                        </a:xfrm>
                        <a:custGeom>
                          <a:avLst/>
                          <a:gdLst/>
                          <a:ahLst/>
                          <a:cxnLst/>
                          <a:rect l="l" t="t" r="r" b="b"/>
                          <a:pathLst>
                            <a:path w="63500" h="0">
                              <a:moveTo>
                                <a:pt x="0" y="0"/>
                              </a:moveTo>
                              <a:lnTo>
                                <a:pt x="63258"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943168" from="428.214996pt,24.752209pt" to="433.195996pt,24.752209pt" stroked="true" strokeweight=".398pt" strokecolor="#000000">
                <v:stroke dashstyle="solid"/>
                <w10:wrap type="none"/>
              </v:line>
            </w:pict>
          </mc:Fallback>
        </mc:AlternateContent>
      </w:r>
      <w:r>
        <w:rPr>
          <w:rFonts w:ascii="Garamond"/>
          <w:spacing w:val="33"/>
          <w:w w:val="105"/>
          <w:position w:val="1"/>
          <w:u w:val="single"/>
        </w:rPr>
        <w:t> </w:t>
      </w:r>
      <w:r>
        <w:rPr>
          <w:rFonts w:ascii="Garamond"/>
          <w:w w:val="105"/>
          <w:position w:val="1"/>
          <w:u w:val="single"/>
        </w:rPr>
        <w:t>1</w:t>
      </w:r>
      <w:r>
        <w:rPr>
          <w:rFonts w:ascii="Garamond"/>
          <w:spacing w:val="31"/>
          <w:w w:val="105"/>
          <w:position w:val="1"/>
          <w:u w:val="single"/>
        </w:rPr>
        <w:t> </w:t>
      </w:r>
      <w:r>
        <w:rPr>
          <w:rFonts w:ascii="Arial"/>
          <w:spacing w:val="79"/>
          <w:w w:val="150"/>
          <w:position w:val="16"/>
        </w:rPr>
        <w:t> </w:t>
      </w:r>
      <w:r>
        <w:rPr>
          <w:rFonts w:ascii="Garamond"/>
          <w:spacing w:val="-10"/>
          <w:w w:val="105"/>
        </w:rPr>
        <w:t>1</w:t>
      </w:r>
      <w:r>
        <w:rPr>
          <w:rFonts w:ascii="Garamond"/>
        </w:rPr>
        <w:tab/>
      </w:r>
      <w:r>
        <w:rPr>
          <w:rFonts w:ascii="Garamond"/>
          <w:spacing w:val="-10"/>
          <w:w w:val="105"/>
        </w:rPr>
        <w:t>1</w:t>
      </w:r>
      <w:r>
        <w:rPr>
          <w:rFonts w:ascii="Arial"/>
          <w:spacing w:val="-10"/>
          <w:w w:val="105"/>
          <w:position w:val="16"/>
        </w:rPr>
        <w:t> </w:t>
      </w:r>
    </w:p>
    <w:p>
      <w:pPr>
        <w:pStyle w:val="BodyText"/>
        <w:spacing w:after="0" w:line="120" w:lineRule="exact"/>
        <w:jc w:val="center"/>
        <w:rPr>
          <w:rFonts w:ascii="Arial"/>
          <w:position w:val="16"/>
        </w:rPr>
        <w:sectPr>
          <w:type w:val="continuous"/>
          <w:pgSz w:w="12240" w:h="15840"/>
          <w:pgMar w:top="900" w:bottom="280" w:left="720" w:right="720"/>
          <w:cols w:num="2" w:equalWidth="0">
            <w:col w:w="5281" w:space="40"/>
            <w:col w:w="5479"/>
          </w:cols>
        </w:sectPr>
      </w:pPr>
    </w:p>
    <w:p>
      <w:pPr>
        <w:pStyle w:val="BodyText"/>
        <w:spacing w:before="47"/>
        <w:jc w:val="left"/>
      </w:pPr>
      <w:r>
        <w:rPr/>
        <w:t>(qubits)</w:t>
      </w:r>
      <w:r>
        <w:rPr>
          <w:spacing w:val="32"/>
        </w:rPr>
        <w:t> </w:t>
      </w:r>
      <w:r>
        <w:rPr/>
        <w:t>can</w:t>
      </w:r>
      <w:r>
        <w:rPr>
          <w:spacing w:val="32"/>
        </w:rPr>
        <w:t> </w:t>
      </w:r>
      <w:r>
        <w:rPr/>
        <w:t>exist</w:t>
      </w:r>
      <w:r>
        <w:rPr>
          <w:spacing w:val="32"/>
        </w:rPr>
        <w:t> </w:t>
      </w:r>
      <w:r>
        <w:rPr/>
        <w:t>in</w:t>
      </w:r>
      <w:r>
        <w:rPr>
          <w:spacing w:val="33"/>
        </w:rPr>
        <w:t> </w:t>
      </w:r>
      <w:r>
        <w:rPr/>
        <w:t>a</w:t>
      </w:r>
      <w:r>
        <w:rPr>
          <w:spacing w:val="32"/>
        </w:rPr>
        <w:t> </w:t>
      </w:r>
      <w:r>
        <w:rPr/>
        <w:t>superposition</w:t>
      </w:r>
      <w:r>
        <w:rPr>
          <w:spacing w:val="32"/>
        </w:rPr>
        <w:t> </w:t>
      </w:r>
      <w:r>
        <w:rPr/>
        <w:t>of</w:t>
      </w:r>
      <w:r>
        <w:rPr>
          <w:spacing w:val="32"/>
        </w:rPr>
        <w:t> </w:t>
      </w:r>
      <w:r>
        <w:rPr/>
        <w:t>states,</w:t>
      </w:r>
      <w:r>
        <w:rPr>
          <w:spacing w:val="33"/>
        </w:rPr>
        <w:t> </w:t>
      </w:r>
      <w:r>
        <w:rPr/>
        <w:t>meaning</w:t>
      </w:r>
      <w:r>
        <w:rPr>
          <w:spacing w:val="32"/>
        </w:rPr>
        <w:t> </w:t>
      </w:r>
      <w:r>
        <w:rPr>
          <w:spacing w:val="-4"/>
        </w:rPr>
        <w:t>that</w:t>
      </w:r>
    </w:p>
    <w:p>
      <w:pPr>
        <w:spacing w:line="100" w:lineRule="auto" w:before="0"/>
        <w:ind w:left="259" w:right="0" w:firstLine="0"/>
        <w:jc w:val="left"/>
        <w:rPr>
          <w:rFonts w:ascii="Garamond" w:hAnsi="Garamond"/>
          <w:position w:val="-15"/>
          <w:sz w:val="20"/>
        </w:rPr>
      </w:pPr>
      <w:r>
        <w:rPr/>
        <w:br w:type="column"/>
      </w:r>
      <w:r>
        <w:rPr>
          <w:rFonts w:ascii="Bookman Old Style" w:hAnsi="Bookman Old Style"/>
          <w:i/>
          <w:w w:val="115"/>
          <w:sz w:val="20"/>
        </w:rPr>
        <w:t>H</w:t>
      </w:r>
      <w:r>
        <w:rPr>
          <w:rFonts w:ascii="Bookman Old Style" w:hAnsi="Bookman Old Style"/>
          <w:i/>
          <w:spacing w:val="-7"/>
          <w:w w:val="115"/>
          <w:sz w:val="20"/>
        </w:rPr>
        <w:t> </w:t>
      </w:r>
      <w:r>
        <w:rPr>
          <w:rFonts w:ascii="Garamond" w:hAnsi="Garamond"/>
          <w:w w:val="115"/>
          <w:sz w:val="20"/>
        </w:rPr>
        <w:t>=</w:t>
      </w:r>
      <w:r>
        <w:rPr>
          <w:rFonts w:ascii="Garamond" w:hAnsi="Garamond"/>
          <w:spacing w:val="12"/>
          <w:w w:val="115"/>
          <w:sz w:val="20"/>
        </w:rPr>
        <w:t> </w:t>
      </w:r>
      <w:r>
        <w:rPr>
          <w:rFonts w:ascii="Cambria" w:hAnsi="Cambria"/>
          <w:spacing w:val="-5"/>
          <w:w w:val="115"/>
          <w:position w:val="1"/>
          <w:sz w:val="20"/>
        </w:rPr>
        <w:t>√</w:t>
      </w:r>
      <w:r>
        <w:rPr>
          <w:rFonts w:ascii="Garamond" w:hAnsi="Garamond"/>
          <w:spacing w:val="-5"/>
          <w:w w:val="115"/>
          <w:position w:val="-15"/>
          <w:sz w:val="20"/>
        </w:rPr>
        <w:t>2</w:t>
      </w:r>
    </w:p>
    <w:p>
      <w:pPr>
        <w:pStyle w:val="BodyText"/>
        <w:spacing w:before="8"/>
        <w:ind w:left="122"/>
        <w:jc w:val="left"/>
        <w:rPr>
          <w:rFonts w:ascii="Garamond" w:hAnsi="Garamond"/>
        </w:rPr>
      </w:pPr>
      <w:r>
        <w:rPr/>
        <w:br w:type="column"/>
      </w:r>
      <w:r>
        <w:rPr>
          <w:rFonts w:ascii="Garamond" w:hAnsi="Garamond"/>
          <w:w w:val="120"/>
        </w:rPr>
        <w:t>1</w:t>
      </w:r>
      <w:r>
        <w:rPr>
          <w:rFonts w:ascii="Garamond" w:hAnsi="Garamond"/>
          <w:spacing w:val="32"/>
          <w:w w:val="120"/>
        </w:rPr>
        <w:t>  </w:t>
      </w:r>
      <w:r>
        <w:rPr>
          <w:rFonts w:ascii="Cambria" w:hAnsi="Cambria"/>
          <w:spacing w:val="-7"/>
          <w:w w:val="120"/>
        </w:rPr>
        <w:t>−</w:t>
      </w:r>
      <w:r>
        <w:rPr>
          <w:rFonts w:ascii="Garamond" w:hAnsi="Garamond"/>
          <w:spacing w:val="-7"/>
          <w:w w:val="120"/>
        </w:rPr>
        <w:t>1</w:t>
      </w:r>
    </w:p>
    <w:p>
      <w:pPr>
        <w:tabs>
          <w:tab w:pos="1608" w:val="left" w:leader="none"/>
        </w:tabs>
        <w:spacing w:line="127" w:lineRule="exact" w:before="0"/>
        <w:ind w:left="98" w:right="0" w:firstLine="0"/>
        <w:jc w:val="left"/>
        <w:rPr>
          <w:sz w:val="20"/>
        </w:rPr>
      </w:pPr>
      <w:r>
        <w:rPr/>
        <w:br w:type="column"/>
      </w:r>
      <w:r>
        <w:rPr>
          <w:rFonts w:ascii="Bookman Old Style"/>
          <w:i/>
          <w:spacing w:val="-10"/>
          <w:sz w:val="20"/>
        </w:rPr>
        <w:t>.</w:t>
      </w:r>
      <w:r>
        <w:rPr>
          <w:rFonts w:ascii="Bookman Old Style"/>
          <w:i/>
          <w:sz w:val="20"/>
        </w:rPr>
        <w:tab/>
      </w:r>
      <w:r>
        <w:rPr>
          <w:spacing w:val="-5"/>
          <w:sz w:val="20"/>
        </w:rPr>
        <w:t>(3)</w:t>
      </w:r>
    </w:p>
    <w:p>
      <w:pPr>
        <w:spacing w:after="0" w:line="127" w:lineRule="exact"/>
        <w:jc w:val="left"/>
        <w:rPr>
          <w:sz w:val="20"/>
        </w:rPr>
        <w:sectPr>
          <w:type w:val="continuous"/>
          <w:pgSz w:w="12240" w:h="15840"/>
          <w:pgMar w:top="900" w:bottom="280" w:left="720" w:right="720"/>
          <w:cols w:num="4" w:equalWidth="0">
            <w:col w:w="5321" w:space="1627"/>
            <w:col w:w="997" w:space="39"/>
            <w:col w:w="676" w:space="39"/>
            <w:col w:w="2101"/>
          </w:cols>
        </w:sectPr>
      </w:pPr>
    </w:p>
    <w:p>
      <w:pPr>
        <w:pStyle w:val="BodyText"/>
        <w:spacing w:line="249" w:lineRule="auto" w:before="9"/>
      </w:pPr>
      <w:r>
        <w:rPr/>
        <w:t>an exponential number of computations can be carried </w:t>
      </w:r>
      <w:r>
        <w:rPr/>
        <w:t>out simultaneously </w:t>
      </w:r>
      <w:hyperlink w:history="true" w:anchor="_bookmark0">
        <w:r>
          <w:rPr/>
          <w:t>[1].</w:t>
        </w:r>
      </w:hyperlink>
      <w:r>
        <w:rPr/>
        <w:t> Quantum computing is founded on linear algebra, and the unitary operations correspond to reversible evolution of quantum states.</w:t>
      </w:r>
    </w:p>
    <w:p>
      <w:pPr>
        <w:pStyle w:val="BodyText"/>
        <w:spacing w:line="249" w:lineRule="auto"/>
        <w:ind w:firstLine="199"/>
      </w:pPr>
      <w:r>
        <w:rPr/>
        <w:t>Quantum computation was first conceptually suggested </w:t>
      </w:r>
      <w:r>
        <w:rPr/>
        <w:t>by Feynman and Deutsch </w:t>
      </w:r>
      <w:hyperlink w:history="true" w:anchor="_bookmark1">
        <w:r>
          <w:rPr/>
          <w:t>[2],</w:t>
        </w:r>
      </w:hyperlink>
      <w:r>
        <w:rPr/>
        <w:t> </w:t>
      </w:r>
      <w:hyperlink w:history="true" w:anchor="_bookmark2">
        <w:r>
          <w:rPr/>
          <w:t>[3],</w:t>
        </w:r>
      </w:hyperlink>
      <w:r>
        <w:rPr/>
        <w:t> that is, some physical systems can</w:t>
      </w:r>
      <w:r>
        <w:rPr>
          <w:spacing w:val="-9"/>
        </w:rPr>
        <w:t> </w:t>
      </w:r>
      <w:r>
        <w:rPr/>
        <w:t>be</w:t>
      </w:r>
      <w:r>
        <w:rPr>
          <w:spacing w:val="-9"/>
        </w:rPr>
        <w:t> </w:t>
      </w:r>
      <w:r>
        <w:rPr/>
        <w:t>simulated</w:t>
      </w:r>
      <w:r>
        <w:rPr>
          <w:spacing w:val="-10"/>
        </w:rPr>
        <w:t> </w:t>
      </w:r>
      <w:r>
        <w:rPr/>
        <w:t>much</w:t>
      </w:r>
      <w:r>
        <w:rPr>
          <w:spacing w:val="-9"/>
        </w:rPr>
        <w:t> </w:t>
      </w:r>
      <w:r>
        <w:rPr/>
        <w:t>more</w:t>
      </w:r>
      <w:r>
        <w:rPr>
          <w:spacing w:val="-9"/>
        </w:rPr>
        <w:t> </w:t>
      </w:r>
      <w:r>
        <w:rPr/>
        <w:t>efficiently</w:t>
      </w:r>
      <w:r>
        <w:rPr>
          <w:spacing w:val="-9"/>
        </w:rPr>
        <w:t> </w:t>
      </w:r>
      <w:r>
        <w:rPr/>
        <w:t>on</w:t>
      </w:r>
      <w:r>
        <w:rPr>
          <w:spacing w:val="-10"/>
        </w:rPr>
        <w:t> </w:t>
      </w:r>
      <w:r>
        <w:rPr/>
        <w:t>quantum</w:t>
      </w:r>
      <w:r>
        <w:rPr>
          <w:spacing w:val="-9"/>
        </w:rPr>
        <w:t> </w:t>
      </w:r>
      <w:r>
        <w:rPr/>
        <w:t>computers than on standard ones. Later algorithms, for example Shor’s factoring </w:t>
      </w:r>
      <w:hyperlink w:history="true" w:anchor="_bookmark3">
        <w:r>
          <w:rPr/>
          <w:t>[4]</w:t>
        </w:r>
      </w:hyperlink>
      <w:r>
        <w:rPr/>
        <w:t> and Grover’s search </w:t>
      </w:r>
      <w:hyperlink w:history="true" w:anchor="_bookmark4">
        <w:r>
          <w:rPr/>
          <w:t>[5],</w:t>
        </w:r>
      </w:hyperlink>
      <w:r>
        <w:rPr/>
        <w:t> showed clear quantum speedups on specific problems. But even approximating this ideal performance in practice can be very difficult.</w:t>
      </w:r>
    </w:p>
    <w:p>
      <w:pPr>
        <w:pStyle w:val="ListParagraph"/>
        <w:numPr>
          <w:ilvl w:val="0"/>
          <w:numId w:val="1"/>
        </w:numPr>
        <w:tabs>
          <w:tab w:pos="1647" w:val="left" w:leader="none"/>
        </w:tabs>
        <w:spacing w:line="240" w:lineRule="auto" w:before="100" w:after="0"/>
        <w:ind w:left="1647" w:right="0" w:hanging="289"/>
        <w:jc w:val="left"/>
        <w:rPr>
          <w:sz w:val="20"/>
        </w:rPr>
      </w:pPr>
      <w:bookmarkStart w:name="Theoretical Foundations" w:id="4"/>
      <w:bookmarkEnd w:id="4"/>
      <w:r>
        <w:rPr/>
      </w:r>
      <w:r>
        <w:rPr>
          <w:smallCaps/>
          <w:spacing w:val="2"/>
          <w:sz w:val="20"/>
        </w:rPr>
        <w:t>Theoretical</w:t>
      </w:r>
      <w:r>
        <w:rPr>
          <w:smallCaps/>
          <w:spacing w:val="75"/>
          <w:sz w:val="20"/>
        </w:rPr>
        <w:t> </w:t>
      </w:r>
      <w:r>
        <w:rPr>
          <w:smallCaps/>
          <w:spacing w:val="-2"/>
          <w:sz w:val="20"/>
        </w:rPr>
        <w:t>Foundations</w:t>
      </w:r>
    </w:p>
    <w:p>
      <w:pPr>
        <w:pStyle w:val="BodyText"/>
        <w:spacing w:line="249" w:lineRule="auto" w:before="67"/>
        <w:ind w:firstLine="199"/>
      </w:pPr>
      <w:r>
        <w:rPr/>
        <w:t>To appreciate the difference between fiction and </w:t>
      </w:r>
      <w:r>
        <w:rPr/>
        <w:t>reality,</w:t>
      </w:r>
      <w:r>
        <w:rPr>
          <w:spacing w:val="40"/>
        </w:rPr>
        <w:t> </w:t>
      </w:r>
      <w:r>
        <w:rPr/>
        <w:t>one must understand the mathematics that underlies quantum </w:t>
      </w:r>
      <w:r>
        <w:rPr>
          <w:spacing w:val="-2"/>
        </w:rPr>
        <w:t>mechanics.</w:t>
      </w:r>
    </w:p>
    <w:p>
      <w:pPr>
        <w:spacing w:before="105"/>
        <w:ind w:left="259" w:right="0" w:firstLine="0"/>
        <w:jc w:val="both"/>
        <w:rPr>
          <w:i/>
          <w:sz w:val="20"/>
        </w:rPr>
      </w:pPr>
      <w:bookmarkStart w:name="Qubits and The Bloch Sphere" w:id="5"/>
      <w:bookmarkEnd w:id="5"/>
      <w:r>
        <w:rPr/>
      </w:r>
      <w:r>
        <w:rPr>
          <w:i/>
          <w:sz w:val="20"/>
        </w:rPr>
        <w:t>A.</w:t>
      </w:r>
      <w:r>
        <w:rPr>
          <w:i/>
          <w:spacing w:val="43"/>
          <w:sz w:val="20"/>
        </w:rPr>
        <w:t> </w:t>
      </w:r>
      <w:r>
        <w:rPr>
          <w:i/>
          <w:sz w:val="20"/>
        </w:rPr>
        <w:t>Qubits</w:t>
      </w:r>
      <w:r>
        <w:rPr>
          <w:i/>
          <w:spacing w:val="15"/>
          <w:sz w:val="20"/>
        </w:rPr>
        <w:t> </w:t>
      </w:r>
      <w:r>
        <w:rPr>
          <w:i/>
          <w:sz w:val="20"/>
        </w:rPr>
        <w:t>and</w:t>
      </w:r>
      <w:r>
        <w:rPr>
          <w:i/>
          <w:spacing w:val="15"/>
          <w:sz w:val="20"/>
        </w:rPr>
        <w:t> </w:t>
      </w:r>
      <w:r>
        <w:rPr>
          <w:i/>
          <w:sz w:val="20"/>
        </w:rPr>
        <w:t>The</w:t>
      </w:r>
      <w:r>
        <w:rPr>
          <w:i/>
          <w:spacing w:val="16"/>
          <w:sz w:val="20"/>
        </w:rPr>
        <w:t> </w:t>
      </w:r>
      <w:r>
        <w:rPr>
          <w:i/>
          <w:sz w:val="20"/>
        </w:rPr>
        <w:t>Bloch</w:t>
      </w:r>
      <w:r>
        <w:rPr>
          <w:i/>
          <w:spacing w:val="15"/>
          <w:sz w:val="20"/>
        </w:rPr>
        <w:t> </w:t>
      </w:r>
      <w:r>
        <w:rPr>
          <w:i/>
          <w:spacing w:val="-2"/>
          <w:sz w:val="20"/>
        </w:rPr>
        <w:t>Sphere</w:t>
      </w:r>
    </w:p>
    <w:p>
      <w:pPr>
        <w:pStyle w:val="BodyText"/>
        <w:spacing w:line="247" w:lineRule="auto" w:before="67"/>
        <w:ind w:firstLine="199"/>
      </w:pPr>
      <w:r>
        <w:rPr/>
        <mc:AlternateContent>
          <mc:Choice Requires="wps">
            <w:drawing>
              <wp:anchor distT="0" distB="0" distL="0" distR="0" allowOverlap="1" layoutInCell="1" locked="0" behindDoc="1" simplePos="0" relativeHeight="487373824">
                <wp:simplePos x="0" y="0"/>
                <wp:positionH relativeFrom="page">
                  <wp:posOffset>3496871</wp:posOffset>
                </wp:positionH>
                <wp:positionV relativeFrom="paragraph">
                  <wp:posOffset>217995</wp:posOffset>
                </wp:positionV>
                <wp:extent cx="171450" cy="21653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1450" cy="216535"/>
                        </a:xfrm>
                        <a:prstGeom prst="rect">
                          <a:avLst/>
                        </a:prstGeom>
                      </wps:spPr>
                      <wps:txbx>
                        <w:txbxContent>
                          <w:p>
                            <w:pPr>
                              <w:spacing w:line="194" w:lineRule="exact" w:before="0"/>
                              <w:ind w:left="0" w:right="0" w:firstLine="0"/>
                              <w:jc w:val="left"/>
                              <w:rPr>
                                <w:rFonts w:ascii="Cambria" w:hAnsi="Cambria" w:cs="Cambria" w:eastAsia="Cambria"/>
                                <w:sz w:val="20"/>
                                <w:szCs w:val="20"/>
                              </w:rPr>
                            </w:pPr>
                            <w:r>
                              <w:rPr>
                                <w:rFonts w:ascii="Cambria" w:hAnsi="Cambria" w:cs="Cambria" w:eastAsia="Cambria"/>
                                <w:sz w:val="20"/>
                                <w:szCs w:val="20"/>
                              </w:rPr>
                              <w:t>|</w:t>
                            </w:r>
                            <w:r>
                              <w:rPr>
                                <w:rFonts w:ascii="Cambria" w:hAnsi="Cambria" w:cs="Cambria" w:eastAsia="Cambria"/>
                                <w:spacing w:val="62"/>
                                <w:w w:val="150"/>
                                <w:sz w:val="20"/>
                                <w:szCs w:val="20"/>
                              </w:rPr>
                              <w:t> </w:t>
                            </w:r>
                            <w:r>
                              <w:rPr>
                                <w:rFonts w:ascii="Cambria" w:hAnsi="Cambria" w:cs="Cambria" w:eastAsia="Cambria"/>
                                <w:spacing w:val="-10"/>
                                <w:sz w:val="20"/>
                                <w:szCs w:val="20"/>
                              </w:rPr>
                              <w:t>⟩</w:t>
                            </w:r>
                          </w:p>
                        </w:txbxContent>
                      </wps:txbx>
                      <wps:bodyPr wrap="square" lIns="0" tIns="0" rIns="0" bIns="0" rtlCol="0">
                        <a:noAutofit/>
                      </wps:bodyPr>
                    </wps:wsp>
                  </a:graphicData>
                </a:graphic>
              </wp:anchor>
            </w:drawing>
          </mc:Choice>
          <mc:Fallback>
            <w:pict>
              <v:shape style="position:absolute;margin-left:275.344177pt;margin-top:17.165003pt;width:13.5pt;height:17.05pt;mso-position-horizontal-relative:page;mso-position-vertical-relative:paragraph;z-index:-15942656" type="#_x0000_t202" id="docshape2" filled="false" stroked="false">
                <v:textbox inset="0,0,0,0">
                  <w:txbxContent>
                    <w:p>
                      <w:pPr>
                        <w:spacing w:line="194" w:lineRule="exact" w:before="0"/>
                        <w:ind w:left="0" w:right="0" w:firstLine="0"/>
                        <w:jc w:val="left"/>
                        <w:rPr>
                          <w:rFonts w:ascii="Cambria" w:hAnsi="Cambria" w:cs="Cambria" w:eastAsia="Cambria"/>
                          <w:sz w:val="20"/>
                          <w:szCs w:val="20"/>
                        </w:rPr>
                      </w:pPr>
                      <w:r>
                        <w:rPr>
                          <w:rFonts w:ascii="Cambria" w:hAnsi="Cambria" w:cs="Cambria" w:eastAsia="Cambria"/>
                          <w:sz w:val="20"/>
                          <w:szCs w:val="20"/>
                        </w:rPr>
                        <w:t>|</w:t>
                      </w:r>
                      <w:r>
                        <w:rPr>
                          <w:rFonts w:ascii="Cambria" w:hAnsi="Cambria" w:cs="Cambria" w:eastAsia="Cambria"/>
                          <w:spacing w:val="62"/>
                          <w:w w:val="150"/>
                          <w:sz w:val="20"/>
                          <w:szCs w:val="20"/>
                        </w:rPr>
                        <w:t> </w:t>
                      </w:r>
                      <w:r>
                        <w:rPr>
                          <w:rFonts w:ascii="Cambria" w:hAnsi="Cambria" w:cs="Cambria" w:eastAsia="Cambria"/>
                          <w:spacing w:val="-10"/>
                          <w:sz w:val="20"/>
                          <w:szCs w:val="20"/>
                        </w:rPr>
                        <w:t>⟩</w:t>
                      </w:r>
                    </w:p>
                  </w:txbxContent>
                </v:textbox>
                <w10:wrap type="none"/>
              </v:shape>
            </w:pict>
          </mc:Fallback>
        </mc:AlternateContent>
      </w:r>
      <w:r>
        <w:rPr/>
        <w:t>A</w:t>
      </w:r>
      <w:r>
        <w:rPr>
          <w:spacing w:val="34"/>
        </w:rPr>
        <w:t> </w:t>
      </w:r>
      <w:r>
        <w:rPr/>
        <w:t>classical</w:t>
      </w:r>
      <w:r>
        <w:rPr>
          <w:spacing w:val="34"/>
        </w:rPr>
        <w:t> </w:t>
      </w:r>
      <w:r>
        <w:rPr/>
        <w:t>bit</w:t>
      </w:r>
      <w:r>
        <w:rPr>
          <w:spacing w:val="34"/>
        </w:rPr>
        <w:t> </w:t>
      </w:r>
      <w:r>
        <w:rPr/>
        <w:t>is</w:t>
      </w:r>
      <w:r>
        <w:rPr>
          <w:spacing w:val="34"/>
        </w:rPr>
        <w:t> </w:t>
      </w:r>
      <w:r>
        <w:rPr/>
        <w:t>either</w:t>
      </w:r>
      <w:r>
        <w:rPr>
          <w:spacing w:val="34"/>
        </w:rPr>
        <w:t> </w:t>
      </w:r>
      <w:r>
        <w:rPr/>
        <w:t>0</w:t>
      </w:r>
      <w:r>
        <w:rPr>
          <w:spacing w:val="34"/>
        </w:rPr>
        <w:t> </w:t>
      </w:r>
      <w:r>
        <w:rPr/>
        <w:t>or</w:t>
      </w:r>
      <w:r>
        <w:rPr>
          <w:spacing w:val="34"/>
        </w:rPr>
        <w:t> </w:t>
      </w:r>
      <w:r>
        <w:rPr/>
        <w:t>1.</w:t>
      </w:r>
      <w:r>
        <w:rPr>
          <w:spacing w:val="34"/>
        </w:rPr>
        <w:t> </w:t>
      </w:r>
      <w:r>
        <w:rPr/>
        <w:t>A</w:t>
      </w:r>
      <w:r>
        <w:rPr>
          <w:spacing w:val="34"/>
        </w:rPr>
        <w:t> </w:t>
      </w:r>
      <w:r>
        <w:rPr/>
        <w:t>quantum</w:t>
      </w:r>
      <w:r>
        <w:rPr>
          <w:spacing w:val="34"/>
        </w:rPr>
        <w:t> </w:t>
      </w:r>
      <w:r>
        <w:rPr/>
        <w:t>bit,</w:t>
      </w:r>
      <w:r>
        <w:rPr>
          <w:spacing w:val="34"/>
        </w:rPr>
        <w:t> </w:t>
      </w:r>
      <w:r>
        <w:rPr/>
        <w:t>or</w:t>
      </w:r>
      <w:r>
        <w:rPr>
          <w:spacing w:val="34"/>
        </w:rPr>
        <w:t> </w:t>
      </w:r>
      <w:r>
        <w:rPr/>
        <w:t>qubit, on the other hand can be represented by a state vector</w:t>
      </w:r>
      <w:r>
        <w:rPr>
          <w:spacing w:val="40"/>
        </w:rPr>
        <w:t> </w:t>
      </w:r>
      <w:r>
        <w:rPr>
          <w:rFonts w:ascii="Bookman Old Style" w:hAnsi="Bookman Old Style"/>
          <w:i/>
        </w:rPr>
        <w:t>ψ</w:t>
      </w:r>
      <w:r>
        <w:rPr>
          <w:rFonts w:ascii="Bookman Old Style" w:hAnsi="Bookman Old Style"/>
          <w:i/>
          <w:spacing w:val="80"/>
        </w:rPr>
        <w:t> </w:t>
      </w:r>
      <w:r>
        <w:rPr/>
        <w:t>in</w:t>
      </w:r>
      <w:r>
        <w:rPr>
          <w:spacing w:val="40"/>
        </w:rPr>
        <w:t> </w:t>
      </w:r>
      <w:r>
        <w:rPr/>
        <w:t>2-dimensional complex Hilbert space:</w:t>
      </w:r>
    </w:p>
    <w:p>
      <w:pPr>
        <w:pStyle w:val="BodyText"/>
        <w:spacing w:before="2"/>
        <w:ind w:left="0"/>
        <w:jc w:val="left"/>
      </w:pPr>
    </w:p>
    <w:p>
      <w:pPr>
        <w:tabs>
          <w:tab w:pos="5048" w:val="left" w:leader="none"/>
        </w:tabs>
        <w:spacing w:before="0"/>
        <w:ind w:left="458" w:right="0" w:firstLine="1536"/>
        <w:jc w:val="left"/>
        <w:rPr>
          <w:sz w:val="20"/>
          <w:szCs w:val="20"/>
        </w:rPr>
      </w:pPr>
      <w:r>
        <w:rPr>
          <w:rFonts w:ascii="Cambria" w:hAnsi="Cambria" w:cs="Cambria" w:eastAsia="Cambria"/>
          <w:w w:val="105"/>
          <w:sz w:val="20"/>
          <w:szCs w:val="20"/>
        </w:rPr>
        <w:t>|</w:t>
      </w:r>
      <w:r>
        <w:rPr>
          <w:rFonts w:ascii="Bookman Old Style" w:hAnsi="Bookman Old Style" w:cs="Bookman Old Style" w:eastAsia="Bookman Old Style"/>
          <w:i/>
          <w:iCs/>
          <w:w w:val="105"/>
          <w:sz w:val="20"/>
          <w:szCs w:val="20"/>
        </w:rPr>
        <w:t>ψ</w:t>
      </w:r>
      <w:r>
        <w:rPr>
          <w:rFonts w:ascii="Cambria" w:hAnsi="Cambria" w:cs="Cambria" w:eastAsia="Cambria"/>
          <w:w w:val="105"/>
          <w:sz w:val="20"/>
          <w:szCs w:val="20"/>
        </w:rPr>
        <w:t>⟩</w:t>
      </w:r>
      <w:r>
        <w:rPr>
          <w:rFonts w:ascii="Cambria" w:hAnsi="Cambria" w:cs="Cambria" w:eastAsia="Cambria"/>
          <w:spacing w:val="4"/>
          <w:w w:val="105"/>
          <w:sz w:val="20"/>
          <w:szCs w:val="20"/>
        </w:rPr>
        <w:t> </w:t>
      </w:r>
      <w:r>
        <w:rPr>
          <w:rFonts w:ascii="Garamond" w:hAnsi="Garamond" w:cs="Garamond" w:eastAsia="Garamond"/>
          <w:w w:val="105"/>
          <w:sz w:val="20"/>
          <w:szCs w:val="20"/>
        </w:rPr>
        <w:t>=</w:t>
      </w:r>
      <w:r>
        <w:rPr>
          <w:rFonts w:ascii="Garamond" w:hAnsi="Garamond" w:cs="Garamond" w:eastAsia="Garamond"/>
          <w:spacing w:val="-3"/>
          <w:w w:val="105"/>
          <w:sz w:val="20"/>
          <w:szCs w:val="20"/>
        </w:rPr>
        <w:t> </w:t>
      </w:r>
      <w:r>
        <w:rPr>
          <w:rFonts w:ascii="Bookman Old Style" w:hAnsi="Bookman Old Style" w:cs="Bookman Old Style" w:eastAsia="Bookman Old Style"/>
          <w:i/>
          <w:iCs/>
          <w:w w:val="105"/>
          <w:sz w:val="20"/>
          <w:szCs w:val="20"/>
        </w:rPr>
        <w:t>α</w:t>
      </w:r>
      <w:r>
        <w:rPr>
          <w:rFonts w:ascii="Cambria" w:hAnsi="Cambria" w:cs="Cambria" w:eastAsia="Cambria"/>
          <w:w w:val="105"/>
          <w:sz w:val="20"/>
          <w:szCs w:val="20"/>
        </w:rPr>
        <w:t>|</w:t>
      </w:r>
      <w:r>
        <w:rPr>
          <w:rFonts w:ascii="Garamond" w:hAnsi="Garamond" w:cs="Garamond" w:eastAsia="Garamond"/>
          <w:w w:val="105"/>
          <w:sz w:val="20"/>
          <w:szCs w:val="20"/>
        </w:rPr>
        <w:t>0</w:t>
      </w:r>
      <w:r>
        <w:rPr>
          <w:rFonts w:ascii="Cambria" w:hAnsi="Cambria" w:cs="Cambria" w:eastAsia="Cambria"/>
          <w:w w:val="105"/>
          <w:sz w:val="20"/>
          <w:szCs w:val="20"/>
        </w:rPr>
        <w:t>⟩</w:t>
      </w:r>
      <w:r>
        <w:rPr>
          <w:rFonts w:ascii="Cambria" w:hAnsi="Cambria" w:cs="Cambria" w:eastAsia="Cambria"/>
          <w:spacing w:val="-6"/>
          <w:w w:val="105"/>
          <w:sz w:val="20"/>
          <w:szCs w:val="20"/>
        </w:rPr>
        <w:t> </w:t>
      </w:r>
      <w:r>
        <w:rPr>
          <w:rFonts w:ascii="Garamond" w:hAnsi="Garamond" w:cs="Garamond" w:eastAsia="Garamond"/>
          <w:w w:val="105"/>
          <w:sz w:val="20"/>
          <w:szCs w:val="20"/>
        </w:rPr>
        <w:t>+</w:t>
      </w:r>
      <w:r>
        <w:rPr>
          <w:rFonts w:ascii="Garamond" w:hAnsi="Garamond" w:cs="Garamond" w:eastAsia="Garamond"/>
          <w:spacing w:val="-12"/>
          <w:w w:val="105"/>
          <w:sz w:val="20"/>
          <w:szCs w:val="20"/>
        </w:rPr>
        <w:t> </w:t>
      </w:r>
      <w:r>
        <w:rPr>
          <w:rFonts w:ascii="Bookman Old Style" w:hAnsi="Bookman Old Style" w:cs="Bookman Old Style" w:eastAsia="Bookman Old Style"/>
          <w:i/>
          <w:iCs/>
          <w:spacing w:val="-4"/>
          <w:w w:val="105"/>
          <w:sz w:val="20"/>
          <w:szCs w:val="20"/>
        </w:rPr>
        <w:t>β</w:t>
      </w:r>
      <w:r>
        <w:rPr>
          <w:rFonts w:ascii="Cambria" w:hAnsi="Cambria" w:cs="Cambria" w:eastAsia="Cambria"/>
          <w:spacing w:val="-4"/>
          <w:w w:val="105"/>
          <w:sz w:val="20"/>
          <w:szCs w:val="20"/>
        </w:rPr>
        <w:t>|</w:t>
      </w:r>
      <w:r>
        <w:rPr>
          <w:rFonts w:ascii="Garamond" w:hAnsi="Garamond" w:cs="Garamond" w:eastAsia="Garamond"/>
          <w:spacing w:val="-4"/>
          <w:w w:val="105"/>
          <w:sz w:val="20"/>
          <w:szCs w:val="20"/>
        </w:rPr>
        <w:t>1</w:t>
      </w:r>
      <w:r>
        <w:rPr>
          <w:rFonts w:ascii="Cambria" w:hAnsi="Cambria" w:cs="Cambria" w:eastAsia="Cambria"/>
          <w:spacing w:val="-4"/>
          <w:w w:val="105"/>
          <w:sz w:val="20"/>
          <w:szCs w:val="20"/>
        </w:rPr>
        <w:t>⟩</w:t>
      </w:r>
      <w:r>
        <w:rPr>
          <w:rFonts w:ascii="Bookman Old Style" w:hAnsi="Bookman Old Style" w:cs="Bookman Old Style" w:eastAsia="Bookman Old Style"/>
          <w:i/>
          <w:iCs/>
          <w:spacing w:val="-4"/>
          <w:w w:val="105"/>
          <w:sz w:val="20"/>
          <w:szCs w:val="20"/>
        </w:rPr>
        <w:t>,</w:t>
      </w:r>
      <w:r>
        <w:rPr>
          <w:rFonts w:ascii="Bookman Old Style" w:hAnsi="Bookman Old Style" w:cs="Bookman Old Style" w:eastAsia="Bookman Old Style"/>
          <w:i/>
          <w:iCs/>
          <w:sz w:val="20"/>
          <w:szCs w:val="20"/>
        </w:rPr>
        <w:tab/>
      </w:r>
      <w:r>
        <w:rPr>
          <w:spacing w:val="-9"/>
          <w:w w:val="105"/>
          <w:sz w:val="20"/>
          <w:szCs w:val="20"/>
        </w:rPr>
        <w:t>(1)</w:t>
      </w:r>
    </w:p>
    <w:p>
      <w:pPr>
        <w:pStyle w:val="BodyText"/>
        <w:spacing w:line="249" w:lineRule="auto" w:before="108"/>
        <w:ind w:firstLine="199"/>
      </w:pPr>
      <w:r>
        <w:rPr/>
        <w:t>where and are probability amplitudes and satisfy the </w:t>
      </w:r>
      <w:r>
        <w:rPr/>
        <w:t>nor- malization constraint. Unlike classical bits, a qubit can be in any superposition of states between 0 and 1; the state of a pair of qubits is described by an entangled state.</w:t>
      </w:r>
    </w:p>
    <w:p>
      <w:pPr>
        <w:pStyle w:val="BodyText"/>
        <w:spacing w:line="249" w:lineRule="auto" w:before="106"/>
        <w:ind w:left="199" w:right="257" w:firstLine="199"/>
      </w:pPr>
      <w:r>
        <w:rPr/>
        <w:br w:type="column"/>
      </w:r>
      <w:r>
        <w:rPr/>
        <w:t>In reality, the realisation of such gates in perfect </w:t>
      </w:r>
      <w:r>
        <w:rPr/>
        <w:t>fidelity represents a big engineering challenge.</w:t>
      </w:r>
    </w:p>
    <w:p>
      <w:pPr>
        <w:pStyle w:val="ListParagraph"/>
        <w:numPr>
          <w:ilvl w:val="0"/>
          <w:numId w:val="1"/>
        </w:numPr>
        <w:tabs>
          <w:tab w:pos="588" w:val="left" w:leader="none"/>
          <w:tab w:pos="2417" w:val="left" w:leader="none"/>
        </w:tabs>
        <w:spacing w:line="249" w:lineRule="auto" w:before="181" w:after="0"/>
        <w:ind w:left="2417" w:right="282" w:hanging="2193"/>
        <w:jc w:val="left"/>
        <w:rPr>
          <w:sz w:val="20"/>
        </w:rPr>
      </w:pPr>
      <w:bookmarkStart w:name="The Mathematics of Shor's Algorithm: A C" w:id="6"/>
      <w:bookmarkEnd w:id="6"/>
      <w:r>
        <w:rPr/>
      </w:r>
      <w:r>
        <w:rPr>
          <w:smallCaps/>
          <w:sz w:val="20"/>
        </w:rPr>
        <w:t>The</w:t>
      </w:r>
      <w:r>
        <w:rPr>
          <w:smallCaps/>
          <w:spacing w:val="40"/>
          <w:sz w:val="20"/>
        </w:rPr>
        <w:t> </w:t>
      </w:r>
      <w:r>
        <w:rPr>
          <w:smallCaps/>
          <w:sz w:val="20"/>
        </w:rPr>
        <w:t>Mathematics</w:t>
      </w:r>
      <w:r>
        <w:rPr>
          <w:smallCaps/>
          <w:spacing w:val="40"/>
          <w:sz w:val="20"/>
        </w:rPr>
        <w:t> </w:t>
      </w:r>
      <w:r>
        <w:rPr>
          <w:smallCaps/>
          <w:sz w:val="20"/>
        </w:rPr>
        <w:t>of</w:t>
      </w:r>
      <w:r>
        <w:rPr>
          <w:smallCaps/>
          <w:spacing w:val="40"/>
          <w:sz w:val="20"/>
        </w:rPr>
        <w:t> </w:t>
      </w:r>
      <w:r>
        <w:rPr>
          <w:smallCaps/>
          <w:sz w:val="20"/>
        </w:rPr>
        <w:t>Shor’s</w:t>
      </w:r>
      <w:r>
        <w:rPr>
          <w:smallCaps/>
          <w:spacing w:val="40"/>
          <w:sz w:val="20"/>
        </w:rPr>
        <w:t> </w:t>
      </w:r>
      <w:r>
        <w:rPr>
          <w:smallCaps/>
          <w:sz w:val="20"/>
        </w:rPr>
        <w:t>Algorithm: A Case</w:t>
      </w:r>
      <w:r>
        <w:rPr>
          <w:smallCaps/>
          <w:spacing w:val="40"/>
          <w:sz w:val="20"/>
        </w:rPr>
        <w:t> </w:t>
      </w:r>
      <w:r>
        <w:rPr>
          <w:smallCaps/>
          <w:spacing w:val="-4"/>
          <w:sz w:val="20"/>
        </w:rPr>
        <w:t>Study</w:t>
      </w:r>
    </w:p>
    <w:p>
      <w:pPr>
        <w:pStyle w:val="BodyText"/>
        <w:spacing w:line="249" w:lineRule="auto" w:before="95"/>
        <w:ind w:left="199" w:right="257" w:firstLine="199"/>
      </w:pPr>
      <w:r>
        <w:rPr/>
        <w:t>To fully appreciate the “Fact” of quantum speedup, </w:t>
      </w:r>
      <w:r>
        <w:rPr/>
        <w:t>Shor’s Algorithm must be understood. This algorithm is not an illusion, but a beauty dance of classical number theory and quantum period finding.</w:t>
      </w:r>
    </w:p>
    <w:p>
      <w:pPr>
        <w:pStyle w:val="ListParagraph"/>
        <w:numPr>
          <w:ilvl w:val="1"/>
          <w:numId w:val="1"/>
        </w:numPr>
        <w:tabs>
          <w:tab w:pos="469" w:val="left" w:leader="none"/>
        </w:tabs>
        <w:spacing w:line="240" w:lineRule="auto" w:before="181" w:after="0"/>
        <w:ind w:left="469" w:right="0" w:hanging="270"/>
        <w:jc w:val="both"/>
        <w:rPr>
          <w:i/>
          <w:sz w:val="20"/>
        </w:rPr>
      </w:pPr>
      <w:bookmarkStart w:name="The Factoring Problem" w:id="7"/>
      <w:bookmarkEnd w:id="7"/>
      <w:r>
        <w:rPr/>
      </w:r>
      <w:r>
        <w:rPr>
          <w:i/>
          <w:sz w:val="20"/>
        </w:rPr>
        <w:t>The</w:t>
      </w:r>
      <w:r>
        <w:rPr>
          <w:i/>
          <w:spacing w:val="6"/>
          <w:sz w:val="20"/>
        </w:rPr>
        <w:t> </w:t>
      </w:r>
      <w:r>
        <w:rPr>
          <w:i/>
          <w:sz w:val="20"/>
        </w:rPr>
        <w:t>Factoring</w:t>
      </w:r>
      <w:r>
        <w:rPr>
          <w:i/>
          <w:spacing w:val="6"/>
          <w:sz w:val="20"/>
        </w:rPr>
        <w:t> </w:t>
      </w:r>
      <w:r>
        <w:rPr>
          <w:i/>
          <w:spacing w:val="-2"/>
          <w:sz w:val="20"/>
        </w:rPr>
        <w:t>Problem</w:t>
      </w:r>
    </w:p>
    <w:p>
      <w:pPr>
        <w:pStyle w:val="BodyText"/>
        <w:spacing w:line="247" w:lineRule="auto" w:before="91"/>
        <w:ind w:left="199" w:right="257" w:firstLine="199"/>
      </w:pPr>
      <w:r>
        <w:rPr/>
        <w:t>In the classical world finding the prime factors of a com- posite </w:t>
      </w:r>
      <w:r>
        <w:rPr>
          <w:rFonts w:ascii="Bookman Old Style"/>
          <w:i/>
        </w:rPr>
        <w:t>N </w:t>
      </w:r>
      <w:r>
        <w:rPr/>
        <w:t>is hard. The best known classical algorithm is </w:t>
      </w:r>
      <w:r>
        <w:rPr/>
        <w:t>the Number Field Sieve (NFS) which has a super-polynomial complexity written as:</w:t>
      </w:r>
    </w:p>
    <w:p>
      <w:pPr>
        <w:tabs>
          <w:tab w:pos="4987" w:val="left" w:leader="none"/>
        </w:tabs>
        <w:spacing w:before="194"/>
        <w:ind w:left="199" w:right="0" w:firstLine="942"/>
        <w:jc w:val="left"/>
        <w:rPr>
          <w:sz w:val="20"/>
        </w:rPr>
      </w:pPr>
      <w:r>
        <w:rPr>
          <w:rFonts w:ascii="Bookman Old Style"/>
          <w:i/>
          <w:w w:val="110"/>
          <w:sz w:val="20"/>
        </w:rPr>
        <w:t>O</w:t>
      </w:r>
      <w:r>
        <w:rPr>
          <w:rFonts w:ascii="Arial"/>
          <w:spacing w:val="75"/>
          <w:w w:val="150"/>
          <w:position w:val="22"/>
          <w:sz w:val="20"/>
        </w:rPr>
        <w:t> </w:t>
      </w:r>
      <w:r>
        <w:rPr>
          <w:rFonts w:ascii="Garamond"/>
          <w:w w:val="110"/>
          <w:sz w:val="20"/>
        </w:rPr>
        <w:t>exp</w:t>
      </w:r>
      <w:r>
        <w:rPr>
          <w:rFonts w:ascii="Arial"/>
          <w:spacing w:val="71"/>
          <w:w w:val="150"/>
          <w:position w:val="22"/>
          <w:sz w:val="20"/>
        </w:rPr>
        <w:t> </w:t>
      </w:r>
      <w:r>
        <w:rPr>
          <w:rFonts w:ascii="Bookman Old Style"/>
          <w:i/>
          <w:w w:val="110"/>
          <w:sz w:val="20"/>
        </w:rPr>
        <w:t>c</w:t>
      </w:r>
      <w:r>
        <w:rPr>
          <w:rFonts w:ascii="Garamond"/>
          <w:w w:val="110"/>
          <w:sz w:val="20"/>
        </w:rPr>
        <w:t>(log</w:t>
      </w:r>
      <w:r>
        <w:rPr>
          <w:rFonts w:ascii="Garamond"/>
          <w:spacing w:val="-20"/>
          <w:w w:val="110"/>
          <w:sz w:val="20"/>
        </w:rPr>
        <w:t> </w:t>
      </w:r>
      <w:r>
        <w:rPr>
          <w:rFonts w:ascii="Bookman Old Style"/>
          <w:i/>
          <w:w w:val="110"/>
          <w:sz w:val="20"/>
        </w:rPr>
        <w:t>N</w:t>
      </w:r>
      <w:r>
        <w:rPr>
          <w:rFonts w:ascii="Bookman Old Style"/>
          <w:i/>
          <w:spacing w:val="-44"/>
          <w:w w:val="110"/>
          <w:sz w:val="20"/>
        </w:rPr>
        <w:t> </w:t>
      </w:r>
      <w:r>
        <w:rPr>
          <w:rFonts w:ascii="Garamond"/>
          <w:w w:val="110"/>
          <w:sz w:val="20"/>
        </w:rPr>
        <w:t>)</w:t>
      </w:r>
      <w:r>
        <w:rPr>
          <w:rFonts w:ascii="Garamond"/>
          <w:w w:val="110"/>
          <w:sz w:val="20"/>
          <w:vertAlign w:val="superscript"/>
        </w:rPr>
        <w:t>1</w:t>
      </w:r>
      <w:r>
        <w:rPr>
          <w:rFonts w:ascii="Bookman Old Style"/>
          <w:i/>
          <w:w w:val="110"/>
          <w:sz w:val="20"/>
          <w:vertAlign w:val="superscript"/>
        </w:rPr>
        <w:t>/</w:t>
      </w:r>
      <w:r>
        <w:rPr>
          <w:rFonts w:ascii="Garamond"/>
          <w:w w:val="110"/>
          <w:sz w:val="20"/>
          <w:vertAlign w:val="superscript"/>
        </w:rPr>
        <w:t>3</w:t>
      </w:r>
      <w:r>
        <w:rPr>
          <w:rFonts w:ascii="Garamond"/>
          <w:w w:val="110"/>
          <w:sz w:val="20"/>
          <w:vertAlign w:val="baseline"/>
        </w:rPr>
        <w:t>(log</w:t>
      </w:r>
      <w:r>
        <w:rPr>
          <w:rFonts w:ascii="Garamond"/>
          <w:spacing w:val="-19"/>
          <w:w w:val="110"/>
          <w:sz w:val="20"/>
          <w:vertAlign w:val="baseline"/>
        </w:rPr>
        <w:t> </w:t>
      </w:r>
      <w:r>
        <w:rPr>
          <w:rFonts w:ascii="Garamond"/>
          <w:w w:val="110"/>
          <w:sz w:val="20"/>
          <w:vertAlign w:val="baseline"/>
        </w:rPr>
        <w:t>log</w:t>
      </w:r>
      <w:r>
        <w:rPr>
          <w:rFonts w:ascii="Garamond"/>
          <w:spacing w:val="-19"/>
          <w:w w:val="110"/>
          <w:sz w:val="20"/>
          <w:vertAlign w:val="baseline"/>
        </w:rPr>
        <w:t> </w:t>
      </w:r>
      <w:r>
        <w:rPr>
          <w:rFonts w:ascii="Bookman Old Style"/>
          <w:i/>
          <w:w w:val="110"/>
          <w:sz w:val="20"/>
          <w:vertAlign w:val="baseline"/>
        </w:rPr>
        <w:t>N</w:t>
      </w:r>
      <w:r>
        <w:rPr>
          <w:rFonts w:ascii="Bookman Old Style"/>
          <w:i/>
          <w:spacing w:val="-45"/>
          <w:w w:val="110"/>
          <w:sz w:val="20"/>
          <w:vertAlign w:val="baseline"/>
        </w:rPr>
        <w:t> </w:t>
      </w:r>
      <w:r>
        <w:rPr>
          <w:rFonts w:ascii="Garamond"/>
          <w:spacing w:val="-4"/>
          <w:w w:val="110"/>
          <w:sz w:val="20"/>
          <w:vertAlign w:val="baseline"/>
        </w:rPr>
        <w:t>)</w:t>
      </w:r>
      <w:r>
        <w:rPr>
          <w:rFonts w:ascii="Garamond"/>
          <w:spacing w:val="-4"/>
          <w:w w:val="110"/>
          <w:sz w:val="20"/>
          <w:vertAlign w:val="superscript"/>
        </w:rPr>
        <w:t>2</w:t>
      </w:r>
      <w:r>
        <w:rPr>
          <w:rFonts w:ascii="Bookman Old Style"/>
          <w:i/>
          <w:spacing w:val="-4"/>
          <w:w w:val="110"/>
          <w:sz w:val="20"/>
          <w:vertAlign w:val="superscript"/>
        </w:rPr>
        <w:t>/</w:t>
      </w:r>
      <w:r>
        <w:rPr>
          <w:rFonts w:ascii="Garamond"/>
          <w:spacing w:val="-4"/>
          <w:w w:val="110"/>
          <w:sz w:val="20"/>
          <w:vertAlign w:val="superscript"/>
        </w:rPr>
        <w:t>3</w:t>
      </w:r>
      <w:r>
        <w:rPr>
          <w:rFonts w:ascii="Arial"/>
          <w:position w:val="22"/>
          <w:sz w:val="20"/>
          <w:vertAlign w:val="baseline"/>
        </w:rPr>
        <w:tab/>
      </w:r>
      <w:r>
        <w:rPr>
          <w:spacing w:val="-5"/>
          <w:w w:val="110"/>
          <w:sz w:val="20"/>
          <w:vertAlign w:val="baseline"/>
        </w:rPr>
        <w:t>(4)</w:t>
      </w:r>
    </w:p>
    <w:p>
      <w:pPr>
        <w:pStyle w:val="BodyText"/>
        <w:spacing w:line="247" w:lineRule="auto" w:before="185"/>
        <w:ind w:left="199" w:right="239"/>
        <w:jc w:val="left"/>
      </w:pPr>
      <w:r>
        <w:rPr/>
        <w:t>Shor’s algorithm, on the other hand, exactly solves this prob- lem</w:t>
      </w:r>
      <w:r>
        <w:rPr>
          <w:spacing w:val="40"/>
        </w:rPr>
        <w:t> </w:t>
      </w:r>
      <w:r>
        <w:rPr/>
        <w:t>in</w:t>
      </w:r>
      <w:r>
        <w:rPr>
          <w:spacing w:val="40"/>
        </w:rPr>
        <w:t> </w:t>
      </w:r>
      <w:r>
        <w:rPr/>
        <w:t>polynomial</w:t>
      </w:r>
      <w:r>
        <w:rPr>
          <w:spacing w:val="40"/>
        </w:rPr>
        <w:t> </w:t>
      </w:r>
      <w:r>
        <w:rPr/>
        <w:t>time,</w:t>
      </w:r>
      <w:r>
        <w:rPr>
          <w:spacing w:val="40"/>
        </w:rPr>
        <w:t> </w:t>
      </w:r>
      <w:r>
        <w:rPr/>
        <w:t>or</w:t>
      </w:r>
      <w:r>
        <w:rPr>
          <w:spacing w:val="40"/>
        </w:rPr>
        <w:t> </w:t>
      </w:r>
      <w:r>
        <w:rPr/>
        <w:t>more</w:t>
      </w:r>
      <w:r>
        <w:rPr>
          <w:spacing w:val="40"/>
        </w:rPr>
        <w:t> </w:t>
      </w:r>
      <w:r>
        <w:rPr/>
        <w:t>specifically</w:t>
      </w:r>
      <w:r>
        <w:rPr>
          <w:spacing w:val="40"/>
        </w:rPr>
        <w:t> </w:t>
      </w:r>
      <w:r>
        <w:rPr>
          <w:rFonts w:ascii="Bookman Old Style" w:hAnsi="Bookman Old Style"/>
          <w:i/>
        </w:rPr>
        <w:t>O</w:t>
      </w:r>
      <w:r>
        <w:rPr>
          <w:rFonts w:ascii="Garamond" w:hAnsi="Garamond"/>
        </w:rPr>
        <w:t>((log </w:t>
      </w:r>
      <w:r>
        <w:rPr>
          <w:rFonts w:ascii="Bookman Old Style" w:hAnsi="Bookman Old Style"/>
          <w:i/>
        </w:rPr>
        <w:t>N</w:t>
      </w:r>
      <w:r>
        <w:rPr>
          <w:rFonts w:ascii="Bookman Old Style" w:hAnsi="Bookman Old Style"/>
          <w:i/>
          <w:spacing w:val="-29"/>
        </w:rPr>
        <w:t> </w:t>
      </w:r>
      <w:r>
        <w:rPr>
          <w:rFonts w:ascii="Garamond" w:hAnsi="Garamond"/>
        </w:rPr>
        <w:t>)</w:t>
      </w:r>
      <w:r>
        <w:rPr>
          <w:rFonts w:ascii="Garamond" w:hAnsi="Garamond"/>
          <w:vertAlign w:val="superscript"/>
        </w:rPr>
        <w:t>3</w:t>
      </w:r>
      <w:r>
        <w:rPr>
          <w:rFonts w:ascii="Garamond" w:hAnsi="Garamond"/>
          <w:vertAlign w:val="baseline"/>
        </w:rPr>
        <w:t>)</w:t>
      </w:r>
      <w:r>
        <w:rPr>
          <w:vertAlign w:val="baseline"/>
        </w:rPr>
        <w:t>.</w:t>
      </w:r>
    </w:p>
    <w:p>
      <w:pPr>
        <w:pStyle w:val="ListParagraph"/>
        <w:numPr>
          <w:ilvl w:val="1"/>
          <w:numId w:val="1"/>
        </w:numPr>
        <w:tabs>
          <w:tab w:pos="469" w:val="left" w:leader="none"/>
        </w:tabs>
        <w:spacing w:line="240" w:lineRule="auto" w:before="174" w:after="0"/>
        <w:ind w:left="469" w:right="0" w:hanging="270"/>
        <w:jc w:val="left"/>
        <w:rPr>
          <w:i/>
          <w:sz w:val="20"/>
        </w:rPr>
      </w:pPr>
      <w:bookmarkStart w:name="Quantum Period Finding" w:id="8"/>
      <w:bookmarkEnd w:id="8"/>
      <w:r>
        <w:rPr/>
      </w:r>
      <w:r>
        <w:rPr>
          <w:i/>
          <w:sz w:val="20"/>
        </w:rPr>
        <w:t>Quantum</w:t>
      </w:r>
      <w:r>
        <w:rPr>
          <w:i/>
          <w:spacing w:val="4"/>
          <w:sz w:val="20"/>
        </w:rPr>
        <w:t> </w:t>
      </w:r>
      <w:r>
        <w:rPr>
          <w:i/>
          <w:sz w:val="20"/>
        </w:rPr>
        <w:t>Period</w:t>
      </w:r>
      <w:r>
        <w:rPr>
          <w:i/>
          <w:spacing w:val="5"/>
          <w:sz w:val="20"/>
        </w:rPr>
        <w:t> </w:t>
      </w:r>
      <w:r>
        <w:rPr>
          <w:i/>
          <w:spacing w:val="-2"/>
          <w:sz w:val="20"/>
        </w:rPr>
        <w:t>Finding</w:t>
      </w:r>
    </w:p>
    <w:p>
      <w:pPr>
        <w:pStyle w:val="BodyText"/>
        <w:spacing w:before="91"/>
        <w:ind w:left="398"/>
        <w:jc w:val="left"/>
      </w:pPr>
      <w:r>
        <w:rPr/>
        <w:t>The</w:t>
      </w:r>
      <w:r>
        <w:rPr>
          <w:spacing w:val="-2"/>
        </w:rPr>
        <w:t> </w:t>
      </w:r>
      <w:r>
        <w:rPr/>
        <w:t>central</w:t>
      </w:r>
      <w:r>
        <w:rPr>
          <w:spacing w:val="-1"/>
        </w:rPr>
        <w:t> </w:t>
      </w:r>
      <w:r>
        <w:rPr/>
        <w:t>quantum</w:t>
      </w:r>
      <w:r>
        <w:rPr>
          <w:spacing w:val="-1"/>
        </w:rPr>
        <w:t> </w:t>
      </w:r>
      <w:r>
        <w:rPr/>
        <w:t>transformation</w:t>
      </w:r>
      <w:r>
        <w:rPr>
          <w:spacing w:val="-1"/>
        </w:rPr>
        <w:t> </w:t>
      </w:r>
      <w:r>
        <w:rPr/>
        <w:t>is</w:t>
      </w:r>
      <w:r>
        <w:rPr>
          <w:spacing w:val="-1"/>
        </w:rPr>
        <w:t> </w:t>
      </w:r>
      <w:r>
        <w:rPr/>
        <w:t>evaluating</w:t>
      </w:r>
      <w:r>
        <w:rPr>
          <w:spacing w:val="-1"/>
        </w:rPr>
        <w:t> </w:t>
      </w:r>
      <w:r>
        <w:rPr/>
        <w:t>the</w:t>
      </w:r>
      <w:r>
        <w:rPr>
          <w:spacing w:val="-1"/>
        </w:rPr>
        <w:t> </w:t>
      </w:r>
      <w:r>
        <w:rPr>
          <w:spacing w:val="-2"/>
        </w:rPr>
        <w:t>period</w:t>
      </w:r>
    </w:p>
    <w:p>
      <w:pPr>
        <w:spacing w:before="7"/>
        <w:ind w:left="199" w:right="0" w:firstLine="0"/>
        <w:jc w:val="left"/>
        <w:rPr>
          <w:sz w:val="20"/>
        </w:rPr>
      </w:pPr>
      <w:r>
        <w:rPr>
          <w:rFonts w:ascii="Bookman Old Style"/>
          <w:i/>
          <w:w w:val="110"/>
          <w:sz w:val="20"/>
        </w:rPr>
        <w:t>r</w:t>
      </w:r>
      <w:r>
        <w:rPr>
          <w:rFonts w:ascii="Bookman Old Style"/>
          <w:i/>
          <w:spacing w:val="-7"/>
          <w:w w:val="110"/>
          <w:sz w:val="20"/>
        </w:rPr>
        <w:t> </w:t>
      </w:r>
      <w:r>
        <w:rPr>
          <w:w w:val="110"/>
          <w:sz w:val="20"/>
        </w:rPr>
        <w:t>of</w:t>
      </w:r>
      <w:r>
        <w:rPr>
          <w:spacing w:val="6"/>
          <w:w w:val="110"/>
          <w:sz w:val="20"/>
        </w:rPr>
        <w:t> </w:t>
      </w:r>
      <w:r>
        <w:rPr>
          <w:w w:val="110"/>
          <w:sz w:val="20"/>
        </w:rPr>
        <w:t>function</w:t>
      </w:r>
      <w:r>
        <w:rPr>
          <w:spacing w:val="2"/>
          <w:w w:val="115"/>
          <w:sz w:val="20"/>
        </w:rPr>
        <w:t> </w:t>
      </w:r>
      <w:r>
        <w:rPr>
          <w:rFonts w:ascii="Bookman Old Style"/>
          <w:i/>
          <w:w w:val="115"/>
          <w:sz w:val="20"/>
        </w:rPr>
        <w:t>f</w:t>
      </w:r>
      <w:r>
        <w:rPr>
          <w:rFonts w:ascii="Bookman Old Style"/>
          <w:i/>
          <w:spacing w:val="-48"/>
          <w:w w:val="115"/>
          <w:sz w:val="20"/>
        </w:rPr>
        <w:t> </w:t>
      </w:r>
      <w:r>
        <w:rPr>
          <w:rFonts w:ascii="Garamond"/>
          <w:w w:val="110"/>
          <w:sz w:val="20"/>
        </w:rPr>
        <w:t>(</w:t>
      </w:r>
      <w:r>
        <w:rPr>
          <w:rFonts w:ascii="Bookman Old Style"/>
          <w:i/>
          <w:w w:val="110"/>
          <w:sz w:val="20"/>
        </w:rPr>
        <w:t>x</w:t>
      </w:r>
      <w:r>
        <w:rPr>
          <w:rFonts w:ascii="Garamond"/>
          <w:w w:val="110"/>
          <w:sz w:val="20"/>
        </w:rPr>
        <w:t>)</w:t>
      </w:r>
      <w:r>
        <w:rPr>
          <w:rFonts w:ascii="Garamond"/>
          <w:spacing w:val="-7"/>
          <w:w w:val="110"/>
          <w:sz w:val="20"/>
        </w:rPr>
        <w:t> </w:t>
      </w:r>
      <w:r>
        <w:rPr>
          <w:rFonts w:ascii="Garamond"/>
          <w:w w:val="110"/>
          <w:sz w:val="20"/>
        </w:rPr>
        <w:t>=</w:t>
      </w:r>
      <w:r>
        <w:rPr>
          <w:rFonts w:ascii="Garamond"/>
          <w:spacing w:val="-7"/>
          <w:w w:val="110"/>
          <w:sz w:val="20"/>
        </w:rPr>
        <w:t> </w:t>
      </w:r>
      <w:r>
        <w:rPr>
          <w:rFonts w:ascii="Bookman Old Style"/>
          <w:i/>
          <w:w w:val="110"/>
          <w:sz w:val="20"/>
        </w:rPr>
        <w:t>a</w:t>
      </w:r>
      <w:r>
        <w:rPr>
          <w:rFonts w:ascii="Bookman Old Style"/>
          <w:i/>
          <w:w w:val="110"/>
          <w:sz w:val="20"/>
          <w:vertAlign w:val="superscript"/>
        </w:rPr>
        <w:t>x</w:t>
      </w:r>
      <w:r>
        <w:rPr>
          <w:rFonts w:ascii="Bookman Old Style"/>
          <w:i/>
          <w:spacing w:val="58"/>
          <w:w w:val="110"/>
          <w:sz w:val="20"/>
          <w:vertAlign w:val="baseline"/>
        </w:rPr>
        <w:t> </w:t>
      </w:r>
      <w:r>
        <w:rPr>
          <w:rFonts w:ascii="Garamond"/>
          <w:w w:val="110"/>
          <w:sz w:val="20"/>
          <w:vertAlign w:val="baseline"/>
        </w:rPr>
        <w:t>mod</w:t>
      </w:r>
      <w:r>
        <w:rPr>
          <w:rFonts w:ascii="Garamond"/>
          <w:spacing w:val="2"/>
          <w:w w:val="110"/>
          <w:sz w:val="20"/>
          <w:vertAlign w:val="baseline"/>
        </w:rPr>
        <w:t> </w:t>
      </w:r>
      <w:r>
        <w:rPr>
          <w:rFonts w:ascii="Bookman Old Style"/>
          <w:i/>
          <w:w w:val="110"/>
          <w:sz w:val="20"/>
          <w:vertAlign w:val="baseline"/>
        </w:rPr>
        <w:t>N</w:t>
      </w:r>
      <w:r>
        <w:rPr>
          <w:rFonts w:ascii="Bookman Old Style"/>
          <w:i/>
          <w:spacing w:val="-45"/>
          <w:w w:val="110"/>
          <w:sz w:val="20"/>
          <w:vertAlign w:val="baseline"/>
        </w:rPr>
        <w:t> </w:t>
      </w:r>
      <w:r>
        <w:rPr>
          <w:spacing w:val="-10"/>
          <w:w w:val="110"/>
          <w:sz w:val="20"/>
          <w:vertAlign w:val="baseline"/>
        </w:rPr>
        <w:t>.</w:t>
      </w:r>
    </w:p>
    <w:p>
      <w:pPr>
        <w:pStyle w:val="BodyText"/>
        <w:spacing w:line="247" w:lineRule="auto" w:before="105"/>
        <w:ind w:left="199" w:right="239"/>
        <w:jc w:val="left"/>
      </w:pPr>
      <w:r>
        <w:rPr>
          <w:b/>
        </w:rPr>
        <w:t>Superposition: </w:t>
      </w:r>
      <w:r>
        <w:rPr/>
        <w:t>We start with a register of qubits initialised </w:t>
      </w:r>
      <w:r>
        <w:rPr/>
        <w:t>in a superposition over all integers </w:t>
      </w:r>
      <w:r>
        <w:rPr>
          <w:rFonts w:ascii="Bookman Old Style"/>
          <w:i/>
        </w:rPr>
        <w:t>x</w:t>
      </w:r>
      <w:r>
        <w:rPr/>
        <w:t>.</w:t>
      </w:r>
    </w:p>
    <w:p>
      <w:pPr>
        <w:pStyle w:val="BodyText"/>
        <w:spacing w:after="0" w:line="247" w:lineRule="auto"/>
        <w:jc w:val="left"/>
        <w:sectPr>
          <w:type w:val="continuous"/>
          <w:pgSz w:w="12240" w:h="15840"/>
          <w:pgMar w:top="900" w:bottom="280" w:left="720" w:right="720"/>
          <w:cols w:num="2" w:equalWidth="0">
            <w:col w:w="5281" w:space="40"/>
            <w:col w:w="5479"/>
          </w:cols>
        </w:sectPr>
      </w:pPr>
    </w:p>
    <w:p>
      <w:pPr>
        <w:pStyle w:val="BodyText"/>
        <w:ind w:left="0"/>
        <w:jc w:val="left"/>
      </w:pPr>
    </w:p>
    <w:p>
      <w:pPr>
        <w:pStyle w:val="BodyText"/>
        <w:ind w:left="0"/>
        <w:jc w:val="left"/>
      </w:pPr>
    </w:p>
    <w:p>
      <w:pPr>
        <w:pStyle w:val="BodyText"/>
        <w:ind w:left="0"/>
        <w:jc w:val="left"/>
      </w:pPr>
    </w:p>
    <w:p>
      <w:pPr>
        <w:pStyle w:val="BodyText"/>
        <w:ind w:left="0"/>
        <w:jc w:val="left"/>
      </w:pPr>
    </w:p>
    <w:p>
      <w:pPr>
        <w:pStyle w:val="BodyText"/>
        <w:spacing w:before="57"/>
        <w:ind w:left="0"/>
        <w:jc w:val="left"/>
      </w:pPr>
    </w:p>
    <w:p>
      <w:pPr>
        <w:spacing w:before="0"/>
        <w:ind w:left="1956" w:right="0" w:firstLine="0"/>
        <w:jc w:val="center"/>
        <w:rPr>
          <w:rFonts w:ascii="Bookman Old Style"/>
          <w:i/>
          <w:sz w:val="20"/>
        </w:rPr>
      </w:pPr>
      <w:r>
        <w:rPr>
          <w:rFonts w:ascii="Bookman Old Style"/>
          <w:i/>
          <w:sz w:val="20"/>
        </w:rPr>
        <mc:AlternateContent>
          <mc:Choice Requires="wps">
            <w:drawing>
              <wp:anchor distT="0" distB="0" distL="0" distR="0" allowOverlap="1" layoutInCell="1" locked="0" behindDoc="0" simplePos="0" relativeHeight="15730688">
                <wp:simplePos x="0" y="0"/>
                <wp:positionH relativeFrom="page">
                  <wp:posOffset>3187199</wp:posOffset>
                </wp:positionH>
                <wp:positionV relativeFrom="paragraph">
                  <wp:posOffset>-768134</wp:posOffset>
                </wp:positionV>
                <wp:extent cx="1244600" cy="1575435"/>
                <wp:effectExtent l="0" t="0" r="0" b="0"/>
                <wp:wrapNone/>
                <wp:docPr id="5" name="Group 5"/>
                <wp:cNvGraphicFramePr>
                  <a:graphicFrameLocks/>
                </wp:cNvGraphicFramePr>
                <a:graphic>
                  <a:graphicData uri="http://schemas.microsoft.com/office/word/2010/wordprocessingGroup">
                    <wpg:wgp>
                      <wpg:cNvPr id="5" name="Group 5"/>
                      <wpg:cNvGrpSpPr/>
                      <wpg:grpSpPr>
                        <a:xfrm>
                          <a:off x="0" y="0"/>
                          <a:ext cx="1244600" cy="1575435"/>
                          <a:chExt cx="1244600" cy="1575435"/>
                        </a:xfrm>
                      </wpg:grpSpPr>
                      <wps:wsp>
                        <wps:cNvPr id="6" name="Graphic 6"/>
                        <wps:cNvSpPr/>
                        <wps:spPr>
                          <a:xfrm>
                            <a:off x="2530" y="333219"/>
                            <a:ext cx="1080135" cy="1080135"/>
                          </a:xfrm>
                          <a:custGeom>
                            <a:avLst/>
                            <a:gdLst/>
                            <a:ahLst/>
                            <a:cxnLst/>
                            <a:rect l="l" t="t" r="r" b="b"/>
                            <a:pathLst>
                              <a:path w="1080135" h="1080135">
                                <a:moveTo>
                                  <a:pt x="1080013" y="540006"/>
                                </a:moveTo>
                                <a:lnTo>
                                  <a:pt x="1077806" y="490854"/>
                                </a:lnTo>
                                <a:lnTo>
                                  <a:pt x="1071312" y="442938"/>
                                </a:lnTo>
                                <a:lnTo>
                                  <a:pt x="1060723" y="396450"/>
                                </a:lnTo>
                                <a:lnTo>
                                  <a:pt x="1046229" y="351579"/>
                                </a:lnTo>
                                <a:lnTo>
                                  <a:pt x="1028020" y="308517"/>
                                </a:lnTo>
                                <a:lnTo>
                                  <a:pt x="1006287" y="267453"/>
                                </a:lnTo>
                                <a:lnTo>
                                  <a:pt x="981220" y="228579"/>
                                </a:lnTo>
                                <a:lnTo>
                                  <a:pt x="953011" y="192085"/>
                                </a:lnTo>
                                <a:lnTo>
                                  <a:pt x="921849" y="158163"/>
                                </a:lnTo>
                                <a:lnTo>
                                  <a:pt x="887927" y="127001"/>
                                </a:lnTo>
                                <a:lnTo>
                                  <a:pt x="851433" y="98792"/>
                                </a:lnTo>
                                <a:lnTo>
                                  <a:pt x="812559" y="73726"/>
                                </a:lnTo>
                                <a:lnTo>
                                  <a:pt x="771496" y="51992"/>
                                </a:lnTo>
                                <a:lnTo>
                                  <a:pt x="728433" y="33783"/>
                                </a:lnTo>
                                <a:lnTo>
                                  <a:pt x="683562" y="19289"/>
                                </a:lnTo>
                                <a:lnTo>
                                  <a:pt x="637074" y="8700"/>
                                </a:lnTo>
                                <a:lnTo>
                                  <a:pt x="589158" y="2206"/>
                                </a:lnTo>
                                <a:lnTo>
                                  <a:pt x="540006" y="0"/>
                                </a:lnTo>
                                <a:lnTo>
                                  <a:pt x="490854" y="2206"/>
                                </a:lnTo>
                                <a:lnTo>
                                  <a:pt x="442938" y="8700"/>
                                </a:lnTo>
                                <a:lnTo>
                                  <a:pt x="396450" y="19289"/>
                                </a:lnTo>
                                <a:lnTo>
                                  <a:pt x="351579" y="33783"/>
                                </a:lnTo>
                                <a:lnTo>
                                  <a:pt x="308517" y="51992"/>
                                </a:lnTo>
                                <a:lnTo>
                                  <a:pt x="267453" y="73726"/>
                                </a:lnTo>
                                <a:lnTo>
                                  <a:pt x="228579" y="98792"/>
                                </a:lnTo>
                                <a:lnTo>
                                  <a:pt x="192085" y="127001"/>
                                </a:lnTo>
                                <a:lnTo>
                                  <a:pt x="158163" y="158163"/>
                                </a:lnTo>
                                <a:lnTo>
                                  <a:pt x="127001" y="192085"/>
                                </a:lnTo>
                                <a:lnTo>
                                  <a:pt x="98792" y="228579"/>
                                </a:lnTo>
                                <a:lnTo>
                                  <a:pt x="73726" y="267453"/>
                                </a:lnTo>
                                <a:lnTo>
                                  <a:pt x="51992" y="308517"/>
                                </a:lnTo>
                                <a:lnTo>
                                  <a:pt x="33783" y="351579"/>
                                </a:lnTo>
                                <a:lnTo>
                                  <a:pt x="19289" y="396450"/>
                                </a:lnTo>
                                <a:lnTo>
                                  <a:pt x="8700" y="442938"/>
                                </a:lnTo>
                                <a:lnTo>
                                  <a:pt x="2206" y="490854"/>
                                </a:lnTo>
                                <a:lnTo>
                                  <a:pt x="0" y="540006"/>
                                </a:lnTo>
                                <a:lnTo>
                                  <a:pt x="2206" y="589158"/>
                                </a:lnTo>
                                <a:lnTo>
                                  <a:pt x="8700" y="637074"/>
                                </a:lnTo>
                                <a:lnTo>
                                  <a:pt x="19289" y="683562"/>
                                </a:lnTo>
                                <a:lnTo>
                                  <a:pt x="33783" y="728433"/>
                                </a:lnTo>
                                <a:lnTo>
                                  <a:pt x="51992" y="771496"/>
                                </a:lnTo>
                                <a:lnTo>
                                  <a:pt x="73726" y="812559"/>
                                </a:lnTo>
                                <a:lnTo>
                                  <a:pt x="98792" y="851433"/>
                                </a:lnTo>
                                <a:lnTo>
                                  <a:pt x="127001" y="887927"/>
                                </a:lnTo>
                                <a:lnTo>
                                  <a:pt x="158163" y="921849"/>
                                </a:lnTo>
                                <a:lnTo>
                                  <a:pt x="192085" y="953011"/>
                                </a:lnTo>
                                <a:lnTo>
                                  <a:pt x="228579" y="981220"/>
                                </a:lnTo>
                                <a:lnTo>
                                  <a:pt x="267453" y="1006287"/>
                                </a:lnTo>
                                <a:lnTo>
                                  <a:pt x="308517" y="1028020"/>
                                </a:lnTo>
                                <a:lnTo>
                                  <a:pt x="351579" y="1046229"/>
                                </a:lnTo>
                                <a:lnTo>
                                  <a:pt x="396450" y="1060723"/>
                                </a:lnTo>
                                <a:lnTo>
                                  <a:pt x="442938" y="1071312"/>
                                </a:lnTo>
                                <a:lnTo>
                                  <a:pt x="490854" y="1077806"/>
                                </a:lnTo>
                                <a:lnTo>
                                  <a:pt x="540006" y="1080013"/>
                                </a:lnTo>
                                <a:lnTo>
                                  <a:pt x="589158" y="1077806"/>
                                </a:lnTo>
                                <a:lnTo>
                                  <a:pt x="637074" y="1071312"/>
                                </a:lnTo>
                                <a:lnTo>
                                  <a:pt x="683562" y="1060723"/>
                                </a:lnTo>
                                <a:lnTo>
                                  <a:pt x="728433" y="1046229"/>
                                </a:lnTo>
                                <a:lnTo>
                                  <a:pt x="771496" y="1028020"/>
                                </a:lnTo>
                                <a:lnTo>
                                  <a:pt x="812559" y="1006287"/>
                                </a:lnTo>
                                <a:lnTo>
                                  <a:pt x="851433" y="981220"/>
                                </a:lnTo>
                                <a:lnTo>
                                  <a:pt x="887927" y="953011"/>
                                </a:lnTo>
                                <a:lnTo>
                                  <a:pt x="921849" y="921849"/>
                                </a:lnTo>
                                <a:lnTo>
                                  <a:pt x="953011" y="887927"/>
                                </a:lnTo>
                                <a:lnTo>
                                  <a:pt x="981220" y="851433"/>
                                </a:lnTo>
                                <a:lnTo>
                                  <a:pt x="1006287" y="812559"/>
                                </a:lnTo>
                                <a:lnTo>
                                  <a:pt x="1028020" y="771496"/>
                                </a:lnTo>
                                <a:lnTo>
                                  <a:pt x="1046229" y="728433"/>
                                </a:lnTo>
                                <a:lnTo>
                                  <a:pt x="1060723" y="683562"/>
                                </a:lnTo>
                                <a:lnTo>
                                  <a:pt x="1071312" y="637074"/>
                                </a:lnTo>
                                <a:lnTo>
                                  <a:pt x="1077806" y="589158"/>
                                </a:lnTo>
                                <a:lnTo>
                                  <a:pt x="1080013" y="540006"/>
                                </a:lnTo>
                                <a:close/>
                              </a:path>
                            </a:pathLst>
                          </a:custGeom>
                          <a:ln w="5060">
                            <a:solidFill>
                              <a:srgbClr val="000000"/>
                            </a:solidFill>
                            <a:prstDash val="solid"/>
                          </a:ln>
                        </wps:spPr>
                        <wps:bodyPr wrap="square" lIns="0" tIns="0" rIns="0" bIns="0" rtlCol="0">
                          <a:prstTxWarp prst="textNoShape">
                            <a:avLst/>
                          </a:prstTxWarp>
                          <a:noAutofit/>
                        </wps:bodyPr>
                      </wps:wsp>
                      <wps:wsp>
                        <wps:cNvPr id="7" name="Graphic 7"/>
                        <wps:cNvSpPr/>
                        <wps:spPr>
                          <a:xfrm>
                            <a:off x="2530" y="711222"/>
                            <a:ext cx="1080135" cy="324485"/>
                          </a:xfrm>
                          <a:custGeom>
                            <a:avLst/>
                            <a:gdLst/>
                            <a:ahLst/>
                            <a:cxnLst/>
                            <a:rect l="l" t="t" r="r" b="b"/>
                            <a:pathLst>
                              <a:path w="1080135" h="324485">
                                <a:moveTo>
                                  <a:pt x="1080013" y="162003"/>
                                </a:moveTo>
                                <a:lnTo>
                                  <a:pt x="1063520" y="122113"/>
                                </a:lnTo>
                                <a:lnTo>
                                  <a:pt x="1016743" y="85844"/>
                                </a:lnTo>
                                <a:lnTo>
                                  <a:pt x="943728" y="54410"/>
                                </a:lnTo>
                                <a:lnTo>
                                  <a:pt x="898647" y="40885"/>
                                </a:lnTo>
                                <a:lnTo>
                                  <a:pt x="848525" y="29025"/>
                                </a:lnTo>
                                <a:lnTo>
                                  <a:pt x="793867" y="18981"/>
                                </a:lnTo>
                                <a:lnTo>
                                  <a:pt x="735181" y="10904"/>
                                </a:lnTo>
                                <a:lnTo>
                                  <a:pt x="672971" y="4947"/>
                                </a:lnTo>
                                <a:lnTo>
                                  <a:pt x="607744" y="1262"/>
                                </a:lnTo>
                                <a:lnTo>
                                  <a:pt x="540006" y="0"/>
                                </a:lnTo>
                                <a:lnTo>
                                  <a:pt x="472268" y="1262"/>
                                </a:lnTo>
                                <a:lnTo>
                                  <a:pt x="407041" y="4947"/>
                                </a:lnTo>
                                <a:lnTo>
                                  <a:pt x="344832" y="10904"/>
                                </a:lnTo>
                                <a:lnTo>
                                  <a:pt x="286145" y="18981"/>
                                </a:lnTo>
                                <a:lnTo>
                                  <a:pt x="231487" y="29025"/>
                                </a:lnTo>
                                <a:lnTo>
                                  <a:pt x="181365" y="40885"/>
                                </a:lnTo>
                                <a:lnTo>
                                  <a:pt x="136284" y="54410"/>
                                </a:lnTo>
                                <a:lnTo>
                                  <a:pt x="96750" y="69447"/>
                                </a:lnTo>
                                <a:lnTo>
                                  <a:pt x="36348" y="103450"/>
                                </a:lnTo>
                                <a:lnTo>
                                  <a:pt x="4207" y="141682"/>
                                </a:lnTo>
                                <a:lnTo>
                                  <a:pt x="0" y="162003"/>
                                </a:lnTo>
                                <a:lnTo>
                                  <a:pt x="4207" y="182325"/>
                                </a:lnTo>
                                <a:lnTo>
                                  <a:pt x="36348" y="220556"/>
                                </a:lnTo>
                                <a:lnTo>
                                  <a:pt x="96750" y="254560"/>
                                </a:lnTo>
                                <a:lnTo>
                                  <a:pt x="136284" y="269597"/>
                                </a:lnTo>
                                <a:lnTo>
                                  <a:pt x="181365" y="283121"/>
                                </a:lnTo>
                                <a:lnTo>
                                  <a:pt x="231487" y="294982"/>
                                </a:lnTo>
                                <a:lnTo>
                                  <a:pt x="286145" y="305026"/>
                                </a:lnTo>
                                <a:lnTo>
                                  <a:pt x="344832" y="313102"/>
                                </a:lnTo>
                                <a:lnTo>
                                  <a:pt x="407041" y="319059"/>
                                </a:lnTo>
                                <a:lnTo>
                                  <a:pt x="472268" y="322745"/>
                                </a:lnTo>
                                <a:lnTo>
                                  <a:pt x="540006" y="324007"/>
                                </a:lnTo>
                                <a:lnTo>
                                  <a:pt x="607744" y="322745"/>
                                </a:lnTo>
                                <a:lnTo>
                                  <a:pt x="672971" y="319059"/>
                                </a:lnTo>
                                <a:lnTo>
                                  <a:pt x="735181" y="313102"/>
                                </a:lnTo>
                                <a:lnTo>
                                  <a:pt x="793867" y="305026"/>
                                </a:lnTo>
                                <a:lnTo>
                                  <a:pt x="848525" y="294982"/>
                                </a:lnTo>
                                <a:lnTo>
                                  <a:pt x="898647" y="283121"/>
                                </a:lnTo>
                                <a:lnTo>
                                  <a:pt x="943728" y="269597"/>
                                </a:lnTo>
                                <a:lnTo>
                                  <a:pt x="983262" y="254560"/>
                                </a:lnTo>
                                <a:lnTo>
                                  <a:pt x="1043664" y="220556"/>
                                </a:lnTo>
                                <a:lnTo>
                                  <a:pt x="1075805" y="182325"/>
                                </a:lnTo>
                                <a:lnTo>
                                  <a:pt x="1080013" y="162003"/>
                                </a:lnTo>
                                <a:close/>
                              </a:path>
                            </a:pathLst>
                          </a:custGeom>
                          <a:ln w="5060">
                            <a:solidFill>
                              <a:srgbClr val="000000"/>
                            </a:solidFill>
                            <a:prstDash val="dash"/>
                          </a:ln>
                        </wps:spPr>
                        <wps:bodyPr wrap="square" lIns="0" tIns="0" rIns="0" bIns="0" rtlCol="0">
                          <a:prstTxWarp prst="textNoShape">
                            <a:avLst/>
                          </a:prstTxWarp>
                          <a:noAutofit/>
                        </wps:bodyPr>
                      </wps:wsp>
                      <wps:wsp>
                        <wps:cNvPr id="8" name="Graphic 8"/>
                        <wps:cNvSpPr/>
                        <wps:spPr>
                          <a:xfrm>
                            <a:off x="542537" y="177036"/>
                            <a:ext cx="1270" cy="696595"/>
                          </a:xfrm>
                          <a:custGeom>
                            <a:avLst/>
                            <a:gdLst/>
                            <a:ahLst/>
                            <a:cxnLst/>
                            <a:rect l="l" t="t" r="r" b="b"/>
                            <a:pathLst>
                              <a:path w="0" h="696595">
                                <a:moveTo>
                                  <a:pt x="0" y="696189"/>
                                </a:moveTo>
                                <a:lnTo>
                                  <a:pt x="0" y="0"/>
                                </a:lnTo>
                              </a:path>
                            </a:pathLst>
                          </a:custGeom>
                          <a:ln w="5060">
                            <a:solidFill>
                              <a:srgbClr val="000000"/>
                            </a:solidFill>
                            <a:prstDash val="solid"/>
                          </a:ln>
                        </wps:spPr>
                        <wps:bodyPr wrap="square" lIns="0" tIns="0" rIns="0" bIns="0" rtlCol="0">
                          <a:prstTxWarp prst="textNoShape">
                            <a:avLst/>
                          </a:prstTxWarp>
                          <a:noAutofit/>
                        </wps:bodyPr>
                      </wps:wsp>
                      <wps:wsp>
                        <wps:cNvPr id="9" name="Graphic 9"/>
                        <wps:cNvSpPr/>
                        <wps:spPr>
                          <a:xfrm>
                            <a:off x="522293" y="173240"/>
                            <a:ext cx="40640" cy="19050"/>
                          </a:xfrm>
                          <a:custGeom>
                            <a:avLst/>
                            <a:gdLst/>
                            <a:ahLst/>
                            <a:cxnLst/>
                            <a:rect l="l" t="t" r="r" b="b"/>
                            <a:pathLst>
                              <a:path w="40640" h="19050">
                                <a:moveTo>
                                  <a:pt x="0" y="18978"/>
                                </a:moveTo>
                                <a:lnTo>
                                  <a:pt x="6187" y="16013"/>
                                </a:lnTo>
                                <a:lnTo>
                                  <a:pt x="12494" y="10438"/>
                                </a:lnTo>
                                <a:lnTo>
                                  <a:pt x="17614" y="4388"/>
                                </a:lnTo>
                                <a:lnTo>
                                  <a:pt x="20243" y="0"/>
                                </a:lnTo>
                                <a:lnTo>
                                  <a:pt x="22873" y="4388"/>
                                </a:lnTo>
                                <a:lnTo>
                                  <a:pt x="27993" y="10438"/>
                                </a:lnTo>
                                <a:lnTo>
                                  <a:pt x="34300" y="16013"/>
                                </a:lnTo>
                                <a:lnTo>
                                  <a:pt x="40487" y="18978"/>
                                </a:lnTo>
                              </a:path>
                            </a:pathLst>
                          </a:custGeom>
                          <a:ln w="4048">
                            <a:solidFill>
                              <a:srgbClr val="000000"/>
                            </a:solidFill>
                            <a:prstDash val="solid"/>
                          </a:ln>
                        </wps:spPr>
                        <wps:bodyPr wrap="square" lIns="0" tIns="0" rIns="0" bIns="0" rtlCol="0">
                          <a:prstTxWarp prst="textNoShape">
                            <a:avLst/>
                          </a:prstTxWarp>
                          <a:noAutofit/>
                        </wps:bodyPr>
                      </wps:wsp>
                      <wps:wsp>
                        <wps:cNvPr id="10" name="Graphic 10"/>
                        <wps:cNvSpPr/>
                        <wps:spPr>
                          <a:xfrm>
                            <a:off x="542537" y="873225"/>
                            <a:ext cx="1270" cy="696595"/>
                          </a:xfrm>
                          <a:custGeom>
                            <a:avLst/>
                            <a:gdLst/>
                            <a:ahLst/>
                            <a:cxnLst/>
                            <a:rect l="l" t="t" r="r" b="b"/>
                            <a:pathLst>
                              <a:path w="0" h="696595">
                                <a:moveTo>
                                  <a:pt x="0" y="0"/>
                                </a:moveTo>
                                <a:lnTo>
                                  <a:pt x="0" y="696189"/>
                                </a:lnTo>
                              </a:path>
                            </a:pathLst>
                          </a:custGeom>
                          <a:ln w="5060">
                            <a:solidFill>
                              <a:srgbClr val="000000"/>
                            </a:solidFill>
                            <a:prstDash val="solid"/>
                          </a:ln>
                        </wps:spPr>
                        <wps:bodyPr wrap="square" lIns="0" tIns="0" rIns="0" bIns="0" rtlCol="0">
                          <a:prstTxWarp prst="textNoShape">
                            <a:avLst/>
                          </a:prstTxWarp>
                          <a:noAutofit/>
                        </wps:bodyPr>
                      </wps:wsp>
                      <wps:wsp>
                        <wps:cNvPr id="11" name="Graphic 11"/>
                        <wps:cNvSpPr/>
                        <wps:spPr>
                          <a:xfrm>
                            <a:off x="522293" y="1554232"/>
                            <a:ext cx="40640" cy="19050"/>
                          </a:xfrm>
                          <a:custGeom>
                            <a:avLst/>
                            <a:gdLst/>
                            <a:ahLst/>
                            <a:cxnLst/>
                            <a:rect l="l" t="t" r="r" b="b"/>
                            <a:pathLst>
                              <a:path w="40640" h="19050">
                                <a:moveTo>
                                  <a:pt x="40487" y="0"/>
                                </a:moveTo>
                                <a:lnTo>
                                  <a:pt x="34300" y="2965"/>
                                </a:lnTo>
                                <a:lnTo>
                                  <a:pt x="27993" y="8540"/>
                                </a:lnTo>
                                <a:lnTo>
                                  <a:pt x="22873" y="14589"/>
                                </a:lnTo>
                                <a:lnTo>
                                  <a:pt x="20243" y="18978"/>
                                </a:lnTo>
                                <a:lnTo>
                                  <a:pt x="17614" y="14589"/>
                                </a:lnTo>
                                <a:lnTo>
                                  <a:pt x="12494" y="8540"/>
                                </a:lnTo>
                                <a:lnTo>
                                  <a:pt x="6187" y="2965"/>
                                </a:lnTo>
                                <a:lnTo>
                                  <a:pt x="0" y="0"/>
                                </a:lnTo>
                              </a:path>
                            </a:pathLst>
                          </a:custGeom>
                          <a:ln w="4048">
                            <a:solidFill>
                              <a:srgbClr val="000000"/>
                            </a:solidFill>
                            <a:prstDash val="solid"/>
                          </a:ln>
                        </wps:spPr>
                        <wps:bodyPr wrap="square" lIns="0" tIns="0" rIns="0" bIns="0" rtlCol="0">
                          <a:prstTxWarp prst="textNoShape">
                            <a:avLst/>
                          </a:prstTxWarp>
                          <a:noAutofit/>
                        </wps:bodyPr>
                      </wps:wsp>
                      <wps:wsp>
                        <wps:cNvPr id="12" name="Graphic 12"/>
                        <wps:cNvSpPr/>
                        <wps:spPr>
                          <a:xfrm>
                            <a:off x="542537" y="873225"/>
                            <a:ext cx="696595" cy="1270"/>
                          </a:xfrm>
                          <a:custGeom>
                            <a:avLst/>
                            <a:gdLst/>
                            <a:ahLst/>
                            <a:cxnLst/>
                            <a:rect l="l" t="t" r="r" b="b"/>
                            <a:pathLst>
                              <a:path w="696595" h="0">
                                <a:moveTo>
                                  <a:pt x="0" y="0"/>
                                </a:moveTo>
                                <a:lnTo>
                                  <a:pt x="696189" y="0"/>
                                </a:lnTo>
                              </a:path>
                            </a:pathLst>
                          </a:custGeom>
                          <a:ln w="5060">
                            <a:solidFill>
                              <a:srgbClr val="000000"/>
                            </a:solidFill>
                            <a:prstDash val="solid"/>
                          </a:ln>
                        </wps:spPr>
                        <wps:bodyPr wrap="square" lIns="0" tIns="0" rIns="0" bIns="0" rtlCol="0">
                          <a:prstTxWarp prst="textNoShape">
                            <a:avLst/>
                          </a:prstTxWarp>
                          <a:noAutofit/>
                        </wps:bodyPr>
                      </wps:wsp>
                      <wps:wsp>
                        <wps:cNvPr id="13" name="Graphic 13"/>
                        <wps:cNvSpPr/>
                        <wps:spPr>
                          <a:xfrm>
                            <a:off x="1223543" y="852982"/>
                            <a:ext cx="19050" cy="40640"/>
                          </a:xfrm>
                          <a:custGeom>
                            <a:avLst/>
                            <a:gdLst/>
                            <a:ahLst/>
                            <a:cxnLst/>
                            <a:rect l="l" t="t" r="r" b="b"/>
                            <a:pathLst>
                              <a:path w="19050" h="40640">
                                <a:moveTo>
                                  <a:pt x="0" y="0"/>
                                </a:moveTo>
                                <a:lnTo>
                                  <a:pt x="2965" y="6187"/>
                                </a:lnTo>
                                <a:lnTo>
                                  <a:pt x="8540" y="12494"/>
                                </a:lnTo>
                                <a:lnTo>
                                  <a:pt x="14589" y="17614"/>
                                </a:lnTo>
                                <a:lnTo>
                                  <a:pt x="18978" y="20243"/>
                                </a:lnTo>
                                <a:lnTo>
                                  <a:pt x="14589" y="22873"/>
                                </a:lnTo>
                                <a:lnTo>
                                  <a:pt x="8540" y="27993"/>
                                </a:lnTo>
                                <a:lnTo>
                                  <a:pt x="2965" y="34300"/>
                                </a:lnTo>
                                <a:lnTo>
                                  <a:pt x="0" y="40487"/>
                                </a:lnTo>
                              </a:path>
                            </a:pathLst>
                          </a:custGeom>
                          <a:ln w="4048">
                            <a:solidFill>
                              <a:srgbClr val="000000"/>
                            </a:solidFill>
                            <a:prstDash val="solid"/>
                          </a:ln>
                        </wps:spPr>
                        <wps:bodyPr wrap="square" lIns="0" tIns="0" rIns="0" bIns="0" rtlCol="0">
                          <a:prstTxWarp prst="textNoShape">
                            <a:avLst/>
                          </a:prstTxWarp>
                          <a:noAutofit/>
                        </wps:bodyPr>
                      </wps:wsp>
                      <wps:wsp>
                        <wps:cNvPr id="14" name="Graphic 14"/>
                        <wps:cNvSpPr/>
                        <wps:spPr>
                          <a:xfrm>
                            <a:off x="277079" y="873225"/>
                            <a:ext cx="266065" cy="212725"/>
                          </a:xfrm>
                          <a:custGeom>
                            <a:avLst/>
                            <a:gdLst/>
                            <a:ahLst/>
                            <a:cxnLst/>
                            <a:rect l="l" t="t" r="r" b="b"/>
                            <a:pathLst>
                              <a:path w="266065" h="212725">
                                <a:moveTo>
                                  <a:pt x="265457" y="0"/>
                                </a:moveTo>
                                <a:lnTo>
                                  <a:pt x="0" y="212364"/>
                                </a:lnTo>
                              </a:path>
                            </a:pathLst>
                          </a:custGeom>
                          <a:ln w="5060">
                            <a:solidFill>
                              <a:srgbClr val="000000"/>
                            </a:solidFill>
                            <a:prstDash val="solid"/>
                          </a:ln>
                        </wps:spPr>
                        <wps:bodyPr wrap="square" lIns="0" tIns="0" rIns="0" bIns="0" rtlCol="0">
                          <a:prstTxWarp prst="textNoShape">
                            <a:avLst/>
                          </a:prstTxWarp>
                          <a:noAutofit/>
                        </wps:bodyPr>
                      </wps:wsp>
                      <wps:wsp>
                        <wps:cNvPr id="15" name="Graphic 15"/>
                        <wps:cNvSpPr/>
                        <wps:spPr>
                          <a:xfrm>
                            <a:off x="274115" y="1060299"/>
                            <a:ext cx="27940" cy="31750"/>
                          </a:xfrm>
                          <a:custGeom>
                            <a:avLst/>
                            <a:gdLst/>
                            <a:ahLst/>
                            <a:cxnLst/>
                            <a:rect l="l" t="t" r="r" b="b"/>
                            <a:pathLst>
                              <a:path w="27940" h="31750">
                                <a:moveTo>
                                  <a:pt x="27464" y="31614"/>
                                </a:moveTo>
                                <a:lnTo>
                                  <a:pt x="21283" y="28635"/>
                                </a:lnTo>
                                <a:lnTo>
                                  <a:pt x="12991" y="27193"/>
                                </a:lnTo>
                                <a:lnTo>
                                  <a:pt x="5069" y="26973"/>
                                </a:lnTo>
                                <a:lnTo>
                                  <a:pt x="0" y="27661"/>
                                </a:lnTo>
                                <a:lnTo>
                                  <a:pt x="1784" y="22867"/>
                                </a:lnTo>
                                <a:lnTo>
                                  <a:pt x="3309" y="15090"/>
                                </a:lnTo>
                                <a:lnTo>
                                  <a:pt x="3723" y="6684"/>
                                </a:lnTo>
                                <a:lnTo>
                                  <a:pt x="2174" y="0"/>
                                </a:lnTo>
                              </a:path>
                            </a:pathLst>
                          </a:custGeom>
                          <a:ln w="4048">
                            <a:solidFill>
                              <a:srgbClr val="000000"/>
                            </a:solidFill>
                            <a:prstDash val="solid"/>
                          </a:ln>
                        </wps:spPr>
                        <wps:bodyPr wrap="square" lIns="0" tIns="0" rIns="0" bIns="0" rtlCol="0">
                          <a:prstTxWarp prst="textNoShape">
                            <a:avLst/>
                          </a:prstTxWarp>
                          <a:noAutofit/>
                        </wps:bodyPr>
                      </wps:wsp>
                      <wps:wsp>
                        <wps:cNvPr id="16" name="Graphic 16"/>
                        <wps:cNvSpPr/>
                        <wps:spPr>
                          <a:xfrm>
                            <a:off x="542537" y="501575"/>
                            <a:ext cx="372110" cy="372110"/>
                          </a:xfrm>
                          <a:custGeom>
                            <a:avLst/>
                            <a:gdLst/>
                            <a:ahLst/>
                            <a:cxnLst/>
                            <a:rect l="l" t="t" r="r" b="b"/>
                            <a:pathLst>
                              <a:path w="372110" h="372110">
                                <a:moveTo>
                                  <a:pt x="0" y="371650"/>
                                </a:moveTo>
                                <a:lnTo>
                                  <a:pt x="371650" y="0"/>
                                </a:lnTo>
                              </a:path>
                            </a:pathLst>
                          </a:custGeom>
                          <a:ln w="10122">
                            <a:solidFill>
                              <a:srgbClr val="0000FF"/>
                            </a:solidFill>
                            <a:prstDash val="solid"/>
                          </a:ln>
                        </wps:spPr>
                        <wps:bodyPr wrap="square" lIns="0" tIns="0" rIns="0" bIns="0" rtlCol="0">
                          <a:prstTxWarp prst="textNoShape">
                            <a:avLst/>
                          </a:prstTxWarp>
                          <a:noAutofit/>
                        </wps:bodyPr>
                      </wps:wsp>
                      <wps:wsp>
                        <wps:cNvPr id="17" name="Graphic 17"/>
                        <wps:cNvSpPr/>
                        <wps:spPr>
                          <a:xfrm>
                            <a:off x="881622" y="496923"/>
                            <a:ext cx="37465" cy="37465"/>
                          </a:xfrm>
                          <a:custGeom>
                            <a:avLst/>
                            <a:gdLst/>
                            <a:ahLst/>
                            <a:cxnLst/>
                            <a:rect l="l" t="t" r="r" b="b"/>
                            <a:pathLst>
                              <a:path w="37465" h="37465">
                                <a:moveTo>
                                  <a:pt x="0" y="0"/>
                                </a:moveTo>
                                <a:lnTo>
                                  <a:pt x="8413" y="2962"/>
                                </a:lnTo>
                                <a:lnTo>
                                  <a:pt x="19335" y="3634"/>
                                </a:lnTo>
                                <a:lnTo>
                                  <a:pt x="29603" y="2780"/>
                                </a:lnTo>
                                <a:lnTo>
                                  <a:pt x="36054" y="1163"/>
                                </a:lnTo>
                                <a:lnTo>
                                  <a:pt x="34436" y="7614"/>
                                </a:lnTo>
                                <a:lnTo>
                                  <a:pt x="33582" y="17881"/>
                                </a:lnTo>
                                <a:lnTo>
                                  <a:pt x="34255" y="28803"/>
                                </a:lnTo>
                                <a:lnTo>
                                  <a:pt x="37217" y="37217"/>
                                </a:lnTo>
                              </a:path>
                            </a:pathLst>
                          </a:custGeom>
                          <a:ln w="8097">
                            <a:solidFill>
                              <a:srgbClr val="0000FF"/>
                            </a:solidFill>
                            <a:prstDash val="solid"/>
                          </a:ln>
                        </wps:spPr>
                        <wps:bodyPr wrap="square" lIns="0" tIns="0" rIns="0" bIns="0" rtlCol="0">
                          <a:prstTxWarp prst="textNoShape">
                            <a:avLst/>
                          </a:prstTxWarp>
                          <a:noAutofit/>
                        </wps:bodyPr>
                      </wps:wsp>
                      <wps:wsp>
                        <wps:cNvPr id="18" name="Graphic 18"/>
                        <wps:cNvSpPr/>
                        <wps:spPr>
                          <a:xfrm>
                            <a:off x="542537" y="495223"/>
                            <a:ext cx="378460" cy="378460"/>
                          </a:xfrm>
                          <a:custGeom>
                            <a:avLst/>
                            <a:gdLst/>
                            <a:ahLst/>
                            <a:cxnLst/>
                            <a:rect l="l" t="t" r="r" b="b"/>
                            <a:pathLst>
                              <a:path w="378460" h="378460">
                                <a:moveTo>
                                  <a:pt x="0" y="378002"/>
                                </a:moveTo>
                                <a:lnTo>
                                  <a:pt x="378002" y="378002"/>
                                </a:lnTo>
                              </a:path>
                              <a:path w="378460" h="378460">
                                <a:moveTo>
                                  <a:pt x="378002" y="378002"/>
                                </a:moveTo>
                                <a:lnTo>
                                  <a:pt x="378002" y="0"/>
                                </a:lnTo>
                              </a:path>
                            </a:pathLst>
                          </a:custGeom>
                          <a:ln w="5060">
                            <a:solidFill>
                              <a:srgbClr val="000000"/>
                            </a:solidFill>
                            <a:prstDash val="dash"/>
                          </a:ln>
                        </wps:spPr>
                        <wps:bodyPr wrap="square" lIns="0" tIns="0" rIns="0" bIns="0" rtlCol="0">
                          <a:prstTxWarp prst="textNoShape">
                            <a:avLst/>
                          </a:prstTxWarp>
                          <a:noAutofit/>
                        </wps:bodyPr>
                      </wps:wsp>
                      <wps:wsp>
                        <wps:cNvPr id="19" name="Textbox 19"/>
                        <wps:cNvSpPr txBox="1"/>
                        <wps:spPr>
                          <a:xfrm>
                            <a:off x="468737" y="0"/>
                            <a:ext cx="160655" cy="216535"/>
                          </a:xfrm>
                          <a:prstGeom prst="rect">
                            <a:avLst/>
                          </a:prstGeom>
                        </wps:spPr>
                        <wps:txbx>
                          <w:txbxContent>
                            <w:p>
                              <w:pPr>
                                <w:spacing w:line="202" w:lineRule="exact" w:before="0"/>
                                <w:ind w:left="0" w:right="0" w:firstLine="0"/>
                                <w:jc w:val="left"/>
                                <w:rPr>
                                  <w:rFonts w:ascii="Cambria" w:hAnsi="Cambria" w:cs="Cambria" w:eastAsia="Cambria"/>
                                  <w:sz w:val="20"/>
                                  <w:szCs w:val="20"/>
                                </w:rPr>
                              </w:pPr>
                              <w:r>
                                <w:rPr>
                                  <w:rFonts w:ascii="Cambria" w:hAnsi="Cambria" w:cs="Cambria" w:eastAsia="Cambria"/>
                                  <w:spacing w:val="-5"/>
                                  <w:sz w:val="20"/>
                                  <w:szCs w:val="20"/>
                                </w:rPr>
                                <w:t>|</w:t>
                              </w:r>
                              <w:r>
                                <w:rPr>
                                  <w:rFonts w:ascii="Garamond" w:hAnsi="Garamond" w:cs="Garamond" w:eastAsia="Garamond"/>
                                  <w:spacing w:val="-5"/>
                                  <w:sz w:val="20"/>
                                  <w:szCs w:val="20"/>
                                </w:rPr>
                                <w:t>0</w:t>
                              </w:r>
                              <w:r>
                                <w:rPr>
                                  <w:rFonts w:ascii="Cambria" w:hAnsi="Cambria" w:cs="Cambria" w:eastAsia="Cambria"/>
                                  <w:spacing w:val="-5"/>
                                  <w:sz w:val="20"/>
                                  <w:szCs w:val="20"/>
                                </w:rPr>
                                <w:t>⟩</w:t>
                              </w:r>
                            </w:p>
                          </w:txbxContent>
                        </wps:txbx>
                        <wps:bodyPr wrap="square" lIns="0" tIns="0" rIns="0" bIns="0" rtlCol="0">
                          <a:noAutofit/>
                        </wps:bodyPr>
                      </wps:wsp>
                      <wps:wsp>
                        <wps:cNvPr id="20" name="Textbox 20"/>
                        <wps:cNvSpPr txBox="1"/>
                        <wps:spPr>
                          <a:xfrm>
                            <a:off x="967771" y="431965"/>
                            <a:ext cx="184150" cy="216535"/>
                          </a:xfrm>
                          <a:prstGeom prst="rect">
                            <a:avLst/>
                          </a:prstGeom>
                        </wps:spPr>
                        <wps:txbx>
                          <w:txbxContent>
                            <w:p>
                              <w:pPr>
                                <w:spacing w:line="196" w:lineRule="exact" w:before="0"/>
                                <w:ind w:left="0" w:right="0" w:firstLine="0"/>
                                <w:jc w:val="left"/>
                                <w:rPr>
                                  <w:rFonts w:ascii="Cambria" w:hAnsi="Cambria" w:cs="Cambria" w:eastAsia="Cambria"/>
                                  <w:sz w:val="20"/>
                                  <w:szCs w:val="20"/>
                                </w:rPr>
                              </w:pPr>
                              <w:r>
                                <w:rPr>
                                  <w:rFonts w:ascii="Cambria" w:hAnsi="Cambria" w:cs="Cambria" w:eastAsia="Cambria"/>
                                  <w:color w:val="0000FF"/>
                                  <w:spacing w:val="-5"/>
                                  <w:sz w:val="20"/>
                                  <w:szCs w:val="20"/>
                                </w:rPr>
                                <w:t>|</w:t>
                              </w:r>
                              <w:r>
                                <w:rPr>
                                  <w:rFonts w:ascii="Bookman Old Style" w:hAnsi="Bookman Old Style" w:cs="Bookman Old Style" w:eastAsia="Bookman Old Style"/>
                                  <w:i/>
                                  <w:iCs/>
                                  <w:color w:val="0000FF"/>
                                  <w:spacing w:val="-5"/>
                                  <w:sz w:val="20"/>
                                  <w:szCs w:val="20"/>
                                </w:rPr>
                                <w:t>ψ</w:t>
                              </w:r>
                              <w:r>
                                <w:rPr>
                                  <w:rFonts w:ascii="Cambria" w:hAnsi="Cambria" w:cs="Cambria" w:eastAsia="Cambria"/>
                                  <w:color w:val="0000FF"/>
                                  <w:spacing w:val="-5"/>
                                  <w:sz w:val="20"/>
                                  <w:szCs w:val="20"/>
                                </w:rPr>
                                <w:t>⟩</w:t>
                              </w:r>
                            </w:p>
                          </w:txbxContent>
                        </wps:txbx>
                        <wps:bodyPr wrap="square" lIns="0" tIns="0" rIns="0" bIns="0" rtlCol="0">
                          <a:noAutofit/>
                        </wps:bodyPr>
                      </wps:wsp>
                      <wps:wsp>
                        <wps:cNvPr id="21" name="Textbox 21"/>
                        <wps:cNvSpPr txBox="1"/>
                        <wps:spPr>
                          <a:xfrm>
                            <a:off x="142829" y="1008875"/>
                            <a:ext cx="123189" cy="152400"/>
                          </a:xfrm>
                          <a:prstGeom prst="rect">
                            <a:avLst/>
                          </a:prstGeom>
                        </wps:spPr>
                        <wps:txbx>
                          <w:txbxContent>
                            <w:p>
                              <w:pPr>
                                <w:spacing w:line="216" w:lineRule="exact" w:before="0"/>
                                <w:ind w:left="20" w:right="0" w:firstLine="0"/>
                                <w:jc w:val="left"/>
                                <w:rPr>
                                  <w:rFonts w:ascii="Bookman Old Style"/>
                                  <w:i/>
                                  <w:sz w:val="20"/>
                                </w:rPr>
                              </w:pPr>
                              <w:r>
                                <w:rPr>
                                  <w:rFonts w:ascii="Bookman Old Style"/>
                                  <w:i/>
                                  <w:spacing w:val="-10"/>
                                  <w:w w:val="105"/>
                                  <w:sz w:val="20"/>
                                </w:rPr>
                                <w:t>x</w:t>
                              </w:r>
                            </w:p>
                          </w:txbxContent>
                        </wps:txbx>
                        <wps:bodyPr wrap="square" lIns="0" tIns="0" rIns="0" bIns="0" rtlCol="0">
                          <a:noAutofit/>
                        </wps:bodyPr>
                      </wps:wsp>
                    </wpg:wgp>
                  </a:graphicData>
                </a:graphic>
              </wp:anchor>
            </w:drawing>
          </mc:Choice>
          <mc:Fallback>
            <w:pict>
              <v:group style="position:absolute;margin-left:250.960556pt;margin-top:-60.483067pt;width:98pt;height:124.05pt;mso-position-horizontal-relative:page;mso-position-vertical-relative:paragraph;z-index:15730688" id="docshapegroup3" coordorigin="5019,-1210" coordsize="1960,2481">
                <v:shape style="position:absolute;left:5023;top:-685;width:1701;height:1701" id="docshape4" coordorigin="5023,-685" coordsize="1701,1701" path="m6724,165l6721,88,6710,13,6694,-61,6671,-131,6642,-199,6608,-264,6568,-325,6524,-382,6475,-436,6422,-485,6364,-529,6303,-569,6238,-603,6170,-632,6100,-655,6026,-671,5951,-681,5874,-685,5796,-681,5721,-671,5648,-655,5577,-632,5509,-603,5444,-569,5383,-529,5326,-485,5272,-436,5223,-382,5179,-325,5139,-264,5105,-199,5076,-131,5054,-61,5037,13,5027,88,5023,165,5027,243,5037,318,5054,392,5076,462,5105,530,5139,595,5179,656,5223,713,5272,767,5326,816,5383,860,5444,900,5509,934,5577,963,5648,986,5721,1002,5796,1012,5874,1016,5951,1012,6026,1002,6100,986,6170,963,6238,934,6303,900,6364,860,6422,816,6475,767,6524,713,6568,656,6608,595,6642,530,6671,462,6694,392,6710,318,6721,243,6724,165xe" filled="false" stroked="true" strokeweight=".3985pt" strokecolor="#000000">
                  <v:path arrowok="t"/>
                  <v:stroke dashstyle="solid"/>
                </v:shape>
                <v:shape style="position:absolute;left:5023;top:-90;width:1701;height:511" id="docshape5" coordorigin="5023,-90" coordsize="1701,511" path="m6724,165l6698,103,6624,46,6509,-4,6438,-25,6359,-44,6273,-60,6181,-72,6083,-82,5980,-88,5874,-90,5767,-88,5664,-82,5566,-72,5474,-60,5388,-44,5309,-25,5238,-4,5176,20,5080,73,5030,133,5023,165,5030,198,5080,258,5176,311,5238,335,5309,356,5388,375,5474,391,5566,403,5664,413,5767,419,5874,421,5980,419,6083,413,6181,403,6273,391,6359,375,6438,356,6509,335,6572,311,6667,258,6717,198,6724,165xe" filled="false" stroked="true" strokeweight=".3985pt" strokecolor="#000000">
                  <v:path arrowok="t"/>
                  <v:stroke dashstyle="dash"/>
                </v:shape>
                <v:line style="position:absolute" from="5874,165" to="5874,-931" stroked="true" strokeweight=".3985pt" strokecolor="#000000">
                  <v:stroke dashstyle="solid"/>
                </v:line>
                <v:shape style="position:absolute;left:5841;top:-937;width:64;height:30" id="docshape6" coordorigin="5842,-937" coordsize="64,30" path="m5842,-907l5851,-912,5861,-920,5869,-930,5874,-937,5878,-930,5886,-920,5896,-912,5905,-907e" filled="false" stroked="true" strokeweight=".31879pt" strokecolor="#000000">
                  <v:path arrowok="t"/>
                  <v:stroke dashstyle="solid"/>
                </v:shape>
                <v:line style="position:absolute" from="5874,165" to="5874,1262" stroked="true" strokeweight=".3985pt" strokecolor="#000000">
                  <v:stroke dashstyle="solid"/>
                </v:line>
                <v:shape style="position:absolute;left:5841;top:1237;width:64;height:30" id="docshape7" coordorigin="5842,1238" coordsize="64,30" path="m5905,1238l5896,1243,5886,1251,5878,1261,5874,1268,5869,1261,5861,1251,5851,1243,5842,1238e" filled="false" stroked="true" strokeweight=".31879pt" strokecolor="#000000">
                  <v:path arrowok="t"/>
                  <v:stroke dashstyle="solid"/>
                </v:shape>
                <v:line style="position:absolute" from="5874,165" to="6970,165" stroked="true" strokeweight=".3985pt" strokecolor="#000000">
                  <v:stroke dashstyle="solid"/>
                </v:line>
                <v:shape style="position:absolute;left:6946;top:133;width:30;height:64" id="docshape8" coordorigin="6946,134" coordsize="30,64" path="m6946,134l6951,143,6960,153,6969,161,6976,165,6969,170,6960,178,6951,188,6946,197e" filled="false" stroked="true" strokeweight=".31879pt" strokecolor="#000000">
                  <v:path arrowok="t"/>
                  <v:stroke dashstyle="solid"/>
                </v:shape>
                <v:line style="position:absolute" from="5874,165" to="5456,500" stroked="true" strokeweight=".3985pt" strokecolor="#000000">
                  <v:stroke dashstyle="solid"/>
                </v:line>
                <v:shape style="position:absolute;left:5450;top:460;width:44;height:50" id="docshape9" coordorigin="5451,460" coordsize="44,50" path="m5494,510l5484,505,5471,503,5459,503,5451,504,5454,496,5456,484,5457,471,5454,460e" filled="false" stroked="true" strokeweight=".31877pt" strokecolor="#000000">
                  <v:path arrowok="t"/>
                  <v:stroke dashstyle="solid"/>
                </v:shape>
                <v:line style="position:absolute" from="5874,165" to="6459,-420" stroked="true" strokeweight=".79701pt" strokecolor="#0000ff">
                  <v:stroke dashstyle="solid"/>
                </v:line>
                <v:shape style="position:absolute;left:6407;top:-428;width:59;height:59" id="docshape10" coordorigin="6408,-427" coordsize="59,59" path="m6408,-427l6421,-422,6438,-421,6454,-423,6464,-425,6462,-415,6460,-399,6462,-382,6466,-368e" filled="false" stroked="true" strokeweight=".637594pt" strokecolor="#0000ff">
                  <v:path arrowok="t"/>
                  <v:stroke dashstyle="solid"/>
                </v:shape>
                <v:shape style="position:absolute;left:5873;top:-430;width:596;height:596" id="docshape11" coordorigin="5874,-430" coordsize="596,596" path="m5874,165l6469,165m6469,165l6469,-430e" filled="false" stroked="true" strokeweight=".3985pt" strokecolor="#000000">
                  <v:path arrowok="t"/>
                  <v:stroke dashstyle="dash"/>
                </v:shape>
                <v:shape style="position:absolute;left:5757;top:-1210;width:253;height:341" type="#_x0000_t202" id="docshape12" filled="false" stroked="false">
                  <v:textbox inset="0,0,0,0">
                    <w:txbxContent>
                      <w:p>
                        <w:pPr>
                          <w:spacing w:line="202" w:lineRule="exact" w:before="0"/>
                          <w:ind w:left="0" w:right="0" w:firstLine="0"/>
                          <w:jc w:val="left"/>
                          <w:rPr>
                            <w:rFonts w:ascii="Cambria" w:hAnsi="Cambria" w:cs="Cambria" w:eastAsia="Cambria"/>
                            <w:sz w:val="20"/>
                            <w:szCs w:val="20"/>
                          </w:rPr>
                        </w:pPr>
                        <w:r>
                          <w:rPr>
                            <w:rFonts w:ascii="Cambria" w:hAnsi="Cambria" w:cs="Cambria" w:eastAsia="Cambria"/>
                            <w:spacing w:val="-5"/>
                            <w:sz w:val="20"/>
                            <w:szCs w:val="20"/>
                          </w:rPr>
                          <w:t>|</w:t>
                        </w:r>
                        <w:r>
                          <w:rPr>
                            <w:rFonts w:ascii="Garamond" w:hAnsi="Garamond" w:cs="Garamond" w:eastAsia="Garamond"/>
                            <w:spacing w:val="-5"/>
                            <w:sz w:val="20"/>
                            <w:szCs w:val="20"/>
                          </w:rPr>
                          <w:t>0</w:t>
                        </w:r>
                        <w:r>
                          <w:rPr>
                            <w:rFonts w:ascii="Cambria" w:hAnsi="Cambria" w:cs="Cambria" w:eastAsia="Cambria"/>
                            <w:spacing w:val="-5"/>
                            <w:sz w:val="20"/>
                            <w:szCs w:val="20"/>
                          </w:rPr>
                          <w:t>⟩</w:t>
                        </w:r>
                      </w:p>
                    </w:txbxContent>
                  </v:textbox>
                  <w10:wrap type="none"/>
                </v:shape>
                <v:shape style="position:absolute;left:6543;top:-530;width:290;height:341" type="#_x0000_t202" id="docshape13" filled="false" stroked="false">
                  <v:textbox inset="0,0,0,0">
                    <w:txbxContent>
                      <w:p>
                        <w:pPr>
                          <w:spacing w:line="196" w:lineRule="exact" w:before="0"/>
                          <w:ind w:left="0" w:right="0" w:firstLine="0"/>
                          <w:jc w:val="left"/>
                          <w:rPr>
                            <w:rFonts w:ascii="Cambria" w:hAnsi="Cambria" w:cs="Cambria" w:eastAsia="Cambria"/>
                            <w:sz w:val="20"/>
                            <w:szCs w:val="20"/>
                          </w:rPr>
                        </w:pPr>
                        <w:r>
                          <w:rPr>
                            <w:rFonts w:ascii="Cambria" w:hAnsi="Cambria" w:cs="Cambria" w:eastAsia="Cambria"/>
                            <w:color w:val="0000FF"/>
                            <w:spacing w:val="-5"/>
                            <w:sz w:val="20"/>
                            <w:szCs w:val="20"/>
                          </w:rPr>
                          <w:t>|</w:t>
                        </w:r>
                        <w:r>
                          <w:rPr>
                            <w:rFonts w:ascii="Bookman Old Style" w:hAnsi="Bookman Old Style" w:cs="Bookman Old Style" w:eastAsia="Bookman Old Style"/>
                            <w:i/>
                            <w:iCs/>
                            <w:color w:val="0000FF"/>
                            <w:spacing w:val="-5"/>
                            <w:sz w:val="20"/>
                            <w:szCs w:val="20"/>
                          </w:rPr>
                          <w:t>ψ</w:t>
                        </w:r>
                        <w:r>
                          <w:rPr>
                            <w:rFonts w:ascii="Cambria" w:hAnsi="Cambria" w:cs="Cambria" w:eastAsia="Cambria"/>
                            <w:color w:val="0000FF"/>
                            <w:spacing w:val="-5"/>
                            <w:sz w:val="20"/>
                            <w:szCs w:val="20"/>
                          </w:rPr>
                          <w:t>⟩</w:t>
                        </w:r>
                      </w:p>
                    </w:txbxContent>
                  </v:textbox>
                  <w10:wrap type="none"/>
                </v:shape>
                <v:shape style="position:absolute;left:5244;top:379;width:194;height:240" type="#_x0000_t202" id="docshape14" filled="false" stroked="false">
                  <v:textbox inset="0,0,0,0">
                    <w:txbxContent>
                      <w:p>
                        <w:pPr>
                          <w:spacing w:line="216" w:lineRule="exact" w:before="0"/>
                          <w:ind w:left="20" w:right="0" w:firstLine="0"/>
                          <w:jc w:val="left"/>
                          <w:rPr>
                            <w:rFonts w:ascii="Bookman Old Style"/>
                            <w:i/>
                            <w:sz w:val="20"/>
                          </w:rPr>
                        </w:pPr>
                        <w:r>
                          <w:rPr>
                            <w:rFonts w:ascii="Bookman Old Style"/>
                            <w:i/>
                            <w:spacing w:val="-10"/>
                            <w:w w:val="105"/>
                            <w:sz w:val="20"/>
                          </w:rPr>
                          <w:t>x</w:t>
                        </w:r>
                      </w:p>
                    </w:txbxContent>
                  </v:textbox>
                  <w10:wrap type="none"/>
                </v:shape>
                <w10:wrap type="none"/>
              </v:group>
            </w:pict>
          </mc:Fallback>
        </mc:AlternateContent>
      </w:r>
      <w:r>
        <w:rPr>
          <w:rFonts w:ascii="Bookman Old Style"/>
          <w:i/>
          <w:spacing w:val="-10"/>
          <w:w w:val="90"/>
          <w:sz w:val="20"/>
        </w:rPr>
        <w:t>y</w:t>
      </w:r>
    </w:p>
    <w:p>
      <w:pPr>
        <w:pStyle w:val="BodyText"/>
        <w:ind w:left="0"/>
        <w:jc w:val="left"/>
        <w:rPr>
          <w:rFonts w:ascii="Bookman Old Style"/>
          <w:i/>
        </w:rPr>
      </w:pPr>
    </w:p>
    <w:p>
      <w:pPr>
        <w:pStyle w:val="BodyText"/>
        <w:ind w:left="0"/>
        <w:jc w:val="left"/>
        <w:rPr>
          <w:rFonts w:ascii="Bookman Old Style"/>
          <w:i/>
        </w:rPr>
      </w:pPr>
    </w:p>
    <w:p>
      <w:pPr>
        <w:pStyle w:val="BodyText"/>
        <w:ind w:left="0"/>
        <w:jc w:val="left"/>
        <w:rPr>
          <w:rFonts w:ascii="Bookman Old Style"/>
          <w:i/>
        </w:rPr>
      </w:pPr>
    </w:p>
    <w:p>
      <w:pPr>
        <w:pStyle w:val="BodyText"/>
        <w:spacing w:before="127"/>
        <w:ind w:left="0"/>
        <w:jc w:val="left"/>
        <w:rPr>
          <w:rFonts w:ascii="Bookman Old Style"/>
          <w:i/>
        </w:rPr>
      </w:pPr>
    </w:p>
    <w:p>
      <w:pPr>
        <w:pStyle w:val="BodyText"/>
        <w:ind w:left="0" w:right="490"/>
        <w:jc w:val="center"/>
        <w:rPr>
          <w:rFonts w:ascii="Cambria" w:hAnsi="Cambria" w:cs="Cambria" w:eastAsia="Cambria"/>
        </w:rPr>
      </w:pPr>
      <w:r>
        <w:rPr>
          <w:rFonts w:ascii="Cambria" w:hAnsi="Cambria" w:cs="Cambria" w:eastAsia="Cambria"/>
          <w:spacing w:val="-5"/>
        </w:rPr>
        <w:t>|</w:t>
      </w:r>
      <w:r>
        <w:rPr>
          <w:rFonts w:ascii="Garamond" w:hAnsi="Garamond" w:cs="Garamond" w:eastAsia="Garamond"/>
          <w:spacing w:val="-5"/>
        </w:rPr>
        <w:t>1</w:t>
      </w:r>
      <w:r>
        <w:rPr>
          <w:rFonts w:ascii="Cambria" w:hAnsi="Cambria" w:cs="Cambria" w:eastAsia="Cambria"/>
          <w:spacing w:val="-5"/>
        </w:rPr>
        <w:t>⟩</w:t>
      </w:r>
    </w:p>
    <w:p>
      <w:pPr>
        <w:pStyle w:val="BodyText"/>
        <w:spacing w:before="35"/>
        <w:ind w:left="0"/>
        <w:jc w:val="left"/>
        <w:rPr>
          <w:rFonts w:ascii="Cambria"/>
        </w:rPr>
      </w:pPr>
    </w:p>
    <w:p>
      <w:pPr>
        <w:spacing w:before="0"/>
        <w:ind w:left="1045" w:right="1045" w:firstLine="0"/>
        <w:jc w:val="center"/>
        <w:rPr>
          <w:sz w:val="16"/>
          <w:szCs w:val="16"/>
        </w:rPr>
      </w:pPr>
      <w:r>
        <w:rPr>
          <w:sz w:val="16"/>
          <w:szCs w:val="16"/>
        </w:rPr>
        <w:t>Fig.</w:t>
      </w:r>
      <w:r>
        <w:rPr>
          <w:spacing w:val="11"/>
          <w:sz w:val="16"/>
          <w:szCs w:val="16"/>
        </w:rPr>
        <w:t> </w:t>
      </w:r>
      <w:r>
        <w:rPr>
          <w:sz w:val="16"/>
          <w:szCs w:val="16"/>
        </w:rPr>
        <w:t>1.</w:t>
      </w:r>
      <w:r>
        <w:rPr>
          <w:spacing w:val="64"/>
          <w:sz w:val="16"/>
          <w:szCs w:val="16"/>
        </w:rPr>
        <w:t> </w:t>
      </w:r>
      <w:r>
        <w:rPr>
          <w:sz w:val="16"/>
          <w:szCs w:val="16"/>
        </w:rPr>
        <w:t>The</w:t>
      </w:r>
      <w:r>
        <w:rPr>
          <w:spacing w:val="12"/>
          <w:sz w:val="16"/>
          <w:szCs w:val="16"/>
        </w:rPr>
        <w:t> </w:t>
      </w:r>
      <w:r>
        <w:rPr>
          <w:sz w:val="16"/>
          <w:szCs w:val="16"/>
        </w:rPr>
        <w:t>Bloch</w:t>
      </w:r>
      <w:r>
        <w:rPr>
          <w:spacing w:val="12"/>
          <w:sz w:val="16"/>
          <w:szCs w:val="16"/>
        </w:rPr>
        <w:t> </w:t>
      </w:r>
      <w:r>
        <w:rPr>
          <w:sz w:val="16"/>
          <w:szCs w:val="16"/>
        </w:rPr>
        <w:t>Sphere</w:t>
      </w:r>
      <w:r>
        <w:rPr>
          <w:spacing w:val="11"/>
          <w:sz w:val="16"/>
          <w:szCs w:val="16"/>
        </w:rPr>
        <w:t> </w:t>
      </w:r>
      <w:r>
        <w:rPr>
          <w:sz w:val="16"/>
          <w:szCs w:val="16"/>
        </w:rPr>
        <w:t>representation.</w:t>
      </w:r>
      <w:r>
        <w:rPr>
          <w:spacing w:val="12"/>
          <w:sz w:val="16"/>
          <w:szCs w:val="16"/>
        </w:rPr>
        <w:t> </w:t>
      </w:r>
      <w:r>
        <w:rPr>
          <w:sz w:val="16"/>
          <w:szCs w:val="16"/>
        </w:rPr>
        <w:t>Unlike</w:t>
      </w:r>
      <w:r>
        <w:rPr>
          <w:spacing w:val="12"/>
          <w:sz w:val="16"/>
          <w:szCs w:val="16"/>
        </w:rPr>
        <w:t> </w:t>
      </w:r>
      <w:r>
        <w:rPr>
          <w:sz w:val="16"/>
          <w:szCs w:val="16"/>
        </w:rPr>
        <w:t>a</w:t>
      </w:r>
      <w:r>
        <w:rPr>
          <w:spacing w:val="11"/>
          <w:sz w:val="16"/>
          <w:szCs w:val="16"/>
        </w:rPr>
        <w:t> </w:t>
      </w:r>
      <w:r>
        <w:rPr>
          <w:sz w:val="16"/>
          <w:szCs w:val="16"/>
        </w:rPr>
        <w:t>classical</w:t>
      </w:r>
      <w:r>
        <w:rPr>
          <w:spacing w:val="12"/>
          <w:sz w:val="16"/>
          <w:szCs w:val="16"/>
        </w:rPr>
        <w:t> </w:t>
      </w:r>
      <w:r>
        <w:rPr>
          <w:sz w:val="16"/>
          <w:szCs w:val="16"/>
        </w:rPr>
        <w:t>bit,</w:t>
      </w:r>
      <w:r>
        <w:rPr>
          <w:spacing w:val="12"/>
          <w:sz w:val="16"/>
          <w:szCs w:val="16"/>
        </w:rPr>
        <w:t> </w:t>
      </w:r>
      <w:r>
        <w:rPr>
          <w:sz w:val="16"/>
          <w:szCs w:val="16"/>
        </w:rPr>
        <w:t>a</w:t>
      </w:r>
      <w:r>
        <w:rPr>
          <w:spacing w:val="11"/>
          <w:sz w:val="16"/>
          <w:szCs w:val="16"/>
        </w:rPr>
        <w:t> </w:t>
      </w:r>
      <w:r>
        <w:rPr>
          <w:sz w:val="16"/>
          <w:szCs w:val="16"/>
        </w:rPr>
        <w:t>qubit</w:t>
      </w:r>
      <w:r>
        <w:rPr>
          <w:spacing w:val="12"/>
          <w:sz w:val="16"/>
          <w:szCs w:val="16"/>
        </w:rPr>
        <w:t> </w:t>
      </w:r>
      <w:r>
        <w:rPr>
          <w:sz w:val="16"/>
          <w:szCs w:val="16"/>
        </w:rPr>
        <w:t>state</w:t>
      </w:r>
      <w:r>
        <w:rPr>
          <w:spacing w:val="12"/>
          <w:sz w:val="16"/>
          <w:szCs w:val="16"/>
        </w:rPr>
        <w:t> </w:t>
      </w:r>
      <w:r>
        <w:rPr>
          <w:rFonts w:ascii="Cambria" w:hAnsi="Cambria" w:cs="Cambria" w:eastAsia="Cambria"/>
          <w:sz w:val="16"/>
          <w:szCs w:val="16"/>
        </w:rPr>
        <w:t>|</w:t>
      </w:r>
      <w:r>
        <w:rPr>
          <w:rFonts w:ascii="Arial" w:hAnsi="Arial" w:cs="Arial" w:eastAsia="Arial"/>
          <w:i/>
          <w:iCs/>
          <w:sz w:val="16"/>
          <w:szCs w:val="16"/>
        </w:rPr>
        <w:t>ψ</w:t>
      </w:r>
      <w:r>
        <w:rPr>
          <w:rFonts w:ascii="Cambria" w:hAnsi="Cambria" w:cs="Cambria" w:eastAsia="Cambria"/>
          <w:sz w:val="16"/>
          <w:szCs w:val="16"/>
        </w:rPr>
        <w:t>⟩</w:t>
      </w:r>
      <w:r>
        <w:rPr>
          <w:rFonts w:ascii="Cambria" w:hAnsi="Cambria" w:cs="Cambria" w:eastAsia="Cambria"/>
          <w:spacing w:val="16"/>
          <w:sz w:val="16"/>
          <w:szCs w:val="16"/>
        </w:rPr>
        <w:t> </w:t>
      </w:r>
      <w:r>
        <w:rPr>
          <w:sz w:val="16"/>
          <w:szCs w:val="16"/>
        </w:rPr>
        <w:t>can</w:t>
      </w:r>
      <w:r>
        <w:rPr>
          <w:spacing w:val="12"/>
          <w:sz w:val="16"/>
          <w:szCs w:val="16"/>
        </w:rPr>
        <w:t> </w:t>
      </w:r>
      <w:r>
        <w:rPr>
          <w:sz w:val="16"/>
          <w:szCs w:val="16"/>
        </w:rPr>
        <w:t>exist</w:t>
      </w:r>
      <w:r>
        <w:rPr>
          <w:spacing w:val="12"/>
          <w:sz w:val="16"/>
          <w:szCs w:val="16"/>
        </w:rPr>
        <w:t> </w:t>
      </w:r>
      <w:r>
        <w:rPr>
          <w:sz w:val="16"/>
          <w:szCs w:val="16"/>
        </w:rPr>
        <w:t>anywhere</w:t>
      </w:r>
      <w:r>
        <w:rPr>
          <w:spacing w:val="11"/>
          <w:sz w:val="16"/>
          <w:szCs w:val="16"/>
        </w:rPr>
        <w:t> </w:t>
      </w:r>
      <w:r>
        <w:rPr>
          <w:sz w:val="16"/>
          <w:szCs w:val="16"/>
        </w:rPr>
        <w:t>on</w:t>
      </w:r>
      <w:r>
        <w:rPr>
          <w:spacing w:val="12"/>
          <w:sz w:val="16"/>
          <w:szCs w:val="16"/>
        </w:rPr>
        <w:t> </w:t>
      </w:r>
      <w:r>
        <w:rPr>
          <w:sz w:val="16"/>
          <w:szCs w:val="16"/>
        </w:rPr>
        <w:t>the</w:t>
      </w:r>
      <w:r>
        <w:rPr>
          <w:spacing w:val="12"/>
          <w:sz w:val="16"/>
          <w:szCs w:val="16"/>
        </w:rPr>
        <w:t> </w:t>
      </w:r>
      <w:r>
        <w:rPr>
          <w:sz w:val="16"/>
          <w:szCs w:val="16"/>
        </w:rPr>
        <w:t>surface.</w:t>
      </w:r>
      <w:r>
        <w:rPr>
          <w:spacing w:val="11"/>
          <w:sz w:val="16"/>
          <w:szCs w:val="16"/>
        </w:rPr>
        <w:t> </w:t>
      </w:r>
      <w:hyperlink w:history="true" w:anchor="_bookmark0">
        <w:r>
          <w:rPr>
            <w:spacing w:val="-5"/>
            <w:sz w:val="16"/>
            <w:szCs w:val="16"/>
          </w:rPr>
          <w:t>[1]</w:t>
        </w:r>
      </w:hyperlink>
    </w:p>
    <w:p>
      <w:pPr>
        <w:pStyle w:val="BodyText"/>
        <w:spacing w:before="65"/>
        <w:ind w:left="0"/>
        <w:jc w:val="left"/>
      </w:pPr>
    </w:p>
    <w:p>
      <w:pPr>
        <w:pStyle w:val="BodyText"/>
        <w:ind w:left="0" w:right="993"/>
        <w:jc w:val="center"/>
      </w:pPr>
      <w:r>
        <w:rPr/>
        <mc:AlternateContent>
          <mc:Choice Requires="wps">
            <w:drawing>
              <wp:anchor distT="0" distB="0" distL="0" distR="0" allowOverlap="1" layoutInCell="1" locked="0" behindDoc="0" simplePos="0" relativeHeight="15731200">
                <wp:simplePos x="0" y="0"/>
                <wp:positionH relativeFrom="page">
                  <wp:posOffset>3138182</wp:posOffset>
                </wp:positionH>
                <wp:positionV relativeFrom="paragraph">
                  <wp:posOffset>188504</wp:posOffset>
                </wp:positionV>
                <wp:extent cx="1728470" cy="631825"/>
                <wp:effectExtent l="0" t="0" r="0" b="0"/>
                <wp:wrapNone/>
                <wp:docPr id="22" name="Group 22"/>
                <wp:cNvGraphicFramePr>
                  <a:graphicFrameLocks/>
                </wp:cNvGraphicFramePr>
                <a:graphic>
                  <a:graphicData uri="http://schemas.microsoft.com/office/word/2010/wordprocessingGroup">
                    <wpg:wgp>
                      <wpg:cNvPr id="22" name="Group 22"/>
                      <wpg:cNvGrpSpPr/>
                      <wpg:grpSpPr>
                        <a:xfrm>
                          <a:off x="0" y="0"/>
                          <a:ext cx="1728470" cy="631825"/>
                          <a:chExt cx="1728470" cy="631825"/>
                        </a:xfrm>
                      </wpg:grpSpPr>
                      <wps:wsp>
                        <wps:cNvPr id="23" name="Graphic 23"/>
                        <wps:cNvSpPr/>
                        <wps:spPr>
                          <a:xfrm>
                            <a:off x="0" y="132132"/>
                            <a:ext cx="1728470" cy="1270"/>
                          </a:xfrm>
                          <a:custGeom>
                            <a:avLst/>
                            <a:gdLst/>
                            <a:ahLst/>
                            <a:cxnLst/>
                            <a:rect l="l" t="t" r="r" b="b"/>
                            <a:pathLst>
                              <a:path w="1728470" h="0">
                                <a:moveTo>
                                  <a:pt x="0" y="0"/>
                                </a:moveTo>
                                <a:lnTo>
                                  <a:pt x="216001" y="0"/>
                                </a:lnTo>
                              </a:path>
                              <a:path w="1728470" h="0">
                                <a:moveTo>
                                  <a:pt x="648006" y="0"/>
                                </a:moveTo>
                                <a:lnTo>
                                  <a:pt x="1728012" y="0"/>
                                </a:lnTo>
                              </a:path>
                            </a:pathLst>
                          </a:custGeom>
                          <a:ln w="5060">
                            <a:solidFill>
                              <a:srgbClr val="000000"/>
                            </a:solidFill>
                            <a:prstDash val="solid"/>
                          </a:ln>
                        </wps:spPr>
                        <wps:bodyPr wrap="square" lIns="0" tIns="0" rIns="0" bIns="0" rtlCol="0">
                          <a:prstTxWarp prst="textNoShape">
                            <a:avLst/>
                          </a:prstTxWarp>
                          <a:noAutofit/>
                        </wps:bodyPr>
                      </wps:wsp>
                      <wps:wsp>
                        <wps:cNvPr id="24" name="Graphic 24"/>
                        <wps:cNvSpPr/>
                        <wps:spPr>
                          <a:xfrm>
                            <a:off x="0" y="564137"/>
                            <a:ext cx="1728470" cy="1270"/>
                          </a:xfrm>
                          <a:custGeom>
                            <a:avLst/>
                            <a:gdLst/>
                            <a:ahLst/>
                            <a:cxnLst/>
                            <a:rect l="l" t="t" r="r" b="b"/>
                            <a:pathLst>
                              <a:path w="1728470" h="0">
                                <a:moveTo>
                                  <a:pt x="0" y="0"/>
                                </a:moveTo>
                                <a:lnTo>
                                  <a:pt x="1728012" y="0"/>
                                </a:lnTo>
                              </a:path>
                            </a:pathLst>
                          </a:custGeom>
                          <a:ln w="5060">
                            <a:solidFill>
                              <a:srgbClr val="000000"/>
                            </a:solidFill>
                            <a:prstDash val="solid"/>
                          </a:ln>
                        </wps:spPr>
                        <wps:bodyPr wrap="square" lIns="0" tIns="0" rIns="0" bIns="0" rtlCol="0">
                          <a:prstTxWarp prst="textNoShape">
                            <a:avLst/>
                          </a:prstTxWarp>
                          <a:noAutofit/>
                        </wps:bodyPr>
                      </wps:wsp>
                      <pic:pic>
                        <pic:nvPicPr>
                          <pic:cNvPr id="25" name="Image 25"/>
                          <pic:cNvPicPr/>
                        </pic:nvPicPr>
                        <pic:blipFill>
                          <a:blip r:embed="rId5" cstate="print"/>
                          <a:stretch>
                            <a:fillRect/>
                          </a:stretch>
                        </pic:blipFill>
                        <pic:spPr>
                          <a:xfrm>
                            <a:off x="1034277" y="86399"/>
                            <a:ext cx="91466" cy="91466"/>
                          </a:xfrm>
                          <a:prstGeom prst="rect">
                            <a:avLst/>
                          </a:prstGeom>
                        </pic:spPr>
                      </pic:pic>
                      <wps:wsp>
                        <wps:cNvPr id="26" name="Graphic 26"/>
                        <wps:cNvSpPr/>
                        <wps:spPr>
                          <a:xfrm>
                            <a:off x="1080010" y="132132"/>
                            <a:ext cx="1270" cy="432434"/>
                          </a:xfrm>
                          <a:custGeom>
                            <a:avLst/>
                            <a:gdLst/>
                            <a:ahLst/>
                            <a:cxnLst/>
                            <a:rect l="l" t="t" r="r" b="b"/>
                            <a:pathLst>
                              <a:path w="0" h="432434">
                                <a:moveTo>
                                  <a:pt x="0" y="0"/>
                                </a:moveTo>
                                <a:lnTo>
                                  <a:pt x="0" y="432004"/>
                                </a:lnTo>
                              </a:path>
                            </a:pathLst>
                          </a:custGeom>
                          <a:ln w="5060">
                            <a:solidFill>
                              <a:srgbClr val="000000"/>
                            </a:solidFill>
                            <a:prstDash val="solid"/>
                          </a:ln>
                        </wps:spPr>
                        <wps:bodyPr wrap="square" lIns="0" tIns="0" rIns="0" bIns="0" rtlCol="0">
                          <a:prstTxWarp prst="textNoShape">
                            <a:avLst/>
                          </a:prstTxWarp>
                          <a:noAutofit/>
                        </wps:bodyPr>
                      </wps:wsp>
                      <pic:pic>
                        <pic:nvPicPr>
                          <pic:cNvPr id="27" name="Image 27"/>
                          <pic:cNvPicPr/>
                        </pic:nvPicPr>
                        <pic:blipFill>
                          <a:blip r:embed="rId6" cstate="print"/>
                          <a:stretch>
                            <a:fillRect/>
                          </a:stretch>
                        </pic:blipFill>
                        <pic:spPr>
                          <a:xfrm>
                            <a:off x="1012682" y="496808"/>
                            <a:ext cx="134656" cy="134656"/>
                          </a:xfrm>
                          <a:prstGeom prst="rect">
                            <a:avLst/>
                          </a:prstGeom>
                        </pic:spPr>
                      </pic:pic>
                      <wps:wsp>
                        <wps:cNvPr id="28" name="Textbox 28"/>
                        <wps:cNvSpPr txBox="1"/>
                        <wps:spPr>
                          <a:xfrm>
                            <a:off x="216001" y="2530"/>
                            <a:ext cx="432434" cy="259715"/>
                          </a:xfrm>
                          <a:prstGeom prst="rect">
                            <a:avLst/>
                          </a:prstGeom>
                          <a:ln w="5060">
                            <a:solidFill>
                              <a:srgbClr val="000000"/>
                            </a:solidFill>
                            <a:prstDash val="solid"/>
                          </a:ln>
                        </wps:spPr>
                        <wps:txbx>
                          <w:txbxContent>
                            <w:p>
                              <w:pPr>
                                <w:spacing w:before="80"/>
                                <w:ind w:left="0" w:right="0" w:firstLine="0"/>
                                <w:jc w:val="center"/>
                                <w:rPr>
                                  <w:sz w:val="20"/>
                                </w:rPr>
                              </w:pPr>
                              <w:r>
                                <w:rPr>
                                  <w:spacing w:val="-10"/>
                                  <w:sz w:val="20"/>
                                </w:rPr>
                                <w:t>H</w:t>
                              </w:r>
                            </w:p>
                          </w:txbxContent>
                        </wps:txbx>
                        <wps:bodyPr wrap="square" lIns="0" tIns="0" rIns="0" bIns="0" rtlCol="0">
                          <a:noAutofit/>
                        </wps:bodyPr>
                      </wps:wsp>
                      <wps:wsp>
                        <wps:cNvPr id="29" name="Textbox 29"/>
                        <wps:cNvSpPr txBox="1"/>
                        <wps:spPr>
                          <a:xfrm>
                            <a:off x="1044321" y="479041"/>
                            <a:ext cx="84455" cy="153035"/>
                          </a:xfrm>
                          <a:prstGeom prst="rect">
                            <a:avLst/>
                          </a:prstGeom>
                        </wps:spPr>
                        <wps:txbx>
                          <w:txbxContent>
                            <w:p>
                              <w:pPr>
                                <w:spacing w:line="227" w:lineRule="exact" w:before="0"/>
                                <w:ind w:left="0" w:right="0" w:firstLine="0"/>
                                <w:jc w:val="left"/>
                                <w:rPr>
                                  <w:sz w:val="20"/>
                                </w:rPr>
                              </w:pPr>
                              <w:r>
                                <w:rPr>
                                  <w:spacing w:val="-10"/>
                                  <w:sz w:val="20"/>
                                </w:rPr>
                                <w:t>+</w:t>
                              </w:r>
                            </w:p>
                          </w:txbxContent>
                        </wps:txbx>
                        <wps:bodyPr wrap="square" lIns="0" tIns="0" rIns="0" bIns="0" rtlCol="0">
                          <a:noAutofit/>
                        </wps:bodyPr>
                      </wps:wsp>
                    </wpg:wgp>
                  </a:graphicData>
                </a:graphic>
              </wp:anchor>
            </w:drawing>
          </mc:Choice>
          <mc:Fallback>
            <w:pict>
              <v:group style="position:absolute;margin-left:247.100998pt;margin-top:14.842875pt;width:136.1pt;height:49.75pt;mso-position-horizontal-relative:page;mso-position-vertical-relative:paragraph;z-index:15731200" id="docshapegroup15" coordorigin="4942,297" coordsize="2722,995">
                <v:shape style="position:absolute;left:4942;top:504;width:2722;height:2" id="docshape16" coordorigin="4942,505" coordsize="2722,0" path="m4942,505l5282,505m5963,505l7663,505e" filled="false" stroked="true" strokeweight=".3985pt" strokecolor="#000000">
                  <v:path arrowok="t"/>
                  <v:stroke dashstyle="solid"/>
                </v:shape>
                <v:line style="position:absolute" from="4942,1185" to="7663,1185" stroked="true" strokeweight=".3985pt" strokecolor="#000000">
                  <v:stroke dashstyle="solid"/>
                </v:line>
                <v:shape style="position:absolute;left:6570;top:432;width:145;height:145" type="#_x0000_t75" id="docshape17" stroked="false">
                  <v:imagedata r:id="rId5" o:title=""/>
                </v:shape>
                <v:line style="position:absolute" from="6643,505" to="6643,1185" stroked="true" strokeweight=".3985pt" strokecolor="#000000">
                  <v:stroke dashstyle="solid"/>
                </v:line>
                <v:shape style="position:absolute;left:6536;top:1079;width:213;height:213" type="#_x0000_t75" id="docshape18" stroked="false">
                  <v:imagedata r:id="rId6" o:title=""/>
                </v:shape>
                <v:shape style="position:absolute;left:5282;top:300;width:681;height:409" type="#_x0000_t202" id="docshape19" filled="false" stroked="true" strokeweight=".3985pt" strokecolor="#000000">
                  <v:textbox inset="0,0,0,0">
                    <w:txbxContent>
                      <w:p>
                        <w:pPr>
                          <w:spacing w:before="80"/>
                          <w:ind w:left="0" w:right="0" w:firstLine="0"/>
                          <w:jc w:val="center"/>
                          <w:rPr>
                            <w:sz w:val="20"/>
                          </w:rPr>
                        </w:pPr>
                        <w:r>
                          <w:rPr>
                            <w:spacing w:val="-10"/>
                            <w:sz w:val="20"/>
                          </w:rPr>
                          <w:t>H</w:t>
                        </w:r>
                      </w:p>
                    </w:txbxContent>
                  </v:textbox>
                  <v:stroke dashstyle="solid"/>
                  <w10:wrap type="none"/>
                </v:shape>
                <v:shape style="position:absolute;left:6586;top:1051;width:133;height:241" type="#_x0000_t202" id="docshape20" filled="false" stroked="false">
                  <v:textbox inset="0,0,0,0">
                    <w:txbxContent>
                      <w:p>
                        <w:pPr>
                          <w:spacing w:line="227" w:lineRule="exact" w:before="0"/>
                          <w:ind w:left="0" w:right="0" w:firstLine="0"/>
                          <w:jc w:val="left"/>
                          <w:rPr>
                            <w:sz w:val="20"/>
                          </w:rPr>
                        </w:pPr>
                        <w:r>
                          <w:rPr>
                            <w:spacing w:val="-10"/>
                            <w:sz w:val="20"/>
                          </w:rPr>
                          <w:t>+</w:t>
                        </w:r>
                      </w:p>
                    </w:txbxContent>
                  </v:textbox>
                  <w10:wrap type="none"/>
                </v:shape>
                <w10:wrap type="none"/>
              </v:group>
            </w:pict>
          </mc:Fallback>
        </mc:AlternateContent>
      </w:r>
      <w:r>
        <w:rPr>
          <w:spacing w:val="-2"/>
        </w:rPr>
        <w:t>Superposition</w:t>
      </w:r>
    </w:p>
    <w:p>
      <w:pPr>
        <w:pStyle w:val="BodyText"/>
        <w:spacing w:before="134"/>
        <w:ind w:left="1045" w:right="3772"/>
        <w:jc w:val="center"/>
        <w:rPr>
          <w:rFonts w:ascii="Cambria" w:hAnsi="Cambria" w:cs="Cambria" w:eastAsia="Cambria"/>
        </w:rPr>
      </w:pPr>
      <w:r>
        <w:rPr>
          <w:rFonts w:ascii="Cambria" w:hAnsi="Cambria" w:cs="Cambria" w:eastAsia="Cambria"/>
          <w:spacing w:val="-5"/>
        </w:rPr>
        <w:t>|</w:t>
      </w:r>
      <w:r>
        <w:rPr>
          <w:rFonts w:ascii="Garamond" w:hAnsi="Garamond" w:cs="Garamond" w:eastAsia="Garamond"/>
          <w:spacing w:val="-5"/>
        </w:rPr>
        <w:t>0</w:t>
      </w:r>
      <w:r>
        <w:rPr>
          <w:rFonts w:ascii="Cambria" w:hAnsi="Cambria" w:cs="Cambria" w:eastAsia="Cambria"/>
          <w:spacing w:val="-5"/>
        </w:rPr>
        <w:t>⟩</w:t>
      </w:r>
    </w:p>
    <w:p>
      <w:pPr>
        <w:pStyle w:val="BodyText"/>
        <w:spacing w:before="203"/>
        <w:ind w:left="0"/>
        <w:jc w:val="left"/>
        <w:rPr>
          <w:rFonts w:ascii="Cambria"/>
        </w:rPr>
      </w:pPr>
    </w:p>
    <w:p>
      <w:pPr>
        <w:pStyle w:val="BodyText"/>
        <w:spacing w:before="1"/>
        <w:ind w:left="1045" w:right="3772"/>
        <w:jc w:val="center"/>
        <w:rPr>
          <w:rFonts w:ascii="Cambria" w:hAnsi="Cambria" w:cs="Cambria" w:eastAsia="Cambria"/>
        </w:rPr>
      </w:pPr>
      <w:r>
        <w:rPr>
          <w:rFonts w:ascii="Cambria" w:hAnsi="Cambria" w:cs="Cambria" w:eastAsia="Cambria"/>
          <w:spacing w:val="-5"/>
        </w:rPr>
        <w:t>|</w:t>
      </w:r>
      <w:r>
        <w:rPr>
          <w:rFonts w:ascii="Garamond" w:hAnsi="Garamond" w:cs="Garamond" w:eastAsia="Garamond"/>
          <w:spacing w:val="-5"/>
        </w:rPr>
        <w:t>0</w:t>
      </w:r>
      <w:r>
        <w:rPr>
          <w:rFonts w:ascii="Cambria" w:hAnsi="Cambria" w:cs="Cambria" w:eastAsia="Cambria"/>
          <w:spacing w:val="-5"/>
        </w:rPr>
        <w:t>⟩</w:t>
      </w:r>
    </w:p>
    <w:p>
      <w:pPr>
        <w:pStyle w:val="BodyText"/>
        <w:spacing w:before="121"/>
        <w:ind w:left="1045"/>
        <w:jc w:val="center"/>
      </w:pPr>
      <w:r>
        <w:rPr>
          <w:spacing w:val="-2"/>
        </w:rPr>
        <w:t>Entanglement</w:t>
      </w:r>
    </w:p>
    <w:p>
      <w:pPr>
        <w:pStyle w:val="BodyText"/>
        <w:spacing w:before="91"/>
        <w:ind w:left="0"/>
        <w:jc w:val="left"/>
        <w:rPr>
          <w:sz w:val="16"/>
        </w:rPr>
      </w:pPr>
    </w:p>
    <w:p>
      <w:pPr>
        <w:spacing w:before="0"/>
        <w:ind w:left="1045" w:right="1045" w:firstLine="0"/>
        <w:jc w:val="center"/>
        <w:rPr>
          <w:sz w:val="16"/>
        </w:rPr>
      </w:pPr>
      <w:r>
        <w:rPr>
          <w:sz w:val="16"/>
        </w:rPr>
        <w:t>Fig.</w:t>
      </w:r>
      <w:r>
        <w:rPr>
          <w:spacing w:val="11"/>
          <w:sz w:val="16"/>
        </w:rPr>
        <w:t> </w:t>
      </w:r>
      <w:r>
        <w:rPr>
          <w:sz w:val="16"/>
        </w:rPr>
        <w:t>2.</w:t>
      </w:r>
      <w:r>
        <w:rPr>
          <w:spacing w:val="64"/>
          <w:sz w:val="16"/>
        </w:rPr>
        <w:t> </w:t>
      </w:r>
      <w:r>
        <w:rPr>
          <w:sz w:val="16"/>
        </w:rPr>
        <w:t>A</w:t>
      </w:r>
      <w:r>
        <w:rPr>
          <w:spacing w:val="12"/>
          <w:sz w:val="16"/>
        </w:rPr>
        <w:t> </w:t>
      </w:r>
      <w:r>
        <w:rPr>
          <w:sz w:val="16"/>
        </w:rPr>
        <w:t>basic</w:t>
      </w:r>
      <w:r>
        <w:rPr>
          <w:spacing w:val="12"/>
          <w:sz w:val="16"/>
        </w:rPr>
        <w:t> </w:t>
      </w:r>
      <w:r>
        <w:rPr>
          <w:sz w:val="16"/>
        </w:rPr>
        <w:t>quantum</w:t>
      </w:r>
      <w:r>
        <w:rPr>
          <w:spacing w:val="11"/>
          <w:sz w:val="16"/>
        </w:rPr>
        <w:t> </w:t>
      </w:r>
      <w:r>
        <w:rPr>
          <w:sz w:val="16"/>
        </w:rPr>
        <w:t>circuit</w:t>
      </w:r>
      <w:r>
        <w:rPr>
          <w:spacing w:val="12"/>
          <w:sz w:val="16"/>
        </w:rPr>
        <w:t> </w:t>
      </w:r>
      <w:r>
        <w:rPr>
          <w:sz w:val="16"/>
        </w:rPr>
        <w:t>illustrating</w:t>
      </w:r>
      <w:r>
        <w:rPr>
          <w:spacing w:val="11"/>
          <w:sz w:val="16"/>
        </w:rPr>
        <w:t> </w:t>
      </w:r>
      <w:r>
        <w:rPr>
          <w:sz w:val="16"/>
        </w:rPr>
        <w:t>the</w:t>
      </w:r>
      <w:r>
        <w:rPr>
          <w:spacing w:val="12"/>
          <w:sz w:val="16"/>
        </w:rPr>
        <w:t> </w:t>
      </w:r>
      <w:r>
        <w:rPr>
          <w:sz w:val="16"/>
        </w:rPr>
        <w:t>generation</w:t>
      </w:r>
      <w:r>
        <w:rPr>
          <w:spacing w:val="12"/>
          <w:sz w:val="16"/>
        </w:rPr>
        <w:t> </w:t>
      </w:r>
      <w:r>
        <w:rPr>
          <w:sz w:val="16"/>
        </w:rPr>
        <w:t>of</w:t>
      </w:r>
      <w:r>
        <w:rPr>
          <w:spacing w:val="11"/>
          <w:sz w:val="16"/>
        </w:rPr>
        <w:t> </w:t>
      </w:r>
      <w:r>
        <w:rPr>
          <w:sz w:val="16"/>
        </w:rPr>
        <w:t>a</w:t>
      </w:r>
      <w:r>
        <w:rPr>
          <w:spacing w:val="12"/>
          <w:sz w:val="16"/>
        </w:rPr>
        <w:t> </w:t>
      </w:r>
      <w:r>
        <w:rPr>
          <w:sz w:val="16"/>
        </w:rPr>
        <w:t>Bell</w:t>
      </w:r>
      <w:r>
        <w:rPr>
          <w:spacing w:val="12"/>
          <w:sz w:val="16"/>
        </w:rPr>
        <w:t> </w:t>
      </w:r>
      <w:r>
        <w:rPr>
          <w:sz w:val="16"/>
        </w:rPr>
        <w:t>State</w:t>
      </w:r>
      <w:r>
        <w:rPr>
          <w:spacing w:val="11"/>
          <w:sz w:val="16"/>
        </w:rPr>
        <w:t> </w:t>
      </w:r>
      <w:r>
        <w:rPr>
          <w:sz w:val="16"/>
        </w:rPr>
        <w:t>using</w:t>
      </w:r>
      <w:r>
        <w:rPr>
          <w:spacing w:val="12"/>
          <w:sz w:val="16"/>
        </w:rPr>
        <w:t> </w:t>
      </w:r>
      <w:r>
        <w:rPr>
          <w:sz w:val="16"/>
        </w:rPr>
        <w:t>a</w:t>
      </w:r>
      <w:r>
        <w:rPr>
          <w:spacing w:val="11"/>
          <w:sz w:val="16"/>
        </w:rPr>
        <w:t> </w:t>
      </w:r>
      <w:r>
        <w:rPr>
          <w:sz w:val="16"/>
        </w:rPr>
        <w:t>Hadamard</w:t>
      </w:r>
      <w:r>
        <w:rPr>
          <w:spacing w:val="12"/>
          <w:sz w:val="16"/>
        </w:rPr>
        <w:t> </w:t>
      </w:r>
      <w:r>
        <w:rPr>
          <w:sz w:val="16"/>
        </w:rPr>
        <w:t>gate</w:t>
      </w:r>
      <w:r>
        <w:rPr>
          <w:spacing w:val="12"/>
          <w:sz w:val="16"/>
        </w:rPr>
        <w:t> </w:t>
      </w:r>
      <w:r>
        <w:rPr>
          <w:sz w:val="16"/>
        </w:rPr>
        <w:t>and</w:t>
      </w:r>
      <w:r>
        <w:rPr>
          <w:spacing w:val="11"/>
          <w:sz w:val="16"/>
        </w:rPr>
        <w:t> </w:t>
      </w:r>
      <w:r>
        <w:rPr>
          <w:sz w:val="16"/>
        </w:rPr>
        <w:t>a</w:t>
      </w:r>
      <w:r>
        <w:rPr>
          <w:spacing w:val="12"/>
          <w:sz w:val="16"/>
        </w:rPr>
        <w:t> </w:t>
      </w:r>
      <w:r>
        <w:rPr>
          <w:sz w:val="16"/>
        </w:rPr>
        <w:t>CNOT</w:t>
      </w:r>
      <w:r>
        <w:rPr>
          <w:spacing w:val="12"/>
          <w:sz w:val="16"/>
        </w:rPr>
        <w:t> </w:t>
      </w:r>
      <w:r>
        <w:rPr>
          <w:sz w:val="16"/>
        </w:rPr>
        <w:t>gate.</w:t>
      </w:r>
      <w:r>
        <w:rPr>
          <w:spacing w:val="11"/>
          <w:sz w:val="16"/>
        </w:rPr>
        <w:t> </w:t>
      </w:r>
      <w:hyperlink w:history="true" w:anchor="_bookmark0">
        <w:r>
          <w:rPr>
            <w:spacing w:val="-5"/>
            <w:sz w:val="16"/>
          </w:rPr>
          <w:t>[1]</w:t>
        </w:r>
      </w:hyperlink>
    </w:p>
    <w:p>
      <w:pPr>
        <w:pStyle w:val="BodyText"/>
        <w:spacing w:before="89"/>
        <w:ind w:left="0"/>
        <w:jc w:val="left"/>
      </w:pPr>
    </w:p>
    <w:p>
      <w:pPr>
        <w:pStyle w:val="BodyText"/>
        <w:spacing w:after="0"/>
        <w:jc w:val="left"/>
        <w:sectPr>
          <w:pgSz w:w="12240" w:h="15840"/>
          <w:pgMar w:top="1080" w:bottom="280" w:left="720" w:right="720"/>
        </w:sectPr>
      </w:pPr>
    </w:p>
    <w:p>
      <w:pPr>
        <w:spacing w:line="247" w:lineRule="auto" w:before="104"/>
        <w:ind w:left="259" w:right="0" w:firstLine="0"/>
        <w:jc w:val="both"/>
        <w:rPr>
          <w:sz w:val="20"/>
        </w:rPr>
      </w:pPr>
      <w:r>
        <w:rPr>
          <w:b/>
          <w:sz w:val="20"/>
        </w:rPr>
        <w:t>Modular Exponentiation: </w:t>
      </w:r>
      <w:r>
        <w:rPr>
          <w:sz w:val="20"/>
        </w:rPr>
        <w:t>Using quantum parallelism, </w:t>
      </w:r>
      <w:r>
        <w:rPr>
          <w:sz w:val="20"/>
        </w:rPr>
        <w:t>we calculate for all </w:t>
      </w:r>
      <w:r>
        <w:rPr>
          <w:rFonts w:ascii="Bookman Old Style"/>
          <w:i/>
          <w:sz w:val="20"/>
        </w:rPr>
        <w:t>x</w:t>
      </w:r>
      <w:r>
        <w:rPr>
          <w:sz w:val="20"/>
        </w:rPr>
        <w:t>, their modular exponentiation equation </w:t>
      </w:r>
      <w:r>
        <w:rPr>
          <w:rFonts w:ascii="Bookman Old Style"/>
          <w:i/>
          <w:sz w:val="20"/>
        </w:rPr>
        <w:t>a</w:t>
      </w:r>
      <w:r>
        <w:rPr>
          <w:rFonts w:ascii="Bookman Old Style"/>
          <w:i/>
          <w:sz w:val="20"/>
          <w:vertAlign w:val="superscript"/>
        </w:rPr>
        <w:t>x</w:t>
      </w:r>
      <w:r>
        <w:rPr>
          <w:rFonts w:ascii="Bookman Old Style"/>
          <w:i/>
          <w:sz w:val="20"/>
          <w:vertAlign w:val="baseline"/>
        </w:rPr>
        <w:t> </w:t>
      </w:r>
      <w:r>
        <w:rPr>
          <w:rFonts w:ascii="Garamond"/>
          <w:sz w:val="20"/>
          <w:vertAlign w:val="baseline"/>
        </w:rPr>
        <w:t>mod </w:t>
      </w:r>
      <w:r>
        <w:rPr>
          <w:rFonts w:ascii="Bookman Old Style"/>
          <w:i/>
          <w:sz w:val="20"/>
          <w:vertAlign w:val="baseline"/>
        </w:rPr>
        <w:t>N</w:t>
      </w:r>
      <w:r>
        <w:rPr>
          <w:rFonts w:ascii="Bookman Old Style"/>
          <w:i/>
          <w:spacing w:val="-28"/>
          <w:sz w:val="20"/>
          <w:vertAlign w:val="baseline"/>
        </w:rPr>
        <w:t> </w:t>
      </w:r>
      <w:r>
        <w:rPr>
          <w:sz w:val="20"/>
          <w:vertAlign w:val="baseline"/>
        </w:rPr>
        <w:t>.</w:t>
      </w:r>
    </w:p>
    <w:p>
      <w:pPr>
        <w:pStyle w:val="BodyText"/>
        <w:spacing w:line="249" w:lineRule="auto" w:before="93"/>
      </w:pPr>
      <w:r>
        <w:rPr>
          <w:b/>
        </w:rPr>
        <w:t>Quantum Fourier Transform (QFT): </w:t>
      </w:r>
      <w:r>
        <w:rPr/>
        <w:t>This is the non-</w:t>
      </w:r>
      <w:r>
        <w:rPr/>
        <w:t>trivial part and imply interference. We apply the QFT to the input register, constructive interference will amplify those values that are multiples of </w:t>
      </w:r>
      <w:r>
        <w:rPr>
          <w:rFonts w:ascii="Bookman Old Style"/>
          <w:i/>
        </w:rPr>
        <w:t>r</w:t>
      </w:r>
      <w:r>
        <w:rPr/>
        <w:t>:</w:t>
      </w:r>
    </w:p>
    <w:p>
      <w:pPr>
        <w:spacing w:line="31" w:lineRule="exact" w:before="114"/>
        <w:ind w:left="586" w:right="0" w:firstLine="0"/>
        <w:jc w:val="center"/>
        <w:rPr>
          <w:rFonts w:ascii="Garamond" w:hAnsi="Garamond"/>
          <w:sz w:val="14"/>
        </w:rPr>
      </w:pPr>
      <w:r>
        <w:rPr>
          <w:rFonts w:ascii="Garamond" w:hAnsi="Garamond"/>
          <w:sz w:val="14"/>
        </w:rPr>
        <mc:AlternateContent>
          <mc:Choice Requires="wps">
            <w:drawing>
              <wp:anchor distT="0" distB="0" distL="0" distR="0" allowOverlap="1" layoutInCell="1" locked="0" behindDoc="1" simplePos="0" relativeHeight="487376384">
                <wp:simplePos x="0" y="0"/>
                <wp:positionH relativeFrom="page">
                  <wp:posOffset>2228545</wp:posOffset>
                </wp:positionH>
                <wp:positionV relativeFrom="paragraph">
                  <wp:posOffset>99330</wp:posOffset>
                </wp:positionV>
                <wp:extent cx="182880" cy="39370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182880" cy="393700"/>
                        </a:xfrm>
                        <a:prstGeom prst="rect">
                          <a:avLst/>
                        </a:prstGeom>
                      </wps:spPr>
                      <wps:txbx>
                        <w:txbxContent>
                          <w:p>
                            <w:pPr>
                              <w:pStyle w:val="BodyText"/>
                              <w:spacing w:line="192" w:lineRule="exact"/>
                              <w:ind w:left="0"/>
                              <w:jc w:val="left"/>
                              <w:rPr>
                                <w:rFonts w:ascii="Arial" w:hAnsi="Arial"/>
                              </w:rPr>
                            </w:pPr>
                            <w:r>
                              <w:rPr>
                                <w:rFonts w:ascii="Arial" w:hAnsi="Arial"/>
                                <w:spacing w:val="-10"/>
                                <w:w w:val="230"/>
                              </w:rPr>
                              <w:t>Σ</w:t>
                            </w:r>
                          </w:p>
                        </w:txbxContent>
                      </wps:txbx>
                      <wps:bodyPr wrap="square" lIns="0" tIns="0" rIns="0" bIns="0" rtlCol="0">
                        <a:noAutofit/>
                      </wps:bodyPr>
                    </wps:wsp>
                  </a:graphicData>
                </a:graphic>
              </wp:anchor>
            </w:drawing>
          </mc:Choice>
          <mc:Fallback>
            <w:pict>
              <v:shape style="position:absolute;margin-left:175.475998pt;margin-top:7.821337pt;width:14.4pt;height:31pt;mso-position-horizontal-relative:page;mso-position-vertical-relative:paragraph;z-index:-15940096" type="#_x0000_t202" id="docshape21" filled="false" stroked="false">
                <v:textbox inset="0,0,0,0">
                  <w:txbxContent>
                    <w:p>
                      <w:pPr>
                        <w:pStyle w:val="BodyText"/>
                        <w:spacing w:line="192" w:lineRule="exact"/>
                        <w:ind w:left="0"/>
                        <w:jc w:val="left"/>
                        <w:rPr>
                          <w:rFonts w:ascii="Arial" w:hAnsi="Arial"/>
                        </w:rPr>
                      </w:pPr>
                      <w:r>
                        <w:rPr>
                          <w:rFonts w:ascii="Arial" w:hAnsi="Arial"/>
                          <w:spacing w:val="-10"/>
                          <w:w w:val="230"/>
                        </w:rPr>
                        <w:t>Σ</w:t>
                      </w:r>
                    </w:p>
                  </w:txbxContent>
                </v:textbox>
                <w10:wrap type="none"/>
              </v:shape>
            </w:pict>
          </mc:Fallback>
        </mc:AlternateContent>
      </w:r>
      <w:r>
        <w:rPr>
          <w:rFonts w:ascii="Bookman Old Style" w:hAnsi="Bookman Old Style"/>
          <w:i/>
          <w:spacing w:val="-5"/>
          <w:w w:val="135"/>
          <w:sz w:val="14"/>
        </w:rPr>
        <w:t>M</w:t>
      </w:r>
      <w:r>
        <w:rPr>
          <w:rFonts w:ascii="Arial" w:hAnsi="Arial"/>
          <w:i/>
          <w:spacing w:val="-5"/>
          <w:w w:val="135"/>
          <w:sz w:val="14"/>
        </w:rPr>
        <w:t>−</w:t>
      </w:r>
      <w:r>
        <w:rPr>
          <w:rFonts w:ascii="Garamond" w:hAnsi="Garamond"/>
          <w:spacing w:val="-5"/>
          <w:w w:val="135"/>
          <w:sz w:val="14"/>
        </w:rPr>
        <w:t>1</w:t>
      </w:r>
    </w:p>
    <w:p>
      <w:pPr>
        <w:spacing w:before="104"/>
        <w:ind w:left="199" w:right="0" w:firstLine="0"/>
        <w:jc w:val="both"/>
        <w:rPr>
          <w:i/>
          <w:sz w:val="20"/>
        </w:rPr>
      </w:pPr>
      <w:r>
        <w:rPr/>
        <w:br w:type="column"/>
      </w:r>
      <w:bookmarkStart w:name="Trapped Ions" w:id="9"/>
      <w:bookmarkEnd w:id="9"/>
      <w:r>
        <w:rPr/>
      </w:r>
      <w:r>
        <w:rPr>
          <w:i/>
          <w:sz w:val="20"/>
        </w:rPr>
        <w:t>B.</w:t>
      </w:r>
      <w:r>
        <w:rPr>
          <w:i/>
          <w:spacing w:val="35"/>
          <w:sz w:val="20"/>
        </w:rPr>
        <w:t> </w:t>
      </w:r>
      <w:r>
        <w:rPr>
          <w:i/>
          <w:sz w:val="20"/>
        </w:rPr>
        <w:t>Trapped</w:t>
      </w:r>
      <w:r>
        <w:rPr>
          <w:i/>
          <w:spacing w:val="10"/>
          <w:sz w:val="20"/>
        </w:rPr>
        <w:t> </w:t>
      </w:r>
      <w:r>
        <w:rPr>
          <w:i/>
          <w:spacing w:val="-4"/>
          <w:sz w:val="20"/>
        </w:rPr>
        <w:t>Ions</w:t>
      </w:r>
    </w:p>
    <w:p>
      <w:pPr>
        <w:pStyle w:val="BodyText"/>
        <w:spacing w:line="249" w:lineRule="auto" w:before="88"/>
        <w:ind w:left="199" w:right="257" w:firstLine="199"/>
      </w:pPr>
      <w:r>
        <w:rPr/>
        <w:t>Worked upon by IonQ and Honeywell, trapped ions </w:t>
      </w:r>
      <w:r>
        <w:rPr/>
        <w:t>are confined using electric-magnetic fields. Except the coherence time and the gate fidelity, they offer superior performance in both</w:t>
      </w:r>
      <w:r>
        <w:rPr>
          <w:spacing w:val="-9"/>
        </w:rPr>
        <w:t> </w:t>
      </w:r>
      <w:r>
        <w:rPr/>
        <w:t>compared</w:t>
      </w:r>
      <w:r>
        <w:rPr>
          <w:spacing w:val="-9"/>
        </w:rPr>
        <w:t> </w:t>
      </w:r>
      <w:r>
        <w:rPr/>
        <w:t>to</w:t>
      </w:r>
      <w:r>
        <w:rPr>
          <w:spacing w:val="-9"/>
        </w:rPr>
        <w:t> </w:t>
      </w:r>
      <w:r>
        <w:rPr/>
        <w:t>superconducting</w:t>
      </w:r>
      <w:r>
        <w:rPr>
          <w:spacing w:val="-8"/>
        </w:rPr>
        <w:t> </w:t>
      </w:r>
      <w:r>
        <w:rPr/>
        <w:t>qubits.</w:t>
      </w:r>
      <w:r>
        <w:rPr>
          <w:spacing w:val="-9"/>
        </w:rPr>
        <w:t> </w:t>
      </w:r>
      <w:r>
        <w:rPr/>
        <w:t>Their</w:t>
      </w:r>
      <w:r>
        <w:rPr>
          <w:spacing w:val="-9"/>
        </w:rPr>
        <w:t> </w:t>
      </w:r>
      <w:r>
        <w:rPr/>
        <w:t>gate</w:t>
      </w:r>
      <w:r>
        <w:rPr>
          <w:spacing w:val="-9"/>
        </w:rPr>
        <w:t> </w:t>
      </w:r>
      <w:r>
        <w:rPr/>
        <w:t>velocities are, however, quite low and scaling the number of ions in a single trap is extremely challenging.</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spacing w:line="166" w:lineRule="exact" w:before="42"/>
        <w:ind w:left="0" w:right="384"/>
        <w:jc w:val="right"/>
        <w:rPr>
          <w:rFonts w:ascii="Garamond"/>
        </w:rPr>
      </w:pPr>
      <w:r>
        <w:rPr>
          <w:rFonts w:ascii="Garamond"/>
          <w:spacing w:val="68"/>
          <w:w w:val="150"/>
          <w:u w:val="single"/>
        </w:rPr>
        <w:t> </w:t>
      </w:r>
      <w:r>
        <w:rPr>
          <w:rFonts w:ascii="Garamond"/>
          <w:spacing w:val="-12"/>
          <w:w w:val="105"/>
          <w:u w:val="single"/>
        </w:rPr>
        <w:t>1</w:t>
      </w:r>
      <w:r>
        <w:rPr>
          <w:rFonts w:ascii="Garamond"/>
          <w:spacing w:val="40"/>
          <w:w w:val="105"/>
          <w:u w:val="single"/>
        </w:rPr>
        <w:t> </w:t>
      </w:r>
    </w:p>
    <w:p>
      <w:pPr>
        <w:pStyle w:val="BodyText"/>
        <w:spacing w:line="194" w:lineRule="exact"/>
        <w:ind w:left="1397"/>
        <w:jc w:val="left"/>
        <w:rPr>
          <w:rFonts w:ascii="Cambria" w:hAnsi="Cambria" w:cs="Cambria" w:eastAsia="Cambria"/>
          <w:position w:val="1"/>
        </w:rPr>
      </w:pPr>
      <w:r>
        <w:rPr>
          <w:rFonts w:ascii="Cambria" w:hAnsi="Cambria" w:cs="Cambria" w:eastAsia="Cambria"/>
          <w:position w:val="1"/>
        </w:rPr>
        <mc:AlternateContent>
          <mc:Choice Requires="wps">
            <w:drawing>
              <wp:anchor distT="0" distB="0" distL="0" distR="0" allowOverlap="1" layoutInCell="1" locked="0" behindDoc="0" simplePos="0" relativeHeight="15731712">
                <wp:simplePos x="0" y="0"/>
                <wp:positionH relativeFrom="page">
                  <wp:posOffset>2029371</wp:posOffset>
                </wp:positionH>
                <wp:positionV relativeFrom="paragraph">
                  <wp:posOffset>83697</wp:posOffset>
                </wp:positionV>
                <wp:extent cx="13716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137160" cy="1270"/>
                        </a:xfrm>
                        <a:custGeom>
                          <a:avLst/>
                          <a:gdLst/>
                          <a:ahLst/>
                          <a:cxnLst/>
                          <a:rect l="l" t="t" r="r" b="b"/>
                          <a:pathLst>
                            <a:path w="137160" h="0">
                              <a:moveTo>
                                <a:pt x="0" y="0"/>
                              </a:moveTo>
                              <a:lnTo>
                                <a:pt x="13653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1712" from="159.792999pt,6.590355pt" to="170.543999pt,6.590355pt" stroked="true" strokeweight=".398pt" strokecolor="#000000">
                <v:stroke dashstyle="solid"/>
                <w10:wrap type="none"/>
              </v:line>
            </w:pict>
          </mc:Fallback>
        </mc:AlternateContent>
      </w:r>
      <w:r>
        <w:rPr>
          <w:rFonts w:ascii="Cambria" w:hAnsi="Cambria" w:cs="Cambria" w:eastAsia="Cambria"/>
          <w:position w:val="1"/>
        </w:rPr>
        <mc:AlternateContent>
          <mc:Choice Requires="wps">
            <w:drawing>
              <wp:anchor distT="0" distB="0" distL="0" distR="0" allowOverlap="1" layoutInCell="1" locked="0" behindDoc="0" simplePos="0" relativeHeight="15732736">
                <wp:simplePos x="0" y="0"/>
                <wp:positionH relativeFrom="page">
                  <wp:posOffset>2029371</wp:posOffset>
                </wp:positionH>
                <wp:positionV relativeFrom="paragraph">
                  <wp:posOffset>98468</wp:posOffset>
                </wp:positionV>
                <wp:extent cx="123189" cy="12700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23189" cy="127000"/>
                        </a:xfrm>
                        <a:prstGeom prst="rect">
                          <a:avLst/>
                        </a:prstGeom>
                      </wps:spPr>
                      <wps:txbx>
                        <w:txbxContent>
                          <w:p>
                            <w:pPr>
                              <w:spacing w:line="196" w:lineRule="exact" w:before="0"/>
                              <w:ind w:left="0" w:right="0" w:firstLine="0"/>
                              <w:jc w:val="left"/>
                              <w:rPr>
                                <w:rFonts w:ascii="Bookman Old Style"/>
                                <w:i/>
                                <w:sz w:val="20"/>
                              </w:rPr>
                            </w:pPr>
                            <w:r>
                              <w:rPr>
                                <w:rFonts w:ascii="Bookman Old Style"/>
                                <w:i/>
                                <w:spacing w:val="-10"/>
                                <w:w w:val="110"/>
                                <w:sz w:val="20"/>
                              </w:rPr>
                              <w:t>M</w:t>
                            </w:r>
                          </w:p>
                        </w:txbxContent>
                      </wps:txbx>
                      <wps:bodyPr wrap="square" lIns="0" tIns="0" rIns="0" bIns="0" rtlCol="0">
                        <a:noAutofit/>
                      </wps:bodyPr>
                    </wps:wsp>
                  </a:graphicData>
                </a:graphic>
              </wp:anchor>
            </w:drawing>
          </mc:Choice>
          <mc:Fallback>
            <w:pict>
              <v:shape style="position:absolute;margin-left:159.792999pt;margin-top:7.753406pt;width:9.7pt;height:10pt;mso-position-horizontal-relative:page;mso-position-vertical-relative:paragraph;z-index:15732736" type="#_x0000_t202" id="docshape22" filled="false" stroked="false">
                <v:textbox inset="0,0,0,0">
                  <w:txbxContent>
                    <w:p>
                      <w:pPr>
                        <w:spacing w:line="196" w:lineRule="exact" w:before="0"/>
                        <w:ind w:left="0" w:right="0" w:firstLine="0"/>
                        <w:jc w:val="left"/>
                        <w:rPr>
                          <w:rFonts w:ascii="Bookman Old Style"/>
                          <w:i/>
                          <w:sz w:val="20"/>
                        </w:rPr>
                      </w:pPr>
                      <w:r>
                        <w:rPr>
                          <w:rFonts w:ascii="Bookman Old Style"/>
                          <w:i/>
                          <w:spacing w:val="-10"/>
                          <w:w w:val="110"/>
                          <w:sz w:val="20"/>
                        </w:rPr>
                        <w:t>M</w:t>
                      </w:r>
                    </w:p>
                  </w:txbxContent>
                </v:textbox>
                <w10:wrap type="none"/>
              </v:shape>
            </w:pict>
          </mc:Fallback>
        </mc:AlternateContent>
      </w:r>
      <w:r>
        <w:rPr/>
        <w:t>QFT</w:t>
      </w:r>
      <w:r>
        <w:rPr>
          <w:rFonts w:ascii="Cambria" w:hAnsi="Cambria" w:cs="Cambria" w:eastAsia="Cambria"/>
        </w:rPr>
        <w:t>|</w:t>
      </w:r>
      <w:r>
        <w:rPr>
          <w:rFonts w:ascii="Bookman Old Style" w:hAnsi="Bookman Old Style" w:cs="Bookman Old Style" w:eastAsia="Bookman Old Style"/>
          <w:i/>
          <w:iCs/>
        </w:rPr>
        <w:t>x</w:t>
      </w:r>
      <w:r>
        <w:rPr>
          <w:rFonts w:ascii="Cambria" w:hAnsi="Cambria" w:cs="Cambria" w:eastAsia="Cambria"/>
        </w:rPr>
        <w:t>⟩</w:t>
      </w:r>
      <w:r>
        <w:rPr>
          <w:rFonts w:ascii="Cambria" w:hAnsi="Cambria" w:cs="Cambria" w:eastAsia="Cambria"/>
          <w:spacing w:val="19"/>
        </w:rPr>
        <w:t> </w:t>
      </w:r>
      <w:r>
        <w:rPr>
          <w:rFonts w:ascii="Garamond" w:hAnsi="Garamond" w:cs="Garamond" w:eastAsia="Garamond"/>
        </w:rPr>
        <w:t>=</w:t>
      </w:r>
      <w:r>
        <w:rPr>
          <w:rFonts w:ascii="Garamond" w:hAnsi="Garamond" w:cs="Garamond" w:eastAsia="Garamond"/>
          <w:spacing w:val="40"/>
        </w:rPr>
        <w:t> </w:t>
      </w:r>
      <w:r>
        <w:rPr>
          <w:rFonts w:ascii="Cambria" w:hAnsi="Cambria" w:cs="Cambria" w:eastAsia="Cambria"/>
          <w:spacing w:val="-10"/>
          <w:position w:val="1"/>
        </w:rPr>
        <w:t>√</w:t>
      </w:r>
    </w:p>
    <w:p>
      <w:pPr>
        <w:spacing w:before="49"/>
        <w:ind w:left="0" w:right="0" w:firstLine="0"/>
        <w:jc w:val="right"/>
        <w:rPr>
          <w:rFonts w:ascii="Garamond"/>
          <w:sz w:val="14"/>
        </w:rPr>
      </w:pPr>
      <w:r>
        <w:rPr>
          <w:rFonts w:ascii="Bookman Old Style"/>
          <w:i/>
          <w:spacing w:val="-5"/>
          <w:w w:val="115"/>
          <w:sz w:val="14"/>
        </w:rPr>
        <w:t>y</w:t>
      </w:r>
      <w:r>
        <w:rPr>
          <w:rFonts w:ascii="Garamond"/>
          <w:spacing w:val="-5"/>
          <w:w w:val="115"/>
          <w:sz w:val="14"/>
        </w:rPr>
        <w:t>=0</w:t>
      </w:r>
    </w:p>
    <w:p>
      <w:pPr>
        <w:spacing w:before="135"/>
        <w:ind w:left="34" w:right="0" w:firstLine="0"/>
        <w:jc w:val="left"/>
        <w:rPr>
          <w:rFonts w:ascii="Bookman Old Style" w:hAnsi="Bookman Old Style"/>
          <w:i/>
          <w:sz w:val="14"/>
        </w:rPr>
      </w:pPr>
      <w:r>
        <w:rPr/>
        <w:br w:type="column"/>
      </w:r>
      <w:r>
        <w:rPr>
          <w:rFonts w:ascii="Bookman Old Style" w:hAnsi="Bookman Old Style"/>
          <w:i/>
          <w:spacing w:val="-2"/>
          <w:w w:val="110"/>
          <w:position w:val="-7"/>
          <w:sz w:val="20"/>
        </w:rPr>
        <w:t>e</w:t>
      </w:r>
      <w:r>
        <w:rPr>
          <w:rFonts w:ascii="Garamond" w:hAnsi="Garamond"/>
          <w:spacing w:val="-2"/>
          <w:w w:val="110"/>
          <w:sz w:val="14"/>
        </w:rPr>
        <w:t>2</w:t>
      </w:r>
      <w:r>
        <w:rPr>
          <w:rFonts w:ascii="Bookman Old Style" w:hAnsi="Bookman Old Style"/>
          <w:i/>
          <w:spacing w:val="-2"/>
          <w:w w:val="110"/>
          <w:sz w:val="14"/>
        </w:rPr>
        <w:t>πixy/M</w:t>
      </w:r>
    </w:p>
    <w:p>
      <w:pPr>
        <w:tabs>
          <w:tab w:pos="1143" w:val="left" w:leader="none"/>
        </w:tabs>
        <w:spacing w:before="160"/>
        <w:ind w:left="0" w:right="0" w:firstLine="0"/>
        <w:jc w:val="left"/>
        <w:rPr>
          <w:sz w:val="20"/>
          <w:szCs w:val="20"/>
        </w:rPr>
      </w:pPr>
      <w:r>
        <w:rPr/>
        <w:br w:type="column"/>
      </w:r>
      <w:r>
        <w:rPr>
          <w:rFonts w:ascii="Cambria" w:hAnsi="Cambria" w:cs="Cambria" w:eastAsia="Cambria"/>
          <w:spacing w:val="-5"/>
          <w:sz w:val="20"/>
          <w:szCs w:val="20"/>
        </w:rPr>
        <w:t>|</w:t>
      </w:r>
      <w:r>
        <w:rPr>
          <w:rFonts w:ascii="Bookman Old Style" w:hAnsi="Bookman Old Style" w:cs="Bookman Old Style" w:eastAsia="Bookman Old Style"/>
          <w:i/>
          <w:iCs/>
          <w:spacing w:val="-5"/>
          <w:sz w:val="20"/>
          <w:szCs w:val="20"/>
        </w:rPr>
        <w:t>y</w:t>
      </w:r>
      <w:r>
        <w:rPr>
          <w:rFonts w:ascii="Cambria" w:hAnsi="Cambria" w:cs="Cambria" w:eastAsia="Cambria"/>
          <w:spacing w:val="-5"/>
          <w:sz w:val="20"/>
          <w:szCs w:val="20"/>
        </w:rPr>
        <w:t>⟩</w:t>
      </w:r>
      <w:r>
        <w:rPr>
          <w:rFonts w:ascii="Cambria" w:hAnsi="Cambria" w:cs="Cambria" w:eastAsia="Cambria"/>
          <w:sz w:val="20"/>
          <w:szCs w:val="20"/>
        </w:rPr>
        <w:tab/>
      </w:r>
      <w:r>
        <w:rPr>
          <w:spacing w:val="-5"/>
          <w:sz w:val="20"/>
          <w:szCs w:val="20"/>
        </w:rPr>
        <w:t>(5)</w:t>
      </w:r>
    </w:p>
    <w:p>
      <w:pPr>
        <w:spacing w:line="228" w:lineRule="exact" w:before="0"/>
        <w:ind w:left="199" w:right="0" w:firstLine="0"/>
        <w:jc w:val="left"/>
        <w:rPr>
          <w:i/>
          <w:sz w:val="20"/>
        </w:rPr>
      </w:pPr>
      <w:r>
        <w:rPr/>
        <w:br w:type="column"/>
      </w:r>
      <w:bookmarkStart w:name="Photonic Qubits" w:id="10"/>
      <w:bookmarkEnd w:id="10"/>
      <w:r>
        <w:rPr/>
      </w:r>
      <w:r>
        <w:rPr>
          <w:i/>
          <w:sz w:val="20"/>
        </w:rPr>
        <w:t>C.</w:t>
      </w:r>
      <w:r>
        <w:rPr>
          <w:i/>
          <w:spacing w:val="43"/>
          <w:sz w:val="20"/>
        </w:rPr>
        <w:t> </w:t>
      </w:r>
      <w:r>
        <w:rPr>
          <w:i/>
          <w:sz w:val="20"/>
        </w:rPr>
        <w:t>Photonic</w:t>
      </w:r>
      <w:r>
        <w:rPr>
          <w:i/>
          <w:spacing w:val="15"/>
          <w:sz w:val="20"/>
        </w:rPr>
        <w:t> </w:t>
      </w:r>
      <w:r>
        <w:rPr>
          <w:i/>
          <w:spacing w:val="-2"/>
          <w:sz w:val="20"/>
        </w:rPr>
        <w:t>Qubits</w:t>
      </w:r>
    </w:p>
    <w:p>
      <w:pPr>
        <w:pStyle w:val="BodyText"/>
        <w:spacing w:line="249" w:lineRule="auto" w:before="87"/>
        <w:ind w:left="199" w:firstLine="199"/>
        <w:jc w:val="left"/>
      </w:pPr>
      <w:r>
        <w:rPr/>
        <w:t>There are companies, such as PsiQuantum, that utilize </w:t>
      </w:r>
      <w:r>
        <w:rPr/>
        <w:t>the nature</w:t>
      </w:r>
      <w:r>
        <w:rPr>
          <w:spacing w:val="9"/>
        </w:rPr>
        <w:t> </w:t>
      </w:r>
      <w:r>
        <w:rPr/>
        <w:t>of</w:t>
      </w:r>
      <w:r>
        <w:rPr>
          <w:spacing w:val="9"/>
        </w:rPr>
        <w:t> </w:t>
      </w:r>
      <w:r>
        <w:rPr/>
        <w:t>photons.</w:t>
      </w:r>
      <w:r>
        <w:rPr>
          <w:spacing w:val="9"/>
        </w:rPr>
        <w:t> </w:t>
      </w:r>
      <w:r>
        <w:rPr/>
        <w:t>This</w:t>
      </w:r>
      <w:r>
        <w:rPr>
          <w:spacing w:val="9"/>
        </w:rPr>
        <w:t> </w:t>
      </w:r>
      <w:r>
        <w:rPr/>
        <w:t>method</w:t>
      </w:r>
      <w:r>
        <w:rPr>
          <w:spacing w:val="10"/>
        </w:rPr>
        <w:t> </w:t>
      </w:r>
      <w:r>
        <w:rPr/>
        <w:t>has</w:t>
      </w:r>
      <w:r>
        <w:rPr>
          <w:spacing w:val="9"/>
        </w:rPr>
        <w:t> </w:t>
      </w:r>
      <w:r>
        <w:rPr/>
        <w:t>the</w:t>
      </w:r>
      <w:r>
        <w:rPr>
          <w:spacing w:val="9"/>
        </w:rPr>
        <w:t> </w:t>
      </w:r>
      <w:r>
        <w:rPr/>
        <w:t>advantage</w:t>
      </w:r>
      <w:r>
        <w:rPr>
          <w:spacing w:val="9"/>
        </w:rPr>
        <w:t> </w:t>
      </w:r>
      <w:r>
        <w:rPr/>
        <w:t>of</w:t>
      </w:r>
      <w:r>
        <w:rPr>
          <w:spacing w:val="10"/>
        </w:rPr>
        <w:t> </w:t>
      </w:r>
      <w:r>
        <w:rPr>
          <w:spacing w:val="-2"/>
        </w:rPr>
        <w:t>working</w:t>
      </w:r>
    </w:p>
    <w:p>
      <w:pPr>
        <w:pStyle w:val="BodyText"/>
        <w:spacing w:after="0" w:line="249" w:lineRule="auto"/>
        <w:jc w:val="left"/>
        <w:sectPr>
          <w:type w:val="continuous"/>
          <w:pgSz w:w="12240" w:h="15840"/>
          <w:pgMar w:top="900" w:bottom="280" w:left="720" w:right="720"/>
          <w:cols w:num="4" w:equalWidth="0">
            <w:col w:w="3078" w:space="40"/>
            <w:col w:w="763" w:space="24"/>
            <w:col w:w="1376" w:space="39"/>
            <w:col w:w="5480"/>
          </w:cols>
        </w:sectPr>
      </w:pPr>
    </w:p>
    <w:p>
      <w:pPr>
        <w:pStyle w:val="BodyText"/>
        <w:spacing w:line="247" w:lineRule="auto" w:before="33"/>
      </w:pPr>
      <w:r>
        <w:rPr/>
        <mc:AlternateContent>
          <mc:Choice Requires="wps">
            <w:drawing>
              <wp:anchor distT="0" distB="0" distL="0" distR="0" allowOverlap="1" layoutInCell="1" locked="0" behindDoc="1" simplePos="0" relativeHeight="487377408">
                <wp:simplePos x="0" y="0"/>
                <wp:positionH relativeFrom="page">
                  <wp:posOffset>3153270</wp:posOffset>
                </wp:positionH>
                <wp:positionV relativeFrom="paragraph">
                  <wp:posOffset>348284</wp:posOffset>
                </wp:positionV>
                <wp:extent cx="98425" cy="21653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98425" cy="216535"/>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0"/>
                                <w:w w:val="135"/>
                                <w:sz w:val="20"/>
                              </w:rPr>
                              <w:t>±</w:t>
                            </w:r>
                          </w:p>
                        </w:txbxContent>
                      </wps:txbx>
                      <wps:bodyPr wrap="square" lIns="0" tIns="0" rIns="0" bIns="0" rtlCol="0">
                        <a:noAutofit/>
                      </wps:bodyPr>
                    </wps:wsp>
                  </a:graphicData>
                </a:graphic>
              </wp:anchor>
            </w:drawing>
          </mc:Choice>
          <mc:Fallback>
            <w:pict>
              <v:shape style="position:absolute;margin-left:248.289001pt;margin-top:27.423983pt;width:7.75pt;height:17.05pt;mso-position-horizontal-relative:page;mso-position-vertical-relative:paragraph;z-index:-15939072" type="#_x0000_t202" id="docshape23" filled="false" stroked="false">
                <v:textbox inset="0,0,0,0">
                  <w:txbxContent>
                    <w:p>
                      <w:pPr>
                        <w:spacing w:line="194" w:lineRule="exact" w:before="0"/>
                        <w:ind w:left="0" w:right="0" w:firstLine="0"/>
                        <w:jc w:val="left"/>
                        <w:rPr>
                          <w:rFonts w:ascii="Cambria" w:hAnsi="Cambria"/>
                          <w:sz w:val="20"/>
                        </w:rPr>
                      </w:pPr>
                      <w:r>
                        <w:rPr>
                          <w:rFonts w:ascii="Cambria" w:hAnsi="Cambria"/>
                          <w:spacing w:val="-10"/>
                          <w:w w:val="135"/>
                          <w:sz w:val="20"/>
                        </w:rPr>
                        <w:t>±</w:t>
                      </w:r>
                    </w:p>
                  </w:txbxContent>
                </v:textbox>
                <w10:wrap type="none"/>
              </v:shape>
            </w:pict>
          </mc:Fallback>
        </mc:AlternateContent>
      </w:r>
      <w:r>
        <w:rPr>
          <w:b/>
        </w:rPr>
        <w:t>Measurement: </w:t>
      </w:r>
      <w:r>
        <w:rPr/>
        <w:t>Measurement gives us a value, which </w:t>
      </w:r>
      <w:r>
        <w:rPr/>
        <w:t>allows the</w:t>
      </w:r>
      <w:r>
        <w:rPr>
          <w:spacing w:val="21"/>
        </w:rPr>
        <w:t> </w:t>
      </w:r>
      <w:r>
        <w:rPr/>
        <w:t>determination</w:t>
      </w:r>
      <w:r>
        <w:rPr>
          <w:spacing w:val="21"/>
        </w:rPr>
        <w:t> </w:t>
      </w:r>
      <w:r>
        <w:rPr/>
        <w:t>of</w:t>
      </w:r>
      <w:r>
        <w:rPr>
          <w:spacing w:val="21"/>
        </w:rPr>
        <w:t> </w:t>
      </w:r>
      <w:r>
        <w:rPr>
          <w:rFonts w:ascii="Bookman Old Style"/>
          <w:i/>
        </w:rPr>
        <w:t>r </w:t>
      </w:r>
      <w:r>
        <w:rPr/>
        <w:t>via</w:t>
      </w:r>
      <w:r>
        <w:rPr>
          <w:spacing w:val="21"/>
        </w:rPr>
        <w:t> </w:t>
      </w:r>
      <w:r>
        <w:rPr/>
        <w:t>continued</w:t>
      </w:r>
      <w:r>
        <w:rPr>
          <w:spacing w:val="21"/>
        </w:rPr>
        <w:t> </w:t>
      </w:r>
      <w:r>
        <w:rPr/>
        <w:t>fraction</w:t>
      </w:r>
      <w:r>
        <w:rPr>
          <w:spacing w:val="21"/>
        </w:rPr>
        <w:t> </w:t>
      </w:r>
      <w:r>
        <w:rPr/>
        <w:t>expansion.</w:t>
      </w:r>
      <w:r>
        <w:rPr>
          <w:spacing w:val="21"/>
        </w:rPr>
        <w:t> </w:t>
      </w:r>
      <w:r>
        <w:rPr/>
        <w:t>If</w:t>
      </w:r>
      <w:r>
        <w:rPr>
          <w:spacing w:val="21"/>
        </w:rPr>
        <w:t> </w:t>
      </w:r>
      <w:r>
        <w:rPr>
          <w:rFonts w:ascii="Bookman Old Style"/>
          <w:i/>
        </w:rPr>
        <w:t>r </w:t>
      </w:r>
      <w:r>
        <w:rPr/>
        <w:t>is</w:t>
      </w:r>
      <w:r>
        <w:rPr>
          <w:spacing w:val="40"/>
        </w:rPr>
        <w:t> </w:t>
      </w:r>
      <w:r>
        <w:rPr/>
        <w:t>found,</w:t>
      </w:r>
      <w:r>
        <w:rPr>
          <w:spacing w:val="40"/>
        </w:rPr>
        <w:t> </w:t>
      </w:r>
      <w:r>
        <w:rPr/>
        <w:t>factors</w:t>
      </w:r>
      <w:r>
        <w:rPr>
          <w:spacing w:val="40"/>
        </w:rPr>
        <w:t> </w:t>
      </w:r>
      <w:r>
        <w:rPr>
          <w:rFonts w:ascii="Bookman Old Style"/>
          <w:i/>
        </w:rPr>
        <w:t>N</w:t>
      </w:r>
      <w:r>
        <w:rPr>
          <w:rFonts w:ascii="Bookman Old Style"/>
          <w:i/>
          <w:spacing w:val="40"/>
        </w:rPr>
        <w:t> </w:t>
      </w:r>
      <w:r>
        <w:rPr/>
        <w:t>can</w:t>
      </w:r>
      <w:r>
        <w:rPr>
          <w:spacing w:val="40"/>
        </w:rPr>
        <w:t> </w:t>
      </w:r>
      <w:r>
        <w:rPr/>
        <w:t>be</w:t>
      </w:r>
      <w:r>
        <w:rPr>
          <w:spacing w:val="40"/>
        </w:rPr>
        <w:t> </w:t>
      </w:r>
      <w:r>
        <w:rPr/>
        <w:t>found</w:t>
      </w:r>
      <w:r>
        <w:rPr>
          <w:spacing w:val="40"/>
        </w:rPr>
        <w:t> </w:t>
      </w:r>
      <w:r>
        <w:rPr/>
        <w:t>with</w:t>
      </w:r>
      <w:r>
        <w:rPr>
          <w:spacing w:val="40"/>
        </w:rPr>
        <w:t> </w:t>
      </w:r>
      <w:r>
        <w:rPr>
          <w:rFonts w:ascii="Garamond"/>
        </w:rPr>
        <w:t>gcd(</w:t>
      </w:r>
      <w:r>
        <w:rPr>
          <w:rFonts w:ascii="Bookman Old Style"/>
          <w:i/>
        </w:rPr>
        <w:t>a</w:t>
      </w:r>
      <w:r>
        <w:rPr>
          <w:rFonts w:ascii="Bookman Old Style"/>
          <w:i/>
          <w:vertAlign w:val="superscript"/>
        </w:rPr>
        <w:t>r/</w:t>
      </w:r>
      <w:r>
        <w:rPr>
          <w:rFonts w:ascii="Garamond"/>
          <w:vertAlign w:val="superscript"/>
        </w:rPr>
        <w:t>2</w:t>
      </w:r>
      <w:r>
        <w:rPr>
          <w:rFonts w:ascii="Garamond"/>
          <w:spacing w:val="80"/>
          <w:vertAlign w:val="baseline"/>
        </w:rPr>
        <w:t>  </w:t>
      </w:r>
      <w:r>
        <w:rPr>
          <w:rFonts w:ascii="Garamond"/>
          <w:vertAlign w:val="baseline"/>
        </w:rPr>
        <w:t>1</w:t>
      </w:r>
      <w:r>
        <w:rPr>
          <w:rFonts w:ascii="Bookman Old Style"/>
          <w:i/>
          <w:vertAlign w:val="baseline"/>
        </w:rPr>
        <w:t>,</w:t>
      </w:r>
      <w:r>
        <w:rPr>
          <w:rFonts w:ascii="Bookman Old Style"/>
          <w:i/>
          <w:spacing w:val="-17"/>
          <w:vertAlign w:val="baseline"/>
        </w:rPr>
        <w:t> </w:t>
      </w:r>
      <w:r>
        <w:rPr>
          <w:rFonts w:ascii="Bookman Old Style"/>
          <w:i/>
          <w:vertAlign w:val="baseline"/>
        </w:rPr>
        <w:t>N</w:t>
      </w:r>
      <w:r>
        <w:rPr>
          <w:rFonts w:ascii="Bookman Old Style"/>
          <w:i/>
          <w:spacing w:val="-33"/>
          <w:vertAlign w:val="baseline"/>
        </w:rPr>
        <w:t> </w:t>
      </w:r>
      <w:r>
        <w:rPr>
          <w:rFonts w:ascii="Garamond"/>
          <w:vertAlign w:val="baseline"/>
        </w:rPr>
        <w:t>)</w:t>
      </w:r>
      <w:r>
        <w:rPr>
          <w:vertAlign w:val="baseline"/>
        </w:rPr>
        <w:t>.</w:t>
      </w:r>
    </w:p>
    <w:p>
      <w:pPr>
        <w:pStyle w:val="BodyText"/>
        <w:spacing w:line="247" w:lineRule="auto"/>
        <w:ind w:firstLine="199"/>
      </w:pPr>
      <w:r>
        <w:rPr/>
        <w:t>This mathematical guarantee is the coolest “Fact” </w:t>
      </w:r>
      <w:r>
        <w:rPr/>
        <w:t>about quantum computing. Yet, the hardware embodiment of the Modular</w:t>
      </w:r>
      <w:r>
        <w:rPr>
          <w:spacing w:val="-5"/>
        </w:rPr>
        <w:t> </w:t>
      </w:r>
      <w:r>
        <w:rPr/>
        <w:t>Exponentiation</w:t>
      </w:r>
      <w:r>
        <w:rPr>
          <w:spacing w:val="-5"/>
        </w:rPr>
        <w:t> </w:t>
      </w:r>
      <w:r>
        <w:rPr/>
        <w:t>circuit</w:t>
      </w:r>
      <w:r>
        <w:rPr>
          <w:spacing w:val="-4"/>
        </w:rPr>
        <w:t> </w:t>
      </w:r>
      <w:r>
        <w:rPr/>
        <w:t>when</w:t>
      </w:r>
      <w:r>
        <w:rPr>
          <w:spacing w:val="-5"/>
        </w:rPr>
        <w:t> </w:t>
      </w:r>
      <w:r>
        <w:rPr>
          <w:rFonts w:ascii="Bookman Old Style" w:hAnsi="Bookman Old Style"/>
          <w:i/>
        </w:rPr>
        <w:t>N </w:t>
      </w:r>
      <w:r>
        <w:rPr/>
        <w:t>is</w:t>
      </w:r>
      <w:r>
        <w:rPr>
          <w:spacing w:val="-5"/>
        </w:rPr>
        <w:t> </w:t>
      </w:r>
      <w:r>
        <w:rPr/>
        <w:t>large</w:t>
      </w:r>
      <w:r>
        <w:rPr>
          <w:spacing w:val="-5"/>
        </w:rPr>
        <w:t> </w:t>
      </w:r>
      <w:r>
        <w:rPr/>
        <w:t>would</w:t>
      </w:r>
      <w:r>
        <w:rPr>
          <w:spacing w:val="-4"/>
        </w:rPr>
        <w:t> </w:t>
      </w:r>
      <w:r>
        <w:rPr/>
        <w:t>require millions of gates again bringing us back to noise ”Fiction”.</w:t>
      </w:r>
    </w:p>
    <w:p>
      <w:pPr>
        <w:pStyle w:val="ListParagraph"/>
        <w:numPr>
          <w:ilvl w:val="0"/>
          <w:numId w:val="1"/>
        </w:numPr>
        <w:tabs>
          <w:tab w:pos="614" w:val="left" w:leader="none"/>
        </w:tabs>
        <w:spacing w:line="240" w:lineRule="auto" w:before="152" w:after="0"/>
        <w:ind w:left="614" w:right="0" w:hanging="342"/>
        <w:jc w:val="both"/>
        <w:rPr>
          <w:sz w:val="20"/>
        </w:rPr>
      </w:pPr>
      <w:bookmarkStart w:name="Physical Implementations: The Hardware R" w:id="11"/>
      <w:bookmarkEnd w:id="11"/>
      <w:r>
        <w:rPr/>
      </w:r>
      <w:r>
        <w:rPr>
          <w:smallCaps/>
          <w:sz w:val="20"/>
        </w:rPr>
        <w:t>Physical</w:t>
      </w:r>
      <w:r>
        <w:rPr>
          <w:smallCaps/>
          <w:spacing w:val="69"/>
          <w:sz w:val="20"/>
        </w:rPr>
        <w:t> </w:t>
      </w:r>
      <w:r>
        <w:rPr>
          <w:smallCaps/>
          <w:sz w:val="20"/>
        </w:rPr>
        <w:t>Implementations:</w:t>
      </w:r>
      <w:r>
        <w:rPr>
          <w:smallCaps/>
          <w:spacing w:val="51"/>
          <w:sz w:val="20"/>
        </w:rPr>
        <w:t> </w:t>
      </w:r>
      <w:r>
        <w:rPr>
          <w:smallCaps/>
          <w:sz w:val="20"/>
        </w:rPr>
        <w:t>The</w:t>
      </w:r>
      <w:r>
        <w:rPr>
          <w:smallCaps/>
          <w:spacing w:val="69"/>
          <w:sz w:val="20"/>
        </w:rPr>
        <w:t> </w:t>
      </w:r>
      <w:r>
        <w:rPr>
          <w:smallCaps/>
          <w:sz w:val="20"/>
        </w:rPr>
        <w:t>Hardware</w:t>
      </w:r>
      <w:r>
        <w:rPr>
          <w:smallCaps/>
          <w:spacing w:val="70"/>
          <w:sz w:val="20"/>
        </w:rPr>
        <w:t> </w:t>
      </w:r>
      <w:r>
        <w:rPr>
          <w:smallCaps/>
          <w:spacing w:val="-4"/>
          <w:sz w:val="20"/>
        </w:rPr>
        <w:t>Race</w:t>
      </w:r>
    </w:p>
    <w:p>
      <w:pPr>
        <w:pStyle w:val="BodyText"/>
        <w:spacing w:line="249" w:lineRule="auto" w:before="86"/>
        <w:ind w:firstLine="199"/>
      </w:pPr>
      <w:r>
        <w:rPr/>
        <w:t>Qubits on paper work great; qubits in the lab, less so. </w:t>
      </w:r>
      <w:r>
        <w:rPr/>
        <w:t>There are many competing technologies that seek to dominate, and each has its own strengths and weaknesses.</w:t>
      </w:r>
    </w:p>
    <w:p>
      <w:pPr>
        <w:pStyle w:val="ListParagraph"/>
        <w:numPr>
          <w:ilvl w:val="1"/>
          <w:numId w:val="1"/>
        </w:numPr>
        <w:tabs>
          <w:tab w:pos="529" w:val="left" w:leader="none"/>
        </w:tabs>
        <w:spacing w:line="240" w:lineRule="auto" w:before="155" w:after="0"/>
        <w:ind w:left="529" w:right="0" w:hanging="270"/>
        <w:jc w:val="both"/>
        <w:rPr>
          <w:i/>
          <w:sz w:val="20"/>
        </w:rPr>
      </w:pPr>
      <w:bookmarkStart w:name="Superconducting Circuits" w:id="12"/>
      <w:bookmarkEnd w:id="12"/>
      <w:r>
        <w:rPr/>
      </w:r>
      <w:r>
        <w:rPr>
          <w:i/>
          <w:sz w:val="20"/>
        </w:rPr>
        <w:t>Superconducting</w:t>
      </w:r>
      <w:r>
        <w:rPr>
          <w:i/>
          <w:spacing w:val="-3"/>
          <w:sz w:val="20"/>
        </w:rPr>
        <w:t> </w:t>
      </w:r>
      <w:r>
        <w:rPr>
          <w:i/>
          <w:spacing w:val="-2"/>
          <w:sz w:val="20"/>
        </w:rPr>
        <w:t>Circuits</w:t>
      </w:r>
    </w:p>
    <w:p>
      <w:pPr>
        <w:pStyle w:val="BodyText"/>
        <w:spacing w:line="249" w:lineRule="auto" w:before="80"/>
        <w:ind w:firstLine="199"/>
      </w:pPr>
      <w:r>
        <w:rPr/>
        <w:t>These</w:t>
      </w:r>
      <w:r>
        <w:rPr>
          <w:spacing w:val="-7"/>
        </w:rPr>
        <w:t> </w:t>
      </w:r>
      <w:r>
        <w:rPr/>
        <w:t>circuits,</w:t>
      </w:r>
      <w:r>
        <w:rPr>
          <w:spacing w:val="-7"/>
        </w:rPr>
        <w:t> </w:t>
      </w:r>
      <w:r>
        <w:rPr/>
        <w:t>championed</w:t>
      </w:r>
      <w:r>
        <w:rPr>
          <w:spacing w:val="-7"/>
        </w:rPr>
        <w:t> </w:t>
      </w:r>
      <w:r>
        <w:rPr/>
        <w:t>by</w:t>
      </w:r>
      <w:r>
        <w:rPr>
          <w:spacing w:val="-7"/>
        </w:rPr>
        <w:t> </w:t>
      </w:r>
      <w:r>
        <w:rPr/>
        <w:t>the</w:t>
      </w:r>
      <w:r>
        <w:rPr>
          <w:spacing w:val="-7"/>
        </w:rPr>
        <w:t> </w:t>
      </w:r>
      <w:r>
        <w:rPr/>
        <w:t>likes</w:t>
      </w:r>
      <w:r>
        <w:rPr>
          <w:spacing w:val="-7"/>
        </w:rPr>
        <w:t> </w:t>
      </w:r>
      <w:r>
        <w:rPr/>
        <w:t>of</w:t>
      </w:r>
      <w:r>
        <w:rPr>
          <w:spacing w:val="-7"/>
        </w:rPr>
        <w:t> </w:t>
      </w:r>
      <w:r>
        <w:rPr/>
        <w:t>Google</w:t>
      </w:r>
      <w:r>
        <w:rPr>
          <w:spacing w:val="-7"/>
        </w:rPr>
        <w:t> </w:t>
      </w:r>
      <w:r>
        <w:rPr/>
        <w:t>and</w:t>
      </w:r>
      <w:r>
        <w:rPr>
          <w:spacing w:val="-7"/>
        </w:rPr>
        <w:t> </w:t>
      </w:r>
      <w:r>
        <w:rPr/>
        <w:t>IBM, operate</w:t>
      </w:r>
      <w:r>
        <w:rPr>
          <w:spacing w:val="-9"/>
        </w:rPr>
        <w:t> </w:t>
      </w:r>
      <w:r>
        <w:rPr/>
        <w:t>like</w:t>
      </w:r>
      <w:r>
        <w:rPr>
          <w:spacing w:val="-8"/>
        </w:rPr>
        <w:t> </w:t>
      </w:r>
      <w:r>
        <w:rPr/>
        <w:t>artificial</w:t>
      </w:r>
      <w:r>
        <w:rPr>
          <w:spacing w:val="-9"/>
        </w:rPr>
        <w:t> </w:t>
      </w:r>
      <w:r>
        <w:rPr/>
        <w:t>atoms.</w:t>
      </w:r>
      <w:r>
        <w:rPr>
          <w:spacing w:val="-8"/>
        </w:rPr>
        <w:t> </w:t>
      </w:r>
      <w:r>
        <w:rPr/>
        <w:t>They</w:t>
      </w:r>
      <w:r>
        <w:rPr>
          <w:spacing w:val="-9"/>
        </w:rPr>
        <w:t> </w:t>
      </w:r>
      <w:r>
        <w:rPr/>
        <w:t>work</w:t>
      </w:r>
      <w:r>
        <w:rPr>
          <w:spacing w:val="-9"/>
        </w:rPr>
        <w:t> </w:t>
      </w:r>
      <w:r>
        <w:rPr/>
        <w:t>with</w:t>
      </w:r>
      <w:r>
        <w:rPr>
          <w:spacing w:val="-8"/>
        </w:rPr>
        <w:t> </w:t>
      </w:r>
      <w:r>
        <w:rPr/>
        <w:t>fast</w:t>
      </w:r>
      <w:r>
        <w:rPr>
          <w:spacing w:val="-9"/>
        </w:rPr>
        <w:t> </w:t>
      </w:r>
      <w:r>
        <w:rPr/>
        <w:t>gate</w:t>
      </w:r>
      <w:r>
        <w:rPr>
          <w:spacing w:val="-8"/>
        </w:rPr>
        <w:t> </w:t>
      </w:r>
      <w:r>
        <w:rPr/>
        <w:t>times</w:t>
      </w:r>
      <w:r>
        <w:rPr>
          <w:spacing w:val="-9"/>
        </w:rPr>
        <w:t> </w:t>
      </w:r>
      <w:r>
        <w:rPr/>
        <w:t>(of the order of nanoseconds) but are limited by short coherence times and require large dilution refrigerators to cool down down to temperatures near absolute zero (</w:t>
      </w:r>
      <w:r>
        <w:rPr>
          <w:rFonts w:ascii="Garamond" w:hAnsi="Garamond"/>
        </w:rPr>
        <w:t>10 </w:t>
      </w:r>
      <w:r>
        <w:rPr>
          <w:rFonts w:ascii="Cambria" w:hAnsi="Cambria"/>
          <w:w w:val="110"/>
        </w:rPr>
        <w:t>− </w:t>
      </w:r>
      <w:r>
        <w:rPr>
          <w:rFonts w:ascii="Garamond" w:hAnsi="Garamond"/>
        </w:rPr>
        <w:t>20 </w:t>
      </w:r>
      <w:r>
        <w:rPr/>
        <w:t>mK).</w:t>
      </w:r>
    </w:p>
    <w:p>
      <w:pPr>
        <w:pStyle w:val="BodyText"/>
        <w:spacing w:line="249" w:lineRule="auto"/>
        <w:ind w:left="199" w:right="257"/>
      </w:pPr>
      <w:r>
        <w:rPr/>
        <w:br w:type="column"/>
      </w:r>
      <w:r>
        <w:rPr/>
        <w:t>at room temperature and the simplicity for </w:t>
      </w:r>
      <w:r>
        <w:rPr/>
        <w:t>implementation with</w:t>
      </w:r>
      <w:r>
        <w:rPr>
          <w:spacing w:val="-2"/>
        </w:rPr>
        <w:t> </w:t>
      </w:r>
      <w:r>
        <w:rPr/>
        <w:t>standard</w:t>
      </w:r>
      <w:r>
        <w:rPr>
          <w:spacing w:val="-2"/>
        </w:rPr>
        <w:t> </w:t>
      </w:r>
      <w:r>
        <w:rPr/>
        <w:t>telecommunication</w:t>
      </w:r>
      <w:r>
        <w:rPr>
          <w:spacing w:val="-2"/>
        </w:rPr>
        <w:t> </w:t>
      </w:r>
      <w:r>
        <w:rPr/>
        <w:t>facilities.</w:t>
      </w:r>
      <w:r>
        <w:rPr>
          <w:spacing w:val="-2"/>
        </w:rPr>
        <w:t> </w:t>
      </w:r>
      <w:r>
        <w:rPr/>
        <w:t>On</w:t>
      </w:r>
      <w:r>
        <w:rPr>
          <w:spacing w:val="-2"/>
        </w:rPr>
        <w:t> </w:t>
      </w:r>
      <w:r>
        <w:rPr/>
        <w:t>the</w:t>
      </w:r>
      <w:r>
        <w:rPr>
          <w:spacing w:val="-2"/>
        </w:rPr>
        <w:t> </w:t>
      </w:r>
      <w:r>
        <w:rPr/>
        <w:t>other</w:t>
      </w:r>
      <w:r>
        <w:rPr>
          <w:spacing w:val="-2"/>
        </w:rPr>
        <w:t> </w:t>
      </w:r>
      <w:r>
        <w:rPr/>
        <w:t>hand, photon-photon interactions are weak and two-qubit gates are probabilistic and complicated.</w:t>
      </w:r>
    </w:p>
    <w:p>
      <w:pPr>
        <w:spacing w:before="171"/>
        <w:ind w:left="199" w:right="0" w:firstLine="0"/>
        <w:jc w:val="both"/>
        <w:rPr>
          <w:i/>
          <w:sz w:val="20"/>
        </w:rPr>
      </w:pPr>
      <w:bookmarkStart w:name="Neutral Atoms" w:id="13"/>
      <w:bookmarkEnd w:id="13"/>
      <w:r>
        <w:rPr/>
      </w:r>
      <w:r>
        <w:rPr>
          <w:i/>
          <w:sz w:val="20"/>
        </w:rPr>
        <w:t>D.</w:t>
      </w:r>
      <w:r>
        <w:rPr>
          <w:i/>
          <w:spacing w:val="42"/>
          <w:sz w:val="20"/>
        </w:rPr>
        <w:t> </w:t>
      </w:r>
      <w:r>
        <w:rPr>
          <w:i/>
          <w:sz w:val="20"/>
        </w:rPr>
        <w:t>Neutral</w:t>
      </w:r>
      <w:r>
        <w:rPr>
          <w:i/>
          <w:spacing w:val="14"/>
          <w:sz w:val="20"/>
        </w:rPr>
        <w:t> </w:t>
      </w:r>
      <w:r>
        <w:rPr>
          <w:i/>
          <w:spacing w:val="-4"/>
          <w:sz w:val="20"/>
        </w:rPr>
        <w:t>Atoms</w:t>
      </w:r>
    </w:p>
    <w:p>
      <w:pPr>
        <w:pStyle w:val="BodyText"/>
        <w:spacing w:line="249" w:lineRule="auto" w:before="88"/>
        <w:ind w:left="199" w:right="257" w:firstLine="199"/>
      </w:pPr>
      <w:r>
        <w:rPr/>
        <w:t>While superconducting circuits and ions are presently </w:t>
      </w:r>
      <w:r>
        <w:rPr/>
        <w:t>the most</w:t>
      </w:r>
      <w:r>
        <w:rPr>
          <w:spacing w:val="-3"/>
        </w:rPr>
        <w:t> </w:t>
      </w:r>
      <w:r>
        <w:rPr/>
        <w:t>advanced</w:t>
      </w:r>
      <w:r>
        <w:rPr>
          <w:spacing w:val="-3"/>
        </w:rPr>
        <w:t> </w:t>
      </w:r>
      <w:r>
        <w:rPr/>
        <w:t>architectures,</w:t>
      </w:r>
      <w:r>
        <w:rPr>
          <w:spacing w:val="-3"/>
        </w:rPr>
        <w:t> </w:t>
      </w:r>
      <w:r>
        <w:rPr/>
        <w:t>atomic</w:t>
      </w:r>
      <w:r>
        <w:rPr>
          <w:spacing w:val="-3"/>
        </w:rPr>
        <w:t> </w:t>
      </w:r>
      <w:r>
        <w:rPr/>
        <w:t>arrays</w:t>
      </w:r>
      <w:r>
        <w:rPr>
          <w:spacing w:val="-3"/>
        </w:rPr>
        <w:t> </w:t>
      </w:r>
      <w:r>
        <w:rPr/>
        <w:t>have</w:t>
      </w:r>
      <w:r>
        <w:rPr>
          <w:spacing w:val="-3"/>
        </w:rPr>
        <w:t> </w:t>
      </w:r>
      <w:r>
        <w:rPr/>
        <w:t>recently</w:t>
      </w:r>
      <w:r>
        <w:rPr>
          <w:spacing w:val="-3"/>
        </w:rPr>
        <w:t> </w:t>
      </w:r>
      <w:r>
        <w:rPr/>
        <w:t>been put forward as a promising platform for scalable quantum computation. This is a technology being developed by compa- nies like QuEra and Pasqal, among others that uses tightly focused optical tweezers to hold individual atoms—usually Rubidium or Strontium—inside a vacuum chamber.</w:t>
      </w:r>
    </w:p>
    <w:p>
      <w:pPr>
        <w:pStyle w:val="BodyText"/>
        <w:spacing w:line="249" w:lineRule="auto" w:before="4"/>
        <w:ind w:left="199" w:right="257" w:firstLine="199"/>
      </w:pPr>
      <w:r>
        <w:rPr/>
        <w:t>The biggest advantage of the technology is its phenomenal connectivity. These atoms can interact with neighboring </w:t>
      </w:r>
      <w:r>
        <w:rPr/>
        <w:t>ones over substantial ranges by exciting them to high energy Rydberg</w:t>
      </w:r>
      <w:r>
        <w:rPr>
          <w:spacing w:val="35"/>
        </w:rPr>
        <w:t> </w:t>
      </w:r>
      <w:r>
        <w:rPr/>
        <w:t>states,</w:t>
      </w:r>
      <w:r>
        <w:rPr>
          <w:spacing w:val="35"/>
        </w:rPr>
        <w:t> </w:t>
      </w:r>
      <w:r>
        <w:rPr/>
        <w:t>such</w:t>
      </w:r>
      <w:r>
        <w:rPr>
          <w:spacing w:val="35"/>
        </w:rPr>
        <w:t> </w:t>
      </w:r>
      <w:r>
        <w:rPr/>
        <w:t>a</w:t>
      </w:r>
      <w:r>
        <w:rPr>
          <w:spacing w:val="35"/>
        </w:rPr>
        <w:t> </w:t>
      </w:r>
      <w:r>
        <w:rPr/>
        <w:t>coupling</w:t>
      </w:r>
      <w:r>
        <w:rPr>
          <w:spacing w:val="35"/>
        </w:rPr>
        <w:t> </w:t>
      </w:r>
      <w:r>
        <w:rPr/>
        <w:t>is</w:t>
      </w:r>
      <w:r>
        <w:rPr>
          <w:spacing w:val="35"/>
        </w:rPr>
        <w:t> </w:t>
      </w:r>
      <w:r>
        <w:rPr/>
        <w:t>based</w:t>
      </w:r>
      <w:r>
        <w:rPr>
          <w:spacing w:val="35"/>
        </w:rPr>
        <w:t> </w:t>
      </w:r>
      <w:r>
        <w:rPr/>
        <w:t>on</w:t>
      </w:r>
      <w:r>
        <w:rPr>
          <w:spacing w:val="35"/>
        </w:rPr>
        <w:t> </w:t>
      </w:r>
      <w:r>
        <w:rPr/>
        <w:t>what</w:t>
      </w:r>
      <w:r>
        <w:rPr>
          <w:spacing w:val="35"/>
        </w:rPr>
        <w:t> </w:t>
      </w:r>
      <w:r>
        <w:rPr/>
        <w:t>is</w:t>
      </w:r>
      <w:r>
        <w:rPr>
          <w:spacing w:val="35"/>
        </w:rPr>
        <w:t> </w:t>
      </w:r>
      <w:r>
        <w:rPr/>
        <w:t>called the ohmic, all-round interaction </w:t>
      </w:r>
      <w:hyperlink w:history="true" w:anchor="_bookmark5">
        <w:r>
          <w:rPr/>
          <w:t>[7].</w:t>
        </w:r>
      </w:hyperlink>
      <w:r>
        <w:rPr/>
        <w:t> While superconducting chips</w:t>
      </w:r>
      <w:r>
        <w:rPr>
          <w:spacing w:val="10"/>
        </w:rPr>
        <w:t> </w:t>
      </w:r>
      <w:r>
        <w:rPr/>
        <w:t>are</w:t>
      </w:r>
      <w:r>
        <w:rPr>
          <w:spacing w:val="11"/>
        </w:rPr>
        <w:t> </w:t>
      </w:r>
      <w:r>
        <w:rPr/>
        <w:t>confined</w:t>
      </w:r>
      <w:r>
        <w:rPr>
          <w:spacing w:val="11"/>
        </w:rPr>
        <w:t> </w:t>
      </w:r>
      <w:r>
        <w:rPr/>
        <w:t>to</w:t>
      </w:r>
      <w:r>
        <w:rPr>
          <w:spacing w:val="11"/>
        </w:rPr>
        <w:t> </w:t>
      </w:r>
      <w:r>
        <w:rPr/>
        <w:t>a</w:t>
      </w:r>
      <w:r>
        <w:rPr>
          <w:spacing w:val="10"/>
        </w:rPr>
        <w:t> </w:t>
      </w:r>
      <w:r>
        <w:rPr/>
        <w:t>fixed</w:t>
      </w:r>
      <w:r>
        <w:rPr>
          <w:spacing w:val="10"/>
        </w:rPr>
        <w:t> </w:t>
      </w:r>
      <w:r>
        <w:rPr/>
        <w:t>2D</w:t>
      </w:r>
      <w:r>
        <w:rPr>
          <w:spacing w:val="11"/>
        </w:rPr>
        <w:t> </w:t>
      </w:r>
      <w:r>
        <w:rPr/>
        <w:t>grid</w:t>
      </w:r>
      <w:r>
        <w:rPr>
          <w:spacing w:val="11"/>
        </w:rPr>
        <w:t> </w:t>
      </w:r>
      <w:r>
        <w:rPr/>
        <w:t>fabrication,</w:t>
      </w:r>
      <w:r>
        <w:rPr>
          <w:spacing w:val="11"/>
        </w:rPr>
        <w:t> </w:t>
      </w:r>
      <w:r>
        <w:rPr/>
        <w:t>atom</w:t>
      </w:r>
      <w:r>
        <w:rPr>
          <w:spacing w:val="10"/>
        </w:rPr>
        <w:t> </w:t>
      </w:r>
      <w:r>
        <w:rPr>
          <w:spacing w:val="-2"/>
        </w:rPr>
        <w:t>arrays</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ind w:left="2315"/>
        <w:jc w:val="left"/>
      </w:pPr>
      <w:r>
        <w:rPr/>
        <w:drawing>
          <wp:inline distT="0" distB="0" distL="0" distR="0">
            <wp:extent cx="3913962" cy="2604801"/>
            <wp:effectExtent l="0" t="0" r="0" b="0"/>
            <wp:docPr id="34" name="Image 34"/>
            <wp:cNvGraphicFramePr>
              <a:graphicFrameLocks/>
            </wp:cNvGraphicFramePr>
            <a:graphic>
              <a:graphicData uri="http://schemas.openxmlformats.org/drawingml/2006/picture">
                <pic:pic>
                  <pic:nvPicPr>
                    <pic:cNvPr id="34" name="Image 34"/>
                    <pic:cNvPicPr/>
                  </pic:nvPicPr>
                  <pic:blipFill>
                    <a:blip r:embed="rId7" cstate="print"/>
                    <a:stretch>
                      <a:fillRect/>
                    </a:stretch>
                  </pic:blipFill>
                  <pic:spPr>
                    <a:xfrm>
                      <a:off x="0" y="0"/>
                      <a:ext cx="3913962" cy="2604801"/>
                    </a:xfrm>
                    <a:prstGeom prst="rect">
                      <a:avLst/>
                    </a:prstGeom>
                  </pic:spPr>
                </pic:pic>
              </a:graphicData>
            </a:graphic>
          </wp:inline>
        </w:drawing>
      </w:r>
      <w:r>
        <w:rPr/>
      </w:r>
    </w:p>
    <w:p>
      <w:pPr>
        <w:pStyle w:val="BodyText"/>
        <w:spacing w:before="32"/>
        <w:ind w:left="0"/>
        <w:jc w:val="left"/>
        <w:rPr>
          <w:sz w:val="16"/>
        </w:rPr>
      </w:pPr>
    </w:p>
    <w:p>
      <w:pPr>
        <w:spacing w:line="232" w:lineRule="auto" w:before="0"/>
        <w:ind w:left="259" w:right="0" w:firstLine="0"/>
        <w:jc w:val="left"/>
        <w:rPr>
          <w:sz w:val="16"/>
        </w:rPr>
      </w:pPr>
      <w:r>
        <w:rPr>
          <w:sz w:val="16"/>
        </w:rPr>
        <w:t>Fig. 3.</w:t>
      </w:r>
      <w:r>
        <w:rPr>
          <w:spacing w:val="40"/>
          <w:sz w:val="16"/>
        </w:rPr>
        <w:t> </w:t>
      </w:r>
      <w:r>
        <w:rPr>
          <w:sz w:val="16"/>
        </w:rPr>
        <w:t>The ”Chandelier” structure of a superconducting quantum computer. The complexity of wiring illustrates the scalability challenge. Image source: IBM</w:t>
      </w:r>
      <w:r>
        <w:rPr>
          <w:spacing w:val="40"/>
          <w:sz w:val="16"/>
        </w:rPr>
        <w:t> </w:t>
      </w:r>
      <w:r>
        <w:rPr>
          <w:sz w:val="16"/>
        </w:rPr>
        <w:t>Research </w:t>
      </w:r>
      <w:hyperlink w:history="true" w:anchor="_bookmark6">
        <w:r>
          <w:rPr>
            <w:sz w:val="16"/>
          </w:rPr>
          <w:t>[6].</w:t>
        </w:r>
      </w:hyperlink>
    </w:p>
    <w:p>
      <w:pPr>
        <w:pStyle w:val="BodyText"/>
        <w:spacing w:before="88"/>
        <w:ind w:left="0"/>
        <w:jc w:val="left"/>
      </w:pPr>
    </w:p>
    <w:p>
      <w:pPr>
        <w:pStyle w:val="BodyText"/>
        <w:spacing w:after="0"/>
        <w:jc w:val="left"/>
        <w:sectPr>
          <w:pgSz w:w="12240" w:h="15840"/>
          <w:pgMar w:top="1020" w:bottom="280" w:left="720" w:right="720"/>
        </w:sectPr>
      </w:pPr>
    </w:p>
    <w:p>
      <w:pPr>
        <w:pStyle w:val="BodyText"/>
        <w:spacing w:line="249" w:lineRule="auto" w:before="98"/>
      </w:pPr>
      <w:r>
        <w:rPr/>
        <w:t>can experience real-time rearrangement into arbitrary 2D </w:t>
      </w:r>
      <w:r>
        <w:rPr/>
        <w:t>and even 3D geometries. This flexibility allows native support for complex</w:t>
      </w:r>
      <w:r>
        <w:rPr>
          <w:spacing w:val="-13"/>
        </w:rPr>
        <w:t> </w:t>
      </w:r>
      <w:r>
        <w:rPr/>
        <w:t>graph</w:t>
      </w:r>
      <w:r>
        <w:rPr>
          <w:spacing w:val="-12"/>
        </w:rPr>
        <w:t> </w:t>
      </w:r>
      <w:r>
        <w:rPr/>
        <w:t>problems</w:t>
      </w:r>
      <w:r>
        <w:rPr>
          <w:spacing w:val="-13"/>
        </w:rPr>
        <w:t> </w:t>
      </w:r>
      <w:r>
        <w:rPr/>
        <w:t>that</w:t>
      </w:r>
      <w:r>
        <w:rPr>
          <w:spacing w:val="-12"/>
        </w:rPr>
        <w:t> </w:t>
      </w:r>
      <w:r>
        <w:rPr/>
        <w:t>would</w:t>
      </w:r>
      <w:r>
        <w:rPr>
          <w:spacing w:val="-13"/>
        </w:rPr>
        <w:t> </w:t>
      </w:r>
      <w:r>
        <w:rPr/>
        <w:t>otherwise</w:t>
      </w:r>
      <w:r>
        <w:rPr>
          <w:spacing w:val="-12"/>
        </w:rPr>
        <w:t> </w:t>
      </w:r>
      <w:r>
        <w:rPr/>
        <w:t>incur</w:t>
      </w:r>
      <w:r>
        <w:rPr>
          <w:spacing w:val="-13"/>
        </w:rPr>
        <w:t> </w:t>
      </w:r>
      <w:r>
        <w:rPr/>
        <w:t>significant overhead in swapping operations on other platforms.</w:t>
      </w:r>
    </w:p>
    <w:p>
      <w:pPr>
        <w:pStyle w:val="BodyText"/>
        <w:spacing w:line="249" w:lineRule="auto" w:before="10"/>
        <w:ind w:firstLine="199"/>
      </w:pPr>
      <w:r>
        <w:rPr/>
        <w:t>On</w:t>
      </w:r>
      <w:r>
        <w:rPr>
          <w:spacing w:val="38"/>
        </w:rPr>
        <w:t> </w:t>
      </w:r>
      <w:r>
        <w:rPr/>
        <w:t>the</w:t>
      </w:r>
      <w:r>
        <w:rPr>
          <w:spacing w:val="38"/>
        </w:rPr>
        <w:t> </w:t>
      </w:r>
      <w:r>
        <w:rPr/>
        <w:t>other</w:t>
      </w:r>
      <w:r>
        <w:rPr>
          <w:spacing w:val="38"/>
        </w:rPr>
        <w:t> </w:t>
      </w:r>
      <w:r>
        <w:rPr/>
        <w:t>hand,</w:t>
      </w:r>
      <w:r>
        <w:rPr>
          <w:spacing w:val="38"/>
        </w:rPr>
        <w:t> </w:t>
      </w:r>
      <w:r>
        <w:rPr/>
        <w:t>their</w:t>
      </w:r>
      <w:r>
        <w:rPr>
          <w:spacing w:val="38"/>
        </w:rPr>
        <w:t> </w:t>
      </w:r>
      <w:r>
        <w:rPr/>
        <w:t>main</w:t>
      </w:r>
      <w:r>
        <w:rPr>
          <w:spacing w:val="38"/>
        </w:rPr>
        <w:t> </w:t>
      </w:r>
      <w:r>
        <w:rPr/>
        <w:t>disadvantage</w:t>
      </w:r>
      <w:r>
        <w:rPr>
          <w:spacing w:val="38"/>
        </w:rPr>
        <w:t> </w:t>
      </w:r>
      <w:r>
        <w:rPr/>
        <w:t>is</w:t>
      </w:r>
      <w:r>
        <w:rPr>
          <w:spacing w:val="38"/>
        </w:rPr>
        <w:t> </w:t>
      </w:r>
      <w:r>
        <w:rPr/>
        <w:t>that</w:t>
      </w:r>
      <w:r>
        <w:rPr>
          <w:spacing w:val="38"/>
        </w:rPr>
        <w:t> </w:t>
      </w:r>
      <w:r>
        <w:rPr/>
        <w:t>there is an illusion that they are ready for large-scale use. Neutral atoms are also quite difficult to control, the atom loss in a trap being not negligible, and gate fidelities (while increasing) lag behind those for trapped ions. In addition, the frequency of operations is relatively low comparing with superconductors. However,</w:t>
      </w:r>
      <w:r>
        <w:rPr>
          <w:spacing w:val="-10"/>
        </w:rPr>
        <w:t> </w:t>
      </w:r>
      <w:r>
        <w:rPr/>
        <w:t>the</w:t>
      </w:r>
      <w:r>
        <w:rPr>
          <w:spacing w:val="-10"/>
        </w:rPr>
        <w:t> </w:t>
      </w:r>
      <w:r>
        <w:rPr/>
        <w:t>ability</w:t>
      </w:r>
      <w:r>
        <w:rPr>
          <w:spacing w:val="-10"/>
        </w:rPr>
        <w:t> </w:t>
      </w:r>
      <w:r>
        <w:rPr/>
        <w:t>to</w:t>
      </w:r>
      <w:r>
        <w:rPr>
          <w:spacing w:val="-10"/>
        </w:rPr>
        <w:t> </w:t>
      </w:r>
      <w:r>
        <w:rPr/>
        <w:t>densely</w:t>
      </w:r>
      <w:r>
        <w:rPr>
          <w:spacing w:val="-10"/>
        </w:rPr>
        <w:t> </w:t>
      </w:r>
      <w:r>
        <w:rPr/>
        <w:t>integrate</w:t>
      </w:r>
      <w:r>
        <w:rPr>
          <w:spacing w:val="-10"/>
        </w:rPr>
        <w:t> </w:t>
      </w:r>
      <w:r>
        <w:rPr/>
        <w:t>thousands</w:t>
      </w:r>
      <w:r>
        <w:rPr>
          <w:spacing w:val="-10"/>
        </w:rPr>
        <w:t> </w:t>
      </w:r>
      <w:r>
        <w:rPr/>
        <w:t>of</w:t>
      </w:r>
      <w:r>
        <w:rPr>
          <w:spacing w:val="-10"/>
        </w:rPr>
        <w:t> </w:t>
      </w:r>
      <w:r>
        <w:rPr/>
        <w:t>identical qubits in a compact vacuum chamber without complex wiring makes it one to watch.</w:t>
      </w:r>
    </w:p>
    <w:p>
      <w:pPr>
        <w:pStyle w:val="ListParagraph"/>
        <w:numPr>
          <w:ilvl w:val="0"/>
          <w:numId w:val="1"/>
        </w:numPr>
        <w:tabs>
          <w:tab w:pos="2189" w:val="left" w:leader="none"/>
        </w:tabs>
        <w:spacing w:line="240" w:lineRule="auto" w:before="222" w:after="0"/>
        <w:ind w:left="2189" w:right="0" w:hanging="266"/>
        <w:jc w:val="left"/>
        <w:rPr>
          <w:sz w:val="20"/>
        </w:rPr>
      </w:pPr>
      <w:bookmarkStart w:name="Related Work" w:id="14"/>
      <w:bookmarkEnd w:id="14"/>
      <w:r>
        <w:rPr/>
      </w:r>
      <w:r>
        <w:rPr>
          <w:smallCaps/>
          <w:sz w:val="20"/>
        </w:rPr>
        <w:t>Related</w:t>
      </w:r>
      <w:r>
        <w:rPr>
          <w:smallCaps/>
          <w:spacing w:val="49"/>
          <w:sz w:val="20"/>
        </w:rPr>
        <w:t> </w:t>
      </w:r>
      <w:r>
        <w:rPr>
          <w:smallCaps/>
          <w:spacing w:val="-4"/>
          <w:sz w:val="20"/>
        </w:rPr>
        <w:t>Work</w:t>
      </w:r>
    </w:p>
    <w:p>
      <w:pPr>
        <w:pStyle w:val="BodyText"/>
        <w:spacing w:line="249" w:lineRule="auto" w:before="134"/>
        <w:ind w:firstLine="199"/>
      </w:pPr>
      <w:r>
        <w:rPr/>
        <w:t>Quantum</w:t>
      </w:r>
      <w:r>
        <w:rPr>
          <w:spacing w:val="-7"/>
        </w:rPr>
        <w:t> </w:t>
      </w:r>
      <w:r>
        <w:rPr/>
        <w:t>computing</w:t>
      </w:r>
      <w:r>
        <w:rPr>
          <w:spacing w:val="-7"/>
        </w:rPr>
        <w:t> </w:t>
      </w:r>
      <w:r>
        <w:rPr/>
        <w:t>went</w:t>
      </w:r>
      <w:r>
        <w:rPr>
          <w:spacing w:val="-7"/>
        </w:rPr>
        <w:t> </w:t>
      </w:r>
      <w:r>
        <w:rPr/>
        <w:t>from</w:t>
      </w:r>
      <w:r>
        <w:rPr>
          <w:spacing w:val="-7"/>
        </w:rPr>
        <w:t> </w:t>
      </w:r>
      <w:r>
        <w:rPr/>
        <w:t>a</w:t>
      </w:r>
      <w:r>
        <w:rPr>
          <w:spacing w:val="-7"/>
        </w:rPr>
        <w:t> </w:t>
      </w:r>
      <w:r>
        <w:rPr/>
        <w:t>topic</w:t>
      </w:r>
      <w:r>
        <w:rPr>
          <w:spacing w:val="-7"/>
        </w:rPr>
        <w:t> </w:t>
      </w:r>
      <w:r>
        <w:rPr/>
        <w:t>mainly</w:t>
      </w:r>
      <w:r>
        <w:rPr>
          <w:spacing w:val="-7"/>
        </w:rPr>
        <w:t> </w:t>
      </w:r>
      <w:r>
        <w:rPr/>
        <w:t>of</w:t>
      </w:r>
      <w:r>
        <w:rPr>
          <w:spacing w:val="-7"/>
        </w:rPr>
        <w:t> </w:t>
      </w:r>
      <w:r>
        <w:rPr/>
        <w:t>theoretical interest to one we started to experiment with in practice. Most studies have concentrated on the quantum information theo- retic formalism </w:t>
      </w:r>
      <w:hyperlink w:history="true" w:anchor="_bookmark0">
        <w:r>
          <w:rPr/>
          <w:t>[1],</w:t>
        </w:r>
      </w:hyperlink>
      <w:r>
        <w:rPr/>
        <w:t> but in recent years attention has shifted toward scalable realizations with superconducting circuits, trapped ions and photonic devices.</w:t>
      </w:r>
    </w:p>
    <w:p>
      <w:pPr>
        <w:pStyle w:val="BodyText"/>
        <w:spacing w:line="249" w:lineRule="auto" w:before="10"/>
        <w:ind w:firstLine="199"/>
      </w:pPr>
      <w:r>
        <w:rPr/>
        <w:t>Google’s 2019 claim of quantum supremacy </w:t>
      </w:r>
      <w:hyperlink w:history="true" w:anchor="_bookmark7">
        <w:r>
          <w:rPr/>
          <w:t>[8]</w:t>
        </w:r>
      </w:hyperlink>
      <w:r>
        <w:rPr/>
        <w:t> was </w:t>
      </w:r>
      <w:r>
        <w:rPr/>
        <w:t>a landmark</w:t>
      </w:r>
      <w:r>
        <w:rPr>
          <w:spacing w:val="-1"/>
        </w:rPr>
        <w:t> </w:t>
      </w:r>
      <w:r>
        <w:rPr/>
        <w:t>result</w:t>
      </w:r>
      <w:r>
        <w:rPr>
          <w:spacing w:val="-1"/>
        </w:rPr>
        <w:t> </w:t>
      </w:r>
      <w:r>
        <w:rPr/>
        <w:t>because</w:t>
      </w:r>
      <w:r>
        <w:rPr>
          <w:spacing w:val="-1"/>
        </w:rPr>
        <w:t> </w:t>
      </w:r>
      <w:r>
        <w:rPr/>
        <w:t>it</w:t>
      </w:r>
      <w:r>
        <w:rPr>
          <w:spacing w:val="-1"/>
        </w:rPr>
        <w:t> </w:t>
      </w:r>
      <w:r>
        <w:rPr/>
        <w:t>demonstrated</w:t>
      </w:r>
      <w:r>
        <w:rPr>
          <w:spacing w:val="-1"/>
        </w:rPr>
        <w:t> </w:t>
      </w:r>
      <w:r>
        <w:rPr/>
        <w:t>that</w:t>
      </w:r>
      <w:r>
        <w:rPr>
          <w:spacing w:val="-1"/>
        </w:rPr>
        <w:t> </w:t>
      </w:r>
      <w:r>
        <w:rPr/>
        <w:t>a</w:t>
      </w:r>
      <w:r>
        <w:rPr>
          <w:spacing w:val="-1"/>
        </w:rPr>
        <w:t> </w:t>
      </w:r>
      <w:r>
        <w:rPr/>
        <w:t>53-qubit</w:t>
      </w:r>
      <w:r>
        <w:rPr>
          <w:spacing w:val="-1"/>
        </w:rPr>
        <w:t> </w:t>
      </w:r>
      <w:r>
        <w:rPr/>
        <w:t>super- conducting processor could solve a sampling problem that the best classical supercomputer couldn’t. IBM argued, however, that the corresponding task could be classically simulated in a reasonable</w:t>
      </w:r>
      <w:r>
        <w:rPr>
          <w:spacing w:val="-9"/>
        </w:rPr>
        <w:t> </w:t>
      </w:r>
      <w:r>
        <w:rPr/>
        <w:t>time</w:t>
      </w:r>
      <w:r>
        <w:rPr>
          <w:spacing w:val="-9"/>
        </w:rPr>
        <w:t> </w:t>
      </w:r>
      <w:hyperlink w:history="true" w:anchor="_bookmark8">
        <w:r>
          <w:rPr/>
          <w:t>[9].So,</w:t>
        </w:r>
      </w:hyperlink>
      <w:r>
        <w:rPr>
          <w:spacing w:val="-9"/>
        </w:rPr>
        <w:t> </w:t>
      </w:r>
      <w:r>
        <w:rPr/>
        <w:t>this</w:t>
      </w:r>
      <w:r>
        <w:rPr>
          <w:spacing w:val="-9"/>
        </w:rPr>
        <w:t> </w:t>
      </w:r>
      <w:r>
        <w:rPr/>
        <w:t>is</w:t>
      </w:r>
      <w:r>
        <w:rPr>
          <w:spacing w:val="-9"/>
        </w:rPr>
        <w:t> </w:t>
      </w:r>
      <w:r>
        <w:rPr/>
        <w:t>another</w:t>
      </w:r>
      <w:r>
        <w:rPr>
          <w:spacing w:val="-9"/>
        </w:rPr>
        <w:t> </w:t>
      </w:r>
      <w:r>
        <w:rPr/>
        <w:t>entry</w:t>
      </w:r>
      <w:r>
        <w:rPr>
          <w:spacing w:val="-9"/>
        </w:rPr>
        <w:t> </w:t>
      </w:r>
      <w:r>
        <w:rPr/>
        <w:t>in</w:t>
      </w:r>
      <w:r>
        <w:rPr>
          <w:spacing w:val="-9"/>
        </w:rPr>
        <w:t> </w:t>
      </w:r>
      <w:r>
        <w:rPr/>
        <w:t>the</w:t>
      </w:r>
      <w:r>
        <w:rPr>
          <w:spacing w:val="-9"/>
        </w:rPr>
        <w:t> </w:t>
      </w:r>
      <w:r>
        <w:rPr/>
        <w:t>conversation about the theoretical-empirical divide.</w:t>
      </w:r>
    </w:p>
    <w:p>
      <w:pPr>
        <w:pStyle w:val="BodyText"/>
        <w:spacing w:line="249" w:lineRule="auto" w:before="10"/>
        <w:ind w:firstLine="199"/>
      </w:pPr>
      <w:r>
        <w:rPr/>
        <w:t>Error correction, however, continues to be a </w:t>
      </w:r>
      <w:r>
        <w:rPr/>
        <w:t>controversial topic. Even surface codes and topological qubits do not scale up</w:t>
      </w:r>
      <w:r>
        <w:rPr>
          <w:spacing w:val="40"/>
        </w:rPr>
        <w:t> </w:t>
      </w:r>
      <w:r>
        <w:rPr/>
        <w:t>to</w:t>
      </w:r>
      <w:r>
        <w:rPr>
          <w:spacing w:val="40"/>
        </w:rPr>
        <w:t> </w:t>
      </w:r>
      <w:r>
        <w:rPr/>
        <w:t>realistic</w:t>
      </w:r>
      <w:r>
        <w:rPr>
          <w:spacing w:val="40"/>
        </w:rPr>
        <w:t> </w:t>
      </w:r>
      <w:r>
        <w:rPr/>
        <w:t>devices,</w:t>
      </w:r>
      <w:r>
        <w:rPr>
          <w:spacing w:val="40"/>
        </w:rPr>
        <w:t> </w:t>
      </w:r>
      <w:r>
        <w:rPr/>
        <w:t>since</w:t>
      </w:r>
      <w:r>
        <w:rPr>
          <w:spacing w:val="40"/>
        </w:rPr>
        <w:t> </w:t>
      </w:r>
      <w:r>
        <w:rPr/>
        <w:t>thousands</w:t>
      </w:r>
      <w:r>
        <w:rPr>
          <w:spacing w:val="40"/>
        </w:rPr>
        <w:t> </w:t>
      </w:r>
      <w:r>
        <w:rPr/>
        <w:t>of</w:t>
      </w:r>
      <w:r>
        <w:rPr>
          <w:spacing w:val="40"/>
        </w:rPr>
        <w:t> </w:t>
      </w:r>
      <w:r>
        <w:rPr/>
        <w:t>physical</w:t>
      </w:r>
      <w:r>
        <w:rPr>
          <w:spacing w:val="40"/>
        </w:rPr>
        <w:t> </w:t>
      </w:r>
      <w:r>
        <w:rPr/>
        <w:t>qubits are needed for a single logical qubit, which makes scaling rather hard. Hybrid quantum-classical algorithms (such as the Variational</w:t>
      </w:r>
      <w:r>
        <w:rPr>
          <w:spacing w:val="36"/>
        </w:rPr>
        <w:t> </w:t>
      </w:r>
      <w:r>
        <w:rPr/>
        <w:t>Quantum</w:t>
      </w:r>
      <w:r>
        <w:rPr>
          <w:spacing w:val="37"/>
        </w:rPr>
        <w:t> </w:t>
      </w:r>
      <w:r>
        <w:rPr/>
        <w:t>Eigensolver</w:t>
      </w:r>
      <w:r>
        <w:rPr>
          <w:spacing w:val="37"/>
        </w:rPr>
        <w:t> </w:t>
      </w:r>
      <w:r>
        <w:rPr/>
        <w:t>or</w:t>
      </w:r>
      <w:r>
        <w:rPr>
          <w:spacing w:val="37"/>
        </w:rPr>
        <w:t> </w:t>
      </w:r>
      <w:r>
        <w:rPr/>
        <w:t>Quantum</w:t>
      </w:r>
      <w:r>
        <w:rPr>
          <w:spacing w:val="36"/>
        </w:rPr>
        <w:t> </w:t>
      </w:r>
      <w:r>
        <w:rPr>
          <w:spacing w:val="-2"/>
        </w:rPr>
        <w:t>Approximate</w:t>
      </w:r>
    </w:p>
    <w:p>
      <w:pPr>
        <w:pStyle w:val="BodyText"/>
        <w:spacing w:line="249" w:lineRule="auto" w:before="98"/>
        <w:ind w:left="199" w:right="239"/>
        <w:jc w:val="left"/>
      </w:pPr>
      <w:r>
        <w:rPr/>
        <w:br w:type="column"/>
      </w:r>
      <w:r>
        <w:rPr/>
        <w:t>Optimization</w:t>
      </w:r>
      <w:r>
        <w:rPr>
          <w:spacing w:val="25"/>
        </w:rPr>
        <w:t> </w:t>
      </w:r>
      <w:r>
        <w:rPr/>
        <w:t>Algorithm)</w:t>
      </w:r>
      <w:r>
        <w:rPr>
          <w:spacing w:val="25"/>
        </w:rPr>
        <w:t> </w:t>
      </w:r>
      <w:r>
        <w:rPr/>
        <w:t>and</w:t>
      </w:r>
      <w:r>
        <w:rPr>
          <w:spacing w:val="25"/>
        </w:rPr>
        <w:t> </w:t>
      </w:r>
      <w:r>
        <w:rPr/>
        <w:t>noisy</w:t>
      </w:r>
      <w:r>
        <w:rPr>
          <w:spacing w:val="25"/>
        </w:rPr>
        <w:t> </w:t>
      </w:r>
      <w:r>
        <w:rPr/>
        <w:t>intermediate</w:t>
      </w:r>
      <w:r>
        <w:rPr>
          <w:spacing w:val="25"/>
        </w:rPr>
        <w:t> </w:t>
      </w:r>
      <w:r>
        <w:rPr/>
        <w:t>scale</w:t>
      </w:r>
      <w:r>
        <w:rPr>
          <w:spacing w:val="25"/>
        </w:rPr>
        <w:t> </w:t>
      </w:r>
      <w:r>
        <w:rPr/>
        <w:t>quan- tum technology provide other research directions.</w:t>
      </w:r>
    </w:p>
    <w:p>
      <w:pPr>
        <w:pStyle w:val="ListParagraph"/>
        <w:numPr>
          <w:ilvl w:val="0"/>
          <w:numId w:val="1"/>
        </w:numPr>
        <w:tabs>
          <w:tab w:pos="2004" w:val="left" w:leader="none"/>
        </w:tabs>
        <w:spacing w:line="240" w:lineRule="auto" w:before="140" w:after="0"/>
        <w:ind w:left="2004" w:right="0" w:hanging="367"/>
        <w:jc w:val="left"/>
        <w:rPr>
          <w:sz w:val="20"/>
        </w:rPr>
      </w:pPr>
      <w:bookmarkStart w:name="Critical Analysis" w:id="15"/>
      <w:bookmarkEnd w:id="15"/>
      <w:r>
        <w:rPr/>
      </w:r>
      <w:r>
        <w:rPr>
          <w:smallCaps/>
          <w:sz w:val="20"/>
        </w:rPr>
        <w:t>Critical</w:t>
      </w:r>
      <w:r>
        <w:rPr>
          <w:smallCaps/>
          <w:spacing w:val="74"/>
          <w:sz w:val="20"/>
        </w:rPr>
        <w:t> </w:t>
      </w:r>
      <w:r>
        <w:rPr>
          <w:smallCaps/>
          <w:spacing w:val="-2"/>
          <w:sz w:val="20"/>
        </w:rPr>
        <w:t>Analysis</w:t>
      </w:r>
    </w:p>
    <w:p>
      <w:pPr>
        <w:pStyle w:val="BodyText"/>
        <w:spacing w:line="249" w:lineRule="auto" w:before="76"/>
        <w:ind w:left="199" w:right="257" w:firstLine="199"/>
      </w:pPr>
      <w:r>
        <w:rPr/>
        <w:t>One of the defining features of quantum computing is </w:t>
      </w:r>
      <w:r>
        <w:rPr/>
        <w:t>its formalistic orientation, where a theory has been developed as</w:t>
      </w:r>
      <w:r>
        <w:rPr>
          <w:spacing w:val="40"/>
        </w:rPr>
        <w:t> </w:t>
      </w:r>
      <w:r>
        <w:rPr/>
        <w:t>a branch of set theory — largely in and for itself. Yet, going from theories to real devices we disclose with many physical limitations beyond technical inconveniences that are intrinsic due the thermodynamic laws.</w:t>
      </w:r>
    </w:p>
    <w:p>
      <w:pPr>
        <w:pStyle w:val="ListParagraph"/>
        <w:numPr>
          <w:ilvl w:val="0"/>
          <w:numId w:val="2"/>
        </w:numPr>
        <w:tabs>
          <w:tab w:pos="469" w:val="left" w:leader="none"/>
        </w:tabs>
        <w:spacing w:line="240" w:lineRule="auto" w:before="140" w:after="0"/>
        <w:ind w:left="469" w:right="0" w:hanging="270"/>
        <w:jc w:val="both"/>
        <w:rPr>
          <w:i/>
          <w:sz w:val="20"/>
        </w:rPr>
      </w:pPr>
      <w:bookmarkStart w:name="The Reality of Decoherence" w:id="16"/>
      <w:bookmarkEnd w:id="16"/>
      <w:r>
        <w:rPr/>
      </w:r>
      <w:r>
        <w:rPr>
          <w:i/>
          <w:sz w:val="20"/>
        </w:rPr>
        <w:t>The</w:t>
      </w:r>
      <w:r>
        <w:rPr>
          <w:i/>
          <w:spacing w:val="15"/>
          <w:sz w:val="20"/>
        </w:rPr>
        <w:t> </w:t>
      </w:r>
      <w:r>
        <w:rPr>
          <w:i/>
          <w:sz w:val="20"/>
        </w:rPr>
        <w:t>Reality</w:t>
      </w:r>
      <w:r>
        <w:rPr>
          <w:i/>
          <w:spacing w:val="16"/>
          <w:sz w:val="20"/>
        </w:rPr>
        <w:t> </w:t>
      </w:r>
      <w:r>
        <w:rPr>
          <w:i/>
          <w:sz w:val="20"/>
        </w:rPr>
        <w:t>of</w:t>
      </w:r>
      <w:r>
        <w:rPr>
          <w:i/>
          <w:spacing w:val="15"/>
          <w:sz w:val="20"/>
        </w:rPr>
        <w:t> </w:t>
      </w:r>
      <w:r>
        <w:rPr>
          <w:i/>
          <w:spacing w:val="-2"/>
          <w:sz w:val="20"/>
        </w:rPr>
        <w:t>Decoherence</w:t>
      </w:r>
    </w:p>
    <w:p>
      <w:pPr>
        <w:pStyle w:val="BodyText"/>
        <w:spacing w:line="249" w:lineRule="auto" w:before="74"/>
        <w:ind w:left="199" w:right="257" w:firstLine="199"/>
      </w:pPr>
      <w:r>
        <w:rPr/>
        <w:t>In</w:t>
      </w:r>
      <w:r>
        <w:rPr>
          <w:spacing w:val="-5"/>
        </w:rPr>
        <w:t> </w:t>
      </w:r>
      <w:r>
        <w:rPr/>
        <w:t>the</w:t>
      </w:r>
      <w:r>
        <w:rPr>
          <w:spacing w:val="-5"/>
        </w:rPr>
        <w:t> </w:t>
      </w:r>
      <w:r>
        <w:rPr/>
        <w:t>quantum</w:t>
      </w:r>
      <w:r>
        <w:rPr>
          <w:spacing w:val="-5"/>
        </w:rPr>
        <w:t> </w:t>
      </w:r>
      <w:r>
        <w:rPr/>
        <w:t>mechanical</w:t>
      </w:r>
      <w:r>
        <w:rPr>
          <w:spacing w:val="-5"/>
        </w:rPr>
        <w:t> </w:t>
      </w:r>
      <w:r>
        <w:rPr/>
        <w:t>world</w:t>
      </w:r>
      <w:r>
        <w:rPr>
          <w:spacing w:val="-5"/>
        </w:rPr>
        <w:t> </w:t>
      </w:r>
      <w:r>
        <w:rPr/>
        <w:t>it</w:t>
      </w:r>
      <w:r>
        <w:rPr>
          <w:spacing w:val="-5"/>
        </w:rPr>
        <w:t> </w:t>
      </w:r>
      <w:r>
        <w:rPr/>
        <w:t>is</w:t>
      </w:r>
      <w:r>
        <w:rPr>
          <w:spacing w:val="-5"/>
        </w:rPr>
        <w:t> </w:t>
      </w:r>
      <w:r>
        <w:rPr/>
        <w:t>accepted</w:t>
      </w:r>
      <w:r>
        <w:rPr>
          <w:spacing w:val="-5"/>
        </w:rPr>
        <w:t> </w:t>
      </w:r>
      <w:r>
        <w:rPr/>
        <w:t>as</w:t>
      </w:r>
      <w:r>
        <w:rPr>
          <w:spacing w:val="-5"/>
        </w:rPr>
        <w:t> </w:t>
      </w:r>
      <w:r>
        <w:rPr/>
        <w:t>a</w:t>
      </w:r>
      <w:r>
        <w:rPr>
          <w:spacing w:val="-5"/>
        </w:rPr>
        <w:t> </w:t>
      </w:r>
      <w:r>
        <w:rPr/>
        <w:t>fact</w:t>
      </w:r>
      <w:r>
        <w:rPr>
          <w:spacing w:val="-5"/>
        </w:rPr>
        <w:t> </w:t>
      </w:r>
      <w:r>
        <w:rPr/>
        <w:t>that environmental</w:t>
      </w:r>
      <w:r>
        <w:rPr>
          <w:spacing w:val="-8"/>
        </w:rPr>
        <w:t> </w:t>
      </w:r>
      <w:r>
        <w:rPr/>
        <w:t>factors</w:t>
      </w:r>
      <w:r>
        <w:rPr>
          <w:spacing w:val="-8"/>
        </w:rPr>
        <w:t> </w:t>
      </w:r>
      <w:r>
        <w:rPr/>
        <w:t>can</w:t>
      </w:r>
      <w:r>
        <w:rPr>
          <w:spacing w:val="-8"/>
        </w:rPr>
        <w:t> </w:t>
      </w:r>
      <w:r>
        <w:rPr/>
        <w:t>disturb</w:t>
      </w:r>
      <w:r>
        <w:rPr>
          <w:spacing w:val="-8"/>
        </w:rPr>
        <w:t> </w:t>
      </w:r>
      <w:r>
        <w:rPr/>
        <w:t>a</w:t>
      </w:r>
      <w:r>
        <w:rPr>
          <w:spacing w:val="-8"/>
        </w:rPr>
        <w:t> </w:t>
      </w:r>
      <w:r>
        <w:rPr/>
        <w:t>quantum</w:t>
      </w:r>
      <w:r>
        <w:rPr>
          <w:spacing w:val="-8"/>
        </w:rPr>
        <w:t> </w:t>
      </w:r>
      <w:r>
        <w:rPr/>
        <w:t>system.</w:t>
      </w:r>
      <w:r>
        <w:rPr>
          <w:spacing w:val="-8"/>
        </w:rPr>
        <w:t> </w:t>
      </w:r>
      <w:r>
        <w:rPr/>
        <w:t>So-called decoherence times – timelines for which qubit information is no longer well defined </w:t>
      </w:r>
      <w:hyperlink w:history="true" w:anchor="_bookmark9">
        <w:r>
          <w:rPr/>
          <w:t>[10]</w:t>
        </w:r>
      </w:hyperlink>
      <w:r>
        <w:rPr/>
        <w:t> – can arise from even tiny inter- system interactions, such as thermal fluctuations or electro- magnetic background radiation. While coherencetimes (</w:t>
      </w:r>
      <w:r>
        <w:rPr>
          <w:rFonts w:ascii="Bookman Old Style" w:hAnsi="Bookman Old Style"/>
          <w:i/>
        </w:rPr>
        <w:t>T</w:t>
      </w:r>
      <w:r>
        <w:rPr>
          <w:rFonts w:ascii="Garamond" w:hAnsi="Garamond"/>
          <w:vertAlign w:val="subscript"/>
        </w:rPr>
        <w:t>2</w:t>
      </w:r>
      <w:r>
        <w:rPr>
          <w:vertAlign w:val="baseline"/>
        </w:rPr>
        <w:t>) have increased orders of magnitude—from the nanosecond range when experiments were first performed, to several hundreds of microseconds in today’s superconducting cir- cuits—operations have become exponentially more complex. A successful quantum algorithm needs to finish calculations far before the coherence time. Presently we have a very low “depth” of the circuits that have been run. Other researchers argue that decoherence puts a limit on scalability that cannot be fully compenssated for, relegating quantum computers to certain applications featuring shallow circuits.</w:t>
      </w:r>
    </w:p>
    <w:p>
      <w:pPr>
        <w:pStyle w:val="ListParagraph"/>
        <w:numPr>
          <w:ilvl w:val="0"/>
          <w:numId w:val="2"/>
        </w:numPr>
        <w:tabs>
          <w:tab w:pos="469" w:val="left" w:leader="none"/>
        </w:tabs>
        <w:spacing w:line="240" w:lineRule="auto" w:before="128" w:after="0"/>
        <w:ind w:left="469" w:right="0" w:hanging="270"/>
        <w:jc w:val="both"/>
        <w:rPr>
          <w:i/>
          <w:sz w:val="20"/>
        </w:rPr>
      </w:pPr>
      <w:bookmarkStart w:name="The Overhead of Quantum Error Correction" w:id="17"/>
      <w:bookmarkEnd w:id="17"/>
      <w:r>
        <w:rPr/>
      </w:r>
      <w:r>
        <w:rPr>
          <w:i/>
          <w:sz w:val="20"/>
        </w:rPr>
        <w:t>The</w:t>
      </w:r>
      <w:r>
        <w:rPr>
          <w:i/>
          <w:spacing w:val="12"/>
          <w:sz w:val="20"/>
        </w:rPr>
        <w:t> </w:t>
      </w:r>
      <w:r>
        <w:rPr>
          <w:i/>
          <w:sz w:val="20"/>
        </w:rPr>
        <w:t>Overhead</w:t>
      </w:r>
      <w:r>
        <w:rPr>
          <w:i/>
          <w:spacing w:val="12"/>
          <w:sz w:val="20"/>
        </w:rPr>
        <w:t> </w:t>
      </w:r>
      <w:r>
        <w:rPr>
          <w:i/>
          <w:sz w:val="20"/>
        </w:rPr>
        <w:t>of</w:t>
      </w:r>
      <w:r>
        <w:rPr>
          <w:i/>
          <w:spacing w:val="12"/>
          <w:sz w:val="20"/>
        </w:rPr>
        <w:t> </w:t>
      </w:r>
      <w:r>
        <w:rPr>
          <w:i/>
          <w:sz w:val="20"/>
        </w:rPr>
        <w:t>Quantum</w:t>
      </w:r>
      <w:r>
        <w:rPr>
          <w:i/>
          <w:spacing w:val="13"/>
          <w:sz w:val="20"/>
        </w:rPr>
        <w:t> </w:t>
      </w:r>
      <w:r>
        <w:rPr>
          <w:i/>
          <w:sz w:val="20"/>
        </w:rPr>
        <w:t>Error</w:t>
      </w:r>
      <w:r>
        <w:rPr>
          <w:i/>
          <w:spacing w:val="12"/>
          <w:sz w:val="20"/>
        </w:rPr>
        <w:t> </w:t>
      </w:r>
      <w:r>
        <w:rPr>
          <w:i/>
          <w:spacing w:val="-2"/>
          <w:sz w:val="20"/>
        </w:rPr>
        <w:t>Correction</w:t>
      </w:r>
    </w:p>
    <w:p>
      <w:pPr>
        <w:pStyle w:val="BodyText"/>
        <w:spacing w:line="249" w:lineRule="auto" w:before="74"/>
        <w:ind w:left="199" w:right="257" w:firstLine="199"/>
      </w:pPr>
      <w:r>
        <w:rPr/>
        <w:t>The Quantum Error Correction (QEC) is the proposed </w:t>
      </w:r>
      <w:r>
        <w:rPr/>
        <w:t>de- vice</w:t>
      </w:r>
      <w:r>
        <w:rPr>
          <w:spacing w:val="-7"/>
        </w:rPr>
        <w:t> </w:t>
      </w:r>
      <w:r>
        <w:rPr/>
        <w:t>to</w:t>
      </w:r>
      <w:r>
        <w:rPr>
          <w:spacing w:val="-7"/>
        </w:rPr>
        <w:t> </w:t>
      </w:r>
      <w:r>
        <w:rPr/>
        <w:t>fight</w:t>
      </w:r>
      <w:r>
        <w:rPr>
          <w:spacing w:val="-7"/>
        </w:rPr>
        <w:t> </w:t>
      </w:r>
      <w:r>
        <w:rPr/>
        <w:t>against</w:t>
      </w:r>
      <w:r>
        <w:rPr>
          <w:spacing w:val="-7"/>
        </w:rPr>
        <w:t> </w:t>
      </w:r>
      <w:r>
        <w:rPr/>
        <w:t>decoherence,</w:t>
      </w:r>
      <w:r>
        <w:rPr>
          <w:spacing w:val="-7"/>
        </w:rPr>
        <w:t> </w:t>
      </w:r>
      <w:r>
        <w:rPr/>
        <w:t>but</w:t>
      </w:r>
      <w:r>
        <w:rPr>
          <w:spacing w:val="-7"/>
        </w:rPr>
        <w:t> </w:t>
      </w:r>
      <w:r>
        <w:rPr/>
        <w:t>with</w:t>
      </w:r>
      <w:r>
        <w:rPr>
          <w:spacing w:val="-7"/>
        </w:rPr>
        <w:t> </w:t>
      </w:r>
      <w:r>
        <w:rPr/>
        <w:t>considerable</w:t>
      </w:r>
      <w:r>
        <w:rPr>
          <w:spacing w:val="-7"/>
        </w:rPr>
        <w:t> </w:t>
      </w:r>
      <w:r>
        <w:rPr/>
        <w:t>losses. While classical bits can be copied to provide redundancy (as</w:t>
      </w:r>
      <w:r>
        <w:rPr>
          <w:spacing w:val="40"/>
        </w:rPr>
        <w:t> </w:t>
      </w:r>
      <w:r>
        <w:rPr/>
        <w:t>in repetition codes), quantum states cannot, because of the</w:t>
      </w:r>
      <w:r>
        <w:rPr>
          <w:spacing w:val="80"/>
          <w:w w:val="150"/>
        </w:rPr>
        <w:t> </w:t>
      </w:r>
      <w:r>
        <w:rPr/>
        <w:t>no-cloning</w:t>
      </w:r>
      <w:r>
        <w:rPr>
          <w:spacing w:val="9"/>
        </w:rPr>
        <w:t> </w:t>
      </w:r>
      <w:r>
        <w:rPr/>
        <w:t>theorem.</w:t>
      </w:r>
      <w:r>
        <w:rPr>
          <w:spacing w:val="9"/>
        </w:rPr>
        <w:t> </w:t>
      </w:r>
      <w:r>
        <w:rPr/>
        <w:t>Instead,</w:t>
      </w:r>
      <w:r>
        <w:rPr>
          <w:spacing w:val="9"/>
        </w:rPr>
        <w:t> </w:t>
      </w:r>
      <w:r>
        <w:rPr/>
        <w:t>we</w:t>
      </w:r>
      <w:r>
        <w:rPr>
          <w:spacing w:val="9"/>
        </w:rPr>
        <w:t> </w:t>
      </w:r>
      <w:r>
        <w:rPr/>
        <w:t>have</w:t>
      </w:r>
      <w:r>
        <w:rPr>
          <w:spacing w:val="10"/>
        </w:rPr>
        <w:t> </w:t>
      </w:r>
      <w:r>
        <w:rPr/>
        <w:t>to</w:t>
      </w:r>
      <w:r>
        <w:rPr>
          <w:spacing w:val="9"/>
        </w:rPr>
        <w:t> </w:t>
      </w:r>
      <w:r>
        <w:rPr/>
        <w:t>work</w:t>
      </w:r>
      <w:r>
        <w:rPr>
          <w:spacing w:val="9"/>
        </w:rPr>
        <w:t> </w:t>
      </w:r>
      <w:r>
        <w:rPr/>
        <w:t>with</w:t>
      </w:r>
      <w:r>
        <w:rPr>
          <w:spacing w:val="9"/>
        </w:rPr>
        <w:t> </w:t>
      </w:r>
      <w:r>
        <w:rPr>
          <w:spacing w:val="-2"/>
        </w:rPr>
        <w:t>syndrome</w:t>
      </w:r>
    </w:p>
    <w:p>
      <w:pPr>
        <w:pStyle w:val="BodyText"/>
        <w:spacing w:after="0" w:line="249" w:lineRule="auto"/>
        <w:sectPr>
          <w:type w:val="continuous"/>
          <w:pgSz w:w="12240" w:h="15840"/>
          <w:pgMar w:top="900" w:bottom="280" w:left="720" w:right="720"/>
          <w:cols w:num="2" w:equalWidth="0">
            <w:col w:w="5281" w:space="40"/>
            <w:col w:w="5479"/>
          </w:cols>
        </w:sectPr>
      </w:pPr>
    </w:p>
    <w:p>
      <w:pPr>
        <w:spacing w:line="182" w:lineRule="exact" w:before="69"/>
        <w:ind w:left="1045" w:right="1045" w:firstLine="0"/>
        <w:jc w:val="center"/>
        <w:rPr>
          <w:sz w:val="16"/>
        </w:rPr>
      </w:pPr>
      <w:r>
        <w:rPr>
          <w:spacing w:val="-2"/>
          <w:sz w:val="16"/>
        </w:rPr>
        <w:t>TABLE</w:t>
      </w:r>
      <w:r>
        <w:rPr>
          <w:spacing w:val="4"/>
          <w:sz w:val="16"/>
        </w:rPr>
        <w:t> </w:t>
      </w:r>
      <w:r>
        <w:rPr>
          <w:spacing w:val="-10"/>
          <w:sz w:val="16"/>
        </w:rPr>
        <w:t>I</w:t>
      </w:r>
    </w:p>
    <w:p>
      <w:pPr>
        <w:spacing w:line="182" w:lineRule="exact" w:before="0"/>
        <w:ind w:left="1045" w:right="1045" w:firstLine="0"/>
        <w:jc w:val="center"/>
        <w:rPr>
          <w:sz w:val="16"/>
        </w:rPr>
      </w:pPr>
      <w:r>
        <w:rPr>
          <w:smallCaps/>
          <w:sz w:val="16"/>
        </w:rPr>
        <w:t>Comparison</w:t>
      </w:r>
      <w:r>
        <w:rPr>
          <w:smallCaps/>
          <w:spacing w:val="36"/>
          <w:sz w:val="16"/>
        </w:rPr>
        <w:t> </w:t>
      </w:r>
      <w:r>
        <w:rPr>
          <w:smallCaps/>
          <w:sz w:val="16"/>
        </w:rPr>
        <w:t>of</w:t>
      </w:r>
      <w:r>
        <w:rPr>
          <w:smallCaps/>
          <w:spacing w:val="36"/>
          <w:sz w:val="16"/>
        </w:rPr>
        <w:t> </w:t>
      </w:r>
      <w:r>
        <w:rPr>
          <w:smallCaps/>
          <w:sz w:val="16"/>
        </w:rPr>
        <w:t>Leading</w:t>
      </w:r>
      <w:r>
        <w:rPr>
          <w:smallCaps/>
          <w:spacing w:val="36"/>
          <w:sz w:val="16"/>
        </w:rPr>
        <w:t> </w:t>
      </w:r>
      <w:r>
        <w:rPr>
          <w:smallCaps/>
          <w:sz w:val="16"/>
        </w:rPr>
        <w:t>Qubit</w:t>
      </w:r>
      <w:r>
        <w:rPr>
          <w:smallCaps/>
          <w:spacing w:val="36"/>
          <w:sz w:val="16"/>
        </w:rPr>
        <w:t> </w:t>
      </w:r>
      <w:r>
        <w:rPr>
          <w:smallCaps/>
          <w:spacing w:val="-2"/>
          <w:sz w:val="16"/>
        </w:rPr>
        <w:t>Technologies</w:t>
      </w:r>
    </w:p>
    <w:p>
      <w:pPr>
        <w:pStyle w:val="BodyText"/>
        <w:spacing w:before="7"/>
        <w:ind w:left="0"/>
        <w:jc w:val="left"/>
        <w:rPr>
          <w:sz w:val="17"/>
        </w:rPr>
      </w:pPr>
    </w:p>
    <w:tbl>
      <w:tblPr>
        <w:tblW w:w="0" w:type="auto"/>
        <w:jc w:val="left"/>
        <w:tblInd w:w="3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664"/>
        <w:gridCol w:w="3932"/>
        <w:gridCol w:w="4499"/>
      </w:tblGrid>
      <w:tr>
        <w:trPr>
          <w:trHeight w:val="177" w:hRule="atLeast"/>
        </w:trPr>
        <w:tc>
          <w:tcPr>
            <w:tcW w:w="1664" w:type="dxa"/>
          </w:tcPr>
          <w:p>
            <w:pPr>
              <w:pStyle w:val="TableParagraph"/>
              <w:rPr>
                <w:b/>
                <w:sz w:val="16"/>
              </w:rPr>
            </w:pPr>
            <w:r>
              <w:rPr>
                <w:b/>
                <w:spacing w:val="-4"/>
                <w:sz w:val="16"/>
              </w:rPr>
              <w:t>Tech</w:t>
            </w:r>
          </w:p>
        </w:tc>
        <w:tc>
          <w:tcPr>
            <w:tcW w:w="3932" w:type="dxa"/>
          </w:tcPr>
          <w:p>
            <w:pPr>
              <w:pStyle w:val="TableParagraph"/>
              <w:rPr>
                <w:b/>
                <w:sz w:val="16"/>
              </w:rPr>
            </w:pPr>
            <w:r>
              <w:rPr>
                <w:b/>
                <w:spacing w:val="-4"/>
                <w:sz w:val="16"/>
              </w:rPr>
              <w:t>Pros</w:t>
            </w:r>
          </w:p>
        </w:tc>
        <w:tc>
          <w:tcPr>
            <w:tcW w:w="4499" w:type="dxa"/>
          </w:tcPr>
          <w:p>
            <w:pPr>
              <w:pStyle w:val="TableParagraph"/>
              <w:ind w:left="123"/>
              <w:rPr>
                <w:b/>
                <w:sz w:val="16"/>
              </w:rPr>
            </w:pPr>
            <w:r>
              <w:rPr>
                <w:b/>
                <w:spacing w:val="-4"/>
                <w:sz w:val="16"/>
              </w:rPr>
              <w:t>Cons</w:t>
            </w:r>
          </w:p>
        </w:tc>
      </w:tr>
      <w:tr>
        <w:trPr>
          <w:trHeight w:val="177" w:hRule="atLeast"/>
        </w:trPr>
        <w:tc>
          <w:tcPr>
            <w:tcW w:w="1664" w:type="dxa"/>
          </w:tcPr>
          <w:p>
            <w:pPr>
              <w:pStyle w:val="TableParagraph"/>
              <w:rPr>
                <w:sz w:val="16"/>
              </w:rPr>
            </w:pPr>
            <w:r>
              <w:rPr>
                <w:spacing w:val="-2"/>
                <w:sz w:val="16"/>
              </w:rPr>
              <w:t>Superconducting</w:t>
            </w:r>
          </w:p>
        </w:tc>
        <w:tc>
          <w:tcPr>
            <w:tcW w:w="3932" w:type="dxa"/>
          </w:tcPr>
          <w:p>
            <w:pPr>
              <w:pStyle w:val="TableParagraph"/>
              <w:rPr>
                <w:sz w:val="16"/>
              </w:rPr>
            </w:pPr>
            <w:r>
              <w:rPr>
                <w:sz w:val="16"/>
              </w:rPr>
              <w:t>Fast</w:t>
            </w:r>
            <w:r>
              <w:rPr>
                <w:spacing w:val="8"/>
                <w:sz w:val="16"/>
              </w:rPr>
              <w:t> </w:t>
            </w:r>
            <w:r>
              <w:rPr>
                <w:sz w:val="16"/>
              </w:rPr>
              <w:t>gates,</w:t>
            </w:r>
            <w:r>
              <w:rPr>
                <w:spacing w:val="9"/>
                <w:sz w:val="16"/>
              </w:rPr>
              <w:t> </w:t>
            </w:r>
            <w:r>
              <w:rPr>
                <w:sz w:val="16"/>
              </w:rPr>
              <w:t>lithographic</w:t>
            </w:r>
            <w:r>
              <w:rPr>
                <w:spacing w:val="9"/>
                <w:sz w:val="16"/>
              </w:rPr>
              <w:t> </w:t>
            </w:r>
            <w:r>
              <w:rPr>
                <w:spacing w:val="-2"/>
                <w:sz w:val="16"/>
              </w:rPr>
              <w:t>scalability</w:t>
            </w:r>
          </w:p>
        </w:tc>
        <w:tc>
          <w:tcPr>
            <w:tcW w:w="4499" w:type="dxa"/>
          </w:tcPr>
          <w:p>
            <w:pPr>
              <w:pStyle w:val="TableParagraph"/>
              <w:ind w:left="123"/>
              <w:rPr>
                <w:sz w:val="16"/>
              </w:rPr>
            </w:pPr>
            <w:r>
              <w:rPr>
                <w:sz w:val="16"/>
              </w:rPr>
              <w:t>Low</w:t>
            </w:r>
            <w:r>
              <w:rPr>
                <w:spacing w:val="9"/>
                <w:sz w:val="16"/>
              </w:rPr>
              <w:t> </w:t>
            </w:r>
            <w:r>
              <w:rPr>
                <w:sz w:val="16"/>
              </w:rPr>
              <w:t>coherence</w:t>
            </w:r>
            <w:r>
              <w:rPr>
                <w:spacing w:val="9"/>
                <w:sz w:val="16"/>
              </w:rPr>
              <w:t> </w:t>
            </w:r>
            <w:r>
              <w:rPr>
                <w:sz w:val="16"/>
              </w:rPr>
              <w:t>time,</w:t>
            </w:r>
            <w:r>
              <w:rPr>
                <w:spacing w:val="10"/>
                <w:sz w:val="16"/>
              </w:rPr>
              <w:t> </w:t>
            </w:r>
            <w:r>
              <w:rPr>
                <w:sz w:val="16"/>
              </w:rPr>
              <w:t>requires</w:t>
            </w:r>
            <w:r>
              <w:rPr>
                <w:spacing w:val="9"/>
                <w:sz w:val="16"/>
              </w:rPr>
              <w:t> </w:t>
            </w:r>
            <w:r>
              <w:rPr>
                <w:sz w:val="16"/>
              </w:rPr>
              <w:t>cryogenic</w:t>
            </w:r>
            <w:r>
              <w:rPr>
                <w:spacing w:val="9"/>
                <w:sz w:val="16"/>
              </w:rPr>
              <w:t> </w:t>
            </w:r>
            <w:r>
              <w:rPr>
                <w:spacing w:val="-2"/>
                <w:sz w:val="16"/>
              </w:rPr>
              <w:t>cooling</w:t>
            </w:r>
          </w:p>
        </w:tc>
      </w:tr>
      <w:tr>
        <w:trPr>
          <w:trHeight w:val="177" w:hRule="atLeast"/>
        </w:trPr>
        <w:tc>
          <w:tcPr>
            <w:tcW w:w="1664" w:type="dxa"/>
          </w:tcPr>
          <w:p>
            <w:pPr>
              <w:pStyle w:val="TableParagraph"/>
              <w:rPr>
                <w:sz w:val="16"/>
              </w:rPr>
            </w:pPr>
            <w:r>
              <w:rPr>
                <w:sz w:val="16"/>
              </w:rPr>
              <w:t>Trapped</w:t>
            </w:r>
            <w:r>
              <w:rPr>
                <w:spacing w:val="3"/>
                <w:sz w:val="16"/>
              </w:rPr>
              <w:t> </w:t>
            </w:r>
            <w:r>
              <w:rPr>
                <w:spacing w:val="-4"/>
                <w:sz w:val="16"/>
              </w:rPr>
              <w:t>Ions</w:t>
            </w:r>
          </w:p>
        </w:tc>
        <w:tc>
          <w:tcPr>
            <w:tcW w:w="3932" w:type="dxa"/>
          </w:tcPr>
          <w:p>
            <w:pPr>
              <w:pStyle w:val="TableParagraph"/>
              <w:rPr>
                <w:sz w:val="16"/>
              </w:rPr>
            </w:pPr>
            <w:r>
              <w:rPr>
                <w:sz w:val="16"/>
              </w:rPr>
              <w:t>High</w:t>
            </w:r>
            <w:r>
              <w:rPr>
                <w:spacing w:val="2"/>
                <w:sz w:val="16"/>
              </w:rPr>
              <w:t> </w:t>
            </w:r>
            <w:r>
              <w:rPr>
                <w:sz w:val="16"/>
              </w:rPr>
              <w:t>fidelity,</w:t>
            </w:r>
            <w:r>
              <w:rPr>
                <w:spacing w:val="3"/>
                <w:sz w:val="16"/>
              </w:rPr>
              <w:t> </w:t>
            </w:r>
            <w:r>
              <w:rPr>
                <w:sz w:val="16"/>
              </w:rPr>
              <w:t>extended</w:t>
            </w:r>
            <w:r>
              <w:rPr>
                <w:spacing w:val="2"/>
                <w:sz w:val="16"/>
              </w:rPr>
              <w:t> </w:t>
            </w:r>
            <w:r>
              <w:rPr>
                <w:spacing w:val="-2"/>
                <w:sz w:val="16"/>
              </w:rPr>
              <w:t>coherence</w:t>
            </w:r>
          </w:p>
        </w:tc>
        <w:tc>
          <w:tcPr>
            <w:tcW w:w="4499" w:type="dxa"/>
          </w:tcPr>
          <w:p>
            <w:pPr>
              <w:pStyle w:val="TableParagraph"/>
              <w:ind w:left="123"/>
              <w:rPr>
                <w:sz w:val="16"/>
              </w:rPr>
            </w:pPr>
            <w:r>
              <w:rPr>
                <w:sz w:val="16"/>
              </w:rPr>
              <w:t>Slower</w:t>
            </w:r>
            <w:r>
              <w:rPr>
                <w:spacing w:val="8"/>
                <w:sz w:val="16"/>
              </w:rPr>
              <w:t> </w:t>
            </w:r>
            <w:r>
              <w:rPr>
                <w:sz w:val="16"/>
              </w:rPr>
              <w:t>operation,</w:t>
            </w:r>
            <w:r>
              <w:rPr>
                <w:spacing w:val="9"/>
                <w:sz w:val="16"/>
              </w:rPr>
              <w:t> </w:t>
            </w:r>
            <w:r>
              <w:rPr>
                <w:sz w:val="16"/>
              </w:rPr>
              <w:t>difficult</w:t>
            </w:r>
            <w:r>
              <w:rPr>
                <w:spacing w:val="9"/>
                <w:sz w:val="16"/>
              </w:rPr>
              <w:t> </w:t>
            </w:r>
            <w:r>
              <w:rPr>
                <w:sz w:val="16"/>
              </w:rPr>
              <w:t>to</w:t>
            </w:r>
            <w:r>
              <w:rPr>
                <w:spacing w:val="8"/>
                <w:sz w:val="16"/>
              </w:rPr>
              <w:t> </w:t>
            </w:r>
            <w:r>
              <w:rPr>
                <w:sz w:val="16"/>
              </w:rPr>
              <w:t>scale</w:t>
            </w:r>
            <w:r>
              <w:rPr>
                <w:spacing w:val="9"/>
                <w:sz w:val="16"/>
              </w:rPr>
              <w:t> </w:t>
            </w:r>
            <w:r>
              <w:rPr>
                <w:sz w:val="16"/>
              </w:rPr>
              <w:t>trap</w:t>
            </w:r>
            <w:r>
              <w:rPr>
                <w:spacing w:val="9"/>
                <w:sz w:val="16"/>
              </w:rPr>
              <w:t> </w:t>
            </w:r>
            <w:r>
              <w:rPr>
                <w:spacing w:val="-4"/>
                <w:sz w:val="16"/>
              </w:rPr>
              <w:t>size</w:t>
            </w:r>
          </w:p>
        </w:tc>
      </w:tr>
      <w:tr>
        <w:trPr>
          <w:trHeight w:val="177" w:hRule="atLeast"/>
        </w:trPr>
        <w:tc>
          <w:tcPr>
            <w:tcW w:w="1664" w:type="dxa"/>
          </w:tcPr>
          <w:p>
            <w:pPr>
              <w:pStyle w:val="TableParagraph"/>
              <w:rPr>
                <w:sz w:val="16"/>
              </w:rPr>
            </w:pPr>
            <w:r>
              <w:rPr>
                <w:spacing w:val="-2"/>
                <w:sz w:val="16"/>
              </w:rPr>
              <w:t>Photonic</w:t>
            </w:r>
          </w:p>
        </w:tc>
        <w:tc>
          <w:tcPr>
            <w:tcW w:w="3932" w:type="dxa"/>
          </w:tcPr>
          <w:p>
            <w:pPr>
              <w:pStyle w:val="TableParagraph"/>
              <w:rPr>
                <w:sz w:val="16"/>
              </w:rPr>
            </w:pPr>
            <w:r>
              <w:rPr>
                <w:sz w:val="16"/>
              </w:rPr>
              <w:t>Room</w:t>
            </w:r>
            <w:r>
              <w:rPr>
                <w:spacing w:val="9"/>
                <w:sz w:val="16"/>
              </w:rPr>
              <w:t> </w:t>
            </w:r>
            <w:r>
              <w:rPr>
                <w:sz w:val="16"/>
              </w:rPr>
              <w:t>temperature,</w:t>
            </w:r>
            <w:r>
              <w:rPr>
                <w:spacing w:val="9"/>
                <w:sz w:val="16"/>
              </w:rPr>
              <w:t> </w:t>
            </w:r>
            <w:r>
              <w:rPr>
                <w:sz w:val="16"/>
              </w:rPr>
              <w:t>telecom</w:t>
            </w:r>
            <w:r>
              <w:rPr>
                <w:spacing w:val="9"/>
                <w:sz w:val="16"/>
              </w:rPr>
              <w:t> </w:t>
            </w:r>
            <w:r>
              <w:rPr>
                <w:spacing w:val="-2"/>
                <w:sz w:val="16"/>
              </w:rPr>
              <w:t>native</w:t>
            </w:r>
          </w:p>
        </w:tc>
        <w:tc>
          <w:tcPr>
            <w:tcW w:w="4499" w:type="dxa"/>
          </w:tcPr>
          <w:p>
            <w:pPr>
              <w:pStyle w:val="TableParagraph"/>
              <w:ind w:left="123"/>
              <w:rPr>
                <w:sz w:val="16"/>
              </w:rPr>
            </w:pPr>
            <w:r>
              <w:rPr>
                <w:sz w:val="16"/>
              </w:rPr>
              <w:t>Probabilistic</w:t>
            </w:r>
            <w:r>
              <w:rPr>
                <w:spacing w:val="9"/>
                <w:sz w:val="16"/>
              </w:rPr>
              <w:t> </w:t>
            </w:r>
            <w:r>
              <w:rPr>
                <w:sz w:val="16"/>
              </w:rPr>
              <w:t>gates,</w:t>
            </w:r>
            <w:r>
              <w:rPr>
                <w:spacing w:val="9"/>
                <w:sz w:val="16"/>
              </w:rPr>
              <w:t> </w:t>
            </w:r>
            <w:r>
              <w:rPr>
                <w:sz w:val="16"/>
              </w:rPr>
              <w:t>photon</w:t>
            </w:r>
            <w:r>
              <w:rPr>
                <w:spacing w:val="9"/>
                <w:sz w:val="16"/>
              </w:rPr>
              <w:t> </w:t>
            </w:r>
            <w:r>
              <w:rPr>
                <w:spacing w:val="-4"/>
                <w:sz w:val="16"/>
              </w:rPr>
              <w:t>loss</w:t>
            </w:r>
          </w:p>
        </w:tc>
      </w:tr>
      <w:tr>
        <w:trPr>
          <w:trHeight w:val="177" w:hRule="atLeast"/>
        </w:trPr>
        <w:tc>
          <w:tcPr>
            <w:tcW w:w="1664" w:type="dxa"/>
          </w:tcPr>
          <w:p>
            <w:pPr>
              <w:pStyle w:val="TableParagraph"/>
              <w:rPr>
                <w:sz w:val="16"/>
              </w:rPr>
            </w:pPr>
            <w:r>
              <w:rPr>
                <w:sz w:val="16"/>
              </w:rPr>
              <w:t>Silicon</w:t>
            </w:r>
            <w:r>
              <w:rPr>
                <w:spacing w:val="10"/>
                <w:sz w:val="16"/>
              </w:rPr>
              <w:t> </w:t>
            </w:r>
            <w:r>
              <w:rPr>
                <w:spacing w:val="-4"/>
                <w:sz w:val="16"/>
              </w:rPr>
              <w:t>Spin</w:t>
            </w:r>
          </w:p>
        </w:tc>
        <w:tc>
          <w:tcPr>
            <w:tcW w:w="3932" w:type="dxa"/>
          </w:tcPr>
          <w:p>
            <w:pPr>
              <w:pStyle w:val="TableParagraph"/>
              <w:rPr>
                <w:sz w:val="16"/>
              </w:rPr>
            </w:pPr>
            <w:r>
              <w:rPr>
                <w:sz w:val="16"/>
              </w:rPr>
              <w:t>High</w:t>
            </w:r>
            <w:r>
              <w:rPr>
                <w:spacing w:val="8"/>
                <w:sz w:val="16"/>
              </w:rPr>
              <w:t> </w:t>
            </w:r>
            <w:r>
              <w:rPr>
                <w:sz w:val="16"/>
              </w:rPr>
              <w:t>pump</w:t>
            </w:r>
            <w:r>
              <w:rPr>
                <w:spacing w:val="8"/>
                <w:sz w:val="16"/>
              </w:rPr>
              <w:t> </w:t>
            </w:r>
            <w:r>
              <w:rPr>
                <w:sz w:val="16"/>
              </w:rPr>
              <w:t>density,</w:t>
            </w:r>
            <w:r>
              <w:rPr>
                <w:spacing w:val="9"/>
                <w:sz w:val="16"/>
              </w:rPr>
              <w:t> </w:t>
            </w:r>
            <w:r>
              <w:rPr>
                <w:sz w:val="16"/>
              </w:rPr>
              <w:t>standard</w:t>
            </w:r>
            <w:r>
              <w:rPr>
                <w:spacing w:val="8"/>
                <w:sz w:val="16"/>
              </w:rPr>
              <w:t> </w:t>
            </w:r>
            <w:r>
              <w:rPr>
                <w:sz w:val="16"/>
              </w:rPr>
              <w:t>CMOS</w:t>
            </w:r>
            <w:r>
              <w:rPr>
                <w:spacing w:val="9"/>
                <w:sz w:val="16"/>
              </w:rPr>
              <w:t> </w:t>
            </w:r>
            <w:r>
              <w:rPr>
                <w:spacing w:val="-2"/>
                <w:sz w:val="16"/>
              </w:rPr>
              <w:t>Technology</w:t>
            </w:r>
          </w:p>
        </w:tc>
        <w:tc>
          <w:tcPr>
            <w:tcW w:w="4499" w:type="dxa"/>
          </w:tcPr>
          <w:p>
            <w:pPr>
              <w:pStyle w:val="TableParagraph"/>
              <w:ind w:left="123"/>
              <w:rPr>
                <w:sz w:val="16"/>
              </w:rPr>
            </w:pPr>
            <w:r>
              <w:rPr>
                <w:sz w:val="16"/>
              </w:rPr>
              <w:t>Fabrication</w:t>
            </w:r>
            <w:r>
              <w:rPr>
                <w:spacing w:val="8"/>
                <w:sz w:val="16"/>
              </w:rPr>
              <w:t> </w:t>
            </w:r>
            <w:r>
              <w:rPr>
                <w:sz w:val="16"/>
              </w:rPr>
              <w:t>variations</w:t>
            </w:r>
            <w:r>
              <w:rPr>
                <w:spacing w:val="9"/>
                <w:sz w:val="16"/>
              </w:rPr>
              <w:t> </w:t>
            </w:r>
            <w:r>
              <w:rPr>
                <w:sz w:val="16"/>
              </w:rPr>
              <w:t>and</w:t>
            </w:r>
            <w:r>
              <w:rPr>
                <w:spacing w:val="9"/>
                <w:sz w:val="16"/>
              </w:rPr>
              <w:t> </w:t>
            </w:r>
            <w:r>
              <w:rPr>
                <w:sz w:val="16"/>
              </w:rPr>
              <w:t>limited</w:t>
            </w:r>
            <w:r>
              <w:rPr>
                <w:spacing w:val="9"/>
                <w:sz w:val="16"/>
              </w:rPr>
              <w:t> </w:t>
            </w:r>
            <w:r>
              <w:rPr>
                <w:sz w:val="16"/>
              </w:rPr>
              <w:t>range</w:t>
            </w:r>
            <w:r>
              <w:rPr>
                <w:spacing w:val="9"/>
                <w:sz w:val="16"/>
              </w:rPr>
              <w:t> </w:t>
            </w:r>
            <w:r>
              <w:rPr>
                <w:spacing w:val="-2"/>
                <w:sz w:val="16"/>
              </w:rPr>
              <w:t>coupling</w:t>
            </w:r>
          </w:p>
        </w:tc>
      </w:tr>
    </w:tbl>
    <w:p>
      <w:pPr>
        <w:pStyle w:val="BodyText"/>
        <w:spacing w:before="95"/>
        <w:ind w:left="0"/>
        <w:jc w:val="left"/>
      </w:pPr>
    </w:p>
    <w:p>
      <w:pPr>
        <w:pStyle w:val="BodyText"/>
        <w:spacing w:after="0"/>
        <w:jc w:val="left"/>
        <w:sectPr>
          <w:pgSz w:w="12240" w:h="15840"/>
          <w:pgMar w:top="960" w:bottom="280" w:left="720" w:right="720"/>
        </w:sectPr>
      </w:pPr>
    </w:p>
    <w:p>
      <w:pPr>
        <w:pStyle w:val="BodyText"/>
        <w:spacing w:line="247" w:lineRule="auto" w:before="97"/>
      </w:pPr>
      <w:r>
        <w:rPr/>
        <mc:AlternateContent>
          <mc:Choice Requires="wps">
            <w:drawing>
              <wp:anchor distT="0" distB="0" distL="0" distR="0" allowOverlap="1" layoutInCell="1" locked="0" behindDoc="1" simplePos="0" relativeHeight="487377920">
                <wp:simplePos x="0" y="0"/>
                <wp:positionH relativeFrom="page">
                  <wp:posOffset>2058914</wp:posOffset>
                </wp:positionH>
                <wp:positionV relativeFrom="paragraph">
                  <wp:posOffset>389229</wp:posOffset>
                </wp:positionV>
                <wp:extent cx="98425" cy="21653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98425" cy="216535"/>
                        </a:xfrm>
                        <a:prstGeom prst="rect">
                          <a:avLst/>
                        </a:prstGeom>
                      </wps:spPr>
                      <wps:txbx>
                        <w:txbxContent>
                          <w:p>
                            <w:pPr>
                              <w:spacing w:line="194" w:lineRule="exact" w:before="0"/>
                              <w:ind w:left="0" w:right="0" w:firstLine="0"/>
                              <w:jc w:val="left"/>
                              <w:rPr>
                                <w:rFonts w:ascii="Cambria"/>
                                <w:sz w:val="20"/>
                              </w:rPr>
                            </w:pPr>
                            <w:r>
                              <w:rPr>
                                <w:rFonts w:ascii="Cambria"/>
                                <w:spacing w:val="-10"/>
                                <w:sz w:val="20"/>
                              </w:rPr>
                              <w:t>~</w:t>
                            </w:r>
                          </w:p>
                        </w:txbxContent>
                      </wps:txbx>
                      <wps:bodyPr wrap="square" lIns="0" tIns="0" rIns="0" bIns="0" rtlCol="0">
                        <a:noAutofit/>
                      </wps:bodyPr>
                    </wps:wsp>
                  </a:graphicData>
                </a:graphic>
              </wp:anchor>
            </w:drawing>
          </mc:Choice>
          <mc:Fallback>
            <w:pict>
              <v:shape style="position:absolute;margin-left:162.119217pt;margin-top:30.648027pt;width:7.75pt;height:17.05pt;mso-position-horizontal-relative:page;mso-position-vertical-relative:paragraph;z-index:-15938560" type="#_x0000_t202" id="docshape24" filled="false" stroked="false">
                <v:textbox inset="0,0,0,0">
                  <w:txbxContent>
                    <w:p>
                      <w:pPr>
                        <w:spacing w:line="194" w:lineRule="exact" w:before="0"/>
                        <w:ind w:left="0" w:right="0" w:firstLine="0"/>
                        <w:jc w:val="left"/>
                        <w:rPr>
                          <w:rFonts w:ascii="Cambria"/>
                          <w:sz w:val="20"/>
                        </w:rPr>
                      </w:pPr>
                      <w:r>
                        <w:rPr>
                          <w:rFonts w:ascii="Cambria"/>
                          <w:spacing w:val="-10"/>
                          <w:sz w:val="20"/>
                        </w:rPr>
                        <w:t>~</w:t>
                      </w:r>
                    </w:p>
                  </w:txbxContent>
                </v:textbox>
                <w10:wrap type="none"/>
              </v:shape>
            </w:pict>
          </mc:Fallback>
        </mc:AlternateContent>
      </w:r>
      <w:r>
        <w:rPr/>
        <w:t>measurements, e.g., the Surface Code. The threshold </w:t>
      </w:r>
      <w:r>
        <w:rPr/>
        <w:t>theorem tells</w:t>
      </w:r>
      <w:r>
        <w:rPr>
          <w:spacing w:val="36"/>
        </w:rPr>
        <w:t> </w:t>
      </w:r>
      <w:r>
        <w:rPr/>
        <w:t>us</w:t>
      </w:r>
      <w:r>
        <w:rPr>
          <w:spacing w:val="36"/>
        </w:rPr>
        <w:t> </w:t>
      </w:r>
      <w:r>
        <w:rPr/>
        <w:t>that</w:t>
      </w:r>
      <w:r>
        <w:rPr>
          <w:spacing w:val="36"/>
        </w:rPr>
        <w:t> </w:t>
      </w:r>
      <w:r>
        <w:rPr/>
        <w:t>fault</w:t>
      </w:r>
      <w:r>
        <w:rPr>
          <w:spacing w:val="36"/>
        </w:rPr>
        <w:t> </w:t>
      </w:r>
      <w:r>
        <w:rPr/>
        <w:t>tolerance</w:t>
      </w:r>
      <w:r>
        <w:rPr>
          <w:spacing w:val="36"/>
        </w:rPr>
        <w:t> </w:t>
      </w:r>
      <w:r>
        <w:rPr/>
        <w:t>is</w:t>
      </w:r>
      <w:r>
        <w:rPr>
          <w:spacing w:val="36"/>
        </w:rPr>
        <w:t> </w:t>
      </w:r>
      <w:r>
        <w:rPr/>
        <w:t>possible</w:t>
      </w:r>
      <w:r>
        <w:rPr>
          <w:spacing w:val="36"/>
        </w:rPr>
        <w:t> </w:t>
      </w:r>
      <w:r>
        <w:rPr/>
        <w:t>if</w:t>
      </w:r>
      <w:r>
        <w:rPr>
          <w:spacing w:val="36"/>
        </w:rPr>
        <w:t> </w:t>
      </w:r>
      <w:r>
        <w:rPr/>
        <w:t>the</w:t>
      </w:r>
      <w:r>
        <w:rPr>
          <w:spacing w:val="36"/>
        </w:rPr>
        <w:t> </w:t>
      </w:r>
      <w:r>
        <w:rPr/>
        <w:t>physical</w:t>
      </w:r>
      <w:r>
        <w:rPr>
          <w:spacing w:val="36"/>
        </w:rPr>
        <w:t> </w:t>
      </w:r>
      <w:r>
        <w:rPr/>
        <w:t>error rate</w:t>
      </w:r>
      <w:r>
        <w:rPr>
          <w:spacing w:val="40"/>
        </w:rPr>
        <w:t> </w:t>
      </w:r>
      <w:r>
        <w:rPr/>
        <w:t>is</w:t>
      </w:r>
      <w:r>
        <w:rPr>
          <w:spacing w:val="40"/>
        </w:rPr>
        <w:t> </w:t>
      </w:r>
      <w:r>
        <w:rPr/>
        <w:t>smaller</w:t>
      </w:r>
      <w:r>
        <w:rPr>
          <w:spacing w:val="40"/>
        </w:rPr>
        <w:t> </w:t>
      </w:r>
      <w:r>
        <w:rPr/>
        <w:t>than</w:t>
      </w:r>
      <w:r>
        <w:rPr>
          <w:spacing w:val="40"/>
        </w:rPr>
        <w:t> </w:t>
      </w:r>
      <w:r>
        <w:rPr/>
        <w:t>about</w:t>
      </w:r>
      <w:r>
        <w:rPr>
          <w:spacing w:val="80"/>
        </w:rPr>
        <w:t>  </w:t>
      </w:r>
      <w:r>
        <w:rPr>
          <w:rFonts w:ascii="Garamond" w:hAnsi="Garamond"/>
        </w:rPr>
        <w:t>10</w:t>
      </w:r>
      <w:r>
        <w:rPr>
          <w:rFonts w:ascii="Arial" w:hAnsi="Arial"/>
          <w:i/>
          <w:vertAlign w:val="superscript"/>
        </w:rPr>
        <w:t>−</w:t>
      </w:r>
      <w:r>
        <w:rPr>
          <w:rFonts w:ascii="Garamond" w:hAnsi="Garamond"/>
          <w:vertAlign w:val="superscript"/>
        </w:rPr>
        <w:t>3</w:t>
      </w:r>
      <w:r>
        <w:rPr>
          <w:rFonts w:ascii="Garamond" w:hAnsi="Garamond"/>
          <w:spacing w:val="40"/>
          <w:vertAlign w:val="baseline"/>
        </w:rPr>
        <w:t> </w:t>
      </w:r>
      <w:r>
        <w:rPr>
          <w:vertAlign w:val="baseline"/>
        </w:rPr>
        <w:t>per</w:t>
      </w:r>
      <w:r>
        <w:rPr>
          <w:spacing w:val="40"/>
          <w:vertAlign w:val="baseline"/>
        </w:rPr>
        <w:t> </w:t>
      </w:r>
      <w:r>
        <w:rPr>
          <w:vertAlign w:val="baseline"/>
        </w:rPr>
        <w:t>gate</w:t>
      </w:r>
      <w:r>
        <w:rPr>
          <w:spacing w:val="40"/>
          <w:vertAlign w:val="baseline"/>
        </w:rPr>
        <w:t> </w:t>
      </w:r>
      <w:hyperlink w:history="true" w:anchor="_bookmark10">
        <w:r>
          <w:rPr>
            <w:vertAlign w:val="baseline"/>
          </w:rPr>
          <w:t>[11].</w:t>
        </w:r>
      </w:hyperlink>
      <w:r>
        <w:rPr>
          <w:spacing w:val="40"/>
          <w:vertAlign w:val="baseline"/>
        </w:rPr>
        <w:t> </w:t>
      </w:r>
      <w:r>
        <w:rPr>
          <w:vertAlign w:val="baseline"/>
        </w:rPr>
        <w:t>However, the overhead of QEC is huge. By current estimates, in order</w:t>
      </w:r>
      <w:r>
        <w:rPr>
          <w:spacing w:val="80"/>
          <w:vertAlign w:val="baseline"/>
        </w:rPr>
        <w:t> </w:t>
      </w:r>
      <w:r>
        <w:rPr>
          <w:vertAlign w:val="baseline"/>
        </w:rPr>
        <w:t>to realize a single logical fault-tolerant qubit that can store</w:t>
      </w:r>
      <w:r>
        <w:rPr>
          <w:spacing w:val="40"/>
          <w:vertAlign w:val="baseline"/>
        </w:rPr>
        <w:t> </w:t>
      </w:r>
      <w:r>
        <w:rPr>
          <w:vertAlign w:val="baseline"/>
        </w:rPr>
        <w:t>data forever, we need somewhere between 1,000 and 10,000 physical qubits.</w:t>
      </w:r>
    </w:p>
    <w:p>
      <w:pPr>
        <w:pStyle w:val="BodyText"/>
        <w:spacing w:line="249" w:lineRule="auto" w:before="4"/>
        <w:ind w:firstLine="199"/>
      </w:pPr>
      <w:r>
        <w:rPr/>
        <w:t>The high overhead in quantum error correction comes </w:t>
      </w:r>
      <w:r>
        <w:rPr/>
        <w:t>from the nature of the correction procedure and to see why this is we have to look at how one runs a quantum error correcting code. In conventional error-correcting coding (ECC) systems, errors may be detected through a direct observation of data bits.</w:t>
      </w:r>
      <w:r>
        <w:rPr>
          <w:spacing w:val="-12"/>
        </w:rPr>
        <w:t> </w:t>
      </w:r>
      <w:r>
        <w:rPr/>
        <w:t>Yet,</w:t>
      </w:r>
      <w:r>
        <w:rPr>
          <w:spacing w:val="-12"/>
        </w:rPr>
        <w:t> </w:t>
      </w:r>
      <w:r>
        <w:rPr/>
        <w:t>in</w:t>
      </w:r>
      <w:r>
        <w:rPr>
          <w:spacing w:val="-12"/>
        </w:rPr>
        <w:t> </w:t>
      </w:r>
      <w:r>
        <w:rPr/>
        <w:t>quantum</w:t>
      </w:r>
      <w:r>
        <w:rPr>
          <w:spacing w:val="-12"/>
        </w:rPr>
        <w:t> </w:t>
      </w:r>
      <w:r>
        <w:rPr/>
        <w:t>mechanics</w:t>
      </w:r>
      <w:r>
        <w:rPr>
          <w:spacing w:val="-12"/>
        </w:rPr>
        <w:t> </w:t>
      </w:r>
      <w:r>
        <w:rPr/>
        <w:t>this</w:t>
      </w:r>
      <w:r>
        <w:rPr>
          <w:spacing w:val="-12"/>
        </w:rPr>
        <w:t> </w:t>
      </w:r>
      <w:r>
        <w:rPr/>
        <w:t>is</w:t>
      </w:r>
      <w:r>
        <w:rPr>
          <w:spacing w:val="-12"/>
        </w:rPr>
        <w:t> </w:t>
      </w:r>
      <w:r>
        <w:rPr/>
        <w:t>not</w:t>
      </w:r>
      <w:r>
        <w:rPr>
          <w:spacing w:val="-12"/>
        </w:rPr>
        <w:t> </w:t>
      </w:r>
      <w:r>
        <w:rPr/>
        <w:t>possible</w:t>
      </w:r>
      <w:r>
        <w:rPr>
          <w:spacing w:val="-12"/>
        </w:rPr>
        <w:t> </w:t>
      </w:r>
      <w:r>
        <w:rPr/>
        <w:t>–</w:t>
      </w:r>
      <w:r>
        <w:rPr>
          <w:spacing w:val="-12"/>
        </w:rPr>
        <w:t> </w:t>
      </w:r>
      <w:r>
        <w:rPr/>
        <w:t>observing a data qubit breaks its superposition and thus violates the very computation we want to protect.</w:t>
      </w:r>
    </w:p>
    <w:p>
      <w:pPr>
        <w:pStyle w:val="BodyText"/>
        <w:spacing w:line="249" w:lineRule="auto"/>
        <w:ind w:firstLine="199"/>
      </w:pPr>
      <w:r>
        <w:rPr/>
        <w:t>This limitation leads to the engineering notion of </w:t>
      </w:r>
      <w:r>
        <w:rPr/>
        <w:t>”Syn- drome Measurement”. We cannot see the data, what we can observe are only error estimates. This is done by encoding the data qubits into a code formed from auxiliary ”ancilla” qubits, over</w:t>
      </w:r>
      <w:r>
        <w:rPr>
          <w:spacing w:val="-7"/>
        </w:rPr>
        <w:t> </w:t>
      </w:r>
      <w:r>
        <w:rPr/>
        <w:t>several</w:t>
      </w:r>
      <w:r>
        <w:rPr>
          <w:spacing w:val="-7"/>
        </w:rPr>
        <w:t> </w:t>
      </w:r>
      <w:r>
        <w:rPr/>
        <w:t>rounds</w:t>
      </w:r>
      <w:r>
        <w:rPr>
          <w:spacing w:val="-7"/>
        </w:rPr>
        <w:t> </w:t>
      </w:r>
      <w:r>
        <w:rPr/>
        <w:t>of</w:t>
      </w:r>
      <w:r>
        <w:rPr>
          <w:spacing w:val="-7"/>
        </w:rPr>
        <w:t> </w:t>
      </w:r>
      <w:r>
        <w:rPr/>
        <w:t>the</w:t>
      </w:r>
      <w:r>
        <w:rPr>
          <w:spacing w:val="-7"/>
        </w:rPr>
        <w:t> </w:t>
      </w:r>
      <w:r>
        <w:rPr/>
        <w:t>mathematical</w:t>
      </w:r>
      <w:r>
        <w:rPr>
          <w:spacing w:val="-7"/>
        </w:rPr>
        <w:t> </w:t>
      </w:r>
      <w:r>
        <w:rPr/>
        <w:t>operation</w:t>
      </w:r>
      <w:r>
        <w:rPr>
          <w:spacing w:val="-7"/>
        </w:rPr>
        <w:t> </w:t>
      </w:r>
      <w:r>
        <w:rPr/>
        <w:t>search</w:t>
      </w:r>
      <w:r>
        <w:rPr>
          <w:spacing w:val="-7"/>
        </w:rPr>
        <w:t> </w:t>
      </w:r>
      <w:r>
        <w:rPr/>
        <w:t>=</w:t>
      </w:r>
      <w:r>
        <w:rPr>
          <w:spacing w:val="-7"/>
        </w:rPr>
        <w:t> </w:t>
      </w:r>
      <w:r>
        <w:rPr/>
        <w:t>0;1 at</w:t>
      </w:r>
      <w:r>
        <w:rPr>
          <w:spacing w:val="-10"/>
        </w:rPr>
        <w:t> </w:t>
      </w:r>
      <w:r>
        <w:rPr/>
        <w:t>a</w:t>
      </w:r>
      <w:r>
        <w:rPr>
          <w:spacing w:val="-9"/>
        </w:rPr>
        <w:t> </w:t>
      </w:r>
      <w:r>
        <w:rPr/>
        <w:t>time.</w:t>
      </w:r>
      <w:r>
        <w:rPr>
          <w:spacing w:val="-9"/>
        </w:rPr>
        <w:t> </w:t>
      </w:r>
      <w:r>
        <w:rPr/>
        <w:t>If</w:t>
      </w:r>
      <w:r>
        <w:rPr>
          <w:spacing w:val="-10"/>
        </w:rPr>
        <w:t> </w:t>
      </w:r>
      <w:r>
        <w:rPr/>
        <w:t>we</w:t>
      </w:r>
      <w:r>
        <w:rPr>
          <w:spacing w:val="-10"/>
        </w:rPr>
        <w:t> </w:t>
      </w:r>
      <w:r>
        <w:rPr/>
        <w:t>measure</w:t>
      </w:r>
      <w:r>
        <w:rPr>
          <w:spacing w:val="-9"/>
        </w:rPr>
        <w:t> </w:t>
      </w:r>
      <w:r>
        <w:rPr/>
        <w:t>the</w:t>
      </w:r>
      <w:r>
        <w:rPr>
          <w:spacing w:val="-10"/>
        </w:rPr>
        <w:t> </w:t>
      </w:r>
      <w:r>
        <w:rPr/>
        <w:t>ancillae,</w:t>
      </w:r>
      <w:r>
        <w:rPr>
          <w:spacing w:val="-10"/>
        </w:rPr>
        <w:t> </w:t>
      </w:r>
      <w:r>
        <w:rPr/>
        <w:t>we</w:t>
      </w:r>
      <w:r>
        <w:rPr>
          <w:spacing w:val="-10"/>
        </w:rPr>
        <w:t> </w:t>
      </w:r>
      <w:r>
        <w:rPr/>
        <w:t>can</w:t>
      </w:r>
      <w:r>
        <w:rPr>
          <w:spacing w:val="-9"/>
        </w:rPr>
        <w:t> </w:t>
      </w:r>
      <w:r>
        <w:rPr/>
        <w:t>obtain</w:t>
      </w:r>
      <w:r>
        <w:rPr>
          <w:spacing w:val="-10"/>
        </w:rPr>
        <w:t> </w:t>
      </w:r>
      <w:r>
        <w:rPr/>
        <w:t>the</w:t>
      </w:r>
      <w:r>
        <w:rPr>
          <w:spacing w:val="-10"/>
        </w:rPr>
        <w:t> </w:t>
      </w:r>
      <w:r>
        <w:rPr/>
        <w:t>“parity” (also</w:t>
      </w:r>
      <w:r>
        <w:rPr>
          <w:spacing w:val="-8"/>
        </w:rPr>
        <w:t> </w:t>
      </w:r>
      <w:r>
        <w:rPr/>
        <w:t>called</w:t>
      </w:r>
      <w:r>
        <w:rPr>
          <w:spacing w:val="-8"/>
        </w:rPr>
        <w:t> </w:t>
      </w:r>
      <w:r>
        <w:rPr/>
        <w:t>syndrome</w:t>
      </w:r>
      <w:r>
        <w:rPr>
          <w:spacing w:val="-8"/>
        </w:rPr>
        <w:t> </w:t>
      </w:r>
      <w:r>
        <w:rPr/>
        <w:t>that</w:t>
      </w:r>
      <w:r>
        <w:rPr>
          <w:spacing w:val="-8"/>
        </w:rPr>
        <w:t> </w:t>
      </w:r>
      <w:r>
        <w:rPr/>
        <w:t>will</w:t>
      </w:r>
      <w:r>
        <w:rPr>
          <w:spacing w:val="-8"/>
        </w:rPr>
        <w:t> </w:t>
      </w:r>
      <w:r>
        <w:rPr/>
        <w:t>give</w:t>
      </w:r>
      <w:r>
        <w:rPr>
          <w:spacing w:val="-8"/>
        </w:rPr>
        <w:t> </w:t>
      </w:r>
      <w:r>
        <w:rPr/>
        <w:t>information</w:t>
      </w:r>
      <w:r>
        <w:rPr>
          <w:spacing w:val="-8"/>
        </w:rPr>
        <w:t> </w:t>
      </w:r>
      <w:r>
        <w:rPr/>
        <w:t>about</w:t>
      </w:r>
      <w:r>
        <w:rPr>
          <w:spacing w:val="-8"/>
        </w:rPr>
        <w:t> </w:t>
      </w:r>
      <w:r>
        <w:rPr/>
        <w:t>whether there</w:t>
      </w:r>
      <w:r>
        <w:rPr>
          <w:spacing w:val="40"/>
        </w:rPr>
        <w:t> </w:t>
      </w:r>
      <w:r>
        <w:rPr/>
        <w:t>are</w:t>
      </w:r>
      <w:r>
        <w:rPr>
          <w:spacing w:val="40"/>
        </w:rPr>
        <w:t> </w:t>
      </w:r>
      <w:r>
        <w:rPr/>
        <w:t>errors</w:t>
      </w:r>
      <w:r>
        <w:rPr>
          <w:spacing w:val="40"/>
        </w:rPr>
        <w:t> </w:t>
      </w:r>
      <w:r>
        <w:rPr/>
        <w:t>in</w:t>
      </w:r>
      <w:r>
        <w:rPr>
          <w:spacing w:val="40"/>
        </w:rPr>
        <w:t> </w:t>
      </w:r>
      <w:r>
        <w:rPr/>
        <w:t>data</w:t>
      </w:r>
      <w:r>
        <w:rPr>
          <w:spacing w:val="40"/>
        </w:rPr>
        <w:t> </w:t>
      </w:r>
      <w:r>
        <w:rPr/>
        <w:t>qubits)</w:t>
      </w:r>
      <w:r>
        <w:rPr>
          <w:spacing w:val="40"/>
        </w:rPr>
        <w:t> </w:t>
      </w:r>
      <w:r>
        <w:rPr/>
        <w:t>of</w:t>
      </w:r>
      <w:r>
        <w:rPr>
          <w:spacing w:val="40"/>
        </w:rPr>
        <w:t> </w:t>
      </w:r>
      <w:r>
        <w:rPr/>
        <w:t>our</w:t>
      </w:r>
      <w:r>
        <w:rPr>
          <w:spacing w:val="40"/>
        </w:rPr>
        <w:t> </w:t>
      </w:r>
      <w:r>
        <w:rPr/>
        <w:t>data</w:t>
      </w:r>
      <w:r>
        <w:rPr>
          <w:spacing w:val="40"/>
        </w:rPr>
        <w:t> </w:t>
      </w:r>
      <w:r>
        <w:rPr/>
        <w:t>qubits</w:t>
      </w:r>
      <w:r>
        <w:rPr>
          <w:spacing w:val="40"/>
        </w:rPr>
        <w:t> </w:t>
      </w:r>
      <w:r>
        <w:rPr/>
        <w:t>without any knowledge on their exact states. For the operation of a Surface Code, this cycle between entanglement, measurement and reset must be performed at regular intervals faster than</w:t>
      </w:r>
      <w:r>
        <w:rPr>
          <w:spacing w:val="80"/>
        </w:rPr>
        <w:t> </w:t>
      </w:r>
      <w:r>
        <w:rPr/>
        <w:t>the decoherence time.</w:t>
      </w:r>
    </w:p>
    <w:p>
      <w:pPr>
        <w:pStyle w:val="BodyText"/>
        <w:spacing w:line="249" w:lineRule="auto"/>
        <w:ind w:firstLine="199"/>
      </w:pPr>
      <w:r>
        <w:rPr/>
        <w:t>So nearly all of the qubits do not “compute” in a </w:t>
      </w:r>
      <w:r>
        <w:rPr/>
        <w:t>fault- tolerant quantum computer. Instead they are ”plumbers”, for- ever checking for leaks in the quantum information. This enormous housekeeping overhead is one of the reasons that only a few hundred useful logical qubits may be derived from a million-qubit processor.</w:t>
      </w:r>
    </w:p>
    <w:p>
      <w:pPr>
        <w:pStyle w:val="BodyText"/>
        <w:spacing w:line="249" w:lineRule="auto"/>
        <w:ind w:firstLine="199"/>
      </w:pPr>
      <w:r>
        <w:rPr/>
        <w:t>This means that for Shor’s algorithm, to factor RSA-</w:t>
      </w:r>
      <w:r>
        <w:rPr/>
        <w:t>2048 (which requires roughly 4,000 logical qubits), we would need a machine with millions of physical qubits. Considering that the most sophisticated computers today have a few hundred qubits, the “reality” to “science fiction” discrepancy is about four orders of magnitude.</w:t>
      </w:r>
    </w:p>
    <w:p>
      <w:pPr>
        <w:pStyle w:val="ListParagraph"/>
        <w:numPr>
          <w:ilvl w:val="0"/>
          <w:numId w:val="2"/>
        </w:numPr>
        <w:tabs>
          <w:tab w:pos="540" w:val="left" w:leader="none"/>
        </w:tabs>
        <w:spacing w:line="240" w:lineRule="auto" w:before="119" w:after="0"/>
        <w:ind w:left="540" w:right="0" w:hanging="281"/>
        <w:jc w:val="both"/>
        <w:rPr>
          <w:i/>
          <w:sz w:val="20"/>
        </w:rPr>
      </w:pPr>
      <w:bookmarkStart w:name="Scalability and The Interconnect Bottlen" w:id="18"/>
      <w:bookmarkEnd w:id="18"/>
      <w:r>
        <w:rPr/>
      </w:r>
      <w:r>
        <w:rPr>
          <w:i/>
          <w:sz w:val="20"/>
        </w:rPr>
        <w:t>Scalability</w:t>
      </w:r>
      <w:r>
        <w:rPr>
          <w:i/>
          <w:spacing w:val="10"/>
          <w:sz w:val="20"/>
        </w:rPr>
        <w:t> </w:t>
      </w:r>
      <w:r>
        <w:rPr>
          <w:i/>
          <w:sz w:val="20"/>
        </w:rPr>
        <w:t>and</w:t>
      </w:r>
      <w:r>
        <w:rPr>
          <w:i/>
          <w:spacing w:val="11"/>
          <w:sz w:val="20"/>
        </w:rPr>
        <w:t> </w:t>
      </w:r>
      <w:r>
        <w:rPr>
          <w:i/>
          <w:sz w:val="20"/>
        </w:rPr>
        <w:t>The</w:t>
      </w:r>
      <w:r>
        <w:rPr>
          <w:i/>
          <w:spacing w:val="11"/>
          <w:sz w:val="20"/>
        </w:rPr>
        <w:t> </w:t>
      </w:r>
      <w:r>
        <w:rPr>
          <w:i/>
          <w:sz w:val="20"/>
        </w:rPr>
        <w:t>Interconnect</w:t>
      </w:r>
      <w:r>
        <w:rPr>
          <w:i/>
          <w:spacing w:val="11"/>
          <w:sz w:val="20"/>
        </w:rPr>
        <w:t> </w:t>
      </w:r>
      <w:r>
        <w:rPr>
          <w:i/>
          <w:spacing w:val="-2"/>
          <w:sz w:val="20"/>
        </w:rPr>
        <w:t>Bottleneck</w:t>
      </w:r>
    </w:p>
    <w:p>
      <w:pPr>
        <w:pStyle w:val="BodyText"/>
        <w:spacing w:line="249" w:lineRule="auto" w:before="70"/>
        <w:ind w:firstLine="199"/>
      </w:pPr>
      <w:r>
        <w:rPr/>
        <w:t>Another main challenge is the scalability, which goes </w:t>
      </w:r>
      <w:r>
        <w:rPr/>
        <w:t>be- yond just the number of qubits. At the experimental level, leading contenders are superconducting and ion-trap tech- nologies but encounter the “interconnect bottleneck.” For superconducting chips, every qubit requires its own control lines (coaxial cables) that need to be brought from room temperature</w:t>
      </w:r>
      <w:r>
        <w:rPr>
          <w:spacing w:val="23"/>
        </w:rPr>
        <w:t> </w:t>
      </w:r>
      <w:r>
        <w:rPr/>
        <w:t>down</w:t>
      </w:r>
      <w:r>
        <w:rPr>
          <w:spacing w:val="24"/>
        </w:rPr>
        <w:t> </w:t>
      </w:r>
      <w:r>
        <w:rPr/>
        <w:t>to</w:t>
      </w:r>
      <w:r>
        <w:rPr>
          <w:spacing w:val="23"/>
        </w:rPr>
        <w:t> </w:t>
      </w:r>
      <w:r>
        <w:rPr/>
        <w:t>the</w:t>
      </w:r>
      <w:r>
        <w:rPr>
          <w:spacing w:val="23"/>
        </w:rPr>
        <w:t> </w:t>
      </w:r>
      <w:r>
        <w:rPr/>
        <w:t>millikelvin</w:t>
      </w:r>
      <w:r>
        <w:rPr>
          <w:spacing w:val="23"/>
        </w:rPr>
        <w:t> </w:t>
      </w:r>
      <w:r>
        <w:rPr/>
        <w:t>stage.</w:t>
      </w:r>
      <w:r>
        <w:rPr>
          <w:spacing w:val="24"/>
        </w:rPr>
        <w:t> </w:t>
      </w:r>
      <w:r>
        <w:rPr/>
        <w:t>A</w:t>
      </w:r>
      <w:r>
        <w:rPr>
          <w:spacing w:val="23"/>
        </w:rPr>
        <w:t> </w:t>
      </w:r>
      <w:r>
        <w:rPr/>
        <w:t>processor</w:t>
      </w:r>
      <w:r>
        <w:rPr>
          <w:spacing w:val="23"/>
        </w:rPr>
        <w:t> </w:t>
      </w:r>
      <w:r>
        <w:rPr>
          <w:spacing w:val="-4"/>
        </w:rPr>
        <w:t>with</w:t>
      </w:r>
    </w:p>
    <w:p>
      <w:pPr>
        <w:pStyle w:val="BodyText"/>
        <w:spacing w:line="249" w:lineRule="auto" w:before="97"/>
        <w:ind w:left="199" w:right="257"/>
      </w:pPr>
      <w:r>
        <w:rPr/>
        <w:br w:type="column"/>
      </w:r>
      <w:r>
        <w:rPr/>
        <w:t>1,000 qubits, meanwhile, would require thousands of </w:t>
      </w:r>
      <w:r>
        <w:rPr/>
        <w:t>cables and generate heat that exceeds the cooling capacity of the dilution refrigerator. This situation is diametrically in contrast with classical industrial chips, which may count billions of transistors but will occupy only hundreds of I/Os. Unless cryogenic control electronics, controlling qubits within the refrigerator are practical, scaling to millions of qubits needed for QEC will be a major engineering challenge.</w:t>
      </w:r>
    </w:p>
    <w:p>
      <w:pPr>
        <w:pStyle w:val="ListParagraph"/>
        <w:numPr>
          <w:ilvl w:val="0"/>
          <w:numId w:val="1"/>
        </w:numPr>
        <w:tabs>
          <w:tab w:pos="1058" w:val="left" w:leader="none"/>
        </w:tabs>
        <w:spacing w:line="240" w:lineRule="auto" w:before="152" w:after="0"/>
        <w:ind w:left="1058" w:right="0" w:hanging="442"/>
        <w:jc w:val="left"/>
        <w:rPr>
          <w:sz w:val="20"/>
        </w:rPr>
      </w:pPr>
      <w:bookmarkStart w:name="Algorithmic Reality: Fact vs. Fiction" w:id="19"/>
      <w:bookmarkEnd w:id="19"/>
      <w:r>
        <w:rPr/>
      </w:r>
      <w:r>
        <w:rPr>
          <w:smallCaps/>
          <w:sz w:val="20"/>
        </w:rPr>
        <w:t>Algorithmic</w:t>
      </w:r>
      <w:r>
        <w:rPr>
          <w:smallCaps/>
          <w:spacing w:val="56"/>
          <w:sz w:val="20"/>
        </w:rPr>
        <w:t> </w:t>
      </w:r>
      <w:r>
        <w:rPr>
          <w:smallCaps/>
          <w:sz w:val="20"/>
        </w:rPr>
        <w:t>Reality:</w:t>
      </w:r>
      <w:r>
        <w:rPr>
          <w:smallCaps/>
          <w:spacing w:val="41"/>
          <w:sz w:val="20"/>
        </w:rPr>
        <w:t> </w:t>
      </w:r>
      <w:r>
        <w:rPr>
          <w:smallCaps/>
          <w:sz w:val="20"/>
        </w:rPr>
        <w:t>Fact</w:t>
      </w:r>
      <w:r>
        <w:rPr>
          <w:smallCaps/>
          <w:spacing w:val="57"/>
          <w:sz w:val="20"/>
        </w:rPr>
        <w:t> </w:t>
      </w:r>
      <w:r>
        <w:rPr>
          <w:smallCaps/>
          <w:sz w:val="20"/>
        </w:rPr>
        <w:t>vs.</w:t>
      </w:r>
      <w:r>
        <w:rPr>
          <w:smallCaps/>
          <w:spacing w:val="40"/>
          <w:sz w:val="20"/>
        </w:rPr>
        <w:t> </w:t>
      </w:r>
      <w:r>
        <w:rPr>
          <w:smallCaps/>
          <w:spacing w:val="-2"/>
          <w:sz w:val="20"/>
        </w:rPr>
        <w:t>Fiction</w:t>
      </w:r>
    </w:p>
    <w:p>
      <w:pPr>
        <w:pStyle w:val="BodyText"/>
        <w:spacing w:line="249" w:lineRule="auto" w:before="85"/>
        <w:ind w:left="199" w:right="257" w:firstLine="199"/>
      </w:pPr>
      <w:r>
        <w:rPr/>
        <w:t>The phrase “quantum supremacy” implies that </w:t>
      </w:r>
      <w:r>
        <w:rPr/>
        <w:t>quantum computers are superior for all computational tasks. This as- sertion is an oversimplification.</w:t>
      </w:r>
    </w:p>
    <w:p>
      <w:pPr>
        <w:pStyle w:val="ListParagraph"/>
        <w:numPr>
          <w:ilvl w:val="0"/>
          <w:numId w:val="3"/>
        </w:numPr>
        <w:tabs>
          <w:tab w:pos="469" w:val="left" w:leader="none"/>
        </w:tabs>
        <w:spacing w:line="240" w:lineRule="auto" w:before="152" w:after="0"/>
        <w:ind w:left="469" w:right="0" w:hanging="270"/>
        <w:jc w:val="both"/>
        <w:rPr>
          <w:i/>
          <w:sz w:val="20"/>
        </w:rPr>
      </w:pPr>
      <w:bookmarkStart w:name="Algorithmic and Complexity Consideration" w:id="20"/>
      <w:bookmarkEnd w:id="20"/>
      <w:r>
        <w:rPr/>
      </w:r>
      <w:r>
        <w:rPr>
          <w:i/>
          <w:sz w:val="20"/>
        </w:rPr>
        <w:t>Algorithmic</w:t>
      </w:r>
      <w:r>
        <w:rPr>
          <w:i/>
          <w:spacing w:val="10"/>
          <w:sz w:val="20"/>
        </w:rPr>
        <w:t> </w:t>
      </w:r>
      <w:r>
        <w:rPr>
          <w:i/>
          <w:sz w:val="20"/>
        </w:rPr>
        <w:t>and</w:t>
      </w:r>
      <w:r>
        <w:rPr>
          <w:i/>
          <w:spacing w:val="10"/>
          <w:sz w:val="20"/>
        </w:rPr>
        <w:t> </w:t>
      </w:r>
      <w:r>
        <w:rPr>
          <w:i/>
          <w:sz w:val="20"/>
        </w:rPr>
        <w:t>Complexity</w:t>
      </w:r>
      <w:r>
        <w:rPr>
          <w:i/>
          <w:spacing w:val="11"/>
          <w:sz w:val="20"/>
        </w:rPr>
        <w:t> </w:t>
      </w:r>
      <w:r>
        <w:rPr>
          <w:i/>
          <w:spacing w:val="-2"/>
          <w:sz w:val="20"/>
        </w:rPr>
        <w:t>Considerations</w:t>
      </w:r>
    </w:p>
    <w:p>
      <w:pPr>
        <w:pStyle w:val="BodyText"/>
        <w:spacing w:line="249" w:lineRule="auto" w:before="79"/>
        <w:ind w:left="199" w:right="257" w:firstLine="199"/>
      </w:pPr>
      <w:r>
        <w:rPr/>
        <w:t>Even with perfect hardware, quantum algorithms are </w:t>
      </w:r>
      <w:r>
        <w:rPr/>
        <w:t>not categorically faster than their classical counterparts. Virtually all quantum algorithms known to date offer only polynomial, not exponential, speedups [1]. Furthermore, classical com- puting is still advancing: advances in GPU-based parallelism and approximation heuristics—and recently, breakthroughs with quantum-inspired algorithms—have reduced the speedup gap for many applications. As a consequence, the story of “quantum advantage” starts to sound somewhat overblown.</w:t>
      </w:r>
      <w:r>
        <w:rPr>
          <w:spacing w:val="40"/>
        </w:rPr>
        <w:t> </w:t>
      </w:r>
      <w:r>
        <w:rPr/>
        <w:t>An alternate view is that quantum computing could have domain-specific advantages if not approach a general-purpose computational revolution.</w:t>
      </w:r>
    </w:p>
    <w:p>
      <w:pPr>
        <w:pStyle w:val="ListParagraph"/>
        <w:numPr>
          <w:ilvl w:val="0"/>
          <w:numId w:val="3"/>
        </w:numPr>
        <w:tabs>
          <w:tab w:pos="469" w:val="left" w:leader="none"/>
        </w:tabs>
        <w:spacing w:line="240" w:lineRule="auto" w:before="152" w:after="0"/>
        <w:ind w:left="469" w:right="0" w:hanging="270"/>
        <w:jc w:val="both"/>
        <w:rPr>
          <w:i/>
          <w:sz w:val="20"/>
        </w:rPr>
      </w:pPr>
      <w:bookmarkStart w:name="Exponential vs. Polynomial Speedup" w:id="21"/>
      <w:bookmarkEnd w:id="21"/>
      <w:r>
        <w:rPr/>
      </w:r>
      <w:r>
        <w:rPr>
          <w:i/>
          <w:sz w:val="20"/>
        </w:rPr>
        <w:t>Exponential</w:t>
      </w:r>
      <w:r>
        <w:rPr>
          <w:i/>
          <w:spacing w:val="6"/>
          <w:sz w:val="20"/>
        </w:rPr>
        <w:t> </w:t>
      </w:r>
      <w:r>
        <w:rPr>
          <w:i/>
          <w:sz w:val="20"/>
        </w:rPr>
        <w:t>vs.</w:t>
      </w:r>
      <w:r>
        <w:rPr>
          <w:i/>
          <w:spacing w:val="7"/>
          <w:sz w:val="20"/>
        </w:rPr>
        <w:t> </w:t>
      </w:r>
      <w:r>
        <w:rPr>
          <w:i/>
          <w:sz w:val="20"/>
        </w:rPr>
        <w:t>Polynomial</w:t>
      </w:r>
      <w:r>
        <w:rPr>
          <w:i/>
          <w:spacing w:val="6"/>
          <w:sz w:val="20"/>
        </w:rPr>
        <w:t> </w:t>
      </w:r>
      <w:r>
        <w:rPr>
          <w:i/>
          <w:spacing w:val="-2"/>
          <w:sz w:val="20"/>
        </w:rPr>
        <w:t>Speedup</w:t>
      </w:r>
    </w:p>
    <w:p>
      <w:pPr>
        <w:pStyle w:val="BodyText"/>
        <w:spacing w:line="247" w:lineRule="auto" w:before="79"/>
        <w:ind w:left="199" w:right="257" w:firstLine="199"/>
      </w:pPr>
      <w:r>
        <w:rPr/>
        <mc:AlternateContent>
          <mc:Choice Requires="wps">
            <w:drawing>
              <wp:anchor distT="0" distB="0" distL="0" distR="0" allowOverlap="1" layoutInCell="1" locked="0" behindDoc="1" simplePos="0" relativeHeight="487378432">
                <wp:simplePos x="0" y="0"/>
                <wp:positionH relativeFrom="page">
                  <wp:posOffset>5388140</wp:posOffset>
                </wp:positionH>
                <wp:positionV relativeFrom="paragraph">
                  <wp:posOffset>422533</wp:posOffset>
                </wp:positionV>
                <wp:extent cx="37465" cy="216535"/>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7465" cy="216535"/>
                        </a:xfrm>
                        <a:prstGeom prst="rect">
                          <a:avLst/>
                        </a:prstGeom>
                      </wps:spPr>
                      <wps:txbx>
                        <w:txbxContent>
                          <w:p>
                            <w:pPr>
                              <w:spacing w:line="194" w:lineRule="exact" w:before="0"/>
                              <w:ind w:left="0" w:right="0" w:firstLine="0"/>
                              <w:jc w:val="left"/>
                              <w:rPr>
                                <w:rFonts w:ascii="Cambria" w:hAnsi="Cambria"/>
                                <w:sz w:val="20"/>
                              </w:rPr>
                            </w:pPr>
                            <w:r>
                              <w:rPr>
                                <w:rFonts w:ascii="Cambria" w:hAnsi="Cambria"/>
                                <w:spacing w:val="-118"/>
                                <w:w w:val="125"/>
                                <w:sz w:val="20"/>
                              </w:rPr>
                              <w:t>√</w:t>
                            </w:r>
                          </w:p>
                        </w:txbxContent>
                      </wps:txbx>
                      <wps:bodyPr wrap="square" lIns="0" tIns="0" rIns="0" bIns="0" rtlCol="0">
                        <a:noAutofit/>
                      </wps:bodyPr>
                    </wps:wsp>
                  </a:graphicData>
                </a:graphic>
              </wp:anchor>
            </w:drawing>
          </mc:Choice>
          <mc:Fallback>
            <w:pict>
              <v:shape style="position:absolute;margin-left:424.263pt;margin-top:33.270317pt;width:2.95pt;height:17.05pt;mso-position-horizontal-relative:page;mso-position-vertical-relative:paragraph;z-index:-15938048" type="#_x0000_t202" id="docshape25" filled="false" stroked="false">
                <v:textbox inset="0,0,0,0">
                  <w:txbxContent>
                    <w:p>
                      <w:pPr>
                        <w:spacing w:line="194" w:lineRule="exact" w:before="0"/>
                        <w:ind w:left="0" w:right="0" w:firstLine="0"/>
                        <w:jc w:val="left"/>
                        <w:rPr>
                          <w:rFonts w:ascii="Cambria" w:hAnsi="Cambria"/>
                          <w:sz w:val="20"/>
                        </w:rPr>
                      </w:pPr>
                      <w:r>
                        <w:rPr>
                          <w:rFonts w:ascii="Cambria" w:hAnsi="Cambria"/>
                          <w:spacing w:val="-118"/>
                          <w:w w:val="125"/>
                          <w:sz w:val="20"/>
                        </w:rPr>
                        <w:t>√</w:t>
                      </w:r>
                    </w:p>
                  </w:txbxContent>
                </v:textbox>
                <w10:wrap type="none"/>
              </v:shape>
            </w:pict>
          </mc:Fallback>
        </mc:AlternateContent>
      </w:r>
      <w:r>
        <w:rPr/>
        <w:t>Shor’s algorithm allows for an exponential speedup in </w:t>
      </w:r>
      <w:r>
        <w:rPr/>
        <w:t>the factorization problem, and is a major threat to RSA. Grover’s algorithm, on the other han</w:t>
      </w:r>
      <w:r>
        <w:rPr>
          <w:u w:val="single"/>
        </w:rPr>
        <w:t>d,</w:t>
      </w:r>
      <w:r>
        <w:rPr/>
        <w:t> receives merely a quadratic speedup (from O(N) to </w:t>
      </w:r>
      <w:r>
        <w:rPr>
          <w:rFonts w:ascii="Bookman Old Style" w:hAnsi="Bookman Old Style"/>
          <w:i/>
        </w:rPr>
        <w:t>O</w:t>
      </w:r>
      <w:r>
        <w:rPr>
          <w:rFonts w:ascii="Garamond" w:hAnsi="Garamond"/>
        </w:rPr>
        <w:t>(</w:t>
      </w:r>
      <w:r>
        <w:rPr>
          <w:rFonts w:ascii="Garamond" w:hAnsi="Garamond"/>
          <w:spacing w:val="40"/>
        </w:rPr>
        <w:t> </w:t>
      </w:r>
      <w:r>
        <w:rPr>
          <w:rFonts w:ascii="Bookman Old Style" w:hAnsi="Bookman Old Style"/>
          <w:i/>
        </w:rPr>
        <w:t>N</w:t>
      </w:r>
      <w:r>
        <w:rPr>
          <w:rFonts w:ascii="Bookman Old Style" w:hAnsi="Bookman Old Style"/>
          <w:i/>
          <w:spacing w:val="-15"/>
        </w:rPr>
        <w:t> </w:t>
      </w:r>
      <w:r>
        <w:rPr>
          <w:rFonts w:ascii="Garamond" w:hAnsi="Garamond"/>
        </w:rPr>
        <w:t>)</w:t>
      </w:r>
      <w:r>
        <w:rPr/>
        <w:t>). This discrepancy is a sig- nificant one, but it may be mitigated in practice by the slow clock cycle times of quantum gate operations for some time</w:t>
      </w:r>
      <w:r>
        <w:rPr>
          <w:spacing w:val="80"/>
        </w:rPr>
        <w:t> </w:t>
      </w:r>
      <w:r>
        <w:rPr/>
        <w:t>to come.</w:t>
      </w:r>
    </w:p>
    <w:p>
      <w:pPr>
        <w:pStyle w:val="ListParagraph"/>
        <w:numPr>
          <w:ilvl w:val="0"/>
          <w:numId w:val="3"/>
        </w:numPr>
        <w:tabs>
          <w:tab w:pos="480" w:val="left" w:leader="none"/>
        </w:tabs>
        <w:spacing w:line="240" w:lineRule="auto" w:before="157" w:after="0"/>
        <w:ind w:left="480" w:right="0" w:hanging="281"/>
        <w:jc w:val="both"/>
        <w:rPr>
          <w:i/>
          <w:sz w:val="20"/>
        </w:rPr>
      </w:pPr>
      <w:bookmarkStart w:name="The NISQ Solution: Variational Algorithm" w:id="22"/>
      <w:bookmarkEnd w:id="22"/>
      <w:r>
        <w:rPr/>
      </w:r>
      <w:r>
        <w:rPr>
          <w:i/>
          <w:sz w:val="20"/>
        </w:rPr>
        <w:t>The</w:t>
      </w:r>
      <w:r>
        <w:rPr>
          <w:i/>
          <w:spacing w:val="5"/>
          <w:sz w:val="20"/>
        </w:rPr>
        <w:t> </w:t>
      </w:r>
      <w:r>
        <w:rPr>
          <w:i/>
          <w:sz w:val="20"/>
        </w:rPr>
        <w:t>NISQ</w:t>
      </w:r>
      <w:r>
        <w:rPr>
          <w:i/>
          <w:spacing w:val="7"/>
          <w:sz w:val="20"/>
        </w:rPr>
        <w:t> </w:t>
      </w:r>
      <w:r>
        <w:rPr>
          <w:i/>
          <w:sz w:val="20"/>
        </w:rPr>
        <w:t>Solution:</w:t>
      </w:r>
      <w:r>
        <w:rPr>
          <w:i/>
          <w:spacing w:val="7"/>
          <w:sz w:val="20"/>
        </w:rPr>
        <w:t> </w:t>
      </w:r>
      <w:r>
        <w:rPr>
          <w:i/>
          <w:sz w:val="20"/>
        </w:rPr>
        <w:t>Variational</w:t>
      </w:r>
      <w:r>
        <w:rPr>
          <w:i/>
          <w:spacing w:val="8"/>
          <w:sz w:val="20"/>
        </w:rPr>
        <w:t> </w:t>
      </w:r>
      <w:r>
        <w:rPr>
          <w:i/>
          <w:spacing w:val="-2"/>
          <w:sz w:val="20"/>
        </w:rPr>
        <w:t>Algorithms</w:t>
      </w:r>
    </w:p>
    <w:p>
      <w:pPr>
        <w:pStyle w:val="BodyText"/>
        <w:spacing w:line="249" w:lineRule="auto" w:before="79"/>
        <w:ind w:left="199" w:right="257" w:firstLine="199"/>
      </w:pPr>
      <w:r>
        <w:rPr/>
        <w:t>Since quantum hardware which can run the error </w:t>
      </w:r>
      <w:r>
        <w:rPr/>
        <w:t>corrected version of Shor’s algorithm is still many decades off, industry has moved toward a more pragmatic middle solution - NISQ (Noisy-Intermediate-Scale Quantum) algorithms. The most well-known of these is VQE [81].</w:t>
      </w:r>
    </w:p>
    <w:p>
      <w:pPr>
        <w:pStyle w:val="BodyText"/>
        <w:spacing w:line="249" w:lineRule="auto" w:before="2"/>
        <w:ind w:left="199" w:right="257" w:firstLine="199"/>
      </w:pPr>
      <w:r>
        <w:rPr/>
        <w:t>VQE embodies a ”Hybrid” approach: it acknowledges </w:t>
      </w:r>
      <w:r>
        <w:rPr/>
        <w:t>that quantum computers are bad at performing long and difficult calculations, but they’re good at representing complex wave- functions.</w:t>
      </w:r>
      <w:r>
        <w:rPr>
          <w:spacing w:val="24"/>
        </w:rPr>
        <w:t> </w:t>
      </w:r>
      <w:r>
        <w:rPr/>
        <w:t>In</w:t>
      </w:r>
      <w:r>
        <w:rPr>
          <w:spacing w:val="24"/>
        </w:rPr>
        <w:t> </w:t>
      </w:r>
      <w:r>
        <w:rPr/>
        <w:t>VQE,</w:t>
      </w:r>
      <w:r>
        <w:rPr>
          <w:spacing w:val="24"/>
        </w:rPr>
        <w:t> </w:t>
      </w:r>
      <w:r>
        <w:rPr/>
        <w:t>the</w:t>
      </w:r>
      <w:r>
        <w:rPr>
          <w:spacing w:val="24"/>
        </w:rPr>
        <w:t> </w:t>
      </w:r>
      <w:r>
        <w:rPr/>
        <w:t>quantum</w:t>
      </w:r>
      <w:r>
        <w:rPr>
          <w:spacing w:val="24"/>
        </w:rPr>
        <w:t> </w:t>
      </w:r>
      <w:r>
        <w:rPr/>
        <w:t>processor</w:t>
      </w:r>
      <w:r>
        <w:rPr>
          <w:spacing w:val="24"/>
        </w:rPr>
        <w:t> </w:t>
      </w:r>
      <w:r>
        <w:rPr/>
        <w:t>is</w:t>
      </w:r>
      <w:r>
        <w:rPr>
          <w:spacing w:val="24"/>
        </w:rPr>
        <w:t> </w:t>
      </w:r>
      <w:r>
        <w:rPr/>
        <w:t>used</w:t>
      </w:r>
      <w:r>
        <w:rPr>
          <w:spacing w:val="24"/>
        </w:rPr>
        <w:t> </w:t>
      </w:r>
      <w:r>
        <w:rPr/>
        <w:t>purely</w:t>
      </w:r>
      <w:r>
        <w:rPr>
          <w:spacing w:val="24"/>
        </w:rPr>
        <w:t> </w:t>
      </w:r>
      <w:r>
        <w:rPr/>
        <w:t>as a</w:t>
      </w:r>
      <w:r>
        <w:rPr>
          <w:spacing w:val="55"/>
        </w:rPr>
        <w:t> </w:t>
      </w:r>
      <w:r>
        <w:rPr/>
        <w:t>co-processor</w:t>
      </w:r>
      <w:r>
        <w:rPr>
          <w:spacing w:val="56"/>
        </w:rPr>
        <w:t> </w:t>
      </w:r>
      <w:r>
        <w:rPr/>
        <w:t>to</w:t>
      </w:r>
      <w:r>
        <w:rPr>
          <w:spacing w:val="56"/>
        </w:rPr>
        <w:t> </w:t>
      </w:r>
      <w:r>
        <w:rPr/>
        <w:t>prepare</w:t>
      </w:r>
      <w:r>
        <w:rPr>
          <w:spacing w:val="56"/>
        </w:rPr>
        <w:t> </w:t>
      </w:r>
      <w:r>
        <w:rPr/>
        <w:t>an</w:t>
      </w:r>
      <w:r>
        <w:rPr>
          <w:spacing w:val="56"/>
        </w:rPr>
        <w:t> </w:t>
      </w:r>
      <w:r>
        <w:rPr/>
        <w:t>estimate</w:t>
      </w:r>
      <w:r>
        <w:rPr>
          <w:spacing w:val="56"/>
        </w:rPr>
        <w:t> </w:t>
      </w:r>
      <w:r>
        <w:rPr/>
        <w:t>of</w:t>
      </w:r>
      <w:r>
        <w:rPr>
          <w:spacing w:val="56"/>
        </w:rPr>
        <w:t> </w:t>
      </w:r>
      <w:r>
        <w:rPr/>
        <w:t>a</w:t>
      </w:r>
      <w:r>
        <w:rPr>
          <w:spacing w:val="56"/>
        </w:rPr>
        <w:t> </w:t>
      </w:r>
      <w:r>
        <w:rPr/>
        <w:t>quantum</w:t>
      </w:r>
      <w:r>
        <w:rPr>
          <w:spacing w:val="56"/>
        </w:rPr>
        <w:t> </w:t>
      </w:r>
      <w:r>
        <w:rPr>
          <w:spacing w:val="-2"/>
        </w:rPr>
        <w:t>state</w:t>
      </w:r>
    </w:p>
    <w:p>
      <w:pPr>
        <w:pStyle w:val="BodyText"/>
        <w:spacing w:after="0" w:line="249" w:lineRule="auto"/>
        <w:sectPr>
          <w:type w:val="continuous"/>
          <w:pgSz w:w="12240" w:h="15840"/>
          <w:pgMar w:top="900" w:bottom="280" w:left="720" w:right="720"/>
          <w:cols w:num="2" w:equalWidth="0">
            <w:col w:w="5281" w:space="40"/>
            <w:col w:w="5479"/>
          </w:cols>
        </w:sectPr>
      </w:pPr>
    </w:p>
    <w:p>
      <w:pPr>
        <w:pStyle w:val="BodyText"/>
        <w:ind w:left="1325"/>
        <w:jc w:val="left"/>
      </w:pPr>
      <w:r>
        <w:rPr/>
        <w:drawing>
          <wp:inline distT="0" distB="0" distL="0" distR="0">
            <wp:extent cx="5184647" cy="2106263"/>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8" cstate="print"/>
                    <a:stretch>
                      <a:fillRect/>
                    </a:stretch>
                  </pic:blipFill>
                  <pic:spPr>
                    <a:xfrm>
                      <a:off x="0" y="0"/>
                      <a:ext cx="5184647" cy="2106263"/>
                    </a:xfrm>
                    <a:prstGeom prst="rect">
                      <a:avLst/>
                    </a:prstGeom>
                  </pic:spPr>
                </pic:pic>
              </a:graphicData>
            </a:graphic>
          </wp:inline>
        </w:drawing>
      </w:r>
      <w:r>
        <w:rPr/>
      </w:r>
    </w:p>
    <w:p>
      <w:pPr>
        <w:pStyle w:val="BodyText"/>
        <w:spacing w:before="56"/>
        <w:ind w:left="0"/>
        <w:jc w:val="left"/>
        <w:rPr>
          <w:sz w:val="16"/>
        </w:rPr>
      </w:pPr>
    </w:p>
    <w:p>
      <w:pPr>
        <w:spacing w:line="232" w:lineRule="auto" w:before="0"/>
        <w:ind w:left="259" w:right="0" w:firstLine="0"/>
        <w:jc w:val="left"/>
        <w:rPr>
          <w:sz w:val="16"/>
        </w:rPr>
      </w:pPr>
      <w:r>
        <w:rPr>
          <w:sz w:val="16"/>
        </w:rPr>
        <w:t>Fig.</w:t>
      </w:r>
      <w:r>
        <w:rPr>
          <w:spacing w:val="25"/>
          <w:sz w:val="16"/>
        </w:rPr>
        <w:t> </w:t>
      </w:r>
      <w:r>
        <w:rPr>
          <w:sz w:val="16"/>
        </w:rPr>
        <w:t>4.</w:t>
      </w:r>
      <w:r>
        <w:rPr>
          <w:spacing w:val="80"/>
          <w:sz w:val="16"/>
        </w:rPr>
        <w:t> </w:t>
      </w:r>
      <w:r>
        <w:rPr>
          <w:sz w:val="16"/>
        </w:rPr>
        <w:t>Visualizing</w:t>
      </w:r>
      <w:r>
        <w:rPr>
          <w:spacing w:val="24"/>
          <w:sz w:val="16"/>
        </w:rPr>
        <w:t> </w:t>
      </w:r>
      <w:r>
        <w:rPr>
          <w:sz w:val="16"/>
        </w:rPr>
        <w:t>the</w:t>
      </w:r>
      <w:r>
        <w:rPr>
          <w:spacing w:val="25"/>
          <w:sz w:val="16"/>
        </w:rPr>
        <w:t> </w:t>
      </w:r>
      <w:r>
        <w:rPr>
          <w:sz w:val="16"/>
        </w:rPr>
        <w:t>QEC</w:t>
      </w:r>
      <w:r>
        <w:rPr>
          <w:spacing w:val="25"/>
          <w:sz w:val="16"/>
        </w:rPr>
        <w:t> </w:t>
      </w:r>
      <w:r>
        <w:rPr>
          <w:sz w:val="16"/>
        </w:rPr>
        <w:t>overhead.</w:t>
      </w:r>
      <w:r>
        <w:rPr>
          <w:spacing w:val="24"/>
          <w:sz w:val="16"/>
        </w:rPr>
        <w:t> </w:t>
      </w:r>
      <w:r>
        <w:rPr>
          <w:sz w:val="16"/>
        </w:rPr>
        <w:t>A</w:t>
      </w:r>
      <w:r>
        <w:rPr>
          <w:spacing w:val="25"/>
          <w:sz w:val="16"/>
        </w:rPr>
        <w:t> </w:t>
      </w:r>
      <w:r>
        <w:rPr>
          <w:sz w:val="16"/>
        </w:rPr>
        <w:t>vast</w:t>
      </w:r>
      <w:r>
        <w:rPr>
          <w:spacing w:val="24"/>
          <w:sz w:val="16"/>
        </w:rPr>
        <w:t> </w:t>
      </w:r>
      <w:r>
        <w:rPr>
          <w:sz w:val="16"/>
        </w:rPr>
        <w:t>number</w:t>
      </w:r>
      <w:r>
        <w:rPr>
          <w:spacing w:val="25"/>
          <w:sz w:val="16"/>
        </w:rPr>
        <w:t> </w:t>
      </w:r>
      <w:r>
        <w:rPr>
          <w:sz w:val="16"/>
        </w:rPr>
        <w:t>of</w:t>
      </w:r>
      <w:r>
        <w:rPr>
          <w:spacing w:val="25"/>
          <w:sz w:val="16"/>
        </w:rPr>
        <w:t> </w:t>
      </w:r>
      <w:r>
        <w:rPr>
          <w:sz w:val="16"/>
        </w:rPr>
        <w:t>noisy</w:t>
      </w:r>
      <w:r>
        <w:rPr>
          <w:spacing w:val="24"/>
          <w:sz w:val="16"/>
        </w:rPr>
        <w:t> </w:t>
      </w:r>
      <w:r>
        <w:rPr>
          <w:sz w:val="16"/>
        </w:rPr>
        <w:t>physical</w:t>
      </w:r>
      <w:r>
        <w:rPr>
          <w:spacing w:val="25"/>
          <w:sz w:val="16"/>
        </w:rPr>
        <w:t> </w:t>
      </w:r>
      <w:r>
        <w:rPr>
          <w:sz w:val="16"/>
        </w:rPr>
        <w:t>qubits</w:t>
      </w:r>
      <w:r>
        <w:rPr>
          <w:spacing w:val="25"/>
          <w:sz w:val="16"/>
        </w:rPr>
        <w:t> </w:t>
      </w:r>
      <w:r>
        <w:rPr>
          <w:sz w:val="16"/>
        </w:rPr>
        <w:t>(red</w:t>
      </w:r>
      <w:r>
        <w:rPr>
          <w:spacing w:val="24"/>
          <w:sz w:val="16"/>
        </w:rPr>
        <w:t> </w:t>
      </w:r>
      <w:r>
        <w:rPr>
          <w:sz w:val="16"/>
        </w:rPr>
        <w:t>grid)</w:t>
      </w:r>
      <w:r>
        <w:rPr>
          <w:spacing w:val="25"/>
          <w:sz w:val="16"/>
        </w:rPr>
        <w:t> </w:t>
      </w:r>
      <w:r>
        <w:rPr>
          <w:sz w:val="16"/>
        </w:rPr>
        <w:t>is</w:t>
      </w:r>
      <w:r>
        <w:rPr>
          <w:spacing w:val="24"/>
          <w:sz w:val="16"/>
        </w:rPr>
        <w:t> </w:t>
      </w:r>
      <w:r>
        <w:rPr>
          <w:sz w:val="16"/>
        </w:rPr>
        <w:t>necessary</w:t>
      </w:r>
      <w:r>
        <w:rPr>
          <w:spacing w:val="25"/>
          <w:sz w:val="16"/>
        </w:rPr>
        <w:t> </w:t>
      </w:r>
      <w:r>
        <w:rPr>
          <w:sz w:val="16"/>
        </w:rPr>
        <w:t>to</w:t>
      </w:r>
      <w:r>
        <w:rPr>
          <w:spacing w:val="25"/>
          <w:sz w:val="16"/>
        </w:rPr>
        <w:t> </w:t>
      </w:r>
      <w:r>
        <w:rPr>
          <w:sz w:val="16"/>
        </w:rPr>
        <w:t>keep</w:t>
      </w:r>
      <w:r>
        <w:rPr>
          <w:spacing w:val="24"/>
          <w:sz w:val="16"/>
        </w:rPr>
        <w:t> </w:t>
      </w:r>
      <w:r>
        <w:rPr>
          <w:sz w:val="16"/>
        </w:rPr>
        <w:t>a</w:t>
      </w:r>
      <w:r>
        <w:rPr>
          <w:spacing w:val="25"/>
          <w:sz w:val="16"/>
        </w:rPr>
        <w:t> </w:t>
      </w:r>
      <w:r>
        <w:rPr>
          <w:sz w:val="16"/>
        </w:rPr>
        <w:t>single</w:t>
      </w:r>
      <w:r>
        <w:rPr>
          <w:spacing w:val="25"/>
          <w:sz w:val="16"/>
        </w:rPr>
        <w:t> </w:t>
      </w:r>
      <w:r>
        <w:rPr>
          <w:sz w:val="16"/>
        </w:rPr>
        <w:t>logical</w:t>
      </w:r>
      <w:r>
        <w:rPr>
          <w:spacing w:val="24"/>
          <w:sz w:val="16"/>
        </w:rPr>
        <w:t> </w:t>
      </w:r>
      <w:r>
        <w:rPr>
          <w:sz w:val="16"/>
        </w:rPr>
        <w:t>qubit</w:t>
      </w:r>
      <w:r>
        <w:rPr>
          <w:spacing w:val="25"/>
          <w:sz w:val="16"/>
        </w:rPr>
        <w:t> </w:t>
      </w:r>
      <w:r>
        <w:rPr>
          <w:sz w:val="16"/>
        </w:rPr>
        <w:t>stable</w:t>
      </w:r>
      <w:r>
        <w:rPr>
          <w:spacing w:val="24"/>
          <w:sz w:val="16"/>
        </w:rPr>
        <w:t> </w:t>
      </w:r>
      <w:r>
        <w:rPr>
          <w:sz w:val="16"/>
        </w:rPr>
        <w:t>(blue).</w:t>
      </w:r>
      <w:r>
        <w:rPr>
          <w:spacing w:val="25"/>
          <w:sz w:val="16"/>
        </w:rPr>
        <w:t> </w:t>
      </w:r>
      <w:r>
        <w:rPr>
          <w:sz w:val="16"/>
        </w:rPr>
        <w:t>This</w:t>
      </w:r>
      <w:r>
        <w:rPr>
          <w:spacing w:val="40"/>
          <w:sz w:val="16"/>
        </w:rPr>
        <w:t> </w:t>
      </w:r>
      <w:r>
        <w:rPr>
          <w:sz w:val="16"/>
        </w:rPr>
        <w:t>inconsistency</w:t>
      </w:r>
      <w:r>
        <w:rPr>
          <w:spacing w:val="22"/>
          <w:sz w:val="16"/>
        </w:rPr>
        <w:t> </w:t>
      </w:r>
      <w:r>
        <w:rPr>
          <w:sz w:val="16"/>
        </w:rPr>
        <w:t>(by</w:t>
      </w:r>
      <w:r>
        <w:rPr>
          <w:spacing w:val="22"/>
          <w:sz w:val="16"/>
        </w:rPr>
        <w:t> </w:t>
      </w:r>
      <w:r>
        <w:rPr>
          <w:sz w:val="16"/>
        </w:rPr>
        <w:t>a</w:t>
      </w:r>
      <w:r>
        <w:rPr>
          <w:spacing w:val="22"/>
          <w:sz w:val="16"/>
        </w:rPr>
        <w:t> </w:t>
      </w:r>
      <w:r>
        <w:rPr>
          <w:sz w:val="16"/>
        </w:rPr>
        <w:t>factor</w:t>
      </w:r>
      <w:r>
        <w:rPr>
          <w:spacing w:val="22"/>
          <w:sz w:val="16"/>
        </w:rPr>
        <w:t> </w:t>
      </w:r>
      <w:r>
        <w:rPr>
          <w:sz w:val="16"/>
        </w:rPr>
        <w:t>of</w:t>
      </w:r>
      <w:r>
        <w:rPr>
          <w:spacing w:val="22"/>
          <w:sz w:val="16"/>
        </w:rPr>
        <w:t> </w:t>
      </w:r>
      <w:r>
        <w:rPr>
          <w:sz w:val="16"/>
        </w:rPr>
        <w:t>1000)</w:t>
      </w:r>
      <w:r>
        <w:rPr>
          <w:spacing w:val="22"/>
          <w:sz w:val="16"/>
        </w:rPr>
        <w:t> </w:t>
      </w:r>
      <w:r>
        <w:rPr>
          <w:sz w:val="16"/>
        </w:rPr>
        <w:t>is</w:t>
      </w:r>
      <w:r>
        <w:rPr>
          <w:spacing w:val="22"/>
          <w:sz w:val="16"/>
        </w:rPr>
        <w:t> </w:t>
      </w:r>
      <w:r>
        <w:rPr>
          <w:sz w:val="16"/>
        </w:rPr>
        <w:t>the</w:t>
      </w:r>
      <w:r>
        <w:rPr>
          <w:spacing w:val="22"/>
          <w:sz w:val="16"/>
        </w:rPr>
        <w:t> </w:t>
      </w:r>
      <w:r>
        <w:rPr>
          <w:sz w:val="16"/>
        </w:rPr>
        <w:t>biggest</w:t>
      </w:r>
      <w:r>
        <w:rPr>
          <w:spacing w:val="22"/>
          <w:sz w:val="16"/>
        </w:rPr>
        <w:t> </w:t>
      </w:r>
      <w:r>
        <w:rPr>
          <w:sz w:val="16"/>
        </w:rPr>
        <w:t>challenge</w:t>
      </w:r>
      <w:r>
        <w:rPr>
          <w:spacing w:val="22"/>
          <w:sz w:val="16"/>
        </w:rPr>
        <w:t> </w:t>
      </w:r>
      <w:r>
        <w:rPr>
          <w:sz w:val="16"/>
        </w:rPr>
        <w:t>to</w:t>
      </w:r>
      <w:r>
        <w:rPr>
          <w:spacing w:val="22"/>
          <w:sz w:val="16"/>
        </w:rPr>
        <w:t> </w:t>
      </w:r>
      <w:r>
        <w:rPr>
          <w:sz w:val="16"/>
        </w:rPr>
        <w:t>scaling</w:t>
      </w:r>
      <w:r>
        <w:rPr>
          <w:spacing w:val="22"/>
          <w:sz w:val="16"/>
        </w:rPr>
        <w:t> </w:t>
      </w:r>
      <w:r>
        <w:rPr>
          <w:sz w:val="16"/>
        </w:rPr>
        <w:t>up.</w:t>
      </w:r>
      <w:r>
        <w:rPr>
          <w:spacing w:val="22"/>
          <w:sz w:val="16"/>
        </w:rPr>
        <w:t> </w:t>
      </w:r>
      <w:r>
        <w:rPr>
          <w:sz w:val="16"/>
        </w:rPr>
        <w:t>Diagram</w:t>
      </w:r>
      <w:r>
        <w:rPr>
          <w:spacing w:val="22"/>
          <w:sz w:val="16"/>
        </w:rPr>
        <w:t> </w:t>
      </w:r>
      <w:r>
        <w:rPr>
          <w:sz w:val="16"/>
        </w:rPr>
        <w:t>adapted</w:t>
      </w:r>
      <w:r>
        <w:rPr>
          <w:spacing w:val="22"/>
          <w:sz w:val="16"/>
        </w:rPr>
        <w:t> </w:t>
      </w:r>
      <w:r>
        <w:rPr>
          <w:sz w:val="16"/>
        </w:rPr>
        <w:t>from</w:t>
      </w:r>
      <w:r>
        <w:rPr>
          <w:spacing w:val="22"/>
          <w:sz w:val="16"/>
        </w:rPr>
        <w:t> </w:t>
      </w:r>
      <w:hyperlink w:history="true" w:anchor="_bookmark10">
        <w:r>
          <w:rPr>
            <w:sz w:val="16"/>
          </w:rPr>
          <w:t>[11].</w:t>
        </w:r>
      </w:hyperlink>
    </w:p>
    <w:p>
      <w:pPr>
        <w:pStyle w:val="BodyText"/>
        <w:spacing w:before="97"/>
        <w:ind w:left="0"/>
        <w:jc w:val="left"/>
      </w:pPr>
    </w:p>
    <w:p>
      <w:pPr>
        <w:pStyle w:val="BodyText"/>
        <w:spacing w:after="0"/>
        <w:jc w:val="left"/>
        <w:sectPr>
          <w:pgSz w:w="12240" w:h="15840"/>
          <w:pgMar w:top="1060" w:bottom="280" w:left="720" w:right="720"/>
        </w:sectPr>
      </w:pPr>
    </w:p>
    <w:p>
      <w:pPr>
        <w:pStyle w:val="BodyText"/>
        <w:spacing w:line="249" w:lineRule="auto" w:before="98"/>
      </w:pPr>
      <w:r>
        <w:rPr/>
        <w:t>and measure its energy. A classical computer then uses </w:t>
      </w:r>
      <w:r>
        <w:rPr/>
        <w:t>this output in a classical optimization loop (gradient descent, for example) to update the parameters of the quantum circuit toward discovering the state with minimum energy (or ground </w:t>
      </w:r>
      <w:r>
        <w:rPr>
          <w:spacing w:val="-2"/>
        </w:rPr>
        <w:t>state).</w:t>
      </w:r>
    </w:p>
    <w:p>
      <w:pPr>
        <w:pStyle w:val="BodyText"/>
        <w:spacing w:line="249" w:lineRule="auto"/>
        <w:ind w:firstLine="199"/>
      </w:pPr>
      <w:r>
        <w:rPr/>
        <w:t>This approach, which carries the promise to be useful </w:t>
      </w:r>
      <w:r>
        <w:rPr/>
        <w:t>in quantum chemistry and materials science (such as simulating the molecular structure of lithium hydride or designing novel battery materials </w:t>
      </w:r>
      <w:hyperlink w:history="true" w:anchor="_bookmark11">
        <w:r>
          <w:rPr/>
          <w:t>[12]),</w:t>
        </w:r>
      </w:hyperlink>
      <w:r>
        <w:rPr/>
        <w:t> is motivated by neural networks. The ”fact” is that VQE has a resilience against specific types of noise since systematic errors can be corrected for by the classical loop. But the ”Fiction” is that we know there’s a</w:t>
      </w:r>
      <w:r>
        <w:rPr>
          <w:spacing w:val="80"/>
        </w:rPr>
        <w:t> </w:t>
      </w:r>
      <w:r>
        <w:rPr/>
        <w:t>way out, which brings us back to The PR quest for proving VQE leads to computational advantage; it faces its own mathematical barriers, such as Barren Plateaus where your classical</w:t>
      </w:r>
      <w:r>
        <w:rPr>
          <w:spacing w:val="-4"/>
        </w:rPr>
        <w:t> </w:t>
      </w:r>
      <w:r>
        <w:rPr/>
        <w:t>optimizer</w:t>
      </w:r>
      <w:r>
        <w:rPr>
          <w:spacing w:val="-4"/>
        </w:rPr>
        <w:t> </w:t>
      </w:r>
      <w:r>
        <w:rPr/>
        <w:t>gets</w:t>
      </w:r>
      <w:r>
        <w:rPr>
          <w:spacing w:val="-4"/>
        </w:rPr>
        <w:t> </w:t>
      </w:r>
      <w:r>
        <w:rPr/>
        <w:t>itself</w:t>
      </w:r>
      <w:r>
        <w:rPr>
          <w:spacing w:val="-4"/>
        </w:rPr>
        <w:t> </w:t>
      </w:r>
      <w:r>
        <w:rPr/>
        <w:t>islanded</w:t>
      </w:r>
      <w:r>
        <w:rPr>
          <w:spacing w:val="-4"/>
        </w:rPr>
        <w:t> </w:t>
      </w:r>
      <w:r>
        <w:rPr/>
        <w:t>in</w:t>
      </w:r>
      <w:r>
        <w:rPr>
          <w:spacing w:val="-4"/>
        </w:rPr>
        <w:t> </w:t>
      </w:r>
      <w:r>
        <w:rPr/>
        <w:t>a</w:t>
      </w:r>
      <w:r>
        <w:rPr>
          <w:spacing w:val="-4"/>
        </w:rPr>
        <w:t> </w:t>
      </w:r>
      <w:r>
        <w:rPr/>
        <w:t>flat</w:t>
      </w:r>
      <w:r>
        <w:rPr>
          <w:spacing w:val="-4"/>
        </w:rPr>
        <w:t> </w:t>
      </w:r>
      <w:r>
        <w:rPr/>
        <w:t>landscape</w:t>
      </w:r>
      <w:r>
        <w:rPr>
          <w:spacing w:val="-4"/>
        </w:rPr>
        <w:t> </w:t>
      </w:r>
      <w:r>
        <w:rPr/>
        <w:t>when looking for a solution.</w:t>
      </w:r>
    </w:p>
    <w:p>
      <w:pPr>
        <w:pStyle w:val="ListParagraph"/>
        <w:numPr>
          <w:ilvl w:val="0"/>
          <w:numId w:val="3"/>
        </w:numPr>
        <w:tabs>
          <w:tab w:pos="551" w:val="left" w:leader="none"/>
        </w:tabs>
        <w:spacing w:line="240" w:lineRule="auto" w:before="138" w:after="0"/>
        <w:ind w:left="551" w:right="0" w:hanging="292"/>
        <w:jc w:val="both"/>
        <w:rPr>
          <w:i/>
          <w:sz w:val="20"/>
        </w:rPr>
      </w:pPr>
      <w:bookmarkStart w:name="The Data Loading Problem" w:id="23"/>
      <w:bookmarkEnd w:id="23"/>
      <w:r>
        <w:rPr/>
      </w:r>
      <w:r>
        <w:rPr>
          <w:i/>
          <w:sz w:val="20"/>
        </w:rPr>
        <w:t>The</w:t>
      </w:r>
      <w:r>
        <w:rPr>
          <w:i/>
          <w:spacing w:val="14"/>
          <w:sz w:val="20"/>
        </w:rPr>
        <w:t> </w:t>
      </w:r>
      <w:r>
        <w:rPr>
          <w:i/>
          <w:sz w:val="20"/>
        </w:rPr>
        <w:t>Data</w:t>
      </w:r>
      <w:r>
        <w:rPr>
          <w:i/>
          <w:spacing w:val="14"/>
          <w:sz w:val="20"/>
        </w:rPr>
        <w:t> </w:t>
      </w:r>
      <w:r>
        <w:rPr>
          <w:i/>
          <w:sz w:val="20"/>
        </w:rPr>
        <w:t>Loading</w:t>
      </w:r>
      <w:r>
        <w:rPr>
          <w:i/>
          <w:spacing w:val="15"/>
          <w:sz w:val="20"/>
        </w:rPr>
        <w:t> </w:t>
      </w:r>
      <w:r>
        <w:rPr>
          <w:i/>
          <w:spacing w:val="-2"/>
          <w:sz w:val="20"/>
        </w:rPr>
        <w:t>Problem</w:t>
      </w:r>
    </w:p>
    <w:p>
      <w:pPr>
        <w:pStyle w:val="BodyText"/>
        <w:spacing w:line="249" w:lineRule="auto" w:before="74"/>
        <w:ind w:firstLine="199"/>
      </w:pPr>
      <w:r>
        <w:rPr/>
        <w:t>A critical and often neglected barrier is the ease of </w:t>
      </w:r>
      <w:r>
        <w:rPr/>
        <w:t>data entry. Classically loading big data into quantum superposition (also known as Quantum Random Access Memory, QRAM)</w:t>
      </w:r>
      <w:r>
        <w:rPr>
          <w:spacing w:val="40"/>
        </w:rPr>
        <w:t> </w:t>
      </w:r>
      <w:r>
        <w:rPr/>
        <w:t>is</w:t>
      </w:r>
      <w:r>
        <w:rPr>
          <w:spacing w:val="40"/>
        </w:rPr>
        <w:t> </w:t>
      </w:r>
      <w:r>
        <w:rPr/>
        <w:t>expensive</w:t>
      </w:r>
      <w:r>
        <w:rPr>
          <w:spacing w:val="40"/>
        </w:rPr>
        <w:t> </w:t>
      </w:r>
      <w:r>
        <w:rPr/>
        <w:t>and</w:t>
      </w:r>
      <w:r>
        <w:rPr>
          <w:spacing w:val="40"/>
        </w:rPr>
        <w:t> </w:t>
      </w:r>
      <w:r>
        <w:rPr/>
        <w:t>can</w:t>
      </w:r>
      <w:r>
        <w:rPr>
          <w:spacing w:val="40"/>
        </w:rPr>
        <w:t> </w:t>
      </w:r>
      <w:r>
        <w:rPr/>
        <w:t>take</w:t>
      </w:r>
      <w:r>
        <w:rPr>
          <w:spacing w:val="40"/>
        </w:rPr>
        <w:t> </w:t>
      </w:r>
      <w:r>
        <w:rPr/>
        <w:t>longer</w:t>
      </w:r>
      <w:r>
        <w:rPr>
          <w:spacing w:val="40"/>
        </w:rPr>
        <w:t> </w:t>
      </w:r>
      <w:r>
        <w:rPr/>
        <w:t>than</w:t>
      </w:r>
      <w:r>
        <w:rPr>
          <w:spacing w:val="40"/>
        </w:rPr>
        <w:t> </w:t>
      </w:r>
      <w:r>
        <w:rPr/>
        <w:t>the</w:t>
      </w:r>
      <w:r>
        <w:rPr>
          <w:spacing w:val="40"/>
        </w:rPr>
        <w:t> </w:t>
      </w:r>
      <w:r>
        <w:rPr/>
        <w:t>problem</w:t>
      </w:r>
      <w:r>
        <w:rPr>
          <w:spacing w:val="40"/>
        </w:rPr>
        <w:t> </w:t>
      </w:r>
      <w:r>
        <w:rPr/>
        <w:t>depth. This</w:t>
      </w:r>
      <w:r>
        <w:rPr>
          <w:spacing w:val="38"/>
        </w:rPr>
        <w:t> </w:t>
      </w:r>
      <w:r>
        <w:rPr/>
        <w:t>suggests</w:t>
      </w:r>
      <w:r>
        <w:rPr>
          <w:spacing w:val="38"/>
        </w:rPr>
        <w:t> </w:t>
      </w:r>
      <w:r>
        <w:rPr/>
        <w:t>that</w:t>
      </w:r>
      <w:r>
        <w:rPr>
          <w:spacing w:val="38"/>
        </w:rPr>
        <w:t> </w:t>
      </w:r>
      <w:r>
        <w:rPr/>
        <w:t>quantum</w:t>
      </w:r>
      <w:r>
        <w:rPr>
          <w:spacing w:val="38"/>
        </w:rPr>
        <w:t> </w:t>
      </w:r>
      <w:r>
        <w:rPr/>
        <w:t>computing</w:t>
      </w:r>
      <w:r>
        <w:rPr>
          <w:spacing w:val="38"/>
        </w:rPr>
        <w:t> </w:t>
      </w:r>
      <w:r>
        <w:rPr/>
        <w:t>is</w:t>
      </w:r>
      <w:r>
        <w:rPr>
          <w:spacing w:val="38"/>
        </w:rPr>
        <w:t> </w:t>
      </w:r>
      <w:r>
        <w:rPr/>
        <w:t>likely</w:t>
      </w:r>
      <w:r>
        <w:rPr>
          <w:spacing w:val="38"/>
        </w:rPr>
        <w:t> </w:t>
      </w:r>
      <w:r>
        <w:rPr/>
        <w:t>to</w:t>
      </w:r>
      <w:r>
        <w:rPr>
          <w:spacing w:val="38"/>
        </w:rPr>
        <w:t> </w:t>
      </w:r>
      <w:r>
        <w:rPr/>
        <w:t>be</w:t>
      </w:r>
      <w:r>
        <w:rPr>
          <w:spacing w:val="38"/>
        </w:rPr>
        <w:t> </w:t>
      </w:r>
      <w:r>
        <w:rPr/>
        <w:t>used as a special co-processor for certain algorithmic tasks, such as chemical simulation problems, rather than an all-purpose big data computer.</w:t>
      </w:r>
    </w:p>
    <w:p>
      <w:pPr>
        <w:pStyle w:val="ListParagraph"/>
        <w:numPr>
          <w:ilvl w:val="0"/>
          <w:numId w:val="1"/>
        </w:numPr>
        <w:tabs>
          <w:tab w:pos="1818" w:val="left" w:leader="none"/>
        </w:tabs>
        <w:spacing w:line="240" w:lineRule="auto" w:before="139" w:after="0"/>
        <w:ind w:left="1818" w:right="0" w:hanging="517"/>
        <w:jc w:val="left"/>
        <w:rPr>
          <w:sz w:val="20"/>
        </w:rPr>
      </w:pPr>
      <w:bookmarkStart w:name="Suggested Future Work" w:id="24"/>
      <w:bookmarkEnd w:id="24"/>
      <w:r>
        <w:rPr/>
      </w:r>
      <w:r>
        <w:rPr>
          <w:smallCaps/>
          <w:sz w:val="20"/>
        </w:rPr>
        <w:t>Suggested</w:t>
      </w:r>
      <w:r>
        <w:rPr>
          <w:smallCaps/>
          <w:spacing w:val="68"/>
          <w:sz w:val="20"/>
        </w:rPr>
        <w:t> </w:t>
      </w:r>
      <w:r>
        <w:rPr>
          <w:smallCaps/>
          <w:sz w:val="20"/>
        </w:rPr>
        <w:t>Future</w:t>
      </w:r>
      <w:r>
        <w:rPr>
          <w:smallCaps/>
          <w:spacing w:val="71"/>
          <w:sz w:val="20"/>
        </w:rPr>
        <w:t> </w:t>
      </w:r>
      <w:r>
        <w:rPr>
          <w:smallCaps/>
          <w:spacing w:val="-4"/>
          <w:sz w:val="20"/>
        </w:rPr>
        <w:t>Work</w:t>
      </w:r>
    </w:p>
    <w:p>
      <w:pPr>
        <w:pStyle w:val="BodyText"/>
        <w:spacing w:line="249" w:lineRule="auto" w:before="75"/>
        <w:ind w:firstLine="199"/>
      </w:pPr>
      <w:r>
        <w:rPr/>
        <w:t>In</w:t>
      </w:r>
      <w:r>
        <w:rPr>
          <w:spacing w:val="-2"/>
        </w:rPr>
        <w:t> </w:t>
      </w:r>
      <w:r>
        <w:rPr/>
        <w:t>the</w:t>
      </w:r>
      <w:r>
        <w:rPr>
          <w:spacing w:val="-2"/>
        </w:rPr>
        <w:t> </w:t>
      </w:r>
      <w:r>
        <w:rPr/>
        <w:t>future,</w:t>
      </w:r>
      <w:r>
        <w:rPr>
          <w:spacing w:val="-2"/>
        </w:rPr>
        <w:t> </w:t>
      </w:r>
      <w:r>
        <w:rPr/>
        <w:t>more</w:t>
      </w:r>
      <w:r>
        <w:rPr>
          <w:spacing w:val="-2"/>
        </w:rPr>
        <w:t> </w:t>
      </w:r>
      <w:r>
        <w:rPr/>
        <w:t>theoretical</w:t>
      </w:r>
      <w:r>
        <w:rPr>
          <w:spacing w:val="-2"/>
        </w:rPr>
        <w:t> </w:t>
      </w:r>
      <w:r>
        <w:rPr/>
        <w:t>research</w:t>
      </w:r>
      <w:r>
        <w:rPr>
          <w:spacing w:val="-2"/>
        </w:rPr>
        <w:t> </w:t>
      </w:r>
      <w:r>
        <w:rPr/>
        <w:t>should</w:t>
      </w:r>
      <w:r>
        <w:rPr>
          <w:spacing w:val="-2"/>
        </w:rPr>
        <w:t> </w:t>
      </w:r>
      <w:r>
        <w:rPr/>
        <w:t>be</w:t>
      </w:r>
      <w:r>
        <w:rPr>
          <w:spacing w:val="-2"/>
        </w:rPr>
        <w:t> </w:t>
      </w:r>
      <w:r>
        <w:rPr/>
        <w:t>connected to</w:t>
      </w:r>
      <w:r>
        <w:rPr>
          <w:spacing w:val="1"/>
        </w:rPr>
        <w:t> </w:t>
      </w:r>
      <w:r>
        <w:rPr/>
        <w:t>its</w:t>
      </w:r>
      <w:r>
        <w:rPr>
          <w:spacing w:val="1"/>
        </w:rPr>
        <w:t> </w:t>
      </w:r>
      <w:r>
        <w:rPr/>
        <w:t>application</w:t>
      </w:r>
      <w:r>
        <w:rPr>
          <w:spacing w:val="1"/>
        </w:rPr>
        <w:t> </w:t>
      </w:r>
      <w:r>
        <w:rPr/>
        <w:t>in</w:t>
      </w:r>
      <w:r>
        <w:rPr>
          <w:spacing w:val="1"/>
        </w:rPr>
        <w:t> </w:t>
      </w:r>
      <w:r>
        <w:rPr/>
        <w:t>practice.</w:t>
      </w:r>
      <w:r>
        <w:rPr>
          <w:spacing w:val="2"/>
        </w:rPr>
        <w:t> </w:t>
      </w:r>
      <w:r>
        <w:rPr/>
        <w:t>Three</w:t>
      </w:r>
      <w:r>
        <w:rPr>
          <w:spacing w:val="1"/>
        </w:rPr>
        <w:t> </w:t>
      </w:r>
      <w:r>
        <w:rPr/>
        <w:t>major</w:t>
      </w:r>
      <w:r>
        <w:rPr>
          <w:spacing w:val="1"/>
        </w:rPr>
        <w:t> </w:t>
      </w:r>
      <w:r>
        <w:rPr/>
        <w:t>directions</w:t>
      </w:r>
      <w:r>
        <w:rPr>
          <w:spacing w:val="1"/>
        </w:rPr>
        <w:t> </w:t>
      </w:r>
      <w:r>
        <w:rPr/>
        <w:t>stand</w:t>
      </w:r>
      <w:r>
        <w:rPr>
          <w:spacing w:val="1"/>
        </w:rPr>
        <w:t> </w:t>
      </w:r>
      <w:r>
        <w:rPr>
          <w:spacing w:val="-4"/>
        </w:rPr>
        <w:t>out:</w:t>
      </w:r>
    </w:p>
    <w:p>
      <w:pPr>
        <w:pStyle w:val="ListParagraph"/>
        <w:numPr>
          <w:ilvl w:val="0"/>
          <w:numId w:val="4"/>
        </w:numPr>
        <w:tabs>
          <w:tab w:pos="529" w:val="left" w:leader="none"/>
        </w:tabs>
        <w:spacing w:line="240" w:lineRule="auto" w:before="139" w:after="0"/>
        <w:ind w:left="529" w:right="0" w:hanging="270"/>
        <w:jc w:val="both"/>
        <w:rPr>
          <w:i/>
          <w:sz w:val="20"/>
        </w:rPr>
      </w:pPr>
      <w:bookmarkStart w:name="Fault-Tolerant Architectures" w:id="25"/>
      <w:bookmarkEnd w:id="25"/>
      <w:r>
        <w:rPr/>
      </w:r>
      <w:r>
        <w:rPr>
          <w:i/>
          <w:spacing w:val="-2"/>
          <w:sz w:val="20"/>
        </w:rPr>
        <w:t>Fault-Tolerant Architectures</w:t>
      </w:r>
    </w:p>
    <w:p>
      <w:pPr>
        <w:pStyle w:val="BodyText"/>
        <w:spacing w:line="249" w:lineRule="auto" w:before="74"/>
        <w:ind w:firstLine="199"/>
      </w:pPr>
      <w:r>
        <w:rPr/>
        <w:t>The</w:t>
      </w:r>
      <w:r>
        <w:rPr>
          <w:spacing w:val="40"/>
        </w:rPr>
        <w:t> </w:t>
      </w:r>
      <w:r>
        <w:rPr/>
        <w:t>aim</w:t>
      </w:r>
      <w:r>
        <w:rPr>
          <w:spacing w:val="40"/>
        </w:rPr>
        <w:t> </w:t>
      </w:r>
      <w:r>
        <w:rPr/>
        <w:t>is</w:t>
      </w:r>
      <w:r>
        <w:rPr>
          <w:spacing w:val="40"/>
        </w:rPr>
        <w:t> </w:t>
      </w:r>
      <w:r>
        <w:rPr/>
        <w:t>to</w:t>
      </w:r>
      <w:r>
        <w:rPr>
          <w:spacing w:val="40"/>
        </w:rPr>
        <w:t> </w:t>
      </w:r>
      <w:r>
        <w:rPr/>
        <w:t>develop</w:t>
      </w:r>
      <w:r>
        <w:rPr>
          <w:spacing w:val="40"/>
        </w:rPr>
        <w:t> </w:t>
      </w:r>
      <w:r>
        <w:rPr/>
        <w:t>fault-tolerant</w:t>
      </w:r>
      <w:r>
        <w:rPr>
          <w:spacing w:val="40"/>
        </w:rPr>
        <w:t> </w:t>
      </w:r>
      <w:r>
        <w:rPr/>
        <w:t>systems.</w:t>
      </w:r>
      <w:r>
        <w:rPr>
          <w:spacing w:val="40"/>
        </w:rPr>
        <w:t> </w:t>
      </w:r>
      <w:r>
        <w:rPr/>
        <w:t>Research on</w:t>
      </w:r>
      <w:r>
        <w:rPr>
          <w:spacing w:val="38"/>
        </w:rPr>
        <w:t> </w:t>
      </w:r>
      <w:r>
        <w:rPr/>
        <w:t>topological</w:t>
      </w:r>
      <w:r>
        <w:rPr>
          <w:spacing w:val="38"/>
        </w:rPr>
        <w:t> </w:t>
      </w:r>
      <w:r>
        <w:rPr/>
        <w:t>qubits</w:t>
      </w:r>
      <w:r>
        <w:rPr>
          <w:spacing w:val="38"/>
        </w:rPr>
        <w:t> </w:t>
      </w:r>
      <w:r>
        <w:rPr/>
        <w:t>and</w:t>
      </w:r>
      <w:r>
        <w:rPr>
          <w:spacing w:val="37"/>
        </w:rPr>
        <w:t> </w:t>
      </w:r>
      <w:r>
        <w:rPr/>
        <w:t>bosonic</w:t>
      </w:r>
      <w:r>
        <w:rPr>
          <w:spacing w:val="38"/>
        </w:rPr>
        <w:t> </w:t>
      </w:r>
      <w:r>
        <w:rPr/>
        <w:t>codes</w:t>
      </w:r>
      <w:r>
        <w:rPr>
          <w:spacing w:val="37"/>
        </w:rPr>
        <w:t> </w:t>
      </w:r>
      <w:r>
        <w:rPr/>
        <w:t>holds</w:t>
      </w:r>
      <w:r>
        <w:rPr>
          <w:spacing w:val="38"/>
        </w:rPr>
        <w:t> </w:t>
      </w:r>
      <w:r>
        <w:rPr/>
        <w:t>the</w:t>
      </w:r>
      <w:r>
        <w:rPr>
          <w:spacing w:val="37"/>
        </w:rPr>
        <w:t> </w:t>
      </w:r>
      <w:r>
        <w:rPr/>
        <w:t>promise of fault tolerance inherent to encoding crosstalk and global quantum properties </w:t>
      </w:r>
      <w:hyperlink w:history="true" w:anchor="_bookmark12">
        <w:r>
          <w:rPr/>
          <w:t>[13].</w:t>
        </w:r>
      </w:hyperlink>
      <w:r>
        <w:rPr/>
        <w:t> Advancements in materials science and cryogenics might further enhance the stability of qubits.</w:t>
      </w:r>
    </w:p>
    <w:p>
      <w:pPr>
        <w:pStyle w:val="ListParagraph"/>
        <w:numPr>
          <w:ilvl w:val="0"/>
          <w:numId w:val="4"/>
        </w:numPr>
        <w:tabs>
          <w:tab w:pos="469" w:val="left" w:leader="none"/>
        </w:tabs>
        <w:spacing w:line="240" w:lineRule="auto" w:before="98" w:after="0"/>
        <w:ind w:left="469" w:right="0" w:hanging="270"/>
        <w:jc w:val="both"/>
        <w:rPr>
          <w:i/>
          <w:sz w:val="20"/>
        </w:rPr>
      </w:pPr>
      <w:r>
        <w:rPr/>
        <w:br w:type="column"/>
      </w:r>
      <w:bookmarkStart w:name="Hybrid Quantum: Classical Models" w:id="26"/>
      <w:bookmarkEnd w:id="26"/>
      <w:r>
        <w:rPr/>
      </w:r>
      <w:r>
        <w:rPr>
          <w:i/>
          <w:sz w:val="20"/>
        </w:rPr>
        <w:t>Hybrid</w:t>
      </w:r>
      <w:r>
        <w:rPr>
          <w:i/>
          <w:spacing w:val="11"/>
          <w:sz w:val="20"/>
        </w:rPr>
        <w:t> </w:t>
      </w:r>
      <w:r>
        <w:rPr>
          <w:i/>
          <w:sz w:val="20"/>
        </w:rPr>
        <w:t>Quantum:</w:t>
      </w:r>
      <w:r>
        <w:rPr>
          <w:i/>
          <w:spacing w:val="12"/>
          <w:sz w:val="20"/>
        </w:rPr>
        <w:t> </w:t>
      </w:r>
      <w:r>
        <w:rPr>
          <w:i/>
          <w:sz w:val="20"/>
        </w:rPr>
        <w:t>Classical</w:t>
      </w:r>
      <w:r>
        <w:rPr>
          <w:i/>
          <w:spacing w:val="12"/>
          <w:sz w:val="20"/>
        </w:rPr>
        <w:t> </w:t>
      </w:r>
      <w:r>
        <w:rPr>
          <w:i/>
          <w:spacing w:val="-2"/>
          <w:sz w:val="20"/>
        </w:rPr>
        <w:t>Models</w:t>
      </w:r>
    </w:p>
    <w:p>
      <w:pPr>
        <w:pStyle w:val="BodyText"/>
        <w:spacing w:line="249" w:lineRule="auto" w:before="70"/>
        <w:ind w:left="199" w:right="257" w:firstLine="199"/>
      </w:pPr>
      <w:r>
        <w:rPr/>
        <w:t>Due</w:t>
      </w:r>
      <w:r>
        <w:rPr>
          <w:spacing w:val="-10"/>
        </w:rPr>
        <w:t> </w:t>
      </w:r>
      <w:r>
        <w:rPr/>
        <w:t>to</w:t>
      </w:r>
      <w:r>
        <w:rPr>
          <w:spacing w:val="-10"/>
        </w:rPr>
        <w:t> </w:t>
      </w:r>
      <w:r>
        <w:rPr/>
        <w:t>the</w:t>
      </w:r>
      <w:r>
        <w:rPr>
          <w:spacing w:val="-10"/>
        </w:rPr>
        <w:t> </w:t>
      </w:r>
      <w:r>
        <w:rPr/>
        <w:t>constraints</w:t>
      </w:r>
      <w:r>
        <w:rPr>
          <w:spacing w:val="-10"/>
        </w:rPr>
        <w:t> </w:t>
      </w:r>
      <w:r>
        <w:rPr/>
        <w:t>of</w:t>
      </w:r>
      <w:r>
        <w:rPr>
          <w:spacing w:val="-10"/>
        </w:rPr>
        <w:t> </w:t>
      </w:r>
      <w:r>
        <w:rPr/>
        <w:t>Noisy</w:t>
      </w:r>
      <w:r>
        <w:rPr>
          <w:spacing w:val="-10"/>
        </w:rPr>
        <w:t> </w:t>
      </w:r>
      <w:r>
        <w:rPr/>
        <w:t>Intermediate-Scale</w:t>
      </w:r>
      <w:r>
        <w:rPr>
          <w:spacing w:val="-10"/>
        </w:rPr>
        <w:t> </w:t>
      </w:r>
      <w:r>
        <w:rPr/>
        <w:t>Quantum (NISQ) devices, hybrid computing models that assign some amount of job load to quantum and classical systems are very appealing </w:t>
      </w:r>
      <w:hyperlink w:history="true" w:anchor="_bookmark9">
        <w:r>
          <w:rPr/>
          <w:t>[10].</w:t>
        </w:r>
      </w:hyperlink>
      <w:r>
        <w:rPr/>
        <w:t> Already, algorithms such as VQE and QAOA have</w:t>
      </w:r>
      <w:r>
        <w:rPr>
          <w:spacing w:val="-12"/>
        </w:rPr>
        <w:t> </w:t>
      </w:r>
      <w:r>
        <w:rPr/>
        <w:t>been</w:t>
      </w:r>
      <w:r>
        <w:rPr>
          <w:spacing w:val="-12"/>
        </w:rPr>
        <w:t> </w:t>
      </w:r>
      <w:r>
        <w:rPr/>
        <w:t>demonstrated</w:t>
      </w:r>
      <w:r>
        <w:rPr>
          <w:spacing w:val="-12"/>
        </w:rPr>
        <w:t> </w:t>
      </w:r>
      <w:r>
        <w:rPr/>
        <w:t>to</w:t>
      </w:r>
      <w:r>
        <w:rPr>
          <w:spacing w:val="-12"/>
        </w:rPr>
        <w:t> </w:t>
      </w:r>
      <w:r>
        <w:rPr/>
        <w:t>be</w:t>
      </w:r>
      <w:r>
        <w:rPr>
          <w:spacing w:val="-12"/>
        </w:rPr>
        <w:t> </w:t>
      </w:r>
      <w:r>
        <w:rPr/>
        <w:t>promising</w:t>
      </w:r>
      <w:r>
        <w:rPr>
          <w:spacing w:val="-12"/>
        </w:rPr>
        <w:t> </w:t>
      </w:r>
      <w:r>
        <w:rPr/>
        <w:t>in</w:t>
      </w:r>
      <w:r>
        <w:rPr>
          <w:spacing w:val="-12"/>
        </w:rPr>
        <w:t> </w:t>
      </w:r>
      <w:r>
        <w:rPr/>
        <w:t>chemistry</w:t>
      </w:r>
      <w:r>
        <w:rPr>
          <w:spacing w:val="-12"/>
        </w:rPr>
        <w:t> </w:t>
      </w:r>
      <w:r>
        <w:rPr/>
        <w:t>problems and tasks involving optimisation.</w:t>
      </w:r>
    </w:p>
    <w:p>
      <w:pPr>
        <w:pStyle w:val="ListParagraph"/>
        <w:numPr>
          <w:ilvl w:val="0"/>
          <w:numId w:val="4"/>
        </w:numPr>
        <w:tabs>
          <w:tab w:pos="480" w:val="left" w:leader="none"/>
        </w:tabs>
        <w:spacing w:line="240" w:lineRule="auto" w:before="125" w:after="0"/>
        <w:ind w:left="480" w:right="0" w:hanging="281"/>
        <w:jc w:val="both"/>
        <w:rPr>
          <w:i/>
          <w:sz w:val="20"/>
        </w:rPr>
      </w:pPr>
      <w:bookmarkStart w:name="Quantum Simulation and Verification" w:id="27"/>
      <w:bookmarkEnd w:id="27"/>
      <w:r>
        <w:rPr/>
      </w:r>
      <w:r>
        <w:rPr>
          <w:i/>
          <w:sz w:val="20"/>
        </w:rPr>
        <w:t>Quantum</w:t>
      </w:r>
      <w:r>
        <w:rPr>
          <w:i/>
          <w:spacing w:val="12"/>
          <w:sz w:val="20"/>
        </w:rPr>
        <w:t> </w:t>
      </w:r>
      <w:r>
        <w:rPr>
          <w:i/>
          <w:sz w:val="20"/>
        </w:rPr>
        <w:t>Simulation</w:t>
      </w:r>
      <w:r>
        <w:rPr>
          <w:i/>
          <w:spacing w:val="13"/>
          <w:sz w:val="20"/>
        </w:rPr>
        <w:t> </w:t>
      </w:r>
      <w:r>
        <w:rPr>
          <w:i/>
          <w:sz w:val="20"/>
        </w:rPr>
        <w:t>and</w:t>
      </w:r>
      <w:r>
        <w:rPr>
          <w:i/>
          <w:spacing w:val="12"/>
          <w:sz w:val="20"/>
        </w:rPr>
        <w:t> </w:t>
      </w:r>
      <w:r>
        <w:rPr>
          <w:i/>
          <w:spacing w:val="-2"/>
          <w:sz w:val="20"/>
        </w:rPr>
        <w:t>Verification</w:t>
      </w:r>
    </w:p>
    <w:p>
      <w:pPr>
        <w:pStyle w:val="BodyText"/>
        <w:spacing w:line="249" w:lineRule="auto" w:before="70"/>
        <w:ind w:left="199" w:right="257" w:firstLine="199"/>
      </w:pPr>
      <w:r>
        <w:rPr/>
        <w:t>Quantum simulation is one of the most promising </w:t>
      </w:r>
      <w:r>
        <w:rPr/>
        <w:t>appli- cations in the near future. Modelling of quantum phenomena</w:t>
      </w:r>
      <w:r>
        <w:rPr>
          <w:spacing w:val="40"/>
        </w:rPr>
        <w:t> </w:t>
      </w:r>
      <w:r>
        <w:rPr/>
        <w:t>is directly possible with systems such as ultracold atoms and trapped ions, which accelerates the progress in materials sci- ence, informed crosstalk, and global physics </w:t>
      </w:r>
      <w:hyperlink w:history="true" w:anchor="_bookmark13">
        <w:r>
          <w:rPr/>
          <w:t>[14].</w:t>
        </w:r>
      </w:hyperlink>
      <w:r>
        <w:rPr/>
        <w:t> Moreover, the verification protocols are as important to verify that we have true quantum advantage.</w:t>
      </w:r>
    </w:p>
    <w:p>
      <w:pPr>
        <w:pStyle w:val="ListParagraph"/>
        <w:numPr>
          <w:ilvl w:val="0"/>
          <w:numId w:val="1"/>
        </w:numPr>
        <w:tabs>
          <w:tab w:pos="2310" w:val="left" w:leader="none"/>
        </w:tabs>
        <w:spacing w:line="240" w:lineRule="auto" w:before="125" w:after="0"/>
        <w:ind w:left="2310" w:right="0" w:hanging="367"/>
        <w:jc w:val="left"/>
        <w:rPr>
          <w:sz w:val="20"/>
        </w:rPr>
      </w:pPr>
      <w:bookmarkStart w:name="Conclusion" w:id="28"/>
      <w:bookmarkEnd w:id="28"/>
      <w:r>
        <w:rPr/>
      </w:r>
      <w:r>
        <w:rPr>
          <w:smallCaps/>
          <w:spacing w:val="-2"/>
          <w:sz w:val="20"/>
        </w:rPr>
        <w:t>Conclusion</w:t>
      </w:r>
    </w:p>
    <w:p>
      <w:pPr>
        <w:pStyle w:val="BodyText"/>
        <w:spacing w:line="249" w:lineRule="auto" w:before="71"/>
        <w:ind w:left="199" w:right="257" w:firstLine="199"/>
      </w:pPr>
      <w:r>
        <w:rPr/>
        <w:t>Quantum computing is a melding of revolutionary </w:t>
      </w:r>
      <w:r>
        <w:rPr/>
        <w:t>theory and daunting engineering, as at the frontier of any field. The theory of quantum speedups is solid, but their experimental realisation has proven elusive. The present NISQ age, with its set of experimental platforms, is not universal. Further refine- ments in error correction, architecture, and hybrid computing will</w:t>
      </w:r>
      <w:r>
        <w:rPr>
          <w:spacing w:val="-1"/>
        </w:rPr>
        <w:t> </w:t>
      </w:r>
      <w:r>
        <w:rPr/>
        <w:t>determine</w:t>
      </w:r>
      <w:r>
        <w:rPr>
          <w:spacing w:val="-1"/>
        </w:rPr>
        <w:t> </w:t>
      </w:r>
      <w:r>
        <w:rPr/>
        <w:t>if</w:t>
      </w:r>
      <w:r>
        <w:rPr>
          <w:spacing w:val="-1"/>
        </w:rPr>
        <w:t> </w:t>
      </w:r>
      <w:r>
        <w:rPr/>
        <w:t>quantum</w:t>
      </w:r>
      <w:r>
        <w:rPr>
          <w:spacing w:val="-1"/>
        </w:rPr>
        <w:t> </w:t>
      </w:r>
      <w:r>
        <w:rPr/>
        <w:t>is</w:t>
      </w:r>
      <w:r>
        <w:rPr>
          <w:spacing w:val="-1"/>
        </w:rPr>
        <w:t> </w:t>
      </w:r>
      <w:r>
        <w:rPr/>
        <w:t>a</w:t>
      </w:r>
      <w:r>
        <w:rPr>
          <w:spacing w:val="-1"/>
        </w:rPr>
        <w:t> </w:t>
      </w:r>
      <w:r>
        <w:rPr/>
        <w:t>near-term</w:t>
      </w:r>
      <w:r>
        <w:rPr>
          <w:spacing w:val="-1"/>
        </w:rPr>
        <w:t> </w:t>
      </w:r>
      <w:r>
        <w:rPr/>
        <w:t>reality</w:t>
      </w:r>
      <w:r>
        <w:rPr>
          <w:spacing w:val="-1"/>
        </w:rPr>
        <w:t> </w:t>
      </w:r>
      <w:r>
        <w:rPr/>
        <w:t>or</w:t>
      </w:r>
      <w:r>
        <w:rPr>
          <w:spacing w:val="-1"/>
        </w:rPr>
        <w:t> </w:t>
      </w:r>
      <w:r>
        <w:rPr/>
        <w:t>a</w:t>
      </w:r>
      <w:r>
        <w:rPr>
          <w:spacing w:val="-1"/>
        </w:rPr>
        <w:t> </w:t>
      </w:r>
      <w:r>
        <w:rPr/>
        <w:t>long-term </w:t>
      </w:r>
      <w:r>
        <w:rPr>
          <w:spacing w:val="-2"/>
        </w:rPr>
        <w:t>dream.</w:t>
      </w:r>
    </w:p>
    <w:p>
      <w:pPr>
        <w:pStyle w:val="BodyText"/>
        <w:spacing w:before="124"/>
        <w:ind w:left="322" w:right="380"/>
        <w:jc w:val="center"/>
      </w:pPr>
      <w:bookmarkStart w:name="References" w:id="29"/>
      <w:bookmarkEnd w:id="29"/>
      <w:r>
        <w:rPr/>
      </w:r>
      <w:r>
        <w:rPr>
          <w:smallCaps/>
          <w:spacing w:val="-2"/>
        </w:rPr>
        <w:t>References</w:t>
      </w:r>
    </w:p>
    <w:p>
      <w:pPr>
        <w:pStyle w:val="ListParagraph"/>
        <w:numPr>
          <w:ilvl w:val="0"/>
          <w:numId w:val="5"/>
        </w:numPr>
        <w:tabs>
          <w:tab w:pos="562" w:val="left" w:leader="none"/>
          <w:tab w:pos="564" w:val="left" w:leader="none"/>
        </w:tabs>
        <w:spacing w:line="232" w:lineRule="auto" w:before="105" w:after="0"/>
        <w:ind w:left="564" w:right="257" w:hanging="286"/>
        <w:jc w:val="both"/>
        <w:rPr>
          <w:sz w:val="16"/>
        </w:rPr>
      </w:pPr>
      <w:bookmarkStart w:name="_bookmark0" w:id="30"/>
      <w:bookmarkEnd w:id="30"/>
      <w:r>
        <w:rPr/>
      </w:r>
      <w:r>
        <w:rPr>
          <w:sz w:val="16"/>
        </w:rPr>
        <w:t>M. A. Nielsen and I. L. Chuang, </w:t>
      </w:r>
      <w:r>
        <w:rPr>
          <w:i/>
          <w:sz w:val="16"/>
        </w:rPr>
        <w:t>Quantum Computation and Quantum</w:t>
      </w:r>
      <w:r>
        <w:rPr>
          <w:i/>
          <w:spacing w:val="40"/>
          <w:sz w:val="16"/>
        </w:rPr>
        <w:t> </w:t>
      </w:r>
      <w:bookmarkStart w:name="_bookmark1" w:id="31"/>
      <w:bookmarkEnd w:id="31"/>
      <w:r>
        <w:rPr>
          <w:i/>
          <w:sz w:val="16"/>
        </w:rPr>
        <w:t>Information</w:t>
      </w:r>
      <w:r>
        <w:rPr>
          <w:sz w:val="16"/>
        </w:rPr>
        <w:t>.</w:t>
      </w:r>
      <w:r>
        <w:rPr>
          <w:spacing w:val="80"/>
          <w:sz w:val="16"/>
        </w:rPr>
        <w:t> </w:t>
      </w:r>
      <w:r>
        <w:rPr>
          <w:sz w:val="16"/>
        </w:rPr>
        <w:t>Cambridge University Press, 2010.</w:t>
      </w:r>
    </w:p>
    <w:p>
      <w:pPr>
        <w:pStyle w:val="ListParagraph"/>
        <w:numPr>
          <w:ilvl w:val="0"/>
          <w:numId w:val="5"/>
        </w:numPr>
        <w:tabs>
          <w:tab w:pos="562" w:val="left" w:leader="none"/>
          <w:tab w:pos="564" w:val="left" w:leader="none"/>
        </w:tabs>
        <w:spacing w:line="232" w:lineRule="auto" w:before="2" w:after="0"/>
        <w:ind w:left="564" w:right="257" w:hanging="286"/>
        <w:jc w:val="both"/>
        <w:rPr>
          <w:sz w:val="16"/>
        </w:rPr>
      </w:pPr>
      <w:r>
        <w:rPr>
          <w:sz w:val="16"/>
        </w:rPr>
        <w:t>R. P. Feynman, “Simulating physics with computers,” </w:t>
      </w:r>
      <w:r>
        <w:rPr>
          <w:i/>
          <w:sz w:val="16"/>
        </w:rPr>
        <w:t>International</w:t>
      </w:r>
      <w:r>
        <w:rPr>
          <w:i/>
          <w:spacing w:val="40"/>
          <w:sz w:val="16"/>
        </w:rPr>
        <w:t> </w:t>
      </w:r>
      <w:bookmarkStart w:name="_bookmark2" w:id="32"/>
      <w:bookmarkEnd w:id="32"/>
      <w:r>
        <w:rPr>
          <w:i/>
          <w:sz w:val="16"/>
        </w:rPr>
        <w:t>J</w:t>
      </w:r>
      <w:r>
        <w:rPr>
          <w:i/>
          <w:sz w:val="16"/>
        </w:rPr>
        <w:t>ournal of Theoretical Physics</w:t>
      </w:r>
      <w:r>
        <w:rPr>
          <w:sz w:val="16"/>
        </w:rPr>
        <w:t>, vol. 21, no. 6, pp. 467–488, 1982.</w:t>
      </w:r>
    </w:p>
    <w:p>
      <w:pPr>
        <w:pStyle w:val="ListParagraph"/>
        <w:numPr>
          <w:ilvl w:val="0"/>
          <w:numId w:val="5"/>
        </w:numPr>
        <w:tabs>
          <w:tab w:pos="562" w:val="left" w:leader="none"/>
          <w:tab w:pos="564" w:val="left" w:leader="none"/>
        </w:tabs>
        <w:spacing w:line="232" w:lineRule="auto" w:before="2" w:after="0"/>
        <w:ind w:left="564" w:right="257" w:hanging="286"/>
        <w:jc w:val="both"/>
        <w:rPr>
          <w:sz w:val="16"/>
        </w:rPr>
      </w:pPr>
      <w:r>
        <w:rPr>
          <w:sz w:val="16"/>
        </w:rPr>
        <w:t>D. Deutsch, “Quantum theory, the church–turing principle and </w:t>
      </w:r>
      <w:r>
        <w:rPr>
          <w:sz w:val="16"/>
        </w:rPr>
        <w:t>the</w:t>
      </w:r>
      <w:r>
        <w:rPr>
          <w:spacing w:val="40"/>
          <w:sz w:val="16"/>
        </w:rPr>
        <w:t> </w:t>
      </w:r>
      <w:r>
        <w:rPr>
          <w:sz w:val="16"/>
        </w:rPr>
        <w:t>universal quantum computer,” </w:t>
      </w:r>
      <w:r>
        <w:rPr>
          <w:i/>
          <w:sz w:val="16"/>
        </w:rPr>
        <w:t>Proceedings of the Royal Society A</w:t>
      </w:r>
      <w:r>
        <w:rPr>
          <w:sz w:val="16"/>
        </w:rPr>
        <w:t>, vol.</w:t>
      </w:r>
      <w:r>
        <w:rPr>
          <w:spacing w:val="40"/>
          <w:sz w:val="16"/>
        </w:rPr>
        <w:t> </w:t>
      </w:r>
      <w:bookmarkStart w:name="_bookmark3" w:id="33"/>
      <w:bookmarkEnd w:id="33"/>
      <w:r>
        <w:rPr>
          <w:sz w:val="16"/>
        </w:rPr>
        <w:t>400,</w:t>
      </w:r>
      <w:r>
        <w:rPr>
          <w:sz w:val="16"/>
        </w:rPr>
        <w:t> no. 1818, pp. 97–117, 1985.</w:t>
      </w:r>
    </w:p>
    <w:p>
      <w:pPr>
        <w:pStyle w:val="ListParagraph"/>
        <w:numPr>
          <w:ilvl w:val="0"/>
          <w:numId w:val="5"/>
        </w:numPr>
        <w:tabs>
          <w:tab w:pos="562" w:val="left" w:leader="none"/>
          <w:tab w:pos="564" w:val="left" w:leader="none"/>
        </w:tabs>
        <w:spacing w:line="232" w:lineRule="auto" w:before="2" w:after="0"/>
        <w:ind w:left="564" w:right="257" w:hanging="286"/>
        <w:jc w:val="both"/>
        <w:rPr>
          <w:sz w:val="16"/>
        </w:rPr>
      </w:pPr>
      <w:r>
        <w:rPr>
          <w:sz w:val="16"/>
        </w:rPr>
        <w:t>P. W. Shor, “Algorithms for quantum computation: Discrete logarithms</w:t>
      </w:r>
      <w:r>
        <w:rPr>
          <w:spacing w:val="40"/>
          <w:sz w:val="16"/>
        </w:rPr>
        <w:t> </w:t>
      </w:r>
      <w:r>
        <w:rPr>
          <w:sz w:val="16"/>
        </w:rPr>
        <w:t>and factoring,” </w:t>
      </w:r>
      <w:r>
        <w:rPr>
          <w:i/>
          <w:sz w:val="16"/>
        </w:rPr>
        <w:t>Proceedings of the 35th Annual Symposium on Founda-</w:t>
      </w:r>
      <w:r>
        <w:rPr>
          <w:i/>
          <w:spacing w:val="40"/>
          <w:sz w:val="16"/>
        </w:rPr>
        <w:t> </w:t>
      </w:r>
      <w:bookmarkStart w:name="_bookmark4" w:id="34"/>
      <w:bookmarkEnd w:id="34"/>
      <w:r>
        <w:rPr>
          <w:i/>
          <w:sz w:val="16"/>
        </w:rPr>
        <w:t>tions</w:t>
      </w:r>
      <w:r>
        <w:rPr>
          <w:i/>
          <w:sz w:val="16"/>
        </w:rPr>
        <w:t> of Computer Science</w:t>
      </w:r>
      <w:r>
        <w:rPr>
          <w:sz w:val="16"/>
        </w:rPr>
        <w:t>, pp. 124–134, 1994.</w:t>
      </w:r>
    </w:p>
    <w:p>
      <w:pPr>
        <w:pStyle w:val="ListParagraph"/>
        <w:numPr>
          <w:ilvl w:val="0"/>
          <w:numId w:val="5"/>
        </w:numPr>
        <w:tabs>
          <w:tab w:pos="562" w:val="left" w:leader="none"/>
          <w:tab w:pos="564" w:val="left" w:leader="none"/>
        </w:tabs>
        <w:spacing w:line="232" w:lineRule="auto" w:before="3" w:after="0"/>
        <w:ind w:left="564" w:right="257" w:hanging="286"/>
        <w:jc w:val="both"/>
        <w:rPr>
          <w:sz w:val="16"/>
        </w:rPr>
      </w:pPr>
      <w:r>
        <w:rPr>
          <w:sz w:val="16"/>
        </w:rPr>
        <w:t>L. K. Grover, “A fast quantum mechanical algorithm for database</w:t>
      </w:r>
      <w:r>
        <w:rPr>
          <w:spacing w:val="40"/>
          <w:sz w:val="16"/>
        </w:rPr>
        <w:t> </w:t>
      </w:r>
      <w:r>
        <w:rPr>
          <w:sz w:val="16"/>
        </w:rPr>
        <w:t>search,”</w:t>
      </w:r>
      <w:r>
        <w:rPr>
          <w:spacing w:val="21"/>
          <w:sz w:val="16"/>
        </w:rPr>
        <w:t> </w:t>
      </w:r>
      <w:r>
        <w:rPr>
          <w:i/>
          <w:sz w:val="16"/>
        </w:rPr>
        <w:t>Proceedings</w:t>
      </w:r>
      <w:r>
        <w:rPr>
          <w:i/>
          <w:spacing w:val="21"/>
          <w:sz w:val="16"/>
        </w:rPr>
        <w:t> </w:t>
      </w:r>
      <w:r>
        <w:rPr>
          <w:i/>
          <w:sz w:val="16"/>
        </w:rPr>
        <w:t>of</w:t>
      </w:r>
      <w:r>
        <w:rPr>
          <w:i/>
          <w:spacing w:val="21"/>
          <w:sz w:val="16"/>
        </w:rPr>
        <w:t> </w:t>
      </w:r>
      <w:r>
        <w:rPr>
          <w:i/>
          <w:sz w:val="16"/>
        </w:rPr>
        <w:t>the</w:t>
      </w:r>
      <w:r>
        <w:rPr>
          <w:i/>
          <w:spacing w:val="21"/>
          <w:sz w:val="16"/>
        </w:rPr>
        <w:t> </w:t>
      </w:r>
      <w:r>
        <w:rPr>
          <w:i/>
          <w:sz w:val="16"/>
        </w:rPr>
        <w:t>28th</w:t>
      </w:r>
      <w:r>
        <w:rPr>
          <w:i/>
          <w:spacing w:val="21"/>
          <w:sz w:val="16"/>
        </w:rPr>
        <w:t> </w:t>
      </w:r>
      <w:r>
        <w:rPr>
          <w:i/>
          <w:sz w:val="16"/>
        </w:rPr>
        <w:t>Annual</w:t>
      </w:r>
      <w:r>
        <w:rPr>
          <w:i/>
          <w:spacing w:val="21"/>
          <w:sz w:val="16"/>
        </w:rPr>
        <w:t> </w:t>
      </w:r>
      <w:r>
        <w:rPr>
          <w:i/>
          <w:sz w:val="16"/>
        </w:rPr>
        <w:t>ACM</w:t>
      </w:r>
      <w:r>
        <w:rPr>
          <w:i/>
          <w:spacing w:val="21"/>
          <w:sz w:val="16"/>
        </w:rPr>
        <w:t> </w:t>
      </w:r>
      <w:r>
        <w:rPr>
          <w:i/>
          <w:sz w:val="16"/>
        </w:rPr>
        <w:t>Symposium</w:t>
      </w:r>
      <w:r>
        <w:rPr>
          <w:i/>
          <w:spacing w:val="21"/>
          <w:sz w:val="16"/>
        </w:rPr>
        <w:t> </w:t>
      </w:r>
      <w:r>
        <w:rPr>
          <w:i/>
          <w:sz w:val="16"/>
        </w:rPr>
        <w:t>on</w:t>
      </w:r>
      <w:r>
        <w:rPr>
          <w:i/>
          <w:spacing w:val="21"/>
          <w:sz w:val="16"/>
        </w:rPr>
        <w:t> </w:t>
      </w:r>
      <w:r>
        <w:rPr>
          <w:i/>
          <w:sz w:val="16"/>
        </w:rPr>
        <w:t>Theory</w:t>
      </w:r>
      <w:r>
        <w:rPr>
          <w:i/>
          <w:spacing w:val="40"/>
          <w:sz w:val="16"/>
        </w:rPr>
        <w:t> </w:t>
      </w:r>
      <w:r>
        <w:rPr>
          <w:i/>
          <w:sz w:val="16"/>
        </w:rPr>
        <w:t>of Computing</w:t>
      </w:r>
      <w:r>
        <w:rPr>
          <w:sz w:val="16"/>
        </w:rPr>
        <w:t>, pp. 212–219, 1996.</w:t>
      </w:r>
    </w:p>
    <w:p>
      <w:pPr>
        <w:pStyle w:val="ListParagraph"/>
        <w:spacing w:after="0" w:line="232" w:lineRule="auto"/>
        <w:jc w:val="both"/>
        <w:rPr>
          <w:sz w:val="16"/>
        </w:rPr>
        <w:sectPr>
          <w:type w:val="continuous"/>
          <w:pgSz w:w="12240" w:h="15840"/>
          <w:pgMar w:top="900" w:bottom="280" w:left="720" w:right="720"/>
          <w:cols w:num="2" w:equalWidth="0">
            <w:col w:w="5281" w:space="40"/>
            <w:col w:w="5479"/>
          </w:cols>
        </w:sectPr>
      </w:pPr>
    </w:p>
    <w:p>
      <w:pPr>
        <w:pStyle w:val="ListParagraph"/>
        <w:numPr>
          <w:ilvl w:val="0"/>
          <w:numId w:val="5"/>
        </w:numPr>
        <w:tabs>
          <w:tab w:pos="622" w:val="left" w:leader="none"/>
          <w:tab w:pos="624" w:val="left" w:leader="none"/>
        </w:tabs>
        <w:spacing w:line="232" w:lineRule="auto" w:before="73" w:after="0"/>
        <w:ind w:left="624" w:right="5517" w:hanging="286"/>
        <w:jc w:val="both"/>
        <w:rPr>
          <w:sz w:val="16"/>
        </w:rPr>
      </w:pPr>
      <w:bookmarkStart w:name="_bookmark6" w:id="35"/>
      <w:bookmarkEnd w:id="35"/>
      <w:r>
        <w:rPr/>
      </w:r>
      <w:r>
        <w:rPr>
          <w:sz w:val="16"/>
        </w:rPr>
        <w:t>IBM</w:t>
      </w:r>
      <w:r>
        <w:rPr>
          <w:spacing w:val="79"/>
          <w:sz w:val="16"/>
        </w:rPr>
        <w:t>   </w:t>
      </w:r>
      <w:r>
        <w:rPr>
          <w:sz w:val="16"/>
        </w:rPr>
        <w:t>Research,</w:t>
      </w:r>
      <w:r>
        <w:rPr>
          <w:spacing w:val="79"/>
          <w:sz w:val="16"/>
        </w:rPr>
        <w:t>   </w:t>
      </w:r>
      <w:r>
        <w:rPr>
          <w:sz w:val="16"/>
        </w:rPr>
        <w:t>“Ibm</w:t>
      </w:r>
      <w:r>
        <w:rPr>
          <w:spacing w:val="79"/>
          <w:sz w:val="16"/>
        </w:rPr>
        <w:t>   </w:t>
      </w:r>
      <w:r>
        <w:rPr>
          <w:sz w:val="16"/>
        </w:rPr>
        <w:t>quantum</w:t>
      </w:r>
      <w:r>
        <w:rPr>
          <w:spacing w:val="79"/>
          <w:sz w:val="16"/>
        </w:rPr>
        <w:t>   </w:t>
      </w:r>
      <w:r>
        <w:rPr>
          <w:sz w:val="16"/>
        </w:rPr>
        <w:t>computing</w:t>
      </w:r>
      <w:r>
        <w:rPr>
          <w:spacing w:val="79"/>
          <w:sz w:val="16"/>
        </w:rPr>
        <w:t>   </w:t>
      </w:r>
      <w:r>
        <w:rPr>
          <w:sz w:val="16"/>
        </w:rPr>
        <w:t>press</w:t>
      </w:r>
      <w:r>
        <w:rPr>
          <w:spacing w:val="40"/>
          <w:sz w:val="16"/>
        </w:rPr>
        <w:t> </w:t>
      </w:r>
      <w:r>
        <w:rPr>
          <w:sz w:val="16"/>
        </w:rPr>
        <w:t>kit,”</w:t>
      </w:r>
      <w:r>
        <w:rPr>
          <w:spacing w:val="80"/>
          <w:w w:val="150"/>
          <w:sz w:val="16"/>
        </w:rPr>
        <w:t>  </w:t>
      </w:r>
      <w:r>
        <w:rPr>
          <w:sz w:val="16"/>
        </w:rPr>
        <w:t>2024,</w:t>
      </w:r>
      <w:r>
        <w:rPr>
          <w:spacing w:val="80"/>
          <w:w w:val="150"/>
          <w:sz w:val="16"/>
        </w:rPr>
        <w:t>  </w:t>
      </w:r>
      <w:r>
        <w:rPr>
          <w:sz w:val="16"/>
        </w:rPr>
        <w:t>accessed:</w:t>
      </w:r>
      <w:r>
        <w:rPr>
          <w:spacing w:val="80"/>
          <w:w w:val="150"/>
          <w:sz w:val="16"/>
        </w:rPr>
        <w:t>  </w:t>
      </w:r>
      <w:r>
        <w:rPr>
          <w:sz w:val="16"/>
        </w:rPr>
        <w:t>2024-11-27.</w:t>
      </w:r>
      <w:r>
        <w:rPr>
          <w:spacing w:val="80"/>
          <w:w w:val="150"/>
          <w:sz w:val="16"/>
        </w:rPr>
        <w:t>  </w:t>
      </w:r>
      <w:r>
        <w:rPr>
          <w:sz w:val="16"/>
        </w:rPr>
        <w:t>[Online].</w:t>
      </w:r>
      <w:r>
        <w:rPr>
          <w:spacing w:val="80"/>
          <w:w w:val="150"/>
          <w:sz w:val="16"/>
        </w:rPr>
        <w:t>  </w:t>
      </w:r>
      <w:r>
        <w:rPr>
          <w:sz w:val="16"/>
        </w:rPr>
        <w:t>Avail-</w:t>
      </w:r>
      <w:r>
        <w:rPr>
          <w:spacing w:val="40"/>
          <w:sz w:val="16"/>
        </w:rPr>
        <w:t> </w:t>
      </w:r>
      <w:r>
        <w:rPr>
          <w:sz w:val="16"/>
        </w:rPr>
        <w:t>able:</w:t>
      </w:r>
      <w:r>
        <w:rPr>
          <w:spacing w:val="-10"/>
          <w:sz w:val="16"/>
        </w:rPr>
        <w:t> </w:t>
      </w:r>
      <w:hyperlink r:id="rId9">
        <w:r>
          <w:rPr>
            <w:sz w:val="16"/>
          </w:rPr>
          <w:t>https://newsroom.ibm.com/media-quantum-innovation?keywords=</w:t>
        </w:r>
      </w:hyperlink>
      <w:r>
        <w:rPr>
          <w:spacing w:val="40"/>
          <w:sz w:val="16"/>
        </w:rPr>
        <w:t> </w:t>
      </w:r>
      <w:bookmarkStart w:name="_bookmark5" w:id="36"/>
      <w:bookmarkEnd w:id="36"/>
      <w:r>
        <w:rPr>
          <w:w w:val="99"/>
          <w:sz w:val="16"/>
        </w:rPr>
      </w:r>
      <w:hyperlink r:id="rId9">
        <w:r>
          <w:rPr>
            <w:spacing w:val="-2"/>
            <w:sz w:val="16"/>
          </w:rPr>
          <w:t>quantum&amp;l=100#gallery</w:t>
        </w:r>
        <w:r>
          <w:rPr>
            <w:position w:val="-1"/>
            <w:sz w:val="16"/>
          </w:rPr>
          <w:drawing>
            <wp:inline distT="0" distB="0" distL="0" distR="0">
              <wp:extent cx="50609" cy="6324"/>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0" cstate="print"/>
                      <a:stretch>
                        <a:fillRect/>
                      </a:stretch>
                    </pic:blipFill>
                    <pic:spPr>
                      <a:xfrm>
                        <a:off x="0" y="0"/>
                        <a:ext cx="50609" cy="6324"/>
                      </a:xfrm>
                      <a:prstGeom prst="rect">
                        <a:avLst/>
                      </a:prstGeom>
                    </pic:spPr>
                  </pic:pic>
                </a:graphicData>
              </a:graphic>
            </wp:inline>
          </w:drawing>
        </w:r>
        <w:r>
          <w:rPr>
            <w:position w:val="-1"/>
            <w:sz w:val="16"/>
          </w:rPr>
        </w:r>
        <w:r>
          <w:rPr>
            <w:spacing w:val="-2"/>
            <w:sz w:val="16"/>
          </w:rPr>
          <w:t>gallery</w:t>
        </w:r>
        <w:r>
          <w:rPr>
            <w:position w:val="-1"/>
            <w:sz w:val="16"/>
          </w:rPr>
          <w:drawing>
            <wp:inline distT="0" distB="0" distL="0" distR="0">
              <wp:extent cx="50609" cy="6324"/>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11" cstate="print"/>
                      <a:stretch>
                        <a:fillRect/>
                      </a:stretch>
                    </pic:blipFill>
                    <pic:spPr>
                      <a:xfrm>
                        <a:off x="0" y="0"/>
                        <a:ext cx="50609" cy="6324"/>
                      </a:xfrm>
                      <a:prstGeom prst="rect">
                        <a:avLst/>
                      </a:prstGeom>
                    </pic:spPr>
                  </pic:pic>
                </a:graphicData>
              </a:graphic>
            </wp:inline>
          </w:drawing>
        </w:r>
        <w:r>
          <w:rPr>
            <w:position w:val="-1"/>
            <w:sz w:val="16"/>
          </w:rPr>
        </w:r>
        <w:r>
          <w:rPr>
            <w:spacing w:val="-2"/>
            <w:sz w:val="16"/>
          </w:rPr>
          <w:t>0:21747</w:t>
        </w:r>
      </w:hyperlink>
    </w:p>
    <w:p>
      <w:pPr>
        <w:pStyle w:val="ListParagraph"/>
        <w:numPr>
          <w:ilvl w:val="0"/>
          <w:numId w:val="5"/>
        </w:numPr>
        <w:tabs>
          <w:tab w:pos="622" w:val="left" w:leader="none"/>
          <w:tab w:pos="624" w:val="left" w:leader="none"/>
        </w:tabs>
        <w:spacing w:line="232" w:lineRule="auto" w:before="4" w:after="0"/>
        <w:ind w:left="624" w:right="5517" w:hanging="286"/>
        <w:jc w:val="both"/>
        <w:rPr>
          <w:sz w:val="16"/>
        </w:rPr>
      </w:pPr>
      <w:r>
        <w:rPr>
          <w:sz w:val="16"/>
        </w:rPr>
        <w:t>M. Saffman, T. G. Walker, and K. Molmer, “Quantum information with</w:t>
      </w:r>
      <w:r>
        <w:rPr>
          <w:spacing w:val="40"/>
          <w:sz w:val="16"/>
        </w:rPr>
        <w:t> </w:t>
      </w:r>
      <w:r>
        <w:rPr>
          <w:sz w:val="16"/>
        </w:rPr>
        <w:t>rydberg atoms,” </w:t>
      </w:r>
      <w:r>
        <w:rPr>
          <w:i/>
          <w:sz w:val="16"/>
        </w:rPr>
        <w:t>Reviews of Modern Physics</w:t>
      </w:r>
      <w:r>
        <w:rPr>
          <w:sz w:val="16"/>
        </w:rPr>
        <w:t>, vol. 82, no. 3, p. </w:t>
      </w:r>
      <w:r>
        <w:rPr>
          <w:sz w:val="16"/>
        </w:rPr>
        <w:t>2313,</w:t>
      </w:r>
      <w:r>
        <w:rPr>
          <w:spacing w:val="40"/>
          <w:sz w:val="16"/>
        </w:rPr>
        <w:t> </w:t>
      </w:r>
      <w:bookmarkStart w:name="_bookmark7" w:id="37"/>
      <w:bookmarkEnd w:id="37"/>
      <w:r>
        <w:rPr>
          <w:spacing w:val="-2"/>
          <w:sz w:val="16"/>
        </w:rPr>
        <w:t>2010.</w:t>
      </w:r>
    </w:p>
    <w:p>
      <w:pPr>
        <w:pStyle w:val="ListParagraph"/>
        <w:numPr>
          <w:ilvl w:val="0"/>
          <w:numId w:val="5"/>
        </w:numPr>
        <w:tabs>
          <w:tab w:pos="622" w:val="left" w:leader="none"/>
          <w:tab w:pos="624" w:val="left" w:leader="none"/>
        </w:tabs>
        <w:spacing w:line="232" w:lineRule="auto" w:before="3" w:after="0"/>
        <w:ind w:left="624" w:right="5517" w:hanging="286"/>
        <w:jc w:val="both"/>
        <w:rPr>
          <w:sz w:val="16"/>
        </w:rPr>
      </w:pPr>
      <w:r>
        <w:rPr>
          <w:sz w:val="16"/>
        </w:rPr>
        <w:t>F. Arute </w:t>
      </w:r>
      <w:r>
        <w:rPr>
          <w:i/>
          <w:sz w:val="16"/>
        </w:rPr>
        <w:t>et al.</w:t>
      </w:r>
      <w:r>
        <w:rPr>
          <w:sz w:val="16"/>
        </w:rPr>
        <w:t>, “Quantum supremacy using a programmable </w:t>
      </w:r>
      <w:r>
        <w:rPr>
          <w:sz w:val="16"/>
        </w:rPr>
        <w:t>supercon-</w:t>
      </w:r>
      <w:r>
        <w:rPr>
          <w:spacing w:val="40"/>
          <w:sz w:val="16"/>
        </w:rPr>
        <w:t> </w:t>
      </w:r>
      <w:bookmarkStart w:name="_bookmark8" w:id="38"/>
      <w:bookmarkEnd w:id="38"/>
      <w:r>
        <w:rPr>
          <w:sz w:val="16"/>
        </w:rPr>
        <w:t>ducting</w:t>
      </w:r>
      <w:r>
        <w:rPr>
          <w:sz w:val="16"/>
        </w:rPr>
        <w:t> processor,” </w:t>
      </w:r>
      <w:r>
        <w:rPr>
          <w:i/>
          <w:sz w:val="16"/>
        </w:rPr>
        <w:t>Nature</w:t>
      </w:r>
      <w:r>
        <w:rPr>
          <w:sz w:val="16"/>
        </w:rPr>
        <w:t>, vol. 574, no. 7779, pp. 505–510, 2019.</w:t>
      </w:r>
    </w:p>
    <w:p>
      <w:pPr>
        <w:pStyle w:val="ListParagraph"/>
        <w:numPr>
          <w:ilvl w:val="0"/>
          <w:numId w:val="5"/>
        </w:numPr>
        <w:tabs>
          <w:tab w:pos="622" w:val="left" w:leader="none"/>
          <w:tab w:pos="624" w:val="left" w:leader="none"/>
        </w:tabs>
        <w:spacing w:line="232" w:lineRule="auto" w:before="1" w:after="0"/>
        <w:ind w:left="624" w:right="5517" w:hanging="286"/>
        <w:jc w:val="both"/>
        <w:rPr>
          <w:sz w:val="16"/>
        </w:rPr>
      </w:pPr>
      <w:r>
        <w:rPr>
          <w:sz w:val="16"/>
        </w:rPr>
        <w:t>E. Pednault, J. A. Gunnels, G. Nannicini, and J. M. Gambetta, </w:t>
      </w:r>
      <w:r>
        <w:rPr>
          <w:sz w:val="16"/>
        </w:rPr>
        <w:t>“On</w:t>
      </w:r>
      <w:r>
        <w:rPr>
          <w:spacing w:val="40"/>
          <w:sz w:val="16"/>
        </w:rPr>
        <w:t> </w:t>
      </w:r>
      <w:bookmarkStart w:name="_bookmark9" w:id="39"/>
      <w:bookmarkEnd w:id="39"/>
      <w:r>
        <w:rPr>
          <w:sz w:val="16"/>
        </w:rPr>
        <w:t>“quantum</w:t>
      </w:r>
      <w:r>
        <w:rPr>
          <w:sz w:val="16"/>
        </w:rPr>
        <w:t> supremacy”,” </w:t>
      </w:r>
      <w:r>
        <w:rPr>
          <w:i/>
          <w:sz w:val="16"/>
        </w:rPr>
        <w:t>IBM Research Blog</w:t>
      </w:r>
      <w:r>
        <w:rPr>
          <w:sz w:val="16"/>
        </w:rPr>
        <w:t>, 2019.</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J. Preskill, “Quantum computing in the nisq era and beyond,” </w:t>
      </w:r>
      <w:r>
        <w:rPr>
          <w:i/>
          <w:sz w:val="16"/>
        </w:rPr>
        <w:t>Quantum</w:t>
      </w:r>
      <w:r>
        <w:rPr>
          <w:sz w:val="16"/>
        </w:rPr>
        <w:t>,</w:t>
      </w:r>
      <w:r>
        <w:rPr>
          <w:spacing w:val="40"/>
          <w:sz w:val="16"/>
        </w:rPr>
        <w:t> </w:t>
      </w:r>
      <w:bookmarkStart w:name="_bookmark10" w:id="40"/>
      <w:bookmarkEnd w:id="40"/>
      <w:r>
        <w:rPr>
          <w:sz w:val="16"/>
        </w:rPr>
        <w:t>v</w:t>
      </w:r>
      <w:r>
        <w:rPr>
          <w:sz w:val="16"/>
        </w:rPr>
        <w:t>ol. 2, p. 79, 2018.</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A.</w:t>
      </w:r>
      <w:r>
        <w:rPr>
          <w:spacing w:val="-9"/>
          <w:sz w:val="16"/>
        </w:rPr>
        <w:t> </w:t>
      </w:r>
      <w:r>
        <w:rPr>
          <w:sz w:val="16"/>
        </w:rPr>
        <w:t>G.</w:t>
      </w:r>
      <w:r>
        <w:rPr>
          <w:spacing w:val="-9"/>
          <w:sz w:val="16"/>
        </w:rPr>
        <w:t> </w:t>
      </w:r>
      <w:r>
        <w:rPr>
          <w:sz w:val="16"/>
        </w:rPr>
        <w:t>Fowler,</w:t>
      </w:r>
      <w:r>
        <w:rPr>
          <w:spacing w:val="-9"/>
          <w:sz w:val="16"/>
        </w:rPr>
        <w:t> </w:t>
      </w:r>
      <w:r>
        <w:rPr>
          <w:sz w:val="16"/>
        </w:rPr>
        <w:t>M.</w:t>
      </w:r>
      <w:r>
        <w:rPr>
          <w:spacing w:val="-9"/>
          <w:sz w:val="16"/>
        </w:rPr>
        <w:t> </w:t>
      </w:r>
      <w:r>
        <w:rPr>
          <w:sz w:val="16"/>
        </w:rPr>
        <w:t>Mariantoni,</w:t>
      </w:r>
      <w:r>
        <w:rPr>
          <w:spacing w:val="-9"/>
          <w:sz w:val="16"/>
        </w:rPr>
        <w:t> </w:t>
      </w:r>
      <w:r>
        <w:rPr>
          <w:sz w:val="16"/>
        </w:rPr>
        <w:t>J.</w:t>
      </w:r>
      <w:r>
        <w:rPr>
          <w:spacing w:val="-9"/>
          <w:sz w:val="16"/>
        </w:rPr>
        <w:t> </w:t>
      </w:r>
      <w:r>
        <w:rPr>
          <w:sz w:val="16"/>
        </w:rPr>
        <w:t>M.</w:t>
      </w:r>
      <w:r>
        <w:rPr>
          <w:spacing w:val="-9"/>
          <w:sz w:val="16"/>
        </w:rPr>
        <w:t> </w:t>
      </w:r>
      <w:r>
        <w:rPr>
          <w:sz w:val="16"/>
        </w:rPr>
        <w:t>Martinis,</w:t>
      </w:r>
      <w:r>
        <w:rPr>
          <w:spacing w:val="-9"/>
          <w:sz w:val="16"/>
        </w:rPr>
        <w:t> </w:t>
      </w:r>
      <w:r>
        <w:rPr>
          <w:sz w:val="16"/>
        </w:rPr>
        <w:t>and</w:t>
      </w:r>
      <w:r>
        <w:rPr>
          <w:spacing w:val="-9"/>
          <w:sz w:val="16"/>
        </w:rPr>
        <w:t> </w:t>
      </w:r>
      <w:r>
        <w:rPr>
          <w:sz w:val="16"/>
        </w:rPr>
        <w:t>A.</w:t>
      </w:r>
      <w:r>
        <w:rPr>
          <w:spacing w:val="-9"/>
          <w:sz w:val="16"/>
        </w:rPr>
        <w:t> </w:t>
      </w:r>
      <w:r>
        <w:rPr>
          <w:sz w:val="16"/>
        </w:rPr>
        <w:t>N.</w:t>
      </w:r>
      <w:r>
        <w:rPr>
          <w:spacing w:val="-9"/>
          <w:sz w:val="16"/>
        </w:rPr>
        <w:t> </w:t>
      </w:r>
      <w:r>
        <w:rPr>
          <w:sz w:val="16"/>
        </w:rPr>
        <w:t>Cleland,</w:t>
      </w:r>
      <w:r>
        <w:rPr>
          <w:spacing w:val="-9"/>
          <w:sz w:val="16"/>
        </w:rPr>
        <w:t> </w:t>
      </w:r>
      <w:r>
        <w:rPr>
          <w:sz w:val="16"/>
        </w:rPr>
        <w:t>“Surface</w:t>
      </w:r>
      <w:r>
        <w:rPr>
          <w:spacing w:val="40"/>
          <w:sz w:val="16"/>
        </w:rPr>
        <w:t> </w:t>
      </w:r>
      <w:r>
        <w:rPr>
          <w:sz w:val="16"/>
        </w:rPr>
        <w:t>codes: Towards practical large-scale quantum computation,” </w:t>
      </w:r>
      <w:r>
        <w:rPr>
          <w:i/>
          <w:sz w:val="16"/>
        </w:rPr>
        <w:t>Physical</w:t>
      </w:r>
      <w:r>
        <w:rPr>
          <w:i/>
          <w:spacing w:val="40"/>
          <w:sz w:val="16"/>
        </w:rPr>
        <w:t> </w:t>
      </w:r>
      <w:bookmarkStart w:name="_bookmark11" w:id="41"/>
      <w:bookmarkEnd w:id="41"/>
      <w:r>
        <w:rPr>
          <w:i/>
          <w:sz w:val="16"/>
        </w:rPr>
        <w:t>R</w:t>
      </w:r>
      <w:r>
        <w:rPr>
          <w:i/>
          <w:sz w:val="16"/>
        </w:rPr>
        <w:t>eview A</w:t>
      </w:r>
      <w:r>
        <w:rPr>
          <w:sz w:val="16"/>
        </w:rPr>
        <w:t>, vol. 86, no. 3, p. 032324, 2012.</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A.</w:t>
      </w:r>
      <w:r>
        <w:rPr>
          <w:spacing w:val="25"/>
          <w:sz w:val="16"/>
        </w:rPr>
        <w:t> </w:t>
      </w:r>
      <w:r>
        <w:rPr>
          <w:sz w:val="16"/>
        </w:rPr>
        <w:t>Peruzzo,</w:t>
      </w:r>
      <w:r>
        <w:rPr>
          <w:spacing w:val="25"/>
          <w:sz w:val="16"/>
        </w:rPr>
        <w:t> </w:t>
      </w:r>
      <w:r>
        <w:rPr>
          <w:sz w:val="16"/>
        </w:rPr>
        <w:t>J.</w:t>
      </w:r>
      <w:r>
        <w:rPr>
          <w:spacing w:val="25"/>
          <w:sz w:val="16"/>
        </w:rPr>
        <w:t> </w:t>
      </w:r>
      <w:r>
        <w:rPr>
          <w:sz w:val="16"/>
        </w:rPr>
        <w:t>McClean,</w:t>
      </w:r>
      <w:r>
        <w:rPr>
          <w:spacing w:val="25"/>
          <w:sz w:val="16"/>
        </w:rPr>
        <w:t> </w:t>
      </w:r>
      <w:r>
        <w:rPr>
          <w:sz w:val="16"/>
        </w:rPr>
        <w:t>P.</w:t>
      </w:r>
      <w:r>
        <w:rPr>
          <w:spacing w:val="25"/>
          <w:sz w:val="16"/>
        </w:rPr>
        <w:t> </w:t>
      </w:r>
      <w:r>
        <w:rPr>
          <w:sz w:val="16"/>
        </w:rPr>
        <w:t>Shadbolt,</w:t>
      </w:r>
      <w:r>
        <w:rPr>
          <w:spacing w:val="25"/>
          <w:sz w:val="16"/>
        </w:rPr>
        <w:t> </w:t>
      </w:r>
      <w:r>
        <w:rPr>
          <w:sz w:val="16"/>
        </w:rPr>
        <w:t>M.-H.</w:t>
      </w:r>
      <w:r>
        <w:rPr>
          <w:spacing w:val="25"/>
          <w:sz w:val="16"/>
        </w:rPr>
        <w:t> </w:t>
      </w:r>
      <w:r>
        <w:rPr>
          <w:sz w:val="16"/>
        </w:rPr>
        <w:t>Yung,</w:t>
      </w:r>
      <w:r>
        <w:rPr>
          <w:spacing w:val="25"/>
          <w:sz w:val="16"/>
        </w:rPr>
        <w:t> </w:t>
      </w:r>
      <w:r>
        <w:rPr>
          <w:sz w:val="16"/>
        </w:rPr>
        <w:t>A.</w:t>
      </w:r>
      <w:r>
        <w:rPr>
          <w:spacing w:val="25"/>
          <w:sz w:val="16"/>
        </w:rPr>
        <w:t> </w:t>
      </w:r>
      <w:r>
        <w:rPr>
          <w:sz w:val="16"/>
        </w:rPr>
        <w:t>Aspuru-Guzik</w:t>
      </w:r>
      <w:r>
        <w:rPr>
          <w:spacing w:val="40"/>
          <w:sz w:val="16"/>
        </w:rPr>
        <w:t> </w:t>
      </w:r>
      <w:r>
        <w:rPr>
          <w:i/>
          <w:spacing w:val="-2"/>
          <w:sz w:val="16"/>
        </w:rPr>
        <w:t>et al.</w:t>
      </w:r>
      <w:r>
        <w:rPr>
          <w:spacing w:val="-2"/>
          <w:sz w:val="16"/>
        </w:rPr>
        <w:t>, “A variational eigenvalue solver on a photonic quantum processor,”</w:t>
      </w:r>
      <w:r>
        <w:rPr>
          <w:spacing w:val="40"/>
          <w:sz w:val="16"/>
        </w:rPr>
        <w:t> </w:t>
      </w:r>
      <w:bookmarkStart w:name="_bookmark12" w:id="42"/>
      <w:bookmarkEnd w:id="42"/>
      <w:r>
        <w:rPr>
          <w:w w:val="99"/>
          <w:sz w:val="16"/>
        </w:rPr>
      </w:r>
      <w:r>
        <w:rPr>
          <w:i/>
          <w:sz w:val="16"/>
        </w:rPr>
        <w:t>Nature Communications</w:t>
      </w:r>
      <w:r>
        <w:rPr>
          <w:sz w:val="16"/>
        </w:rPr>
        <w:t>, vol. 5, p. 4213, 2014.</w:t>
      </w:r>
    </w:p>
    <w:p>
      <w:pPr>
        <w:pStyle w:val="ListParagraph"/>
        <w:numPr>
          <w:ilvl w:val="0"/>
          <w:numId w:val="5"/>
        </w:numPr>
        <w:tabs>
          <w:tab w:pos="623" w:val="left" w:leader="none"/>
        </w:tabs>
        <w:spacing w:line="180" w:lineRule="exact" w:before="0" w:after="0"/>
        <w:ind w:left="623" w:right="0" w:hanging="364"/>
        <w:jc w:val="both"/>
        <w:rPr>
          <w:sz w:val="16"/>
        </w:rPr>
      </w:pPr>
      <w:r>
        <w:rPr>
          <w:sz w:val="16"/>
        </w:rPr>
        <w:t>B.</w:t>
      </w:r>
      <w:r>
        <w:rPr>
          <w:spacing w:val="34"/>
          <w:sz w:val="16"/>
        </w:rPr>
        <w:t> </w:t>
      </w:r>
      <w:r>
        <w:rPr>
          <w:sz w:val="16"/>
        </w:rPr>
        <w:t>M.</w:t>
      </w:r>
      <w:r>
        <w:rPr>
          <w:spacing w:val="35"/>
          <w:sz w:val="16"/>
        </w:rPr>
        <w:t> </w:t>
      </w:r>
      <w:r>
        <w:rPr>
          <w:sz w:val="16"/>
        </w:rPr>
        <w:t>Terhal,</w:t>
      </w:r>
      <w:r>
        <w:rPr>
          <w:spacing w:val="34"/>
          <w:sz w:val="16"/>
        </w:rPr>
        <w:t> </w:t>
      </w:r>
      <w:r>
        <w:rPr>
          <w:sz w:val="16"/>
        </w:rPr>
        <w:t>“Towards</w:t>
      </w:r>
      <w:r>
        <w:rPr>
          <w:spacing w:val="35"/>
          <w:sz w:val="16"/>
        </w:rPr>
        <w:t> </w:t>
      </w:r>
      <w:r>
        <w:rPr>
          <w:sz w:val="16"/>
        </w:rPr>
        <w:t>scalable</w:t>
      </w:r>
      <w:r>
        <w:rPr>
          <w:spacing w:val="34"/>
          <w:sz w:val="16"/>
        </w:rPr>
        <w:t> </w:t>
      </w:r>
      <w:r>
        <w:rPr>
          <w:sz w:val="16"/>
        </w:rPr>
        <w:t>fault-tolerant</w:t>
      </w:r>
      <w:r>
        <w:rPr>
          <w:spacing w:val="35"/>
          <w:sz w:val="16"/>
        </w:rPr>
        <w:t> </w:t>
      </w:r>
      <w:r>
        <w:rPr>
          <w:sz w:val="16"/>
        </w:rPr>
        <w:t>quantum</w:t>
      </w:r>
      <w:r>
        <w:rPr>
          <w:spacing w:val="34"/>
          <w:sz w:val="16"/>
        </w:rPr>
        <w:t> </w:t>
      </w:r>
      <w:r>
        <w:rPr>
          <w:spacing w:val="-2"/>
          <w:sz w:val="16"/>
        </w:rPr>
        <w:t>computing,”</w:t>
      </w:r>
    </w:p>
    <w:p>
      <w:pPr>
        <w:spacing w:line="179" w:lineRule="exact" w:before="0"/>
        <w:ind w:left="624" w:right="0" w:firstLine="0"/>
        <w:jc w:val="both"/>
        <w:rPr>
          <w:sz w:val="16"/>
        </w:rPr>
      </w:pPr>
      <w:bookmarkStart w:name="_bookmark13" w:id="43"/>
      <w:bookmarkEnd w:id="43"/>
      <w:r>
        <w:rPr/>
      </w:r>
      <w:r>
        <w:rPr>
          <w:i/>
          <w:sz w:val="16"/>
        </w:rPr>
        <w:t>Nature</w:t>
      </w:r>
      <w:r>
        <w:rPr>
          <w:i/>
          <w:spacing w:val="8"/>
          <w:sz w:val="16"/>
        </w:rPr>
        <w:t> </w:t>
      </w:r>
      <w:r>
        <w:rPr>
          <w:i/>
          <w:sz w:val="16"/>
        </w:rPr>
        <w:t>Reviews</w:t>
      </w:r>
      <w:r>
        <w:rPr>
          <w:i/>
          <w:spacing w:val="9"/>
          <w:sz w:val="16"/>
        </w:rPr>
        <w:t> </w:t>
      </w:r>
      <w:r>
        <w:rPr>
          <w:i/>
          <w:sz w:val="16"/>
        </w:rPr>
        <w:t>Physics</w:t>
      </w:r>
      <w:r>
        <w:rPr>
          <w:sz w:val="16"/>
        </w:rPr>
        <w:t>,</w:t>
      </w:r>
      <w:r>
        <w:rPr>
          <w:spacing w:val="9"/>
          <w:sz w:val="16"/>
        </w:rPr>
        <w:t> </w:t>
      </w:r>
      <w:r>
        <w:rPr>
          <w:sz w:val="16"/>
        </w:rPr>
        <w:t>vol.</w:t>
      </w:r>
      <w:r>
        <w:rPr>
          <w:spacing w:val="9"/>
          <w:sz w:val="16"/>
        </w:rPr>
        <w:t> </w:t>
      </w:r>
      <w:r>
        <w:rPr>
          <w:sz w:val="16"/>
        </w:rPr>
        <w:t>2,</w:t>
      </w:r>
      <w:r>
        <w:rPr>
          <w:spacing w:val="9"/>
          <w:sz w:val="16"/>
        </w:rPr>
        <w:t> </w:t>
      </w:r>
      <w:r>
        <w:rPr>
          <w:sz w:val="16"/>
        </w:rPr>
        <w:t>pp.</w:t>
      </w:r>
      <w:r>
        <w:rPr>
          <w:spacing w:val="9"/>
          <w:sz w:val="16"/>
        </w:rPr>
        <w:t> </w:t>
      </w:r>
      <w:r>
        <w:rPr>
          <w:sz w:val="16"/>
        </w:rPr>
        <w:t>347–360,</w:t>
      </w:r>
      <w:r>
        <w:rPr>
          <w:spacing w:val="9"/>
          <w:sz w:val="16"/>
        </w:rPr>
        <w:t> </w:t>
      </w:r>
      <w:r>
        <w:rPr>
          <w:spacing w:val="-2"/>
          <w:sz w:val="16"/>
        </w:rPr>
        <w:t>2020.</w:t>
      </w:r>
    </w:p>
    <w:p>
      <w:pPr>
        <w:pStyle w:val="ListParagraph"/>
        <w:numPr>
          <w:ilvl w:val="0"/>
          <w:numId w:val="5"/>
        </w:numPr>
        <w:tabs>
          <w:tab w:pos="622" w:val="left" w:leader="none"/>
          <w:tab w:pos="624" w:val="left" w:leader="none"/>
        </w:tabs>
        <w:spacing w:line="232" w:lineRule="auto" w:before="2" w:after="0"/>
        <w:ind w:left="624" w:right="5517" w:hanging="366"/>
        <w:jc w:val="both"/>
        <w:rPr>
          <w:sz w:val="16"/>
        </w:rPr>
      </w:pPr>
      <w:r>
        <w:rPr>
          <w:sz w:val="16"/>
        </w:rPr>
        <w:t>I.</w:t>
      </w:r>
      <w:r>
        <w:rPr>
          <w:spacing w:val="-10"/>
          <w:sz w:val="16"/>
        </w:rPr>
        <w:t> </w:t>
      </w:r>
      <w:r>
        <w:rPr>
          <w:sz w:val="16"/>
        </w:rPr>
        <w:t>M.</w:t>
      </w:r>
      <w:r>
        <w:rPr>
          <w:spacing w:val="-10"/>
          <w:sz w:val="16"/>
        </w:rPr>
        <w:t> </w:t>
      </w:r>
      <w:r>
        <w:rPr>
          <w:sz w:val="16"/>
        </w:rPr>
        <w:t>Georgescu,</w:t>
      </w:r>
      <w:r>
        <w:rPr>
          <w:spacing w:val="-10"/>
          <w:sz w:val="16"/>
        </w:rPr>
        <w:t> </w:t>
      </w:r>
      <w:r>
        <w:rPr>
          <w:sz w:val="16"/>
        </w:rPr>
        <w:t>S.</w:t>
      </w:r>
      <w:r>
        <w:rPr>
          <w:spacing w:val="-10"/>
          <w:sz w:val="16"/>
        </w:rPr>
        <w:t> </w:t>
      </w:r>
      <w:r>
        <w:rPr>
          <w:sz w:val="16"/>
        </w:rPr>
        <w:t>Ashhab,</w:t>
      </w:r>
      <w:r>
        <w:rPr>
          <w:spacing w:val="-10"/>
          <w:sz w:val="16"/>
        </w:rPr>
        <w:t> </w:t>
      </w:r>
      <w:r>
        <w:rPr>
          <w:sz w:val="16"/>
        </w:rPr>
        <w:t>and</w:t>
      </w:r>
      <w:r>
        <w:rPr>
          <w:spacing w:val="-10"/>
          <w:sz w:val="16"/>
        </w:rPr>
        <w:t> </w:t>
      </w:r>
      <w:r>
        <w:rPr>
          <w:sz w:val="16"/>
        </w:rPr>
        <w:t>F.</w:t>
      </w:r>
      <w:r>
        <w:rPr>
          <w:spacing w:val="-10"/>
          <w:sz w:val="16"/>
        </w:rPr>
        <w:t> </w:t>
      </w:r>
      <w:r>
        <w:rPr>
          <w:sz w:val="16"/>
        </w:rPr>
        <w:t>Nori,</w:t>
      </w:r>
      <w:r>
        <w:rPr>
          <w:spacing w:val="-10"/>
          <w:sz w:val="16"/>
        </w:rPr>
        <w:t> </w:t>
      </w:r>
      <w:r>
        <w:rPr>
          <w:sz w:val="16"/>
        </w:rPr>
        <w:t>“Quantum</w:t>
      </w:r>
      <w:r>
        <w:rPr>
          <w:spacing w:val="-10"/>
          <w:sz w:val="16"/>
        </w:rPr>
        <w:t> </w:t>
      </w:r>
      <w:r>
        <w:rPr>
          <w:sz w:val="16"/>
        </w:rPr>
        <w:t>simulation,”</w:t>
      </w:r>
      <w:r>
        <w:rPr>
          <w:spacing w:val="-10"/>
          <w:sz w:val="16"/>
        </w:rPr>
        <w:t> </w:t>
      </w:r>
      <w:r>
        <w:rPr>
          <w:i/>
          <w:sz w:val="16"/>
        </w:rPr>
        <w:t>Reviews</w:t>
      </w:r>
      <w:r>
        <w:rPr>
          <w:i/>
          <w:spacing w:val="40"/>
          <w:sz w:val="16"/>
        </w:rPr>
        <w:t> </w:t>
      </w:r>
      <w:r>
        <w:rPr>
          <w:i/>
          <w:sz w:val="16"/>
        </w:rPr>
        <w:t>of Modern Physics</w:t>
      </w:r>
      <w:r>
        <w:rPr>
          <w:sz w:val="16"/>
        </w:rPr>
        <w:t>, vol. 86, no. 1, pp. 153–185, 2014.</w:t>
      </w:r>
    </w:p>
    <w:sectPr>
      <w:pgSz w:w="12240" w:h="15840"/>
      <w:pgMar w:top="96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Bookman Old Style">
    <w:altName w:val="Bookman Old Style"/>
    <w:charset w:val="1"/>
    <w:family w:val="roman"/>
    <w:pitch w:val="variable"/>
  </w:font>
  <w:font w:name="Garamond">
    <w:altName w:val="Garamond"/>
    <w:charset w:val="1"/>
    <w:family w:val="roman"/>
    <w:pitch w:val="variable"/>
  </w:font>
  <w:font w:name="Cambria">
    <w:altName w:val="Cambria"/>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2"/>
      <w:numFmt w:val="upperRoman"/>
      <w:lvlText w:val="%1."/>
      <w:lvlJc w:val="left"/>
      <w:pPr>
        <w:ind w:left="1670" w:hanging="313"/>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1"/>
      <w:numFmt w:val="upperLetter"/>
      <w:lvlText w:val="%2."/>
      <w:lvlJc w:val="left"/>
      <w:pPr>
        <w:ind w:left="470" w:hanging="272"/>
        <w:jc w:val="lef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680" w:hanging="272"/>
      </w:pPr>
      <w:rPr>
        <w:rFonts w:hint="default"/>
        <w:lang w:val="en-US" w:eastAsia="en-US" w:bidi="ar-SA"/>
      </w:rPr>
    </w:lvl>
    <w:lvl w:ilvl="3">
      <w:start w:val="0"/>
      <w:numFmt w:val="bullet"/>
      <w:lvlText w:val="•"/>
      <w:lvlJc w:val="left"/>
      <w:pPr>
        <w:ind w:left="1465" w:hanging="272"/>
      </w:pPr>
      <w:rPr>
        <w:rFonts w:hint="default"/>
        <w:lang w:val="en-US" w:eastAsia="en-US" w:bidi="ar-SA"/>
      </w:rPr>
    </w:lvl>
    <w:lvl w:ilvl="4">
      <w:start w:val="0"/>
      <w:numFmt w:val="bullet"/>
      <w:lvlText w:val="•"/>
      <w:lvlJc w:val="left"/>
      <w:pPr>
        <w:ind w:left="1250" w:hanging="272"/>
      </w:pPr>
      <w:rPr>
        <w:rFonts w:hint="default"/>
        <w:lang w:val="en-US" w:eastAsia="en-US" w:bidi="ar-SA"/>
      </w:rPr>
    </w:lvl>
    <w:lvl w:ilvl="5">
      <w:start w:val="0"/>
      <w:numFmt w:val="bullet"/>
      <w:lvlText w:val="•"/>
      <w:lvlJc w:val="left"/>
      <w:pPr>
        <w:ind w:left="1035" w:hanging="272"/>
      </w:pPr>
      <w:rPr>
        <w:rFonts w:hint="default"/>
        <w:lang w:val="en-US" w:eastAsia="en-US" w:bidi="ar-SA"/>
      </w:rPr>
    </w:lvl>
    <w:lvl w:ilvl="6">
      <w:start w:val="0"/>
      <w:numFmt w:val="bullet"/>
      <w:lvlText w:val="•"/>
      <w:lvlJc w:val="left"/>
      <w:pPr>
        <w:ind w:left="820" w:hanging="272"/>
      </w:pPr>
      <w:rPr>
        <w:rFonts w:hint="default"/>
        <w:lang w:val="en-US" w:eastAsia="en-US" w:bidi="ar-SA"/>
      </w:rPr>
    </w:lvl>
    <w:lvl w:ilvl="7">
      <w:start w:val="0"/>
      <w:numFmt w:val="bullet"/>
      <w:lvlText w:val="•"/>
      <w:lvlJc w:val="left"/>
      <w:pPr>
        <w:ind w:left="605" w:hanging="272"/>
      </w:pPr>
      <w:rPr>
        <w:rFonts w:hint="default"/>
        <w:lang w:val="en-US" w:eastAsia="en-US" w:bidi="ar-SA"/>
      </w:rPr>
    </w:lvl>
    <w:lvl w:ilvl="8">
      <w:start w:val="0"/>
      <w:numFmt w:val="bullet"/>
      <w:lvlText w:val="•"/>
      <w:lvlJc w:val="left"/>
      <w:pPr>
        <w:ind w:left="390" w:hanging="272"/>
      </w:pPr>
      <w:rPr>
        <w:rFonts w:hint="default"/>
        <w:lang w:val="en-US" w:eastAsia="en-US" w:bidi="ar-SA"/>
      </w:rPr>
    </w:lvl>
  </w:abstractNum>
  <w:abstractNum w:abstractNumId="4">
    <w:multiLevelType w:val="hybridMultilevel"/>
    <w:lvl w:ilvl="0">
      <w:start w:val="1"/>
      <w:numFmt w:val="decimal"/>
      <w:lvlText w:val="[%1]"/>
      <w:lvlJc w:val="left"/>
      <w:pPr>
        <w:ind w:left="564" w:hanging="286"/>
        <w:jc w:val="right"/>
      </w:pPr>
      <w:rPr>
        <w:rFonts w:hint="default" w:ascii="Times New Roman" w:hAnsi="Times New Roman" w:eastAsia="Times New Roman" w:cs="Times New Roman"/>
        <w:b w:val="0"/>
        <w:bCs w:val="0"/>
        <w:i w:val="0"/>
        <w:iCs w:val="0"/>
        <w:spacing w:val="0"/>
        <w:w w:val="99"/>
        <w:sz w:val="16"/>
        <w:szCs w:val="16"/>
        <w:lang w:val="en-US" w:eastAsia="en-US" w:bidi="ar-SA"/>
      </w:rPr>
    </w:lvl>
    <w:lvl w:ilvl="1">
      <w:start w:val="0"/>
      <w:numFmt w:val="bullet"/>
      <w:lvlText w:val="•"/>
      <w:lvlJc w:val="left"/>
      <w:pPr>
        <w:ind w:left="1051" w:hanging="286"/>
      </w:pPr>
      <w:rPr>
        <w:rFonts w:hint="default"/>
        <w:lang w:val="en-US" w:eastAsia="en-US" w:bidi="ar-SA"/>
      </w:rPr>
    </w:lvl>
    <w:lvl w:ilvl="2">
      <w:start w:val="0"/>
      <w:numFmt w:val="bullet"/>
      <w:lvlText w:val="•"/>
      <w:lvlJc w:val="left"/>
      <w:pPr>
        <w:ind w:left="1543" w:hanging="286"/>
      </w:pPr>
      <w:rPr>
        <w:rFonts w:hint="default"/>
        <w:lang w:val="en-US" w:eastAsia="en-US" w:bidi="ar-SA"/>
      </w:rPr>
    </w:lvl>
    <w:lvl w:ilvl="3">
      <w:start w:val="0"/>
      <w:numFmt w:val="bullet"/>
      <w:lvlText w:val="•"/>
      <w:lvlJc w:val="left"/>
      <w:pPr>
        <w:ind w:left="2035" w:hanging="286"/>
      </w:pPr>
      <w:rPr>
        <w:rFonts w:hint="default"/>
        <w:lang w:val="en-US" w:eastAsia="en-US" w:bidi="ar-SA"/>
      </w:rPr>
    </w:lvl>
    <w:lvl w:ilvl="4">
      <w:start w:val="0"/>
      <w:numFmt w:val="bullet"/>
      <w:lvlText w:val="•"/>
      <w:lvlJc w:val="left"/>
      <w:pPr>
        <w:ind w:left="2527" w:hanging="286"/>
      </w:pPr>
      <w:rPr>
        <w:rFonts w:hint="default"/>
        <w:lang w:val="en-US" w:eastAsia="en-US" w:bidi="ar-SA"/>
      </w:rPr>
    </w:lvl>
    <w:lvl w:ilvl="5">
      <w:start w:val="0"/>
      <w:numFmt w:val="bullet"/>
      <w:lvlText w:val="•"/>
      <w:lvlJc w:val="left"/>
      <w:pPr>
        <w:ind w:left="3019" w:hanging="286"/>
      </w:pPr>
      <w:rPr>
        <w:rFonts w:hint="default"/>
        <w:lang w:val="en-US" w:eastAsia="en-US" w:bidi="ar-SA"/>
      </w:rPr>
    </w:lvl>
    <w:lvl w:ilvl="6">
      <w:start w:val="0"/>
      <w:numFmt w:val="bullet"/>
      <w:lvlText w:val="•"/>
      <w:lvlJc w:val="left"/>
      <w:pPr>
        <w:ind w:left="3511" w:hanging="286"/>
      </w:pPr>
      <w:rPr>
        <w:rFonts w:hint="default"/>
        <w:lang w:val="en-US" w:eastAsia="en-US" w:bidi="ar-SA"/>
      </w:rPr>
    </w:lvl>
    <w:lvl w:ilvl="7">
      <w:start w:val="0"/>
      <w:numFmt w:val="bullet"/>
      <w:lvlText w:val="•"/>
      <w:lvlJc w:val="left"/>
      <w:pPr>
        <w:ind w:left="4003" w:hanging="286"/>
      </w:pPr>
      <w:rPr>
        <w:rFonts w:hint="default"/>
        <w:lang w:val="en-US" w:eastAsia="en-US" w:bidi="ar-SA"/>
      </w:rPr>
    </w:lvl>
    <w:lvl w:ilvl="8">
      <w:start w:val="0"/>
      <w:numFmt w:val="bullet"/>
      <w:lvlText w:val="•"/>
      <w:lvlJc w:val="left"/>
      <w:pPr>
        <w:ind w:left="4495" w:hanging="286"/>
      </w:pPr>
      <w:rPr>
        <w:rFonts w:hint="default"/>
        <w:lang w:val="en-US" w:eastAsia="en-US" w:bidi="ar-SA"/>
      </w:rPr>
    </w:lvl>
  </w:abstractNum>
  <w:abstractNum w:abstractNumId="3">
    <w:multiLevelType w:val="hybridMultilevel"/>
    <w:lvl w:ilvl="0">
      <w:start w:val="1"/>
      <w:numFmt w:val="upperLetter"/>
      <w:lvlText w:val="%1."/>
      <w:lvlJc w:val="left"/>
      <w:pPr>
        <w:ind w:left="53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014" w:hanging="272"/>
      </w:pPr>
      <w:rPr>
        <w:rFonts w:hint="default"/>
        <w:lang w:val="en-US" w:eastAsia="en-US" w:bidi="ar-SA"/>
      </w:rPr>
    </w:lvl>
    <w:lvl w:ilvl="2">
      <w:start w:val="0"/>
      <w:numFmt w:val="bullet"/>
      <w:lvlText w:val="•"/>
      <w:lvlJc w:val="left"/>
      <w:pPr>
        <w:ind w:left="1488" w:hanging="272"/>
      </w:pPr>
      <w:rPr>
        <w:rFonts w:hint="default"/>
        <w:lang w:val="en-US" w:eastAsia="en-US" w:bidi="ar-SA"/>
      </w:rPr>
    </w:lvl>
    <w:lvl w:ilvl="3">
      <w:start w:val="0"/>
      <w:numFmt w:val="bullet"/>
      <w:lvlText w:val="•"/>
      <w:lvlJc w:val="left"/>
      <w:pPr>
        <w:ind w:left="1962" w:hanging="272"/>
      </w:pPr>
      <w:rPr>
        <w:rFonts w:hint="default"/>
        <w:lang w:val="en-US" w:eastAsia="en-US" w:bidi="ar-SA"/>
      </w:rPr>
    </w:lvl>
    <w:lvl w:ilvl="4">
      <w:start w:val="0"/>
      <w:numFmt w:val="bullet"/>
      <w:lvlText w:val="•"/>
      <w:lvlJc w:val="left"/>
      <w:pPr>
        <w:ind w:left="2436" w:hanging="272"/>
      </w:pPr>
      <w:rPr>
        <w:rFonts w:hint="default"/>
        <w:lang w:val="en-US" w:eastAsia="en-US" w:bidi="ar-SA"/>
      </w:rPr>
    </w:lvl>
    <w:lvl w:ilvl="5">
      <w:start w:val="0"/>
      <w:numFmt w:val="bullet"/>
      <w:lvlText w:val="•"/>
      <w:lvlJc w:val="left"/>
      <w:pPr>
        <w:ind w:left="2910" w:hanging="272"/>
      </w:pPr>
      <w:rPr>
        <w:rFonts w:hint="default"/>
        <w:lang w:val="en-US" w:eastAsia="en-US" w:bidi="ar-SA"/>
      </w:rPr>
    </w:lvl>
    <w:lvl w:ilvl="6">
      <w:start w:val="0"/>
      <w:numFmt w:val="bullet"/>
      <w:lvlText w:val="•"/>
      <w:lvlJc w:val="left"/>
      <w:pPr>
        <w:ind w:left="3384" w:hanging="272"/>
      </w:pPr>
      <w:rPr>
        <w:rFonts w:hint="default"/>
        <w:lang w:val="en-US" w:eastAsia="en-US" w:bidi="ar-SA"/>
      </w:rPr>
    </w:lvl>
    <w:lvl w:ilvl="7">
      <w:start w:val="0"/>
      <w:numFmt w:val="bullet"/>
      <w:lvlText w:val="•"/>
      <w:lvlJc w:val="left"/>
      <w:pPr>
        <w:ind w:left="3858" w:hanging="272"/>
      </w:pPr>
      <w:rPr>
        <w:rFonts w:hint="default"/>
        <w:lang w:val="en-US" w:eastAsia="en-US" w:bidi="ar-SA"/>
      </w:rPr>
    </w:lvl>
    <w:lvl w:ilvl="8">
      <w:start w:val="0"/>
      <w:numFmt w:val="bullet"/>
      <w:lvlText w:val="•"/>
      <w:lvlJc w:val="left"/>
      <w:pPr>
        <w:ind w:left="4332" w:hanging="272"/>
      </w:pPr>
      <w:rPr>
        <w:rFonts w:hint="default"/>
        <w:lang w:val="en-US" w:eastAsia="en-US" w:bidi="ar-SA"/>
      </w:rPr>
    </w:lvl>
  </w:abstractNum>
  <w:abstractNum w:abstractNumId="2">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abstractNum w:abstractNumId="1">
    <w:multiLevelType w:val="hybridMultilevel"/>
    <w:lvl w:ilvl="0">
      <w:start w:val="1"/>
      <w:numFmt w:val="upperLetter"/>
      <w:lvlText w:val="%1."/>
      <w:lvlJc w:val="left"/>
      <w:pPr>
        <w:ind w:left="470" w:hanging="272"/>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979" w:hanging="272"/>
      </w:pPr>
      <w:rPr>
        <w:rFonts w:hint="default"/>
        <w:lang w:val="en-US" w:eastAsia="en-US" w:bidi="ar-SA"/>
      </w:rPr>
    </w:lvl>
    <w:lvl w:ilvl="2">
      <w:start w:val="0"/>
      <w:numFmt w:val="bullet"/>
      <w:lvlText w:val="•"/>
      <w:lvlJc w:val="left"/>
      <w:pPr>
        <w:ind w:left="1479" w:hanging="272"/>
      </w:pPr>
      <w:rPr>
        <w:rFonts w:hint="default"/>
        <w:lang w:val="en-US" w:eastAsia="en-US" w:bidi="ar-SA"/>
      </w:rPr>
    </w:lvl>
    <w:lvl w:ilvl="3">
      <w:start w:val="0"/>
      <w:numFmt w:val="bullet"/>
      <w:lvlText w:val="•"/>
      <w:lvlJc w:val="left"/>
      <w:pPr>
        <w:ind w:left="1979" w:hanging="272"/>
      </w:pPr>
      <w:rPr>
        <w:rFonts w:hint="default"/>
        <w:lang w:val="en-US" w:eastAsia="en-US" w:bidi="ar-SA"/>
      </w:rPr>
    </w:lvl>
    <w:lvl w:ilvl="4">
      <w:start w:val="0"/>
      <w:numFmt w:val="bullet"/>
      <w:lvlText w:val="•"/>
      <w:lvlJc w:val="left"/>
      <w:pPr>
        <w:ind w:left="2479" w:hanging="272"/>
      </w:pPr>
      <w:rPr>
        <w:rFonts w:hint="default"/>
        <w:lang w:val="en-US" w:eastAsia="en-US" w:bidi="ar-SA"/>
      </w:rPr>
    </w:lvl>
    <w:lvl w:ilvl="5">
      <w:start w:val="0"/>
      <w:numFmt w:val="bullet"/>
      <w:lvlText w:val="•"/>
      <w:lvlJc w:val="left"/>
      <w:pPr>
        <w:ind w:left="2979" w:hanging="272"/>
      </w:pPr>
      <w:rPr>
        <w:rFonts w:hint="default"/>
        <w:lang w:val="en-US" w:eastAsia="en-US" w:bidi="ar-SA"/>
      </w:rPr>
    </w:lvl>
    <w:lvl w:ilvl="6">
      <w:start w:val="0"/>
      <w:numFmt w:val="bullet"/>
      <w:lvlText w:val="•"/>
      <w:lvlJc w:val="left"/>
      <w:pPr>
        <w:ind w:left="3479" w:hanging="272"/>
      </w:pPr>
      <w:rPr>
        <w:rFonts w:hint="default"/>
        <w:lang w:val="en-US" w:eastAsia="en-US" w:bidi="ar-SA"/>
      </w:rPr>
    </w:lvl>
    <w:lvl w:ilvl="7">
      <w:start w:val="0"/>
      <w:numFmt w:val="bullet"/>
      <w:lvlText w:val="•"/>
      <w:lvlJc w:val="left"/>
      <w:pPr>
        <w:ind w:left="3979" w:hanging="272"/>
      </w:pPr>
      <w:rPr>
        <w:rFonts w:hint="default"/>
        <w:lang w:val="en-US" w:eastAsia="en-US" w:bidi="ar-SA"/>
      </w:rPr>
    </w:lvl>
    <w:lvl w:ilvl="8">
      <w:start w:val="0"/>
      <w:numFmt w:val="bullet"/>
      <w:lvlText w:val="•"/>
      <w:lvlJc w:val="left"/>
      <w:pPr>
        <w:ind w:left="4479" w:hanging="272"/>
      </w:pPr>
      <w:rPr>
        <w:rFonts w:hint="default"/>
        <w:lang w:val="en-US" w:eastAsia="en-US" w:bidi="ar-SA"/>
      </w:rPr>
    </w:lvl>
  </w:abstractNum>
  <w:num w:numId="1">
    <w:abstractNumId w:val="0"/>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59"/>
      <w:jc w:val="both"/>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spacing w:before="76"/>
      <w:ind w:left="1045" w:right="1045"/>
      <w:jc w:val="center"/>
    </w:pPr>
    <w:rPr>
      <w:rFonts w:ascii="Times New Roman" w:hAnsi="Times New Roman" w:eastAsia="Times New Roman" w:cs="Times New Roman"/>
      <w:sz w:val="48"/>
      <w:szCs w:val="48"/>
      <w:lang w:val="en-US" w:eastAsia="en-US" w:bidi="ar-SA"/>
    </w:rPr>
  </w:style>
  <w:style w:styleId="ListParagraph" w:type="paragraph">
    <w:name w:val="List Paragraph"/>
    <w:basedOn w:val="Normal"/>
    <w:uiPriority w:val="1"/>
    <w:qFormat/>
    <w:pPr>
      <w:spacing w:before="2"/>
      <w:ind w:left="624" w:hanging="286"/>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157" w:lineRule="exact"/>
      <w:ind w:left="122"/>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hyperlink" Target="https://newsroom.ibm.com/media-quantum-innovation?keywords=quantum&amp;l=100&amp;gallery_gallery_0%3A21747" TargetMode="External"/><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2025-12-03T21:35:16Z</dcterms:created>
  <dcterms:modified xsi:type="dcterms:W3CDTF">2025-12-03T21:35:16Z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2025-11-28T00:00:00Z</vt:filetime>
  </property>
  <property fmtid="{D5CDD505-2E9C-101B-9397-08002B2CF9AE}" pid="3" name="Creator">
    <vt:lpwstr>LaTeX with hyperref</vt:lpwstr>
  </property>
  <property fmtid="{D5CDD505-2E9C-101B-9397-08002B2CF9AE}" pid="4" name="LastSaved">
    <vt:filetime>2025-12-03T00:00:00Z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