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Microsoft JhengHei" w:eastAsia="Microsoft JhengHei" w:hAnsi="Microsoft JhengHei"/>
          <w:sz w:val="40"/>
          <w:b/>
        </w:rPr>
        <w:t xml:space="preserve">三組相似系所比較分析報告</w:t>
      </w:r>
    </w:p>
    <w:p/>
    <w:p>
      <w:r>
        <w:rPr>
          <w:rFonts w:ascii="Microsoft JhengHei" w:eastAsia="Microsoft JhengHei" w:hAnsi="Microsoft JhengHei"/>
          <w:sz w:val="22"/>
        </w:rPr>
        <w:t xml:space="preserve">產製日期：2026-07-30</w:t>
      </w:r>
    </w:p>
    <w:p/>
    <w:p>
      <w:pPr>
        <w:pStyle w:val="Heading1"/>
      </w:pPr>
      <w:r>
        <w:rPr>
          <w:rFonts w:ascii="Microsoft JhengHei" w:eastAsia="Microsoft JhengHei" w:hAnsi="Microsoft JhengHei"/>
          <w:sz w:val="30"/>
          <w:b/>
        </w:rPr>
        <w:t xml:space="preserve">一、報告目的</w:t>
      </w:r>
    </w:p>
    <w:p/>
    <w:p>
      <w:r>
        <w:rPr>
          <w:rFonts w:ascii="Microsoft JhengHei" w:eastAsia="Microsoft JhengHei" w:hAnsi="Microsoft JhengHei"/>
          <w:sz w:val="22"/>
        </w:rPr>
        <w:t xml:space="preserve">本報告依據目前專案資料，整理三組相似系所之招生趨勢、課程與專業差異、研究量能及整合可行性。目的不是直接推定必須合併，而是先建立可供討論的分析架構，協助後續評估是否採取課程共享、資源整合、共同學程、分組招生或行政整併。</w:t>
      </w:r>
    </w:p>
    <w:p/>
    <w:p>
      <w:pPr>
        <w:pStyle w:val="Heading1"/>
      </w:pPr>
      <w:r>
        <w:rPr>
          <w:rFonts w:ascii="Microsoft JhengHei" w:eastAsia="Microsoft JhengHei" w:hAnsi="Microsoft JhengHei"/>
          <w:sz w:val="30"/>
          <w:b/>
        </w:rPr>
        <w:t xml:space="preserve">二、資料來源與限制</w:t>
      </w:r>
    </w:p>
    <w:p/>
    <w:p>
      <w:r>
        <w:rPr>
          <w:rFonts w:ascii="Microsoft JhengHei" w:eastAsia="Microsoft JhengHei" w:hAnsi="Microsoft JhengHei"/>
          <w:sz w:val="21"/>
        </w:rPr>
        <w:t xml:space="preserve">• 114評鑑報告自我改善執行情形.png</w:t>
      </w:r>
    </w:p>
    <w:p>
      <w:r>
        <w:rPr>
          <w:rFonts w:ascii="Microsoft JhengHei" w:eastAsia="Microsoft JhengHei" w:hAnsi="Microsoft JhengHei"/>
          <w:sz w:val="21"/>
        </w:rPr>
        <w:t xml:space="preserve">• 1-6各系新生入學前學校統計.xlsx</w:t>
      </w:r>
    </w:p>
    <w:p>
      <w:r>
        <w:rPr>
          <w:rFonts w:ascii="Microsoft JhengHei" w:eastAsia="Microsoft JhengHei" w:hAnsi="Microsoft JhengHei"/>
          <w:sz w:val="21"/>
        </w:rPr>
        <w:t xml:space="preserve">• 入學年110-113日間部四技學生.xlsx</w:t>
      </w:r>
    </w:p>
    <w:p>
      <w:r>
        <w:rPr>
          <w:rFonts w:ascii="Microsoft JhengHei" w:eastAsia="Microsoft JhengHei" w:hAnsi="Microsoft JhengHei"/>
          <w:sz w:val="21"/>
        </w:rPr>
        <w:t xml:space="preserve">• 入學年114年日間部四技學生.xlsx</w:t>
      </w:r>
    </w:p>
    <w:p>
      <w:r>
        <w:rPr>
          <w:rFonts w:ascii="Microsoft JhengHei" w:eastAsia="Microsoft JhengHei" w:hAnsi="Microsoft JhengHei"/>
          <w:sz w:val="21"/>
        </w:rPr>
        <w:t xml:space="preserve">• 111-115學年度招生名額.xlsx</w:t>
      </w:r>
    </w:p>
    <w:p>
      <w:r>
        <w:rPr>
          <w:rFonts w:ascii="Microsoft JhengHei" w:eastAsia="Microsoft JhengHei" w:hAnsi="Microsoft JhengHei"/>
          <w:sz w:val="21"/>
        </w:rPr>
        <w:t xml:space="preserve">• outputs/research_capacity/research_capacity_summary.json</w:t>
      </w:r>
    </w:p>
    <w:p>
      <w:r>
        <w:rPr>
          <w:rFonts w:ascii="Microsoft JhengHei" w:eastAsia="Microsoft JhengHei" w:hAnsi="Microsoft JhengHei"/>
          <w:sz w:val="21"/>
        </w:rPr>
        <w:t xml:space="preserve">• 產學_每師平均產學收入.xlsx</w:t>
      </w:r>
    </w:p>
    <w:p>
      <w:r>
        <w:rPr>
          <w:rFonts w:ascii="Microsoft JhengHei" w:eastAsia="Microsoft JhengHei" w:hAnsi="Microsoft JhengHei"/>
          <w:sz w:val="21"/>
        </w:rPr>
        <w:t xml:space="preserve">• 課表/*.pdf, 課表/*.docx, 課表/*.html</w:t>
      </w:r>
    </w:p>
    <w:p/>
    <w:p>
      <w:r>
        <w:rPr>
          <w:rFonts w:ascii="Microsoft JhengHei" w:eastAsia="Microsoft JhengHei" w:hAnsi="Microsoft JhengHei"/>
          <w:sz w:val="22"/>
        </w:rPr>
        <w:t xml:space="preserve">資料使用提醒：</w:t>
      </w:r>
    </w:p>
    <w:p/>
    <w:p>
      <w:r>
        <w:rPr>
          <w:rFonts w:ascii="Microsoft JhengHei" w:eastAsia="Microsoft JhengHei" w:hAnsi="Microsoft JhengHei"/>
          <w:sz w:val="21"/>
        </w:rPr>
        <w:t xml:space="preserve">• 本網站依據目前專案資料建立，目的在快速比較三組相似系所的異同與整合可行性。</w:t>
      </w:r>
    </w:p>
    <w:p>
      <w:r>
        <w:rPr>
          <w:rFonts w:ascii="Microsoft JhengHei" w:eastAsia="Microsoft JhengHei" w:hAnsi="Microsoft JhengHei"/>
          <w:sz w:val="21"/>
        </w:rPr>
        <w:t xml:space="preserve">• 招生趨勢由原始Excel彙整110至114年實際入學，115至116年為固定公式之趨勢推估。</w:t>
      </w:r>
    </w:p>
    <w:p>
      <w:r>
        <w:rPr>
          <w:rFonts w:ascii="Microsoft JhengHei" w:eastAsia="Microsoft JhengHei" w:hAnsi="Microsoft JhengHei"/>
          <w:sz w:val="21"/>
        </w:rPr>
        <w:t xml:space="preserve">• 課程比較整理各系課表與既有分析內容，作為初步比較基礎。</w:t>
      </w:r>
    </w:p>
    <w:p>
      <w:r>
        <w:rPr>
          <w:rFonts w:ascii="Microsoft JhengHei" w:eastAsia="Microsoft JhengHei" w:hAnsi="Microsoft JhengHei"/>
          <w:sz w:val="21"/>
        </w:rPr>
        <w:t xml:space="preserve">• 生源樣態採110至114年日間部四技個人層級資料，並輔以110至114年日間部四技來源學校加總資料。</w:t>
      </w:r>
    </w:p>
    <w:p>
      <w:r>
        <w:rPr>
          <w:rFonts w:ascii="Microsoft JhengHei" w:eastAsia="Microsoft JhengHei" w:hAnsi="Microsoft JhengHei"/>
          <w:sz w:val="21"/>
        </w:rPr>
        <w:t xml:space="preserve">• 產學合作收入採產學計畫總金額、專任教師數與每師平均產學收入資料；網站重點呈現110至114年及114年最新值。</w:t>
      </w:r>
    </w:p>
    <w:p/>
    <w:p>
      <w:pPr>
        <w:pStyle w:val="Heading1"/>
      </w:pPr>
      <w:r>
        <w:rPr>
          <w:rFonts w:ascii="Microsoft JhengHei" w:eastAsia="Microsoft JhengHei" w:hAnsi="Microsoft JhengHei"/>
          <w:sz w:val="30"/>
          <w:b/>
        </w:rPr>
        <w:t xml:space="preserve">三、三組比較摘要</w:t>
      </w:r>
    </w:p>
    <w:p/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比較組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系所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整合可行性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115推估入學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115名額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115推估缺口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研究論文量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國際企業系與企業管理系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國際企業系、企業管理系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中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113.0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90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141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電子工程系建工/燕巢校區與第一校區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電子工程系[建工／燕巢校區]、電子工程系[第一]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中高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231.8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214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734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財務管理系、財政稅務系、金融系、會計資訊系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財務管理系、財政稅務系、金融系、會計資訊系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中高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302.5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277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1.9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174</w:t>
            </w:r>
          </w:p>
        </w:tc>
      </w:tr>
    </w:tbl>
    <w:p/>
    <w:p>
      <w:r>
        <w:rPr>
          <w:rFonts w:ascii="Microsoft JhengHei" w:eastAsia="Microsoft JhengHei" w:hAnsi="Microsoft JhengHei"/>
          <w:sz w:val="22"/>
        </w:rPr>
        <w:t xml:space="preserve">參考資料：1-6各系新生入學前學校統計.xlsx；111-115學年度招生名額.xlsx；outputs/research_capacity/research_capacity_summary.json。</w:t>
      </w:r>
    </w:p>
    <w:p/>
    <w:p>
      <w:pPr>
        <w:pStyle w:val="Heading1"/>
      </w:pPr>
      <w:r>
        <w:rPr>
          <w:rFonts w:ascii="Microsoft JhengHei" w:eastAsia="Microsoft JhengHei" w:hAnsi="Microsoft JhengHei"/>
          <w:sz w:val="30"/>
          <w:b/>
        </w:rPr>
        <w:t xml:space="preserve">四-1、國際企業系與企業管理系</w:t>
      </w:r>
    </w:p>
    <w:p/>
    <w:p>
      <w:pPr>
        <w:pStyle w:val="Heading2"/>
      </w:pPr>
      <w:r>
        <w:rPr>
          <w:rFonts w:ascii="Microsoft JhengHei" w:eastAsia="Microsoft JhengHei" w:hAnsi="Microsoft JhengHei"/>
          <w:sz w:val="24"/>
          <w:b/>
        </w:rPr>
        <w:t xml:space="preserve">1. 分析重點</w:t>
      </w:r>
    </w:p>
    <w:p/>
    <w:p>
      <w:r>
        <w:rPr>
          <w:rFonts w:ascii="Microsoft JhengHei" w:eastAsia="Microsoft JhengHei" w:hAnsi="Microsoft JhengHei"/>
          <w:sz w:val="21"/>
        </w:rPr>
        <w:t xml:space="preserve">• 定位判讀：兩系同屬管理學院，基礎管理、經濟、會計、統計、財務與行銷課程有明顯共同基礎；主要差異在國際企業系強調國際貿易、跨文化與國際金融，企業管理系偏管理實務、營運、行銷與組織管理。（依據：招生資料顯示本組系所同屬管理學院；115趨勢推估入學合計113.0人，115名額合計90人，推估缺口0.0人；各系115年推估皆足額；110-114變動範圍為國際企業系-14.3%至企業管理系11.1%；115推估量體最高為企業管理系58.6人。）</w:t>
      </w:r>
    </w:p>
    <w:p>
      <w:r>
        <w:rPr>
          <w:rFonts w:ascii="Microsoft JhengHei" w:eastAsia="Microsoft JhengHei" w:hAnsi="Microsoft JhengHei"/>
          <w:sz w:val="21"/>
        </w:rPr>
        <w:t xml:space="preserve">• 招生/生源：招生判讀以110至114年實際入學、115至116年趨勢推估、115年名額與推估缺口共同檢視。（依據：115趨勢推估入學合計113.0人，115名額合計90人，推估缺口0.0人；各系115年推估皆足額；110-114變動範圍為國際企業系-14.3%至企業管理系11.1%；115推估量體最高為企業管理系58.6人）</w:t>
      </w:r>
    </w:p>
    <w:p>
      <w:r>
        <w:rPr>
          <w:rFonts w:ascii="Microsoft JhengHei" w:eastAsia="Microsoft JhengHei" w:hAnsi="Microsoft JhengHei"/>
          <w:sz w:val="21"/>
        </w:rPr>
        <w:t xml:space="preserve">• 課程判讀：可先整合共同基礎課與院級跨域課程，保留國際貿易/跨文化與企業營運/創業管理兩條專業敘事。（依據：學分結構：國際企業系：128學分；專業必修65學分、選修33學分；企業管理系：128學分；專業必修61學分、選修39學分。核心課程與特色方向已依各系課程資料整理。）</w:t>
      </w:r>
    </w:p>
    <w:p>
      <w:r>
        <w:rPr>
          <w:rFonts w:ascii="Microsoft JhengHei" w:eastAsia="Microsoft JhengHei" w:hAnsi="Microsoft JhengHei"/>
          <w:sz w:val="21"/>
        </w:rPr>
        <w:t xml:space="preserve">• 研究判讀：研究資料呈現互補：國際企業系量體與國際合作較強，企業管理系高影響研究比例較突出。（依據：論文量最高為國際企業系89篇；國際合作占比最高為國際企業系38.2%；Top 10%期刊占比最高為企業管理系29.2%；Top 10%引用占比最高為企業管理系21.2%）</w:t>
      </w:r>
    </w:p>
    <w:p>
      <w:r>
        <w:rPr>
          <w:rFonts w:ascii="Microsoft JhengHei" w:eastAsia="Microsoft JhengHei" w:hAnsi="Microsoft JhengHei"/>
          <w:sz w:val="21"/>
        </w:rPr>
        <w:t xml:space="preserve">• 建議方向：建議採「課程共享與招生敘事整合」作為第一階段；若後續招生高度重疊或資源壓力提高，再評估共同學程或系內分組。（依據：處理方向依三項資料判斷：招生缺口0.0人、研究論文量合計141篇、課程專業差異與共同基礎。）</w:t>
      </w:r>
    </w:p>
    <w:p/>
    <w:p>
      <w:r>
        <w:rPr>
          <w:rFonts w:ascii="Microsoft JhengHei" w:eastAsia="Microsoft JhengHei" w:hAnsi="Microsoft JhengHei"/>
          <w:sz w:val="22"/>
        </w:rPr>
        <w:t xml:space="preserve">參考資料：本小節綜整招生趨勢、新生來源、研究量能與課程專業資料；主要來源包含1-6各系新生入學前學校統計.xlsx、111-115學年度招生名額.xlsx、入學年110-113日間部四技學生.xlsx、入學年114年日間部四技學生.xlsx、outputs/research_capacity/research_capacity_summary.json與課表資料。</w:t>
      </w:r>
    </w:p>
    <w:p/>
    <w:p>
      <w:pPr>
        <w:pStyle w:val="Heading2"/>
      </w:pPr>
      <w:r>
        <w:rPr>
          <w:rFonts w:ascii="Microsoft JhengHei" w:eastAsia="Microsoft JhengHei" w:hAnsi="Microsoft JhengHei"/>
          <w:sz w:val="24"/>
          <w:b/>
        </w:rPr>
        <w:t xml:space="preserve">2. 招生與入學趨勢</w:t>
      </w:r>
    </w:p>
    <w:p/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系所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學院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114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115推估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116推估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110-114變動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115推估名額比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115推估缺口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狀態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國際企業系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管理學院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70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60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54.4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52.2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-14.3%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120.9%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推估足額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企業管理系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管理學院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54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60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58.6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60.0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11.1%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130.2%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推估足額</w:t>
            </w:r>
          </w:p>
        </w:tc>
      </w:tr>
    </w:tbl>
    <w:p/>
    <w:p>
      <w:r>
        <w:rPr>
          <w:rFonts w:ascii="Microsoft JhengHei" w:eastAsia="Microsoft JhengHei" w:hAnsi="Microsoft JhengHei"/>
          <w:sz w:val="22"/>
        </w:rPr>
        <w:t xml:space="preserve">115招生名額樣本與補充說明：</w:t>
      </w:r>
    </w:p>
    <w:p/>
    <w:p>
      <w:r>
        <w:rPr>
          <w:rFonts w:ascii="Microsoft JhengHei" w:eastAsia="Microsoft JhengHei" w:hAnsi="Microsoft JhengHei"/>
          <w:sz w:val="21"/>
        </w:rPr>
        <w:t xml:space="preserve">• 資料來源：111-115學年度招生名額.xlsx。</w:t>
      </w:r>
    </w:p>
    <w:p>
      <w:r>
        <w:rPr>
          <w:rFonts w:ascii="Microsoft JhengHei" w:eastAsia="Microsoft JhengHei" w:hAnsi="Microsoft JhengHei"/>
          <w:sz w:val="21"/>
        </w:rPr>
        <w:t xml:space="preserve">• 使用資料：學年度為115，學制包含「四技日間部」。</w:t>
      </w:r>
    </w:p>
    <w:p>
      <w:r>
        <w:rPr>
          <w:rFonts w:ascii="Microsoft JhengHei" w:eastAsia="Microsoft JhengHei" w:hAnsi="Microsoft JhengHei"/>
          <w:sz w:val="21"/>
        </w:rPr>
        <w:t xml:space="preserve">• 加總方式：同一系所下的「四技日間部-技高生」與「四技日間部-普高生」名額相加。</w:t>
      </w:r>
    </w:p>
    <w:p>
      <w:r>
        <w:rPr>
          <w:rFonts w:ascii="Microsoft JhengHei" w:eastAsia="Microsoft JhengHei" w:hAnsi="Microsoft JhengHei"/>
          <w:sz w:val="21"/>
        </w:rPr>
        <w:t xml:space="preserve">• 電子工程系[建工／燕巢校區]係將建工校區電子組、電信與系統組、資訊與數位IC設計組合併計算。</w:t>
      </w:r>
    </w:p>
    <w:p/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分析系所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原始系所/組別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學制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名額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企業管理系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企業管理系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四技日間部-技高生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44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企業管理系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企業管理系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四技日間部-普高生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國際企業系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國際企業系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四技日間部-技高生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44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國際企業系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國際企業系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四技日間部-普高生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</w:t>
            </w:r>
          </w:p>
        </w:tc>
      </w:tr>
    </w:tbl>
    <w:p/>
    <w:p>
      <w:r>
        <w:rPr>
          <w:rFonts w:ascii="Microsoft JhengHei" w:eastAsia="Microsoft JhengHei" w:hAnsi="Microsoft JhengHei"/>
          <w:sz w:val="22"/>
        </w:rPr>
        <w:t xml:space="preserve">招生觀察：</w:t>
      </w:r>
    </w:p>
    <w:p/>
    <w:p>
      <w:r>
        <w:rPr>
          <w:rFonts w:ascii="Microsoft JhengHei" w:eastAsia="Microsoft JhengHei" w:hAnsi="Microsoft JhengHei"/>
          <w:sz w:val="21"/>
        </w:rPr>
        <w:t xml:space="preserve">• 國際企業系：優勢為114入學量體為同組較高；115趨勢推估可達名額；風險為110-114累計下滑14.3%；建議方向為優先比對來源學校與入學管道，針對下滑或缺口來源補強招生訊息。</w:t>
      </w:r>
    </w:p>
    <w:p>
      <w:r>
        <w:rPr>
          <w:rFonts w:ascii="Microsoft JhengHei" w:eastAsia="Microsoft JhengHei" w:hAnsi="Microsoft JhengHei"/>
          <w:sz w:val="21"/>
        </w:rPr>
        <w:t xml:space="preserve">• 企業管理系：優勢為114入學量體為同組較高；115推估名額比為同組較高；115趨勢推估可達名額；110-114累計成長11.1%；風險為依目前實際入學趨勢，短期招生缺口壓力相對低；建議方向為維持既有來源學校連結，並與同組系所區隔招生定位。</w:t>
      </w:r>
    </w:p>
    <w:p/>
    <w:p>
      <w:r>
        <w:rPr>
          <w:rFonts w:ascii="Microsoft JhengHei" w:eastAsia="Microsoft JhengHei" w:hAnsi="Microsoft JhengHei"/>
          <w:sz w:val="22"/>
        </w:rPr>
        <w:t xml:space="preserve">參考資料：1-6各系新生入學前學校統計.xlsx；111-115學年度招生名額.xlsx。</w:t>
      </w:r>
    </w:p>
    <w:p/>
    <w:p>
      <w:pPr>
        <w:pStyle w:val="Heading2"/>
      </w:pPr>
      <w:r>
        <w:rPr>
          <w:rFonts w:ascii="Microsoft JhengHei" w:eastAsia="Microsoft JhengHei" w:hAnsi="Microsoft JhengHei"/>
          <w:sz w:val="24"/>
          <w:b/>
        </w:rPr>
        <w:t xml:space="preserve">3. 新生來源樣態</w:t>
      </w:r>
    </w:p>
    <w:p/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系所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114人數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來源學校數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114主要來源學校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戶籍縣市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畢業學校區域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入學管道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110-114累計來源學校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國際企業系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60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28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未填 7人/11.7%
國立嘉義高商 6人/10.0%
市立高雄高商 5人/8.3%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高雄市 12人/20.0%
台中市 8人/13.3%
台南市 8人/13.3%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中部 20人/33.3%
南部 20人/33.3%
北部 11人/18.3%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登記分發 29人/48.3%
聯合甄選 15人/25.0%
技優甄保 6人/10.0%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未填 35人/11.5%
國立彰化高商 22人/7.2%
國立台南高商 22人/7.2%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企業管理系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61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28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未填 11人/18.0%
市立高雄高商 10人/16.4%
國立彰化高商 7人/11.5%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高雄市 29人/47.5%
彰化縣 9人/14.8%
澎湖縣 3人/4.9%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南部 25人/41.0%
中部 15人/24.6%
未填 11人/18.0%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登記分發 33人/54.1%
聯合甄選 11人/18.0%
其他(聯合招生) 6人/9.8%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市立高雄高商 32人/11.8%
未填 27人/9.9%
國立台南高商 19人/7.0%</w:t>
            </w:r>
          </w:p>
        </w:tc>
      </w:tr>
    </w:tbl>
    <w:p/>
    <w:p>
      <w:r>
        <w:rPr>
          <w:rFonts w:ascii="Microsoft JhengHei" w:eastAsia="Microsoft JhengHei" w:hAnsi="Microsoft JhengHei"/>
          <w:sz w:val="22"/>
        </w:rPr>
        <w:t xml:space="preserve">生源觀察：</w:t>
      </w:r>
    </w:p>
    <w:p/>
    <w:p>
      <w:r>
        <w:rPr>
          <w:rFonts w:ascii="Microsoft JhengHei" w:eastAsia="Microsoft JhengHei" w:hAnsi="Microsoft JhengHei"/>
          <w:sz w:val="21"/>
        </w:rPr>
        <w:t xml:space="preserve">• 國際企業系：110-114日間部四技個人層級資料共312人，其中114年60人、來源學校28校；114年畢業學校區域以中部 20人/33.3%為主；戶籍縣市以高雄市 12人/20.0%、台中市 8人/13.3%較多；主要管道為登記分發 29人/48.3%、聯合甄選 15人/25.0%。</w:t>
      </w:r>
    </w:p>
    <w:p>
      <w:r>
        <w:rPr>
          <w:rFonts w:ascii="Microsoft JhengHei" w:eastAsia="Microsoft JhengHei" w:hAnsi="Microsoft JhengHei"/>
          <w:sz w:val="21"/>
        </w:rPr>
        <w:t xml:space="preserve">• 企業管理系：110-114日間部四技個人層級資料共280人，其中114年61人、來源學校28校；114年畢業學校區域以南部 25人/41.0%為主；戶籍縣市以高雄市 29人/47.5%、彰化縣 9人/14.8%較多；主要管道為登記分發 33人/54.1%、聯合甄選 11人/18.0%。</w:t>
      </w:r>
    </w:p>
    <w:p/>
    <w:p>
      <w:r>
        <w:rPr>
          <w:rFonts w:ascii="Microsoft JhengHei" w:eastAsia="Microsoft JhengHei" w:hAnsi="Microsoft JhengHei"/>
          <w:sz w:val="22"/>
        </w:rPr>
        <w:t xml:space="preserve">參考資料：入學年110-113日間部四技學生.xlsx；入學年114年日間部四技學生.xlsx；1-6各系新生入學前學校統計.xlsx。</w:t>
      </w:r>
    </w:p>
    <w:p/>
    <w:p>
      <w:pPr>
        <w:pStyle w:val="Heading2"/>
      </w:pPr>
      <w:r>
        <w:rPr>
          <w:rFonts w:ascii="Microsoft JhengHei" w:eastAsia="Microsoft JhengHei" w:hAnsi="Microsoft JhengHei"/>
          <w:sz w:val="24"/>
          <w:b/>
        </w:rPr>
        <w:t xml:space="preserve">4. 研究量能</w:t>
      </w:r>
    </w:p>
    <w:p/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系所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論文量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國際合作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Top 10%期刊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Top 10%引用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主題廣度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領域加權引用影響力 (FWCI)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國際企業系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89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38.2%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24.1%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7.9%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20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0.75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企業管理系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52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15.4%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29.2%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21.2%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15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1.12</w:t>
            </w:r>
          </w:p>
        </w:tc>
      </w:tr>
    </w:tbl>
    <w:p/>
    <w:p>
      <w:r>
        <w:rPr>
          <w:rFonts w:ascii="Microsoft JhengHei" w:eastAsia="Microsoft JhengHei" w:hAnsi="Microsoft JhengHei"/>
          <w:sz w:val="22"/>
        </w:rPr>
        <w:t xml:space="preserve">研究觀察：論文產出量最高：國際企業系（89）；國際合作占比最高：國際企業系（38.20%）；Top 10%引用占比最高：企業管理系（21.20%）；Top 10%期刊占比最高：企業管理系（29.20%）；主題領域廣度最高：國際企業系（20）</w:t>
      </w:r>
    </w:p>
    <w:p/>
    <w:p>
      <w:r>
        <w:rPr>
          <w:rFonts w:ascii="Microsoft JhengHei" w:eastAsia="Microsoft JhengHei" w:hAnsi="Microsoft JhengHei"/>
          <w:sz w:val="22"/>
        </w:rPr>
        <w:t xml:space="preserve">參考資料：outputs/research_capacity/research_capacity_summary.json。</w:t>
      </w:r>
    </w:p>
    <w:p/>
    <w:p>
      <w:pPr>
        <w:pStyle w:val="Heading2"/>
      </w:pPr>
      <w:r>
        <w:rPr>
          <w:rFonts w:ascii="Microsoft JhengHei" w:eastAsia="Microsoft JhengHei" w:hAnsi="Microsoft JhengHei"/>
          <w:sz w:val="24"/>
          <w:b/>
        </w:rPr>
        <w:t xml:space="preserve">5. 課程與專業差異</w:t>
      </w:r>
    </w:p>
    <w:p/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系所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學分結構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核心課程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特色方向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國際企業系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128學分；專業必修65學分、選修33學分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會計、經濟、統計、國際企業管理、國貿理論與政策、財務管理、國際財務管理、國際匯兌、國際貿易實務、行銷管理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國際貿易、跨文化管理、國際市場進入策略、國際會展、亞太經貿、國際商務談判與語言能力。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企業管理系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128學分；專業必修61學分、選修39學分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微積分、統計、作業研究、作業管理、策略管理、會計、財務管理、管理會計、人力資源管理、組織行為、行銷管理、管理學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企業營運、行銷企劃、供應鏈、專案管理、數位科技、企業資源規劃、實習與創新創業。</w:t>
            </w:r>
          </w:p>
        </w:tc>
      </w:tr>
    </w:tbl>
    <w:p/>
    <w:p>
      <w:r>
        <w:rPr>
          <w:rFonts w:ascii="Microsoft JhengHei" w:eastAsia="Microsoft JhengHei" w:hAnsi="Microsoft JhengHei"/>
          <w:sz w:val="22"/>
        </w:rPr>
        <w:t xml:space="preserve">參考資料：課表/*.pdf；課表/*.docx；課表/*.html；_curriculum_extract/*.txt。</w:t>
      </w:r>
    </w:p>
    <w:p/>
    <w:p>
      <w:pPr>
        <w:pStyle w:val="Heading2"/>
      </w:pPr>
      <w:r>
        <w:rPr>
          <w:rFonts w:ascii="Microsoft JhengHei" w:eastAsia="Microsoft JhengHei" w:hAnsi="Microsoft JhengHei"/>
          <w:sz w:val="24"/>
          <w:b/>
        </w:rPr>
        <w:t xml:space="preserve">6. 處理方向</w:t>
      </w:r>
    </w:p>
    <w:p/>
    <w:p>
      <w:r>
        <w:rPr>
          <w:rFonts w:ascii="Microsoft JhengHei" w:eastAsia="Microsoft JhengHei" w:hAnsi="Microsoft JhengHei"/>
          <w:sz w:val="22"/>
        </w:rPr>
        <w:t xml:space="preserve">可採方案：</w:t>
      </w:r>
    </w:p>
    <w:p>
      <w:r>
        <w:rPr>
          <w:rFonts w:ascii="Microsoft JhengHei" w:eastAsia="Microsoft JhengHei" w:hAnsi="Microsoft JhengHei"/>
          <w:sz w:val="21"/>
        </w:rPr>
        <w:t xml:space="preserve">• 短期：共同開設管理基礎課，招生文宣清楚分出國際經營與企業營運兩條路徑。</w:t>
      </w:r>
    </w:p>
    <w:p>
      <w:r>
        <w:rPr>
          <w:rFonts w:ascii="Microsoft JhengHei" w:eastAsia="Microsoft JhengHei" w:hAnsi="Microsoft JhengHei"/>
          <w:sz w:val="21"/>
        </w:rPr>
        <w:t xml:space="preserve">• 中期：設計管理學院共同模組，如永續經營、數位商務、國際市場與創新創業。</w:t>
      </w:r>
    </w:p>
    <w:p>
      <w:r>
        <w:rPr>
          <w:rFonts w:ascii="Microsoft JhengHei" w:eastAsia="Microsoft JhengHei" w:hAnsi="Microsoft JhengHei"/>
          <w:sz w:val="21"/>
        </w:rPr>
        <w:t xml:space="preserve">• 長期：若入學量與師資配置需要進一步整合，可評估單一系名下設國際經營組與企業營運組。</w:t>
      </w:r>
    </w:p>
    <w:p/>
    <w:p>
      <w:r>
        <w:rPr>
          <w:rFonts w:ascii="Microsoft JhengHei" w:eastAsia="Microsoft JhengHei" w:hAnsi="Microsoft JhengHei"/>
          <w:sz w:val="22"/>
        </w:rPr>
        <w:t xml:space="preserve">主要風險：</w:t>
      </w:r>
    </w:p>
    <w:p>
      <w:r>
        <w:rPr>
          <w:rFonts w:ascii="Microsoft JhengHei" w:eastAsia="Microsoft JhengHei" w:hAnsi="Microsoft JhengHei"/>
          <w:sz w:val="21"/>
        </w:rPr>
        <w:t xml:space="preserve">• 若直接合併，國際企業系的國際化品牌可能被稀釋。</w:t>
      </w:r>
    </w:p>
    <w:p>
      <w:r>
        <w:rPr>
          <w:rFonts w:ascii="Microsoft JhengHei" w:eastAsia="Microsoft JhengHei" w:hAnsi="Microsoft JhengHei"/>
          <w:sz w:val="21"/>
        </w:rPr>
        <w:t xml:space="preserve">• 兩系115年趨勢推估皆足額，立即行政合併的急迫性較低。</w:t>
      </w:r>
    </w:p>
    <w:p>
      <w:r>
        <w:rPr>
          <w:rFonts w:ascii="Microsoft JhengHei" w:eastAsia="Microsoft JhengHei" w:hAnsi="Microsoft JhengHei"/>
          <w:sz w:val="21"/>
        </w:rPr>
        <w:t xml:space="preserve">• 課程重疊率仍需以課名逐項比對確認，不宜只看系名相近。</w:t>
      </w:r>
    </w:p>
    <w:p/>
    <w:p>
      <w:r>
        <w:rPr>
          <w:rFonts w:ascii="Microsoft JhengHei" w:eastAsia="Microsoft JhengHei" w:hAnsi="Microsoft JhengHei"/>
          <w:sz w:val="22"/>
        </w:rPr>
        <w:t xml:space="preserve">下一步：</w:t>
      </w:r>
    </w:p>
    <w:p>
      <w:r>
        <w:rPr>
          <w:rFonts w:ascii="Microsoft JhengHei" w:eastAsia="Microsoft JhengHei" w:hAnsi="Microsoft JhengHei"/>
          <w:sz w:val="21"/>
        </w:rPr>
        <w:t xml:space="preserve">• 補上兩系必修與選修課程逐項重疊率。</w:t>
      </w:r>
    </w:p>
    <w:p>
      <w:r>
        <w:rPr>
          <w:rFonts w:ascii="Microsoft JhengHei" w:eastAsia="Microsoft JhengHei" w:hAnsi="Microsoft JhengHei"/>
          <w:sz w:val="21"/>
        </w:rPr>
        <w:t xml:space="preserve">• 比對兩系近五年來源學校是否高度重疊。</w:t>
      </w:r>
    </w:p>
    <w:p>
      <w:r>
        <w:rPr>
          <w:rFonts w:ascii="Microsoft JhengHei" w:eastAsia="Microsoft JhengHei" w:hAnsi="Microsoft JhengHei"/>
          <w:sz w:val="21"/>
        </w:rPr>
        <w:t xml:space="preserve">• 盤點兩系師資專長是否可共同支援院級模組。</w:t>
      </w:r>
    </w:p>
    <w:p/>
    <w:p>
      <w:r>
        <w:rPr>
          <w:rFonts w:ascii="Microsoft JhengHei" w:eastAsia="Microsoft JhengHei" w:hAnsi="Microsoft JhengHei"/>
          <w:sz w:val="22"/>
        </w:rPr>
        <w:t xml:space="preserve">參考資料：依本組前述招生與入學趨勢、新生來源樣態、研究量能、課程與專業差異等結果彙整。</w:t>
      </w:r>
    </w:p>
    <w:p/>
    <w:p>
      <w:pPr>
        <w:pStyle w:val="Heading1"/>
      </w:pPr>
      <w:r>
        <w:rPr>
          <w:rFonts w:ascii="Microsoft JhengHei" w:eastAsia="Microsoft JhengHei" w:hAnsi="Microsoft JhengHei"/>
          <w:sz w:val="30"/>
          <w:b/>
        </w:rPr>
        <w:t xml:space="preserve">四-2、電子工程系建工/燕巢校區與第一校區</w:t>
      </w:r>
    </w:p>
    <w:p/>
    <w:p>
      <w:pPr>
        <w:pStyle w:val="Heading2"/>
      </w:pPr>
      <w:r>
        <w:rPr>
          <w:rFonts w:ascii="Microsoft JhengHei" w:eastAsia="Microsoft JhengHei" w:hAnsi="Microsoft JhengHei"/>
          <w:sz w:val="24"/>
          <w:b/>
        </w:rPr>
        <w:t xml:space="preserve">1. 分析重點</w:t>
      </w:r>
    </w:p>
    <w:p/>
    <w:p>
      <w:r>
        <w:rPr>
          <w:rFonts w:ascii="Microsoft JhengHei" w:eastAsia="Microsoft JhengHei" w:hAnsi="Microsoft JhengHei"/>
          <w:sz w:val="21"/>
        </w:rPr>
        <w:t xml:space="preserve">• 定位判讀：這組是同名電子工程系的校區比較，性質上比跨領域整併單純。需要處理的是校區治理、招生名稱、課程組別與資源配置，而不是重新定義學門。（依據：招生資料顯示本組系所同屬電機與資訊學院；115趨勢推估入學合計231.8人，115名額合計214人，推估缺口0.0人；各系115年推估皆足額；110-114變動範圍為電子工程系[第一]-2.9%至電子工程系[建工|燕巢校區]0.0%；115推估量體最高為電子工程系[建工|燕巢校區]164.1人。）</w:t>
      </w:r>
    </w:p>
    <w:p>
      <w:r>
        <w:rPr>
          <w:rFonts w:ascii="Microsoft JhengHei" w:eastAsia="Microsoft JhengHei" w:hAnsi="Microsoft JhengHei"/>
          <w:sz w:val="21"/>
        </w:rPr>
        <w:t xml:space="preserve">• 招生/生源：招生判讀以110至114年實際入學、115至116年趨勢推估、115年名額與推估缺口共同檢視。（依據：115趨勢推估入學合計231.8人，115名額合計214人，推估缺口0.0人；各系115年推估皆足額；110-114變動範圍為電子工程系[第一]-2.9%至電子工程系[建工|燕巢校區]0.0%；115推估量體最高為電子工程系[建工|燕巢校區]164.1人）</w:t>
      </w:r>
    </w:p>
    <w:p>
      <w:r>
        <w:rPr>
          <w:rFonts w:ascii="Microsoft JhengHei" w:eastAsia="Microsoft JhengHei" w:hAnsi="Microsoft JhengHei"/>
          <w:sz w:val="21"/>
        </w:rPr>
        <w:t xml:space="preserve">• 課程判讀：第一校區選修彈性較大；建工/燕巢校區既有分析顯示分組治理較完整，後續可比對共同核心課與校區特色。（依據：學分結構：電子工程系[建工|燕巢校區]：電子組課表：128學分；必修62學分、選修38學分；系共同專業必修41學分、電子組專業必修21學分、電子組選修至少19學分；電子工程系[第一]：128學分；專業必修46學分、選修54學分。核心課程與特色方向已依各系課程資料整理。）</w:t>
      </w:r>
    </w:p>
    <w:p>
      <w:r>
        <w:rPr>
          <w:rFonts w:ascii="Microsoft JhengHei" w:eastAsia="Microsoft JhengHei" w:hAnsi="Microsoft JhengHei"/>
          <w:sz w:val="21"/>
        </w:rPr>
        <w:t xml:space="preserve">• 研究判讀：研究量能差距明顯，建工/燕巢校區在論文產出、國際合作、高引用比例與主題廣度均較高。（依據：論文量最高為電子工程系[建工|燕巢校區]615篇；國際合作占比最高為電子工程系[建工|燕巢校區]32.0%；Top 10%期刊占比最高為電子工程系[建工|燕巢校區]21.3%；Top 10%引用占比最高為電子工程系[建工|燕巢校區]8.8%）</w:t>
      </w:r>
    </w:p>
    <w:p>
      <w:r>
        <w:rPr>
          <w:rFonts w:ascii="Microsoft JhengHei" w:eastAsia="Microsoft JhengHei" w:hAnsi="Microsoft JhengHei"/>
          <w:sz w:val="21"/>
        </w:rPr>
        <w:t xml:space="preserve">• 建議方向：建議以單一電子工程系對外招生，內部保留校區/組別任務；第一校區可定位於應用電子、跨域實作或產業場域。（依據：處理方向依三項資料判斷：招生缺口0.0人、研究論文量合計734篇、課程專業差異與共同基礎。）</w:t>
      </w:r>
    </w:p>
    <w:p/>
    <w:p>
      <w:r>
        <w:rPr>
          <w:rFonts w:ascii="Microsoft JhengHei" w:eastAsia="Microsoft JhengHei" w:hAnsi="Microsoft JhengHei"/>
          <w:sz w:val="22"/>
        </w:rPr>
        <w:t xml:space="preserve">參考資料：本小節綜整招生趨勢、新生來源、研究量能與課程專業資料；主要來源包含1-6各系新生入學前學校統計.xlsx、111-115學年度招生名額.xlsx、入學年110-113日間部四技學生.xlsx、入學年114年日間部四技學生.xlsx、outputs/research_capacity/research_capacity_summary.json與課表資料。</w:t>
      </w:r>
    </w:p>
    <w:p/>
    <w:p>
      <w:pPr>
        <w:pStyle w:val="Heading2"/>
      </w:pPr>
      <w:r>
        <w:rPr>
          <w:rFonts w:ascii="Microsoft JhengHei" w:eastAsia="Microsoft JhengHei" w:hAnsi="Microsoft JhengHei"/>
          <w:sz w:val="24"/>
          <w:b/>
        </w:rPr>
        <w:t xml:space="preserve">2. 招生與入學趨勢</w:t>
      </w:r>
    </w:p>
    <w:p/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系所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學院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114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115推估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116推估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110-114變動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115推估名額比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115推估缺口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狀態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電子工程系[建工／燕巢校區]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電機與資訊學院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163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163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164.1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165.2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0.0%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106.6%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推估足額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電子工程系[第一]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電機與資訊學院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70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68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67.7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67.0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-2.9%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112.8%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推估足額</w:t>
            </w:r>
          </w:p>
        </w:tc>
      </w:tr>
    </w:tbl>
    <w:p/>
    <w:p>
      <w:r>
        <w:rPr>
          <w:rFonts w:ascii="Microsoft JhengHei" w:eastAsia="Microsoft JhengHei" w:hAnsi="Microsoft JhengHei"/>
          <w:sz w:val="22"/>
        </w:rPr>
        <w:t xml:space="preserve">115招生名額樣本與補充說明：</w:t>
      </w:r>
    </w:p>
    <w:p/>
    <w:p>
      <w:r>
        <w:rPr>
          <w:rFonts w:ascii="Microsoft JhengHei" w:eastAsia="Microsoft JhengHei" w:hAnsi="Microsoft JhengHei"/>
          <w:sz w:val="21"/>
        </w:rPr>
        <w:t xml:space="preserve">• 資料來源：111-115學年度招生名額.xlsx。</w:t>
      </w:r>
    </w:p>
    <w:p>
      <w:r>
        <w:rPr>
          <w:rFonts w:ascii="Microsoft JhengHei" w:eastAsia="Microsoft JhengHei" w:hAnsi="Microsoft JhengHei"/>
          <w:sz w:val="21"/>
        </w:rPr>
        <w:t xml:space="preserve">• 使用資料：學年度為115，學制包含「四技日間部」。</w:t>
      </w:r>
    </w:p>
    <w:p>
      <w:r>
        <w:rPr>
          <w:rFonts w:ascii="Microsoft JhengHei" w:eastAsia="Microsoft JhengHei" w:hAnsi="Microsoft JhengHei"/>
          <w:sz w:val="21"/>
        </w:rPr>
        <w:t xml:space="preserve">• 加總方式：同一系所下的「四技日間部-技高生」與「四技日間部-普高生」名額相加。</w:t>
      </w:r>
    </w:p>
    <w:p>
      <w:r>
        <w:rPr>
          <w:rFonts w:ascii="Microsoft JhengHei" w:eastAsia="Microsoft JhengHei" w:hAnsi="Microsoft JhengHei"/>
          <w:sz w:val="21"/>
        </w:rPr>
        <w:t xml:space="preserve">• 電子工程系[建工／燕巢校區]係將建工校區電子組、電信與系統組、資訊與數位IC設計組合併計算。</w:t>
      </w:r>
    </w:p>
    <w:p/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分析系所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原始系所/組別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學制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名額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電子工程系[建工／燕巢校區]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電子工程系資訊與數位IC設計組(建工校區)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四技日間部-技高生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41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電子工程系[建工／燕巢校區]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電子工程系資訊與數位IC設計組(建工校區)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四技日間部-技高生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電子工程系[建工／燕巢校區]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電子工程系資訊與數位IC設計組(建工校區)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四技日間部-普高生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9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電子工程系[建工／燕巢校區]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電子工程系電信與系統組(建工校區)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四技日間部-技高生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41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電子工程系[建工／燕巢校區]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電子工程系電信與系統組(建工校區)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四技日間部-技高生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電子工程系[建工／燕巢校區]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電子工程系電信與系統組(建工校區)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四技日間部-普高生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12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電子工程系[建工／燕巢校區]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電子工程系電信與系統組(建工校區)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四技日間部-普高生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電子工程系[建工／燕巢校區]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電子工程系電子組(建工校區)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四技日間部-技高生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42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電子工程系[建工／燕巢校區]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電子工程系電子組(建工校區)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四技日間部-技高生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電子工程系[建工／燕巢校區]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電子工程系電子組(建工校區)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四技日間部-普高生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5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電子工程系[第一]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電子工程系(第一校區)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四技日間部-技高生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53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電子工程系[第一]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電子工程系(第一校區)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四技日間部-普高生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7</w:t>
            </w:r>
          </w:p>
        </w:tc>
      </w:tr>
    </w:tbl>
    <w:p/>
    <w:p>
      <w:r>
        <w:rPr>
          <w:rFonts w:ascii="Microsoft JhengHei" w:eastAsia="Microsoft JhengHei" w:hAnsi="Microsoft JhengHei"/>
          <w:sz w:val="22"/>
        </w:rPr>
        <w:t xml:space="preserve">招生觀察：</w:t>
      </w:r>
    </w:p>
    <w:p/>
    <w:p>
      <w:r>
        <w:rPr>
          <w:rFonts w:ascii="Microsoft JhengHei" w:eastAsia="Microsoft JhengHei" w:hAnsi="Microsoft JhengHei"/>
          <w:sz w:val="21"/>
        </w:rPr>
        <w:t xml:space="preserve">• 電子工程系[建工|燕巢校區]：優勢為114入學量體為同組較高；115趨勢推估可達名額；110-114累計成長0.0%；風險為依目前實際入學趨勢，短期招生缺口壓力相對低；建議方向為維持既有來源學校連結，並與同組系所區隔招生定位。</w:t>
      </w:r>
    </w:p>
    <w:p>
      <w:r>
        <w:rPr>
          <w:rFonts w:ascii="Microsoft JhengHei" w:eastAsia="Microsoft JhengHei" w:hAnsi="Microsoft JhengHei"/>
          <w:sz w:val="21"/>
        </w:rPr>
        <w:t xml:space="preserve">• 電子工程系[第一]：優勢為115推估名額比為同組較高；115趨勢推估可達名額；110-114變動較平穩（-2.9%）；風險為110-114累計下滑2.9%；建議方向為維持既有來源學校連結，並與同組系所區隔招生定位。</w:t>
      </w:r>
    </w:p>
    <w:p/>
    <w:p>
      <w:r>
        <w:rPr>
          <w:rFonts w:ascii="Microsoft JhengHei" w:eastAsia="Microsoft JhengHei" w:hAnsi="Microsoft JhengHei"/>
          <w:sz w:val="22"/>
        </w:rPr>
        <w:t xml:space="preserve">參考資料：1-6各系新生入學前學校統計.xlsx；111-115學年度招生名額.xlsx。</w:t>
      </w:r>
    </w:p>
    <w:p/>
    <w:p>
      <w:pPr>
        <w:pStyle w:val="Heading2"/>
      </w:pPr>
      <w:r>
        <w:rPr>
          <w:rFonts w:ascii="Microsoft JhengHei" w:eastAsia="Microsoft JhengHei" w:hAnsi="Microsoft JhengHei"/>
          <w:sz w:val="24"/>
          <w:b/>
        </w:rPr>
        <w:t xml:space="preserve">3. 新生來源樣態</w:t>
      </w:r>
    </w:p>
    <w:p/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系所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114人數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來源學校數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114主要來源學校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戶籍縣市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畢業學校區域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入學管道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110-114累計來源學校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電子工程系[建工／燕巢校區]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168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58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市立台中高工 13人/7.7%
國立彰化師大附工 13人/7.7%
國立成大附屬南工 11人/6.5%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台中市 38人/22.6%
新北市 26人/15.5%
高雄市 17人/10.1%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北部 67人/39.9%
中部 56人/33.3%
南部 39人/23.2%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聯合甄選 66人/39.3%
登記分發 64人/38.1%
高中申請入學 16人/9.5%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國立成大附屬南工 58人/7.2%
市立松山工農 54人/6.7%
國立彰化師大附工 53人/6.6%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電子工程系[第一]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68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37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未填 8人/11.8%
市立台中高工 5人/7.4%
市立內湖高工 4人/5.9%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台中市 11人/16.2%
彰化縣 8人/11.8%
新北市 8人/11.8%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北部 30人/44.1%
中部 20人/29.4%
南部 9人/13.2%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聯合甄選 28人/41.2%
登記分發 21人/30.9%
繁星計畫 9人/13.2%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市立台中高工 23人/6.6%
市立高雄高工 23人/6.6%
私立義民高中 15人/4.3%</w:t>
            </w:r>
          </w:p>
        </w:tc>
      </w:tr>
    </w:tbl>
    <w:p/>
    <w:p>
      <w:r>
        <w:rPr>
          <w:rFonts w:ascii="Microsoft JhengHei" w:eastAsia="Microsoft JhengHei" w:hAnsi="Microsoft JhengHei"/>
          <w:sz w:val="22"/>
        </w:rPr>
        <w:t xml:space="preserve">生源觀察：</w:t>
      </w:r>
    </w:p>
    <w:p/>
    <w:p>
      <w:r>
        <w:rPr>
          <w:rFonts w:ascii="Microsoft JhengHei" w:eastAsia="Microsoft JhengHei" w:hAnsi="Microsoft JhengHei"/>
          <w:sz w:val="21"/>
        </w:rPr>
        <w:t xml:space="preserve">• 電子工程系[建工|燕巢校區]：110-114日間部四技個人層級資料共833人，其中114年168人、來源學校58校；114年畢業學校區域以北部 67人/39.9%為主；戶籍縣市以台中市 38人/22.6%、新北市 26人/15.5%較多；主要管道為聯合甄選 66人/39.3%、登記分發 64人/38.1%。</w:t>
      </w:r>
    </w:p>
    <w:p>
      <w:r>
        <w:rPr>
          <w:rFonts w:ascii="Microsoft JhengHei" w:eastAsia="Microsoft JhengHei" w:hAnsi="Microsoft JhengHei"/>
          <w:sz w:val="21"/>
        </w:rPr>
        <w:t xml:space="preserve">• 電子工程系[第一]：110-114日間部四技個人層級資料共351人，其中114年68人、來源學校37校；114年畢業學校區域以北部 30人/44.1%為主；戶籍縣市以台中市 11人/16.2%、彰化縣 8人/11.8%較多；主要管道為聯合甄選 28人/41.2%、登記分發 21人/30.9%。</w:t>
      </w:r>
    </w:p>
    <w:p/>
    <w:p>
      <w:r>
        <w:rPr>
          <w:rFonts w:ascii="Microsoft JhengHei" w:eastAsia="Microsoft JhengHei" w:hAnsi="Microsoft JhengHei"/>
          <w:sz w:val="22"/>
        </w:rPr>
        <w:t xml:space="preserve">參考資料：入學年110-113日間部四技學生.xlsx；入學年114年日間部四技學生.xlsx；1-6各系新生入學前學校統計.xlsx。</w:t>
      </w:r>
    </w:p>
    <w:p/>
    <w:p>
      <w:pPr>
        <w:pStyle w:val="Heading2"/>
      </w:pPr>
      <w:r>
        <w:rPr>
          <w:rFonts w:ascii="Microsoft JhengHei" w:eastAsia="Microsoft JhengHei" w:hAnsi="Microsoft JhengHei"/>
          <w:sz w:val="24"/>
          <w:b/>
        </w:rPr>
        <w:t xml:space="preserve">4. 研究量能</w:t>
      </w:r>
    </w:p>
    <w:p/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系所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論文量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國際合作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Top 10%期刊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Top 10%引用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主題廣度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領域加權引用影響力 (FWCI)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電子工程系[建工／燕巢校區]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615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32.0%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21.3%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8.8%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25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0.80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電子工程系[第一]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119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5.9%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14.9%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3.4%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18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0.44</w:t>
            </w:r>
          </w:p>
        </w:tc>
      </w:tr>
    </w:tbl>
    <w:p/>
    <w:p>
      <w:r>
        <w:rPr>
          <w:rFonts w:ascii="Microsoft JhengHei" w:eastAsia="Microsoft JhengHei" w:hAnsi="Microsoft JhengHei"/>
          <w:sz w:val="22"/>
        </w:rPr>
        <w:t xml:space="preserve">研究觀察：論文產出量最高：電子工程系[建工|燕巢校區]（615）；國際合作占比最高：電子工程系[建工|燕巢校區]（32%）；Top 10%引用占比最高：電子工程系[建工|燕巢校區]（8.80%）；Top 10%期刊占比最高：電子工程系[建工|燕巢校區]（21.30%）；主題領域廣度最高：電子工程系[建工|燕巢校區]（25）</w:t>
      </w:r>
    </w:p>
    <w:p/>
    <w:p>
      <w:r>
        <w:rPr>
          <w:rFonts w:ascii="Microsoft JhengHei" w:eastAsia="Microsoft JhengHei" w:hAnsi="Microsoft JhengHei"/>
          <w:sz w:val="22"/>
        </w:rPr>
        <w:t xml:space="preserve">參考資料：outputs/research_capacity/research_capacity_summary.json。</w:t>
      </w:r>
    </w:p>
    <w:p/>
    <w:p>
      <w:pPr>
        <w:pStyle w:val="Heading2"/>
      </w:pPr>
      <w:r>
        <w:rPr>
          <w:rFonts w:ascii="Microsoft JhengHei" w:eastAsia="Microsoft JhengHei" w:hAnsi="Microsoft JhengHei"/>
          <w:sz w:val="24"/>
          <w:b/>
        </w:rPr>
        <w:t xml:space="preserve">5. 課程與專業差異</w:t>
      </w:r>
    </w:p>
    <w:p/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系所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學分結構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核心課程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特色方向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電子工程系[建工／燕巢校區]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電子組課表：128學分；必修62學分、選修38學分；系共同專業必修41學分、電子組專業必修21學分、電子組選修至少19學分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電子、電信與系統、資訊與數位IC設計等分組架構。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半導體、通訊、IC設計、實務專題與實驗課程配置。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電子工程系[第一]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128學分；專業必修46學分、選修54學分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計算機導論、電子學、電路學、數位電子電路、微積分、物理、電學實習、程式語言、資料結構、數位設計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選修涵蓋半導體製程、VLSI、FPGA、通訊、光電、微處理器、電腦網路、車用電子與鐵道相關實務。</w:t>
            </w:r>
          </w:p>
        </w:tc>
      </w:tr>
    </w:tbl>
    <w:p/>
    <w:p>
      <w:r>
        <w:rPr>
          <w:rFonts w:ascii="Microsoft JhengHei" w:eastAsia="Microsoft JhengHei" w:hAnsi="Microsoft JhengHei"/>
          <w:sz w:val="22"/>
        </w:rPr>
        <w:t xml:space="preserve">參考資料：課表/*.pdf；課表/*.docx；課表/*.html；_curriculum_extract/*.txt。</w:t>
      </w:r>
    </w:p>
    <w:p/>
    <w:p>
      <w:pPr>
        <w:pStyle w:val="Heading2"/>
      </w:pPr>
      <w:r>
        <w:rPr>
          <w:rFonts w:ascii="Microsoft JhengHei" w:eastAsia="Microsoft JhengHei" w:hAnsi="Microsoft JhengHei"/>
          <w:sz w:val="24"/>
          <w:b/>
        </w:rPr>
        <w:t xml:space="preserve">6. 處理方向</w:t>
      </w:r>
    </w:p>
    <w:p/>
    <w:p>
      <w:r>
        <w:rPr>
          <w:rFonts w:ascii="Microsoft JhengHei" w:eastAsia="Microsoft JhengHei" w:hAnsi="Microsoft JhengHei"/>
          <w:sz w:val="22"/>
        </w:rPr>
        <w:t xml:space="preserve">可採方案：</w:t>
      </w:r>
    </w:p>
    <w:p>
      <w:r>
        <w:rPr>
          <w:rFonts w:ascii="Microsoft JhengHei" w:eastAsia="Microsoft JhengHei" w:hAnsi="Microsoft JhengHei"/>
          <w:sz w:val="21"/>
        </w:rPr>
        <w:t xml:space="preserve">• 短期：統一對外系名與招生說明，清楚標出校區特色與實習/實驗資源。</w:t>
      </w:r>
    </w:p>
    <w:p>
      <w:r>
        <w:rPr>
          <w:rFonts w:ascii="Microsoft JhengHei" w:eastAsia="Microsoft JhengHei" w:hAnsi="Microsoft JhengHei"/>
          <w:sz w:val="21"/>
        </w:rPr>
        <w:t xml:space="preserve">• 中期：共同開設電子學、電路學、數位邏輯、程式設計等核心課。</w:t>
      </w:r>
    </w:p>
    <w:p>
      <w:r>
        <w:rPr>
          <w:rFonts w:ascii="Microsoft JhengHei" w:eastAsia="Microsoft JhengHei" w:hAnsi="Microsoft JhengHei"/>
          <w:sz w:val="21"/>
        </w:rPr>
        <w:t xml:space="preserve">• 長期：整合為單一電子工程系，依專業方向設半導體、通訊系統、IC設計、應用電子等組別。</w:t>
      </w:r>
    </w:p>
    <w:p/>
    <w:p>
      <w:r>
        <w:rPr>
          <w:rFonts w:ascii="Microsoft JhengHei" w:eastAsia="Microsoft JhengHei" w:hAnsi="Microsoft JhengHei"/>
          <w:sz w:val="22"/>
        </w:rPr>
        <w:t xml:space="preserve">主要風險：</w:t>
      </w:r>
    </w:p>
    <w:p>
      <w:r>
        <w:rPr>
          <w:rFonts w:ascii="Microsoft JhengHei" w:eastAsia="Microsoft JhengHei" w:hAnsi="Microsoft JhengHei"/>
          <w:sz w:val="21"/>
        </w:rPr>
        <w:t xml:space="preserve">• 校區距離與設備使用排程會影響實際整合成本。</w:t>
      </w:r>
    </w:p>
    <w:p>
      <w:r>
        <w:rPr>
          <w:rFonts w:ascii="Microsoft JhengHei" w:eastAsia="Microsoft JhengHei" w:hAnsi="Microsoft JhengHei"/>
          <w:sz w:val="21"/>
        </w:rPr>
        <w:t xml:space="preserve">• 若只用研究量能排序，第一校區的教學或產業應用功能可能被低估。</w:t>
      </w:r>
    </w:p>
    <w:p>
      <w:r>
        <w:rPr>
          <w:rFonts w:ascii="Microsoft JhengHei" w:eastAsia="Microsoft JhengHei" w:hAnsi="Microsoft JhengHei"/>
          <w:sz w:val="21"/>
        </w:rPr>
        <w:t xml:space="preserve">• 整合前仍需確認兩校區分組、必修與選修安排，避免只憑系名處理。</w:t>
      </w:r>
    </w:p>
    <w:p/>
    <w:p>
      <w:r>
        <w:rPr>
          <w:rFonts w:ascii="Microsoft JhengHei" w:eastAsia="Microsoft JhengHei" w:hAnsi="Microsoft JhengHei"/>
          <w:sz w:val="22"/>
        </w:rPr>
        <w:t xml:space="preserve">下一步：</w:t>
      </w:r>
    </w:p>
    <w:p>
      <w:r>
        <w:rPr>
          <w:rFonts w:ascii="Microsoft JhengHei" w:eastAsia="Microsoft JhengHei" w:hAnsi="Microsoft JhengHei"/>
          <w:sz w:val="21"/>
        </w:rPr>
        <w:t xml:space="preserve">• 確認建工/燕巢校區的分組、必修與選修課程。</w:t>
      </w:r>
    </w:p>
    <w:p>
      <w:r>
        <w:rPr>
          <w:rFonts w:ascii="Microsoft JhengHei" w:eastAsia="Microsoft JhengHei" w:hAnsi="Microsoft JhengHei"/>
          <w:sz w:val="21"/>
        </w:rPr>
        <w:t xml:space="preserve">• 列出兩校區共同核心課與可合班課程。</w:t>
      </w:r>
    </w:p>
    <w:p>
      <w:r>
        <w:rPr>
          <w:rFonts w:ascii="Microsoft JhengHei" w:eastAsia="Microsoft JhengHei" w:hAnsi="Microsoft JhengHei"/>
          <w:sz w:val="21"/>
        </w:rPr>
        <w:t xml:space="preserve">• 盤點實驗室設備是否能跨校區共享或分工。</w:t>
      </w:r>
    </w:p>
    <w:p/>
    <w:p>
      <w:r>
        <w:rPr>
          <w:rFonts w:ascii="Microsoft JhengHei" w:eastAsia="Microsoft JhengHei" w:hAnsi="Microsoft JhengHei"/>
          <w:sz w:val="22"/>
        </w:rPr>
        <w:t xml:space="preserve">參考資料：依本組前述招生與入學趨勢、新生來源樣態、研究量能、課程與專業差異等結果彙整。</w:t>
      </w:r>
    </w:p>
    <w:p/>
    <w:p>
      <w:pPr>
        <w:pStyle w:val="Heading1"/>
      </w:pPr>
      <w:r>
        <w:rPr>
          <w:rFonts w:ascii="Microsoft JhengHei" w:eastAsia="Microsoft JhengHei" w:hAnsi="Microsoft JhengHei"/>
          <w:sz w:val="30"/>
          <w:b/>
        </w:rPr>
        <w:t xml:space="preserve">四-3、財務管理系、財政稅務系、金融系、會計資訊系</w:t>
      </w:r>
    </w:p>
    <w:p/>
    <w:p>
      <w:pPr>
        <w:pStyle w:val="Heading2"/>
      </w:pPr>
      <w:r>
        <w:rPr>
          <w:rFonts w:ascii="Microsoft JhengHei" w:eastAsia="Microsoft JhengHei" w:hAnsi="Microsoft JhengHei"/>
          <w:sz w:val="24"/>
          <w:b/>
        </w:rPr>
        <w:t xml:space="preserve">1. 分析重點</w:t>
      </w:r>
    </w:p>
    <w:p/>
    <w:p>
      <w:r>
        <w:rPr>
          <w:rFonts w:ascii="Microsoft JhengHei" w:eastAsia="Microsoft JhengHei" w:hAnsi="Microsoft JhengHei"/>
          <w:sz w:val="21"/>
        </w:rPr>
        <w:t xml:space="preserve">• 定位判讀：四系共享會計、經濟、統計、財務、投資與金融市場等基礎；差異在財政稅務偏稅務/公職與財富規劃，金融系偏金融機構與理財證照，財務管理偏企業財務與投資管理，會計資訊偏會計審計與資訊應用。（依據：招生資料顯示本組橫跨2個學院：商業智慧學院、管理學院；115趨勢推估入學合計302.5人，115名額合計277人，推估缺口1.9人；金融系推估未足額；110-114變動範圍為財務管理系-25.4%至會計資訊系0.0%；115推估量體最高為會計資訊系106.6人。）</w:t>
      </w:r>
    </w:p>
    <w:p>
      <w:r>
        <w:rPr>
          <w:rFonts w:ascii="Microsoft JhengHei" w:eastAsia="Microsoft JhengHei" w:hAnsi="Microsoft JhengHei"/>
          <w:sz w:val="21"/>
        </w:rPr>
        <w:t xml:space="preserve">• 招生/生源：招生判讀以110至114年實際入學、115至116年趨勢推估、115年名額與推估缺口共同檢視。（依據：115趨勢推估入學合計302.5人，115名額合計277人，推估缺口1.9人；金融系推估未足額；110-114變動範圍為財務管理系-25.4%至會計資訊系0.0%；115推估量體最高為會計資訊系106.6人）</w:t>
      </w:r>
    </w:p>
    <w:p>
      <w:r>
        <w:rPr>
          <w:rFonts w:ascii="Microsoft JhengHei" w:eastAsia="Microsoft JhengHei" w:hAnsi="Microsoft JhengHei"/>
          <w:sz w:val="21"/>
        </w:rPr>
        <w:t xml:space="preserve">• 課程判讀：較穩健的整合方式是先做共同財金基礎課，再保留會計審計、金融理財、財務管理、財稅行政等分流。（依據：學分結構：財務管理系：128學分；專業必修62學分、選修38學分；財政稅務系：132學分；財稅行政模組必修69學分、選修35學分；財富規劃模組必修67學分、選修37學分；金融系：128學分；專業必修約61至63學分、選修37學分；會計資訊系：132學分；專業必修64學分、選修40學分。核心課程與特色方向已依各系課程資料整理。）</w:t>
      </w:r>
    </w:p>
    <w:p>
      <w:r>
        <w:rPr>
          <w:rFonts w:ascii="Microsoft JhengHei" w:eastAsia="Microsoft JhengHei" w:hAnsi="Microsoft JhengHei"/>
          <w:sz w:val="21"/>
        </w:rPr>
        <w:t xml:space="preserve">• 研究判讀：金融系在論文量與高引用比例領先，財政稅務系國際合作占比最高，會計資訊系高品質期刊比例最高。（依據：論文量最高為金融系86篇；國際合作占比最高為財政稅務系57.1%；Top 10%期刊占比最高為會計資訊系31.3%；Top 10%引用占比最高為金融系20.9%）</w:t>
      </w:r>
    </w:p>
    <w:p>
      <w:r>
        <w:rPr>
          <w:rFonts w:ascii="Microsoft JhengHei" w:eastAsia="Microsoft JhengHei" w:hAnsi="Microsoft JhengHei"/>
          <w:sz w:val="21"/>
        </w:rPr>
        <w:t xml:space="preserve">• 建議方向：建議先推共同基礎課與院級模組；行政整併可分兩條路徑評估：財務管理＋財政稅務、會計資訊＋金融。（依據：處理方向依三項資料判斷：招生缺口1.9人、研究論文量合計174篇、課程專業差異與共同基礎。）</w:t>
      </w:r>
    </w:p>
    <w:p/>
    <w:p>
      <w:r>
        <w:rPr>
          <w:rFonts w:ascii="Microsoft JhengHei" w:eastAsia="Microsoft JhengHei" w:hAnsi="Microsoft JhengHei"/>
          <w:sz w:val="22"/>
        </w:rPr>
        <w:t xml:space="preserve">參考資料：本小節綜整招生趨勢、新生來源、研究量能與課程專業資料；主要來源包含1-6各系新生入學前學校統計.xlsx、111-115學年度招生名額.xlsx、入學年110-113日間部四技學生.xlsx、入學年114年日間部四技學生.xlsx、outputs/research_capacity/research_capacity_summary.json與課表資料。</w:t>
      </w:r>
    </w:p>
    <w:p/>
    <w:p>
      <w:pPr>
        <w:pStyle w:val="Heading2"/>
      </w:pPr>
      <w:r>
        <w:rPr>
          <w:rFonts w:ascii="Microsoft JhengHei" w:eastAsia="Microsoft JhengHei" w:hAnsi="Microsoft JhengHei"/>
          <w:sz w:val="24"/>
          <w:b/>
        </w:rPr>
        <w:t xml:space="preserve">2. 招生與入學趨勢</w:t>
      </w:r>
    </w:p>
    <w:p/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系所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學院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114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115推估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116推估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110-114變動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115推估名額比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115推估缺口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狀態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財務管理系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管理學院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67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50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44.8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40.4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-25.4%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112.0%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推估足額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財政稅務系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商業智慧學院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59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58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59.0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59.2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-1.7%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115.7%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推估足額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金融系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管理學院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113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97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92.1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87.4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-14.2%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98.0%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1.9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推估未足額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會計資訊系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商業智慧學院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106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106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106.6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106.4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0.0%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115.9%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推估足額</w:t>
            </w:r>
          </w:p>
        </w:tc>
      </w:tr>
    </w:tbl>
    <w:p/>
    <w:p>
      <w:r>
        <w:rPr>
          <w:rFonts w:ascii="Microsoft JhengHei" w:eastAsia="Microsoft JhengHei" w:hAnsi="Microsoft JhengHei"/>
          <w:sz w:val="22"/>
        </w:rPr>
        <w:t xml:space="preserve">115招生名額樣本與補充說明：</w:t>
      </w:r>
    </w:p>
    <w:p/>
    <w:p>
      <w:r>
        <w:rPr>
          <w:rFonts w:ascii="Microsoft JhengHei" w:eastAsia="Microsoft JhengHei" w:hAnsi="Microsoft JhengHei"/>
          <w:sz w:val="21"/>
        </w:rPr>
        <w:t xml:space="preserve">• 資料來源：111-115學年度招生名額.xlsx。</w:t>
      </w:r>
    </w:p>
    <w:p>
      <w:r>
        <w:rPr>
          <w:rFonts w:ascii="Microsoft JhengHei" w:eastAsia="Microsoft JhengHei" w:hAnsi="Microsoft JhengHei"/>
          <w:sz w:val="21"/>
        </w:rPr>
        <w:t xml:space="preserve">• 使用資料：學年度為115，學制包含「四技日間部」。</w:t>
      </w:r>
    </w:p>
    <w:p>
      <w:r>
        <w:rPr>
          <w:rFonts w:ascii="Microsoft JhengHei" w:eastAsia="Microsoft JhengHei" w:hAnsi="Microsoft JhengHei"/>
          <w:sz w:val="21"/>
        </w:rPr>
        <w:t xml:space="preserve">• 加總方式：同一系所下的「四技日間部-技高生」與「四技日間部-普高生」名額相加。</w:t>
      </w:r>
    </w:p>
    <w:p>
      <w:r>
        <w:rPr>
          <w:rFonts w:ascii="Microsoft JhengHei" w:eastAsia="Microsoft JhengHei" w:hAnsi="Microsoft JhengHei"/>
          <w:sz w:val="21"/>
        </w:rPr>
        <w:t xml:space="preserve">• 電子工程系[建工／燕巢校區]係將建工校區電子組、電信與系統組、資訊與數位IC設計組合併計算。</w:t>
      </w:r>
    </w:p>
    <w:p/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分析系所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原始系所/組別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學制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名額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會計資訊系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會計資訊系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四技日間部-技高生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90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會計資訊系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會計資訊系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四技日間部-普高生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2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財務管理系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財務管理系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四技日間部-技高生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39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財務管理系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財務管理系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四技日間部-普高生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財政稅務系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財政稅務系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四技日間部-技高生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50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財政稅務系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財政稅務系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四技日間部-普高生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金融系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金融系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四技日間部-技高生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92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金融系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金融系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四技日間部-普高生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2</w:t>
            </w:r>
          </w:p>
        </w:tc>
      </w:tr>
    </w:tbl>
    <w:p/>
    <w:p>
      <w:r>
        <w:rPr>
          <w:rFonts w:ascii="Microsoft JhengHei" w:eastAsia="Microsoft JhengHei" w:hAnsi="Microsoft JhengHei"/>
          <w:sz w:val="22"/>
        </w:rPr>
        <w:t xml:space="preserve">招生觀察：</w:t>
      </w:r>
    </w:p>
    <w:p/>
    <w:p>
      <w:r>
        <w:rPr>
          <w:rFonts w:ascii="Microsoft JhengHei" w:eastAsia="Microsoft JhengHei" w:hAnsi="Microsoft JhengHei"/>
          <w:sz w:val="21"/>
        </w:rPr>
        <w:t xml:space="preserve">• 財務管理系：優勢為115趨勢推估可達名額；風險為110-114累計下滑25.4%；建議方向為優先比對來源學校與入學管道，針對下滑或缺口來源補強招生訊息。</w:t>
      </w:r>
    </w:p>
    <w:p>
      <w:r>
        <w:rPr>
          <w:rFonts w:ascii="Microsoft JhengHei" w:eastAsia="Microsoft JhengHei" w:hAnsi="Microsoft JhengHei"/>
          <w:sz w:val="21"/>
        </w:rPr>
        <w:t xml:space="preserve">• 財政稅務系：優勢為115趨勢推估可達名額；110-114變動較平穩（-1.7%）；風險為110-114累計下滑1.7%；建議方向為維持既有來源學校連結，並與同組系所區隔招生定位。</w:t>
      </w:r>
    </w:p>
    <w:p>
      <w:r>
        <w:rPr>
          <w:rFonts w:ascii="Microsoft JhengHei" w:eastAsia="Microsoft JhengHei" w:hAnsi="Microsoft JhengHei"/>
          <w:sz w:val="21"/>
        </w:rPr>
        <w:t xml:space="preserve">• 金融系：優勢為需搭配生源與課程資料再確認招生優勢；風險為110-114累計下滑14.2%；115推估缺口1.9人；建議方向為優先比對來源學校與入學管道，針對下滑或缺口來源補強招生訊息。</w:t>
      </w:r>
    </w:p>
    <w:p>
      <w:r>
        <w:rPr>
          <w:rFonts w:ascii="Microsoft JhengHei" w:eastAsia="Microsoft JhengHei" w:hAnsi="Microsoft JhengHei"/>
          <w:sz w:val="21"/>
        </w:rPr>
        <w:t xml:space="preserve">• 會計資訊系：優勢為114入學量體為同組較高；115推估名額比為同組較高；115趨勢推估可達名額；110-114累計成長0.0%；風險為依目前實際入學趨勢，短期招生缺口壓力相對低；建議方向為維持既有來源學校連結，並與同組系所區隔招生定位。</w:t>
      </w:r>
    </w:p>
    <w:p/>
    <w:p>
      <w:r>
        <w:rPr>
          <w:rFonts w:ascii="Microsoft JhengHei" w:eastAsia="Microsoft JhengHei" w:hAnsi="Microsoft JhengHei"/>
          <w:sz w:val="22"/>
        </w:rPr>
        <w:t xml:space="preserve">參考資料：1-6各系新生入學前學校統計.xlsx；111-115學年度招生名額.xlsx。</w:t>
      </w:r>
    </w:p>
    <w:p/>
    <w:p>
      <w:pPr>
        <w:pStyle w:val="Heading2"/>
      </w:pPr>
      <w:r>
        <w:rPr>
          <w:rFonts w:ascii="Microsoft JhengHei" w:eastAsia="Microsoft JhengHei" w:hAnsi="Microsoft JhengHei"/>
          <w:sz w:val="24"/>
          <w:b/>
        </w:rPr>
        <w:t xml:space="preserve">3. 新生來源樣態</w:t>
      </w:r>
    </w:p>
    <w:p/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系所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114人數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來源學校數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114主要來源學校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戶籍縣市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畢業學校區域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入學管道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110-114累計來源學校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財務管理系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50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27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未填 7人/14.0%
市立高雄高商 5人/10.0%
市立豐原高商 4人/8.0%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高雄市 10人/20.0%
台中市 9人/18.0%
彰化縣 7人/14.0%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中部 17人/34.0%
南部 13人/26.0%
北部 12人/24.0%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登記分發 23人/46.0%
聯合甄選 15人/30.0%
繁星計畫 7人/14.0%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市立高雄高商 47人/16.2%
國立彰化高商 27人/9.3%
國立台南高商 21人/7.2%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財政稅務系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60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25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市立高雄高商 16人/26.7%
國立台南高商 10人/16.7%
市立台中家商 4人/6.7%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高雄市 20人/33.3%
台南市 13人/21.7%
台中市 7人/11.7%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南部 36人/60.0%
中部 16人/26.7%
北部 6人/10.0%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登記分發 41人/68.3%
聯合甄選 12人/20.0%
轉學 2人/3.3%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市立高雄高商 45人/15.4%
國立台南高商 21人/7.2%
市立豐原高商 21人/7.2%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金融系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103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46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市立高雄高商 11人/10.7%
未填 8人/7.8%
國立台南高商 7人/6.8%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高雄市 26人/25.2%
彰化縣 15人/14.6%
台南市 15人/14.6%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南部 41人/39.8%
中部 29人/28.2%
北部 18人/17.5%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聯合甄選 48人/46.6%
繁星計畫 24人/23.3%
登記分發 15人/14.6%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市立高雄高商 49人/9.2%
國立彰化高商 38人/7.2%
國立台南高商 37人/7.0%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會計資訊系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108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42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市立高雄高商 13人/12.0%
國立鳳山商工 10人/9.3%
國立台南高商 9人/8.3%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高雄市 27人/25.0%
台南市 15人/13.9%
台中市 12人/11.1%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南部 49人/45.4%
中部 25人/23.1%
北部 20人/18.5%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登記分發 40人/37.0%
聯合甄選 39人/36.1%
繁星計畫 14人/13.0%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市立高雄高商 80人/14.9%
國立台南高商 39人/7.3%
國立鳳山商工 34人/6.3%</w:t>
            </w:r>
          </w:p>
        </w:tc>
      </w:tr>
    </w:tbl>
    <w:p/>
    <w:p>
      <w:r>
        <w:rPr>
          <w:rFonts w:ascii="Microsoft JhengHei" w:eastAsia="Microsoft JhengHei" w:hAnsi="Microsoft JhengHei"/>
          <w:sz w:val="22"/>
        </w:rPr>
        <w:t xml:space="preserve">生源觀察：</w:t>
      </w:r>
    </w:p>
    <w:p/>
    <w:p>
      <w:r>
        <w:rPr>
          <w:rFonts w:ascii="Microsoft JhengHei" w:eastAsia="Microsoft JhengHei" w:hAnsi="Microsoft JhengHei"/>
          <w:sz w:val="21"/>
        </w:rPr>
        <w:t xml:space="preserve">• 財務管理系：110-114日間部四技個人層級資料共297人，其中114年50人、來源學校27校；114年畢業學校區域以中部 17人/34.0%為主；戶籍縣市以高雄市 10人/20.0%、台中市 9人/18.0%較多；主要管道為登記分發 23人/46.0%、聯合甄選 15人/30.0%。</w:t>
      </w:r>
    </w:p>
    <w:p>
      <w:r>
        <w:rPr>
          <w:rFonts w:ascii="Microsoft JhengHei" w:eastAsia="Microsoft JhengHei" w:hAnsi="Microsoft JhengHei"/>
          <w:sz w:val="21"/>
        </w:rPr>
        <w:t xml:space="preserve">• 財政稅務系：110-114日間部四技個人層級資料共301人，其中114年60人、來源學校25校；114年畢業學校區域以南部 36人/60.0%為主；戶籍縣市以高雄市 20人/33.3%、台南市 13人/21.7%較多；主要管道為登記分發 41人/68.3%、聯合甄選 12人/20.0%。</w:t>
      </w:r>
    </w:p>
    <w:p>
      <w:r>
        <w:rPr>
          <w:rFonts w:ascii="Microsoft JhengHei" w:eastAsia="Microsoft JhengHei" w:hAnsi="Microsoft JhengHei"/>
          <w:sz w:val="21"/>
        </w:rPr>
        <w:t xml:space="preserve">• 金融系：110-114日間部四技個人層級資料共544人，其中114年103人、來源學校46校；114年畢業學校區域以南部 41人/39.8%為主；戶籍縣市以高雄市 26人/25.2%、彰化縣 15人/14.6%較多；主要管道為聯合甄選 48人/46.6%、繁星計畫 24人/23.3%。</w:t>
      </w:r>
    </w:p>
    <w:p>
      <w:r>
        <w:rPr>
          <w:rFonts w:ascii="Microsoft JhengHei" w:eastAsia="Microsoft JhengHei" w:hAnsi="Microsoft JhengHei"/>
          <w:sz w:val="21"/>
        </w:rPr>
        <w:t xml:space="preserve">• 會計資訊系：110-114日間部四技個人層級資料共549人，其中114年108人、來源學校42校；114年畢業學校區域以南部 49人/45.4%為主；戶籍縣市以高雄市 27人/25.0%、台南市 15人/13.9%較多；主要管道為登記分發 40人/37.0%、聯合甄選 39人/36.1%。</w:t>
      </w:r>
    </w:p>
    <w:p/>
    <w:p>
      <w:r>
        <w:rPr>
          <w:rFonts w:ascii="Microsoft JhengHei" w:eastAsia="Microsoft JhengHei" w:hAnsi="Microsoft JhengHei"/>
          <w:sz w:val="22"/>
        </w:rPr>
        <w:t xml:space="preserve">參考資料：入學年110-113日間部四技學生.xlsx；入學年114年日間部四技學生.xlsx；1-6各系新生入學前學校統計.xlsx。</w:t>
      </w:r>
    </w:p>
    <w:p/>
    <w:p>
      <w:pPr>
        <w:pStyle w:val="Heading2"/>
      </w:pPr>
      <w:r>
        <w:rPr>
          <w:rFonts w:ascii="Microsoft JhengHei" w:eastAsia="Microsoft JhengHei" w:hAnsi="Microsoft JhengHei"/>
          <w:sz w:val="24"/>
          <w:b/>
        </w:rPr>
        <w:t xml:space="preserve">4. 研究量能</w:t>
      </w:r>
    </w:p>
    <w:p/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系所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論文量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國際合作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Top 10%期刊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Top 10%引用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主題廣度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領域加權引用影響力 (FWCI)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財務管理系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29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31.0%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14.3%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0.0%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13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0.29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財政稅務系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42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57.1%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12.2%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4.8%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12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0.47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金融系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86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39.5%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26.5%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20.9%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16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1.18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會計資訊系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17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0.0%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31.3%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11.8%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10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0.73</w:t>
            </w:r>
          </w:p>
        </w:tc>
      </w:tr>
    </w:tbl>
    <w:p/>
    <w:p>
      <w:r>
        <w:rPr>
          <w:rFonts w:ascii="Microsoft JhengHei" w:eastAsia="Microsoft JhengHei" w:hAnsi="Microsoft JhengHei"/>
          <w:sz w:val="22"/>
        </w:rPr>
        <w:t xml:space="preserve">研究觀察：論文產出量最高：金融系（86）；國際合作占比最高：財政稅務系（57.10%）；Top 10%引用占比最高：金融系（20.90%）；Top 10%期刊占比最高：會計資訊系（31.30%）；主題領域廣度最高：金融系（16）</w:t>
      </w:r>
    </w:p>
    <w:p/>
    <w:p>
      <w:r>
        <w:rPr>
          <w:rFonts w:ascii="Microsoft JhengHei" w:eastAsia="Microsoft JhengHei" w:hAnsi="Microsoft JhengHei"/>
          <w:sz w:val="22"/>
        </w:rPr>
        <w:t xml:space="preserve">參考資料：outputs/research_capacity/research_capacity_summary.json。</w:t>
      </w:r>
    </w:p>
    <w:p/>
    <w:p>
      <w:pPr>
        <w:pStyle w:val="Heading2"/>
      </w:pPr>
      <w:r>
        <w:rPr>
          <w:rFonts w:ascii="Microsoft JhengHei" w:eastAsia="Microsoft JhengHei" w:hAnsi="Microsoft JhengHei"/>
          <w:sz w:val="24"/>
          <w:b/>
        </w:rPr>
        <w:t xml:space="preserve">5. 課程與專業差異</w:t>
      </w:r>
    </w:p>
    <w:p/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系所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學分結構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核心課程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  <w:b/>
              </w:rPr>
              <w:t xml:space="preserve">特色方向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財務管理系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128學分；專業必修62學分、選修38學分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經濟、財務管理、統計、初/中級會計、微積分、資料庫管理、投資學、國際財務管理、個人理財、期貨與選擇權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CFA/FRM輔導、金融科技、基金管理、財金計量、投資銀行、企業評價、公司理財實習、財務風險管理。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財政稅務系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132學分；財稅行政模組必修69學分、選修35學分；財富規劃模組必修67學分、選修37學分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財稅行政與財富規劃兩類專業方向。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稅法、財政、財富規劃、金融市場、投資與保險等課程配置。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金融系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128學分；專業必修約61至63學分、選修37學分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經濟、微積分、會計、金融市場、保險學、金融機構管理、貨幣銀行、統計、財務管理、投資學、金融科技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CFP理財規劃、金融實習、基金管理、期貨交易、外匯、金融APP、財金數據與金融科技。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會計資訊系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132學分；專業必修64學分、選修40學分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會計、統計、成本會計、中級會計、高等會計、審計、財務報表分析、經濟、稅務法規、微積分</w:t>
            </w:r>
          </w:p>
        </w:tc>
        <w:tc>
          <w:tcPr>
            <w:tcW w:w="2400" w:type="dxa"/>
          </w:tcPr>
          <w:p>
            <w:r>
              <w:rPr>
                <w:rFonts w:ascii="Microsoft JhengHei" w:eastAsia="Microsoft JhengHei" w:hAnsi="Microsoft JhengHei"/>
                <w:sz w:val="18"/>
              </w:rPr>
              <w:t xml:space="preserve">會計審計、會計資訊、稅務、財金模組；可與金融、財管與財稅課程形成共同基礎。</w:t>
            </w:r>
          </w:p>
        </w:tc>
      </w:tr>
    </w:tbl>
    <w:p/>
    <w:p>
      <w:r>
        <w:rPr>
          <w:rFonts w:ascii="Microsoft JhengHei" w:eastAsia="Microsoft JhengHei" w:hAnsi="Microsoft JhengHei"/>
          <w:sz w:val="22"/>
        </w:rPr>
        <w:t xml:space="preserve">參考資料：課表/*.pdf；課表/*.docx；課表/*.html；_curriculum_extract/*.txt。</w:t>
      </w:r>
    </w:p>
    <w:p/>
    <w:p>
      <w:pPr>
        <w:pStyle w:val="Heading2"/>
      </w:pPr>
      <w:r>
        <w:rPr>
          <w:rFonts w:ascii="Microsoft JhengHei" w:eastAsia="Microsoft JhengHei" w:hAnsi="Microsoft JhengHei"/>
          <w:sz w:val="24"/>
          <w:b/>
        </w:rPr>
        <w:t xml:space="preserve">6. 處理方向</w:t>
      </w:r>
    </w:p>
    <w:p/>
    <w:p>
      <w:r>
        <w:rPr>
          <w:rFonts w:ascii="Microsoft JhengHei" w:eastAsia="Microsoft JhengHei" w:hAnsi="Microsoft JhengHei"/>
          <w:sz w:val="22"/>
        </w:rPr>
        <w:t xml:space="preserve">可採方案：</w:t>
      </w:r>
    </w:p>
    <w:p>
      <w:r>
        <w:rPr>
          <w:rFonts w:ascii="Microsoft JhengHei" w:eastAsia="Microsoft JhengHei" w:hAnsi="Microsoft JhengHei"/>
          <w:sz w:val="21"/>
        </w:rPr>
        <w:t xml:space="preserve">• 短期：共同開設經濟、會計、統計、財務管理、投資學與金融市場等基礎課。</w:t>
      </w:r>
    </w:p>
    <w:p>
      <w:r>
        <w:rPr>
          <w:rFonts w:ascii="Microsoft JhengHei" w:eastAsia="Microsoft JhengHei" w:hAnsi="Microsoft JhengHei"/>
          <w:sz w:val="21"/>
        </w:rPr>
        <w:t xml:space="preserve">• 中期：建立財金會稅共同入門與專業分流制度，降低重複開課。</w:t>
      </w:r>
    </w:p>
    <w:p>
      <w:r>
        <w:rPr>
          <w:rFonts w:ascii="Microsoft JhengHei" w:eastAsia="Microsoft JhengHei" w:hAnsi="Microsoft JhengHei"/>
          <w:sz w:val="21"/>
        </w:rPr>
        <w:t xml:space="preserve">• 長期：視招生與師資配置評估兩系合併或四系改為大系分組。</w:t>
      </w:r>
    </w:p>
    <w:p/>
    <w:p>
      <w:r>
        <w:rPr>
          <w:rFonts w:ascii="Microsoft JhengHei" w:eastAsia="Microsoft JhengHei" w:hAnsi="Microsoft JhengHei"/>
          <w:sz w:val="22"/>
        </w:rPr>
        <w:t xml:space="preserve">主要風險：</w:t>
      </w:r>
    </w:p>
    <w:p>
      <w:r>
        <w:rPr>
          <w:rFonts w:ascii="Microsoft JhengHei" w:eastAsia="Microsoft JhengHei" w:hAnsi="Microsoft JhengHei"/>
          <w:sz w:val="21"/>
        </w:rPr>
        <w:t xml:space="preserve">• 四系專業出口不同，一次合併可能造成外部辨識度下降。</w:t>
      </w:r>
    </w:p>
    <w:p>
      <w:r>
        <w:rPr>
          <w:rFonts w:ascii="Microsoft JhengHei" w:eastAsia="Microsoft JhengHei" w:hAnsi="Microsoft JhengHei"/>
          <w:sz w:val="21"/>
        </w:rPr>
        <w:t xml:space="preserve">• 財政稅務的公職與稅務特色需保留，不能被一般財金課程吸收掉。</w:t>
      </w:r>
    </w:p>
    <w:p>
      <w:r>
        <w:rPr>
          <w:rFonts w:ascii="Microsoft JhengHei" w:eastAsia="Microsoft JhengHei" w:hAnsi="Microsoft JhengHei"/>
          <w:sz w:val="21"/>
        </w:rPr>
        <w:t xml:space="preserve">• 會計資訊的會計審計與資訊應用特色也應保留，不宜只當財金附屬方向。</w:t>
      </w:r>
    </w:p>
    <w:p/>
    <w:p>
      <w:r>
        <w:rPr>
          <w:rFonts w:ascii="Microsoft JhengHei" w:eastAsia="Microsoft JhengHei" w:hAnsi="Microsoft JhengHei"/>
          <w:sz w:val="22"/>
        </w:rPr>
        <w:t xml:space="preserve">下一步：</w:t>
      </w:r>
    </w:p>
    <w:p>
      <w:r>
        <w:rPr>
          <w:rFonts w:ascii="Microsoft JhengHei" w:eastAsia="Microsoft JhengHei" w:hAnsi="Microsoft JhengHei"/>
          <w:sz w:val="21"/>
        </w:rPr>
        <w:t xml:space="preserve">• 先做四系共同必修與選修課程重疊率矩陣。</w:t>
      </w:r>
    </w:p>
    <w:p>
      <w:r>
        <w:rPr>
          <w:rFonts w:ascii="Microsoft JhengHei" w:eastAsia="Microsoft JhengHei" w:hAnsi="Microsoft JhengHei"/>
          <w:sz w:val="21"/>
        </w:rPr>
        <w:t xml:space="preserve">• 比對四系招生來源學校與學生群類是否互相競爭。</w:t>
      </w:r>
    </w:p>
    <w:p>
      <w:r>
        <w:rPr>
          <w:rFonts w:ascii="Microsoft JhengHei" w:eastAsia="Microsoft JhengHei" w:hAnsi="Microsoft JhengHei"/>
          <w:sz w:val="21"/>
        </w:rPr>
        <w:t xml:space="preserve">• 將研究量能、招生風險與課程重疊三項合併成可行性排序。</w:t>
      </w:r>
    </w:p>
    <w:p/>
    <w:p>
      <w:r>
        <w:rPr>
          <w:rFonts w:ascii="Microsoft JhengHei" w:eastAsia="Microsoft JhengHei" w:hAnsi="Microsoft JhengHei"/>
          <w:sz w:val="22"/>
        </w:rPr>
        <w:t xml:space="preserve">參考資料：依本組前述招生與入學趨勢、新生來源樣態、研究量能、課程與專業差異等結果彙整。</w:t>
      </w:r>
    </w:p>
    <w:p/>
    <w:p>
      <w:pPr>
        <w:pStyle w:val="Heading1"/>
      </w:pPr>
      <w:r>
        <w:rPr>
          <w:rFonts w:ascii="Microsoft JhengHei" w:eastAsia="Microsoft JhengHei" w:hAnsi="Microsoft JhengHei"/>
          <w:sz w:val="30"/>
          <w:b/>
        </w:rPr>
        <w:t xml:space="preserve">五、整體建議</w:t>
      </w:r>
    </w:p>
    <w:p/>
    <w:p>
      <w:r>
        <w:rPr>
          <w:rFonts w:ascii="Microsoft JhengHei" w:eastAsia="Microsoft JhengHei" w:hAnsi="Microsoft JhengHei"/>
          <w:sz w:val="22"/>
        </w:rPr>
        <w:t xml:space="preserve">整體上，三組系所可先採分階段處理：第一階段確認資料與課程重疊率，第二階段推動共同基礎課與招生敘事整合，第三階段再依招生風險、師資配置與課程可整合程度，決定是否進一步採取共同學程、分組招生或行政整併。</w:t>
      </w:r>
    </w:p>
    <w:p/>
    <w:p>
      <w:r>
        <w:rPr>
          <w:rFonts w:ascii="Microsoft JhengHei" w:eastAsia="Microsoft JhengHei" w:hAnsi="Microsoft JhengHei"/>
          <w:sz w:val="22"/>
        </w:rPr>
        <w:t xml:space="preserve">建議優先補強的工作：</w:t>
      </w:r>
    </w:p>
    <w:p/>
    <w:p>
      <w:r>
        <w:rPr>
          <w:rFonts w:ascii="Microsoft JhengHei" w:eastAsia="Microsoft JhengHei" w:hAnsi="Microsoft JhengHei"/>
          <w:sz w:val="21"/>
        </w:rPr>
        <w:t xml:space="preserve">• 補齊掃描型 PDF 課表的人工判讀。</w:t>
      </w:r>
    </w:p>
    <w:p>
      <w:r>
        <w:rPr>
          <w:rFonts w:ascii="Microsoft JhengHei" w:eastAsia="Microsoft JhengHei" w:hAnsi="Microsoft JhengHei"/>
          <w:sz w:val="21"/>
        </w:rPr>
        <w:t xml:space="preserve">• 建立三組系所的課程重疊率矩陣。</w:t>
      </w:r>
    </w:p>
    <w:p>
      <w:r>
        <w:rPr>
          <w:rFonts w:ascii="Microsoft JhengHei" w:eastAsia="Microsoft JhengHei" w:hAnsi="Microsoft JhengHei"/>
          <w:sz w:val="21"/>
        </w:rPr>
        <w:t xml:space="preserve">• 將招生來源學校與學生群類重疊程度納入比較。</w:t>
      </w:r>
    </w:p>
    <w:p>
      <w:r>
        <w:rPr>
          <w:rFonts w:ascii="Microsoft JhengHei" w:eastAsia="Microsoft JhengHei" w:hAnsi="Microsoft JhengHei"/>
          <w:sz w:val="21"/>
        </w:rPr>
        <w:t xml:space="preserve">• 將研究量能、招生風險、課程重疊與行政可行性整合成評估表。</w:t>
      </w:r>
    </w:p>
    <w:p/>
    <w:p>
      <w:r>
        <w:rPr>
          <w:rFonts w:ascii="Microsoft JhengHei" w:eastAsia="Microsoft JhengHei" w:hAnsi="Microsoft JhengHei"/>
          <w:sz w:val="22"/>
        </w:rPr>
        <w:t xml:space="preserve">參考資料：三組比較摘要、各組招生與入學趨勢、新生來源樣態、研究量能、課程與專業差異及處理方向。</w:t>
      </w:r>
    </w:p>
    <w:sectPr>
      <w:pgSz w:w="11906" w:h="16838"/>
      <w:pgMar w:top="1440" w:right="1200" w:bottom="1440" w:left="12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rPr>
      <w:b/>
      <w:color w:val="17395C"/>
      <w:sz w:val="30"/>
    </w:rPr>
  </w:style>
  <w:style w:type="paragraph" w:styleId="Heading2">
    <w:name w:val="heading 2"/>
    <w:basedOn w:val="Normal"/>
    <w:rPr>
      <w:b/>
      <w:color w:val="0F766E"/>
      <w:sz w:val="24"/>
    </w:rPr>
  </w:style>
  <w:style w:type="table" w:styleId="TableGrid">
    <w:name w:val="Table Grid"/>
    <w:tblPr>
      <w:tblBorders>
        <w:top w:val="single" w:sz="4" w:color="D8DEE8"/>
        <w:left w:val="single" w:sz="4" w:color="D8DEE8"/>
        <w:bottom w:val="single" w:sz="4" w:color="D8DEE8"/>
        <w:right w:val="single" w:sz="4" w:color="D8DEE8"/>
        <w:insideH w:val="single" w:sz="4" w:color="D8DEE8"/>
        <w:insideV w:val="single" w:sz="4" w:color="D8DEE8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