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B9B82" w14:textId="677C1099" w:rsidR="00CF6628" w:rsidRPr="0056593E" w:rsidRDefault="0031357A" w:rsidP="0056593E">
      <w:pPr>
        <w:spacing w:line="240" w:lineRule="auto"/>
        <w:jc w:val="center"/>
        <w:rPr>
          <w:rFonts w:ascii="Source Sans Pro" w:eastAsia="DengXian Light" w:hAnsi="Source Sans Pro"/>
          <w:sz w:val="40"/>
          <w:szCs w:val="40"/>
        </w:rPr>
      </w:pPr>
      <w:r w:rsidRPr="0056593E">
        <w:rPr>
          <w:rFonts w:ascii="Source Sans Pro" w:eastAsia="DengXian Light" w:hAnsi="Source Sans Pro"/>
          <w:sz w:val="40"/>
          <w:szCs w:val="40"/>
        </w:rPr>
        <w:t>COMP9321 Assignment-3</w:t>
      </w:r>
    </w:p>
    <w:p w14:paraId="3BE7F18B" w14:textId="5DED9803" w:rsidR="0031357A" w:rsidRPr="0056593E" w:rsidRDefault="0031357A" w:rsidP="0056593E">
      <w:pPr>
        <w:spacing w:line="240" w:lineRule="auto"/>
        <w:jc w:val="center"/>
        <w:rPr>
          <w:rFonts w:ascii="Source Sans Pro" w:eastAsia="DengXian Light" w:hAnsi="Source Sans Pro" w:cs="新細明體"/>
          <w:b/>
          <w:bCs/>
          <w:kern w:val="0"/>
          <w14:ligatures w14:val="none"/>
        </w:rPr>
      </w:pPr>
      <w:r w:rsidRPr="0056593E">
        <w:rPr>
          <w:rFonts w:ascii="Source Sans Pro" w:eastAsia="DengXian Light" w:hAnsi="Source Sans Pro" w:cs="新細明體"/>
          <w:b/>
          <w:bCs/>
          <w:kern w:val="0"/>
          <w14:ligatures w14:val="none"/>
        </w:rPr>
        <w:t>Zid: z</w:t>
      </w:r>
      <w:r w:rsidR="007D4C54" w:rsidRPr="0056593E">
        <w:rPr>
          <w:rFonts w:ascii="Source Sans Pro" w:eastAsia="DengXian Light" w:hAnsi="Source Sans Pro" w:cs="新細明體"/>
          <w:b/>
          <w:bCs/>
          <w:kern w:val="0"/>
          <w14:ligatures w14:val="none"/>
        </w:rPr>
        <w:t>5467129</w:t>
      </w:r>
      <w:r w:rsidR="007D4C54" w:rsidRPr="0056593E">
        <w:rPr>
          <w:rFonts w:ascii="Source Sans Pro" w:hAnsi="Source Sans Pro" w:cs="新細明體"/>
          <w:b/>
          <w:bCs/>
          <w:kern w:val="0"/>
          <w14:ligatures w14:val="none"/>
        </w:rPr>
        <w:t xml:space="preserve">   Name</w:t>
      </w:r>
      <w:r w:rsidRPr="0056593E">
        <w:rPr>
          <w:rFonts w:ascii="Source Sans Pro" w:eastAsia="DengXian Light" w:hAnsi="Source Sans Pro" w:cs="新細明體"/>
          <w:b/>
          <w:bCs/>
          <w:kern w:val="0"/>
          <w14:ligatures w14:val="none"/>
        </w:rPr>
        <w:t>: Chang Chiayi</w:t>
      </w:r>
    </w:p>
    <w:p w14:paraId="2B71C7F7" w14:textId="4B2E9B0C" w:rsidR="0031357A" w:rsidRPr="0056593E" w:rsidRDefault="0031357A" w:rsidP="0056593E">
      <w:pPr>
        <w:pStyle w:val="a9"/>
        <w:numPr>
          <w:ilvl w:val="0"/>
          <w:numId w:val="4"/>
        </w:numPr>
        <w:spacing w:line="240" w:lineRule="auto"/>
        <w:rPr>
          <w:rFonts w:ascii="Source Sans Pro" w:eastAsia="DengXian Light" w:hAnsi="Source Sans Pro"/>
          <w:b/>
          <w:bCs/>
        </w:rPr>
      </w:pPr>
      <w:r w:rsidRPr="0056593E">
        <w:rPr>
          <w:rFonts w:ascii="Source Sans Pro" w:eastAsia="DengXian Light" w:hAnsi="Source Sans Pro"/>
          <w:b/>
          <w:bCs/>
        </w:rPr>
        <w:t>Challenges</w:t>
      </w:r>
    </w:p>
    <w:p w14:paraId="50673EDF" w14:textId="0CCC52B8" w:rsidR="00505CC1" w:rsidRPr="0056593E" w:rsidRDefault="00505CC1" w:rsidP="0056593E">
      <w:pPr>
        <w:widowControl/>
        <w:spacing w:before="100" w:beforeAutospacing="1" w:after="100" w:afterAutospacing="1" w:line="240" w:lineRule="auto"/>
        <w:rPr>
          <w:rFonts w:ascii="Source Sans Pro" w:eastAsia="DengXian Light" w:hAnsi="Source Sans Pro" w:cs="新細明體"/>
          <w:b/>
          <w:bCs/>
          <w:kern w:val="0"/>
          <w14:ligatures w14:val="none"/>
        </w:rPr>
      </w:pPr>
      <w:r w:rsidRPr="0056593E">
        <w:rPr>
          <w:rFonts w:ascii="Source Sans Pro" w:eastAsia="DengXian Light" w:hAnsi="Source Sans Pro" w:cs="新細明體"/>
          <w:b/>
          <w:bCs/>
          <w:kern w:val="0"/>
          <w14:ligatures w14:val="none"/>
        </w:rPr>
        <w:t>Regression</w:t>
      </w:r>
    </w:p>
    <w:p w14:paraId="3342259C" w14:textId="5F460C05" w:rsidR="00C91A39" w:rsidRPr="0056593E" w:rsidRDefault="00C91A39" w:rsidP="0056593E">
      <w:pPr>
        <w:widowControl/>
        <w:spacing w:before="100" w:beforeAutospacing="1" w:after="100" w:afterAutospacing="1" w:line="240" w:lineRule="auto"/>
        <w:rPr>
          <w:rFonts w:ascii="Source Sans Pro" w:eastAsia="DengXian Light" w:hAnsi="Source Sans Pro" w:cs="新細明體"/>
          <w:kern w:val="0"/>
          <w14:ligatures w14:val="none"/>
        </w:rPr>
      </w:pPr>
      <w:r w:rsidRPr="0056593E">
        <w:rPr>
          <w:rFonts w:ascii="Source Sans Pro" w:eastAsia="DengXian Light" w:hAnsi="Source Sans Pro" w:cs="新細明體"/>
          <w:kern w:val="0"/>
          <w14:ligatures w14:val="none"/>
        </w:rPr>
        <w:t xml:space="preserve">For the regression, there are many difficult parts, such as the fact that property prices are highly volatile, with a range of prices from hundreds of thousands to tens of millions of dollars, which is high variance data. </w:t>
      </w:r>
      <w:r w:rsidR="00204B6A" w:rsidRPr="0056593E">
        <w:rPr>
          <w:rFonts w:ascii="Source Sans Pro" w:eastAsia="DengXian Light" w:hAnsi="Source Sans Pro" w:cs="新細明體"/>
          <w:kern w:val="0"/>
          <w14:ligatures w14:val="none"/>
        </w:rPr>
        <w:t xml:space="preserve">High variance may make it difficult for the model to capture the pattern of housing prices, and it is prone to over- or under-simulation. </w:t>
      </w:r>
      <w:r w:rsidR="0056593E" w:rsidRPr="0056593E">
        <w:rPr>
          <w:rFonts w:ascii="Source Sans Pro" w:eastAsia="DengXian Light" w:hAnsi="Source Sans Pro" w:cs="新細明體"/>
          <w:kern w:val="0"/>
          <w14:ligatures w14:val="none"/>
        </w:rPr>
        <w:t>To solve the housing price problem, I use logarithmic transformation for the housing price column to make the distribution of values closer to the normal distribution. At the same time, it reduces the impact of extreme values on model training. After the prediction is done, expm1() is used to reduce it to the actual price.</w:t>
      </w:r>
      <w:r w:rsidR="0056593E" w:rsidRPr="0056593E">
        <w:rPr>
          <w:rFonts w:ascii="Source Sans Pro" w:hAnsi="Source Sans Pro" w:cs="新細明體"/>
          <w:kern w:val="0"/>
          <w14:ligatures w14:val="none"/>
        </w:rPr>
        <w:t xml:space="preserve"> Moreover</w:t>
      </w:r>
      <w:r w:rsidRPr="0056593E">
        <w:rPr>
          <w:rFonts w:ascii="Source Sans Pro" w:eastAsia="DengXian Light" w:hAnsi="Source Sans Pro" w:cs="新細明體"/>
          <w:kern w:val="0"/>
          <w14:ligatures w14:val="none"/>
        </w:rPr>
        <w:t xml:space="preserve">, there are too many features to consider in the price forecast, but </w:t>
      </w:r>
      <w:r w:rsidR="00BE06CF" w:rsidRPr="0056593E">
        <w:rPr>
          <w:rFonts w:ascii="Source Sans Pro" w:eastAsia="DengXian Light" w:hAnsi="Source Sans Pro" w:cs="新細明體"/>
          <w:kern w:val="0"/>
          <w14:ligatures w14:val="none"/>
        </w:rPr>
        <w:t>much</w:t>
      </w:r>
      <w:r w:rsidRPr="0056593E">
        <w:rPr>
          <w:rFonts w:ascii="Source Sans Pro" w:eastAsia="DengXian Light" w:hAnsi="Source Sans Pro" w:cs="新細明體"/>
          <w:kern w:val="0"/>
          <w14:ligatures w14:val="none"/>
        </w:rPr>
        <w:t xml:space="preserve"> of the information given is 0, which makes the prediction </w:t>
      </w:r>
      <w:r w:rsidR="00BE06CF" w:rsidRPr="0056593E">
        <w:rPr>
          <w:rFonts w:ascii="Source Sans Pro" w:eastAsia="DengXian Light" w:hAnsi="Source Sans Pro" w:cs="新細明體"/>
          <w:kern w:val="0"/>
          <w14:ligatures w14:val="none"/>
        </w:rPr>
        <w:t>inaccurate. In</w:t>
      </w:r>
      <w:r w:rsidRPr="0056593E">
        <w:rPr>
          <w:rFonts w:ascii="Source Sans Pro" w:eastAsia="DengXian Light" w:hAnsi="Source Sans Pro" w:cs="新細明體"/>
          <w:kern w:val="0"/>
          <w14:ligatures w14:val="none"/>
        </w:rPr>
        <w:t xml:space="preserve"> addition, I also found that some data labelled HOUSE is </w:t>
      </w:r>
      <w:r w:rsidR="00BE06CF" w:rsidRPr="0056593E">
        <w:rPr>
          <w:rFonts w:ascii="Source Sans Pro" w:eastAsia="DengXian Light" w:hAnsi="Source Sans Pro" w:cs="新細明體"/>
          <w:kern w:val="0"/>
          <w14:ligatures w14:val="none"/>
        </w:rPr>
        <w:t>correct,</w:t>
      </w:r>
      <w:r w:rsidRPr="0056593E">
        <w:rPr>
          <w:rFonts w:ascii="Source Sans Pro" w:eastAsia="DengXian Light" w:hAnsi="Source Sans Pro" w:cs="新細明體"/>
          <w:kern w:val="0"/>
          <w14:ligatures w14:val="none"/>
        </w:rPr>
        <w:t xml:space="preserve"> but the bedroom and bathroom values are all 0, it is very likely that there is no correct information in the registration.</w:t>
      </w:r>
    </w:p>
    <w:p w14:paraId="539CA12F" w14:textId="3669A22A" w:rsidR="00BE06CF" w:rsidRPr="0056593E" w:rsidRDefault="00BE06CF" w:rsidP="0056593E">
      <w:pPr>
        <w:widowControl/>
        <w:spacing w:before="100" w:beforeAutospacing="1" w:after="100" w:afterAutospacing="1" w:line="240" w:lineRule="auto"/>
        <w:rPr>
          <w:rFonts w:ascii="Source Sans Pro" w:eastAsia="DengXian Light" w:hAnsi="Source Sans Pro" w:cs="新細明體"/>
          <w:b/>
          <w:bCs/>
          <w:kern w:val="0"/>
          <w14:ligatures w14:val="none"/>
        </w:rPr>
      </w:pPr>
      <w:r w:rsidRPr="0056593E">
        <w:rPr>
          <w:rFonts w:ascii="Source Sans Pro" w:eastAsia="DengXian Light" w:hAnsi="Source Sans Pro" w:cs="新細明體"/>
          <w:kern w:val="0"/>
          <w14:ligatures w14:val="none"/>
        </w:rPr>
        <w:t xml:space="preserve">To effectively improve the forecasting results, in addition to removing and supplementing our data, </w:t>
      </w:r>
      <w:r w:rsidR="00204B6A" w:rsidRPr="0056593E">
        <w:rPr>
          <w:rFonts w:ascii="Source Sans Pro" w:eastAsia="DengXian Light" w:hAnsi="Source Sans Pro" w:cs="新細明體"/>
          <w:kern w:val="0"/>
          <w14:ligatures w14:val="none"/>
        </w:rPr>
        <w:t>future improvements can include using external sources like CoreLogic’s suburb reports or ABS demographic statistics to better reflect local market dynamics.</w:t>
      </w:r>
      <w:r w:rsidRPr="0056593E">
        <w:rPr>
          <w:rFonts w:ascii="Source Sans Pro" w:eastAsia="DengXian Light" w:hAnsi="Source Sans Pro"/>
          <w:noProof/>
        </w:rPr>
        <w:drawing>
          <wp:inline distT="0" distB="0" distL="0" distR="0" wp14:anchorId="32AE6F69" wp14:editId="43EAA94D">
            <wp:extent cx="6377914" cy="3112169"/>
            <wp:effectExtent l="0" t="0" r="4445" b="0"/>
            <wp:docPr id="804950221" name="圖片 2" descr="已上傳的圖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已上傳的圖像"/>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90616" cy="3167163"/>
                    </a:xfrm>
                    <a:prstGeom prst="rect">
                      <a:avLst/>
                    </a:prstGeom>
                    <a:noFill/>
                    <a:ln>
                      <a:noFill/>
                    </a:ln>
                  </pic:spPr>
                </pic:pic>
              </a:graphicData>
            </a:graphic>
          </wp:inline>
        </w:drawing>
      </w:r>
    </w:p>
    <w:p w14:paraId="3965061F" w14:textId="063A49C9" w:rsidR="00505CC1" w:rsidRPr="0056593E" w:rsidRDefault="00505CC1" w:rsidP="0056593E">
      <w:pPr>
        <w:widowControl/>
        <w:spacing w:before="100" w:beforeAutospacing="1" w:after="100" w:afterAutospacing="1" w:line="240" w:lineRule="auto"/>
        <w:rPr>
          <w:rFonts w:ascii="Source Sans Pro" w:eastAsia="DengXian Light" w:hAnsi="Source Sans Pro" w:cs="新細明體"/>
          <w:b/>
          <w:bCs/>
          <w:kern w:val="0"/>
          <w14:ligatures w14:val="none"/>
        </w:rPr>
      </w:pPr>
      <w:r w:rsidRPr="0056593E">
        <w:rPr>
          <w:rFonts w:ascii="Source Sans Pro" w:eastAsia="DengXian Light" w:hAnsi="Source Sans Pro" w:cs="新細明體"/>
          <w:b/>
          <w:bCs/>
          <w:kern w:val="0"/>
          <w14:ligatures w14:val="none"/>
        </w:rPr>
        <w:t>Classification</w:t>
      </w:r>
    </w:p>
    <w:p w14:paraId="36BF7775" w14:textId="50F5A72E" w:rsidR="00E041BC" w:rsidRPr="0056593E" w:rsidRDefault="00E041BC" w:rsidP="0056593E">
      <w:pPr>
        <w:widowControl/>
        <w:spacing w:before="100" w:beforeAutospacing="1" w:after="100" w:afterAutospacing="1" w:line="240" w:lineRule="auto"/>
        <w:rPr>
          <w:rFonts w:ascii="Source Sans Pro" w:eastAsia="DengXian Light" w:hAnsi="Source Sans Pro" w:cs="新細明體"/>
          <w:kern w:val="0"/>
          <w14:ligatures w14:val="none"/>
        </w:rPr>
      </w:pPr>
      <w:r w:rsidRPr="0056593E">
        <w:rPr>
          <w:rFonts w:ascii="Source Sans Pro" w:eastAsia="DengXian Light" w:hAnsi="Source Sans Pro" w:cs="新細明體"/>
          <w:kern w:val="0"/>
          <w14:ligatures w14:val="none"/>
        </w:rPr>
        <w:t xml:space="preserve">For the classification, the most difficult part </w:t>
      </w:r>
      <w:r w:rsidR="00DD3F35" w:rsidRPr="0056593E">
        <w:rPr>
          <w:rFonts w:ascii="Source Sans Pro" w:eastAsia="DengXian Light" w:hAnsi="Source Sans Pro" w:cs="新細明體"/>
          <w:kern w:val="0"/>
          <w14:ligatures w14:val="none"/>
        </w:rPr>
        <w:t>is that</w:t>
      </w:r>
      <w:r w:rsidRPr="0056593E">
        <w:rPr>
          <w:rFonts w:ascii="Source Sans Pro" w:eastAsia="DengXian Light" w:hAnsi="Source Sans Pro" w:cs="新細明體"/>
          <w:kern w:val="0"/>
          <w14:ligatures w14:val="none"/>
        </w:rPr>
        <w:t xml:space="preserve"> the </w:t>
      </w:r>
      <w:r w:rsidR="00DD3F35" w:rsidRPr="0056593E">
        <w:rPr>
          <w:rFonts w:ascii="Source Sans Pro" w:eastAsia="DengXian Light" w:hAnsi="Source Sans Pro" w:cs="新細明體"/>
          <w:kern w:val="0"/>
          <w14:ligatures w14:val="none"/>
        </w:rPr>
        <w:t>imbalance</w:t>
      </w:r>
      <w:r w:rsidRPr="0056593E">
        <w:rPr>
          <w:rFonts w:ascii="Source Sans Pro" w:eastAsia="DengXian Light" w:hAnsi="Source Sans Pro" w:cs="新細明體"/>
          <w:kern w:val="0"/>
          <w14:ligatures w14:val="none"/>
        </w:rPr>
        <w:t xml:space="preserve"> of the category</w:t>
      </w:r>
      <w:r w:rsidR="00DD3F35" w:rsidRPr="0056593E">
        <w:rPr>
          <w:rFonts w:ascii="Source Sans Pro" w:eastAsia="DengXian Light" w:hAnsi="Source Sans Pro" w:cs="新細明體"/>
          <w:kern w:val="0"/>
          <w14:ligatures w14:val="none"/>
        </w:rPr>
        <w:t xml:space="preserve"> might result in lower predictive power for minority categories.</w:t>
      </w:r>
      <w:r w:rsidR="00DD3F35" w:rsidRPr="0056593E">
        <w:rPr>
          <w:rFonts w:ascii="Source Sans Pro" w:eastAsia="DengXian Light" w:hAnsi="Source Sans Pro"/>
        </w:rPr>
        <w:t xml:space="preserve"> </w:t>
      </w:r>
      <w:r w:rsidR="00DD3F35" w:rsidRPr="0056593E">
        <w:rPr>
          <w:rFonts w:ascii="Source Sans Pro" w:eastAsia="DengXian Light" w:hAnsi="Source Sans Pro" w:cs="新細明體"/>
          <w:kern w:val="0"/>
          <w14:ligatures w14:val="none"/>
        </w:rPr>
        <w:t xml:space="preserve">As you can see in our histogram, the </w:t>
      </w:r>
      <w:r w:rsidR="00204B6A" w:rsidRPr="0056593E">
        <w:rPr>
          <w:rFonts w:ascii="Source Sans Pro" w:eastAsia="DengXian Light" w:hAnsi="Source Sans Pro" w:cs="新細明體"/>
          <w:kern w:val="0"/>
          <w14:ligatures w14:val="none"/>
        </w:rPr>
        <w:t>“</w:t>
      </w:r>
      <w:r w:rsidR="00DD3F35" w:rsidRPr="0056593E">
        <w:rPr>
          <w:rFonts w:ascii="Source Sans Pro" w:eastAsia="DengXian Light" w:hAnsi="Source Sans Pro" w:cs="新細明體"/>
          <w:kern w:val="0"/>
          <w14:ligatures w14:val="none"/>
        </w:rPr>
        <w:t>house</w:t>
      </w:r>
      <w:r w:rsidR="00204B6A" w:rsidRPr="0056593E">
        <w:rPr>
          <w:rFonts w:ascii="Source Sans Pro" w:eastAsia="DengXian Light" w:hAnsi="Source Sans Pro" w:cs="新細明體"/>
          <w:kern w:val="0"/>
          <w14:ligatures w14:val="none"/>
        </w:rPr>
        <w:t>”</w:t>
      </w:r>
      <w:r w:rsidR="00DD3F35" w:rsidRPr="0056593E">
        <w:rPr>
          <w:rFonts w:ascii="Source Sans Pro" w:eastAsia="DengXian Light" w:hAnsi="Source Sans Pro" w:cs="新細明體"/>
          <w:kern w:val="0"/>
          <w14:ligatures w14:val="none"/>
        </w:rPr>
        <w:t xml:space="preserve"> category is overrepresented, with other categories accounting for less than half of the total</w:t>
      </w:r>
      <w:r w:rsidR="00204B6A" w:rsidRPr="0056593E">
        <w:rPr>
          <w:rFonts w:ascii="Source Sans Pro" w:eastAsia="DengXian Light" w:hAnsi="Source Sans Pro" w:cs="新細明體"/>
          <w:kern w:val="0"/>
          <w14:ligatures w14:val="none"/>
        </w:rPr>
        <w:t>.</w:t>
      </w:r>
      <w:r w:rsidR="00887395" w:rsidRPr="0056593E">
        <w:rPr>
          <w:rFonts w:ascii="Source Sans Pro" w:eastAsia="DengXian Light" w:hAnsi="Source Sans Pro"/>
        </w:rPr>
        <w:t xml:space="preserve"> </w:t>
      </w:r>
      <w:r w:rsidR="00887395" w:rsidRPr="0056593E">
        <w:rPr>
          <w:rFonts w:ascii="Source Sans Pro" w:eastAsia="DengXian Light" w:hAnsi="Source Sans Pro" w:cs="新細明體"/>
          <w:kern w:val="0"/>
          <w14:ligatures w14:val="none"/>
        </w:rPr>
        <w:t xml:space="preserve">Models will tend to always predict ‘House’, resulting in overall performance that seems high but is useless for a small </w:t>
      </w:r>
      <w:r w:rsidR="00887395" w:rsidRPr="0056593E">
        <w:rPr>
          <w:rFonts w:ascii="Source Sans Pro" w:eastAsia="DengXian Light" w:hAnsi="Source Sans Pro" w:cs="新細明體"/>
          <w:kern w:val="0"/>
          <w14:ligatures w14:val="none"/>
        </w:rPr>
        <w:lastRenderedPageBreak/>
        <w:t>number of categories</w:t>
      </w:r>
      <w:r w:rsidR="00DD3F35" w:rsidRPr="0056593E">
        <w:rPr>
          <w:rFonts w:ascii="Source Sans Pro" w:eastAsia="DengXian Light" w:hAnsi="Source Sans Pro" w:cs="新細明體"/>
          <w:kern w:val="0"/>
          <w14:ligatures w14:val="none"/>
        </w:rPr>
        <w:t>.</w:t>
      </w:r>
      <w:r w:rsidR="00204B6A" w:rsidRPr="0056593E">
        <w:rPr>
          <w:rFonts w:ascii="Source Sans Pro" w:eastAsia="DengXian Light" w:hAnsi="Source Sans Pro" w:cs="新細明體"/>
          <w:kern w:val="0"/>
          <w14:ligatures w14:val="none"/>
        </w:rPr>
        <w:t xml:space="preserve"> To handle the imbalance, I used the weighted F1-score as the evaluation metric and </w:t>
      </w:r>
      <w:proofErr w:type="spellStart"/>
      <w:r w:rsidR="00204B6A" w:rsidRPr="0056593E">
        <w:rPr>
          <w:rFonts w:ascii="Source Sans Pro" w:eastAsia="DengXian Light" w:hAnsi="Source Sans Pro" w:cs="新細明體"/>
          <w:kern w:val="0"/>
          <w14:ligatures w14:val="none"/>
        </w:rPr>
        <w:t>XGBoost</w:t>
      </w:r>
      <w:proofErr w:type="spellEnd"/>
      <w:r w:rsidR="00204B6A" w:rsidRPr="0056593E">
        <w:rPr>
          <w:rFonts w:ascii="Source Sans Pro" w:eastAsia="DengXian Light" w:hAnsi="Source Sans Pro" w:cs="新細明體"/>
          <w:kern w:val="0"/>
          <w14:ligatures w14:val="none"/>
        </w:rPr>
        <w:t xml:space="preserve"> Classifier, which performs better under imbalance.</w:t>
      </w:r>
    </w:p>
    <w:p w14:paraId="0E46A986" w14:textId="658828A5" w:rsidR="00DD3F35" w:rsidRPr="0056593E" w:rsidRDefault="00DD3F35" w:rsidP="0056593E">
      <w:pPr>
        <w:widowControl/>
        <w:spacing w:before="100" w:beforeAutospacing="1" w:after="100" w:afterAutospacing="1" w:line="240" w:lineRule="auto"/>
        <w:rPr>
          <w:rFonts w:ascii="Source Sans Pro" w:eastAsia="DengXian Light" w:hAnsi="Source Sans Pro" w:cs="新細明體"/>
          <w:kern w:val="0"/>
          <w14:ligatures w14:val="none"/>
        </w:rPr>
      </w:pPr>
      <w:r w:rsidRPr="0056593E">
        <w:rPr>
          <w:rFonts w:ascii="Source Sans Pro" w:eastAsia="DengXian Light" w:hAnsi="Source Sans Pro" w:cs="新細明體"/>
          <w:kern w:val="0"/>
          <w14:ligatures w14:val="none"/>
        </w:rPr>
        <w:t>Perhaps the introduction of more sub-categories of data or the introduction of regional property type distribution data might help to make the forecasts more accurate and usable.</w:t>
      </w:r>
    </w:p>
    <w:p w14:paraId="6421EAE5" w14:textId="7B71F30C" w:rsidR="00505CC1" w:rsidRPr="0056593E" w:rsidRDefault="00505CC1" w:rsidP="0056593E">
      <w:pPr>
        <w:widowControl/>
        <w:spacing w:before="100" w:beforeAutospacing="1" w:after="100" w:afterAutospacing="1" w:line="240" w:lineRule="auto"/>
        <w:ind w:leftChars="100" w:left="240"/>
        <w:rPr>
          <w:rFonts w:ascii="Source Sans Pro" w:eastAsia="DengXian Light" w:hAnsi="Source Sans Pro" w:cs="新細明體"/>
          <w:kern w:val="0"/>
          <w14:ligatures w14:val="none"/>
        </w:rPr>
      </w:pPr>
      <w:r w:rsidRPr="0056593E">
        <w:rPr>
          <w:rFonts w:ascii="Source Sans Pro" w:eastAsia="DengXian Light" w:hAnsi="Source Sans Pro"/>
          <w:noProof/>
        </w:rPr>
        <w:drawing>
          <wp:inline distT="0" distB="0" distL="0" distR="0" wp14:anchorId="03D9CD4E" wp14:editId="69B15FE6">
            <wp:extent cx="6285177" cy="2887579"/>
            <wp:effectExtent l="0" t="0" r="1905" b="8255"/>
            <wp:docPr id="2108875168"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75168" name="圖片 1" descr="一張含有 文字, 螢幕擷取畫面, 圖表, 行 的圖片&#10;&#10;AI 產生的內容可能不正確。"/>
                    <pic:cNvPicPr/>
                  </pic:nvPicPr>
                  <pic:blipFill>
                    <a:blip r:embed="rId6"/>
                    <a:stretch>
                      <a:fillRect/>
                    </a:stretch>
                  </pic:blipFill>
                  <pic:spPr>
                    <a:xfrm>
                      <a:off x="0" y="0"/>
                      <a:ext cx="6370735" cy="2926887"/>
                    </a:xfrm>
                    <a:prstGeom prst="rect">
                      <a:avLst/>
                    </a:prstGeom>
                  </pic:spPr>
                </pic:pic>
              </a:graphicData>
            </a:graphic>
          </wp:inline>
        </w:drawing>
      </w:r>
    </w:p>
    <w:p w14:paraId="1B9A5FD6" w14:textId="77777777" w:rsidR="00275E02" w:rsidRPr="0056593E" w:rsidRDefault="0031357A" w:rsidP="0056593E">
      <w:pPr>
        <w:pStyle w:val="a9"/>
        <w:numPr>
          <w:ilvl w:val="0"/>
          <w:numId w:val="4"/>
        </w:numPr>
        <w:spacing w:line="240" w:lineRule="auto"/>
        <w:rPr>
          <w:rFonts w:ascii="Source Sans Pro" w:eastAsia="DengXian Light" w:hAnsi="Source Sans Pro"/>
          <w:b/>
          <w:bCs/>
        </w:rPr>
      </w:pPr>
      <w:r w:rsidRPr="0056593E">
        <w:rPr>
          <w:rFonts w:ascii="Source Sans Pro" w:eastAsia="DengXian Light" w:hAnsi="Source Sans Pro"/>
          <w:b/>
          <w:bCs/>
        </w:rPr>
        <w:t>Incorporating Temporal Features</w:t>
      </w:r>
    </w:p>
    <w:p w14:paraId="0DD01806" w14:textId="77777777" w:rsidR="005E512B" w:rsidRPr="0056593E" w:rsidRDefault="00F4642D" w:rsidP="0056593E">
      <w:pPr>
        <w:spacing w:line="240" w:lineRule="auto"/>
        <w:rPr>
          <w:rFonts w:ascii="Source Sans Pro" w:hAnsi="Source Sans Pro" w:cs="新細明體"/>
          <w:kern w:val="0"/>
          <w14:ligatures w14:val="none"/>
        </w:rPr>
      </w:pPr>
      <w:r w:rsidRPr="0056593E">
        <w:rPr>
          <w:rFonts w:ascii="Source Sans Pro" w:eastAsia="DengXian Light" w:hAnsi="Source Sans Pro" w:cs="新細明體"/>
          <w:kern w:val="0"/>
          <w14:ligatures w14:val="none"/>
        </w:rPr>
        <w:t xml:space="preserve">In the pre-processing stage, I convert the </w:t>
      </w:r>
      <w:proofErr w:type="spellStart"/>
      <w:r w:rsidRPr="0056593E">
        <w:rPr>
          <w:rFonts w:ascii="Source Sans Pro" w:eastAsia="DengXian Light" w:hAnsi="Source Sans Pro" w:cs="新細明體"/>
          <w:kern w:val="0"/>
          <w14:ligatures w14:val="none"/>
        </w:rPr>
        <w:t>date_sold</w:t>
      </w:r>
      <w:proofErr w:type="spellEnd"/>
      <w:r w:rsidRPr="0056593E">
        <w:rPr>
          <w:rFonts w:ascii="Source Sans Pro" w:eastAsia="DengXian Light" w:hAnsi="Source Sans Pro" w:cs="新細明體"/>
          <w:kern w:val="0"/>
          <w14:ligatures w14:val="none"/>
        </w:rPr>
        <w:t xml:space="preserve"> field to the time feature </w:t>
      </w:r>
      <w:proofErr w:type="spellStart"/>
      <w:r w:rsidRPr="0056593E">
        <w:rPr>
          <w:rFonts w:ascii="Source Sans Pro" w:eastAsia="DengXian Light" w:hAnsi="Source Sans Pro" w:cs="新細明體"/>
          <w:kern w:val="0"/>
          <w14:ligatures w14:val="none"/>
        </w:rPr>
        <w:t>year_sold</w:t>
      </w:r>
      <w:proofErr w:type="spellEnd"/>
      <w:r w:rsidRPr="0056593E">
        <w:rPr>
          <w:rFonts w:ascii="Source Sans Pro" w:eastAsia="DengXian Light" w:hAnsi="Source Sans Pro" w:cs="新細明體"/>
          <w:kern w:val="0"/>
          <w14:ligatures w14:val="none"/>
        </w:rPr>
        <w:t xml:space="preserve">, </w:t>
      </w:r>
      <w:proofErr w:type="spellStart"/>
      <w:r w:rsidRPr="0056593E">
        <w:rPr>
          <w:rFonts w:ascii="Source Sans Pro" w:eastAsia="DengXian Light" w:hAnsi="Source Sans Pro" w:cs="新細明體"/>
          <w:kern w:val="0"/>
          <w14:ligatures w14:val="none"/>
        </w:rPr>
        <w:t>month_sold</w:t>
      </w:r>
      <w:proofErr w:type="spellEnd"/>
      <w:r w:rsidRPr="0056593E">
        <w:rPr>
          <w:rFonts w:ascii="Source Sans Pro" w:eastAsia="DengXian Light" w:hAnsi="Source Sans Pro" w:cs="新細明體"/>
          <w:kern w:val="0"/>
          <w14:ligatures w14:val="none"/>
        </w:rPr>
        <w:t xml:space="preserve">, season, </w:t>
      </w:r>
      <w:proofErr w:type="spellStart"/>
      <w:r w:rsidRPr="0056593E">
        <w:rPr>
          <w:rFonts w:ascii="Source Sans Pro" w:eastAsia="DengXian Light" w:hAnsi="Source Sans Pro" w:cs="新細明體"/>
          <w:kern w:val="0"/>
          <w14:ligatures w14:val="none"/>
        </w:rPr>
        <w:t>day_of_week</w:t>
      </w:r>
      <w:proofErr w:type="spellEnd"/>
      <w:r w:rsidRPr="0056593E">
        <w:rPr>
          <w:rFonts w:ascii="Source Sans Pro" w:eastAsia="DengXian Light" w:hAnsi="Source Sans Pro" w:cs="新細明體"/>
          <w:kern w:val="0"/>
          <w14:ligatures w14:val="none"/>
        </w:rPr>
        <w:t>, weekend, quarter.</w:t>
      </w:r>
    </w:p>
    <w:p w14:paraId="4407375E" w14:textId="195FDDE3" w:rsidR="00F4642D" w:rsidRPr="0056593E" w:rsidRDefault="00F4642D" w:rsidP="0056593E">
      <w:pPr>
        <w:spacing w:line="240" w:lineRule="auto"/>
        <w:rPr>
          <w:rFonts w:ascii="Source Sans Pro" w:eastAsia="DengXian Light" w:hAnsi="Source Sans Pro"/>
          <w:noProof/>
        </w:rPr>
      </w:pPr>
      <w:r w:rsidRPr="0056593E">
        <w:rPr>
          <w:rFonts w:ascii="Source Sans Pro" w:eastAsia="DengXian Light" w:hAnsi="Source Sans Pro" w:cs="新細明體"/>
          <w:kern w:val="0"/>
          <w14:ligatures w14:val="none"/>
        </w:rPr>
        <w:t xml:space="preserve">As we can see from the line graph below, property prices are different from year to year, so it's clear that time of year has an impact on property prices. For example, between 2021 and 2022, prices </w:t>
      </w:r>
      <w:r w:rsidR="005646F6" w:rsidRPr="0056593E">
        <w:rPr>
          <w:rFonts w:ascii="Source Sans Pro" w:eastAsia="DengXian Light" w:hAnsi="Source Sans Pro" w:cs="新細明體"/>
          <w:kern w:val="0"/>
          <w14:ligatures w14:val="none"/>
        </w:rPr>
        <w:t>reached its peak and fell sharply at the end of the year</w:t>
      </w:r>
      <w:r w:rsidRPr="0056593E">
        <w:rPr>
          <w:rFonts w:ascii="Source Sans Pro" w:eastAsia="DengXian Light" w:hAnsi="Source Sans Pro" w:cs="新細明體"/>
          <w:kern w:val="0"/>
          <w14:ligatures w14:val="none"/>
        </w:rPr>
        <w:t>, possibly due to the impact of Covid.</w:t>
      </w:r>
      <w:r w:rsidRPr="0056593E">
        <w:rPr>
          <w:rFonts w:ascii="Source Sans Pro" w:eastAsia="DengXian Light" w:hAnsi="Source Sans Pro"/>
          <w:noProof/>
        </w:rPr>
        <w:t xml:space="preserve"> </w:t>
      </w:r>
      <w:r w:rsidRPr="0056593E">
        <w:rPr>
          <w:rFonts w:ascii="Source Sans Pro" w:eastAsia="DengXian Light" w:hAnsi="Source Sans Pro"/>
          <w:noProof/>
        </w:rPr>
        <w:drawing>
          <wp:inline distT="0" distB="0" distL="0" distR="0" wp14:anchorId="069FBA7E" wp14:editId="5287EF0D">
            <wp:extent cx="6170376" cy="2887579"/>
            <wp:effectExtent l="0" t="0" r="1905" b="8255"/>
            <wp:docPr id="572991083" name="圖片 1" descr="已上傳的圖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已上傳的圖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46673" cy="2923284"/>
                    </a:xfrm>
                    <a:prstGeom prst="rect">
                      <a:avLst/>
                    </a:prstGeom>
                    <a:noFill/>
                    <a:ln>
                      <a:noFill/>
                    </a:ln>
                  </pic:spPr>
                </pic:pic>
              </a:graphicData>
            </a:graphic>
          </wp:inline>
        </w:drawing>
      </w:r>
    </w:p>
    <w:p w14:paraId="36DE20A1" w14:textId="77777777" w:rsidR="005E512B" w:rsidRPr="0056593E" w:rsidRDefault="00B85B92" w:rsidP="0056593E">
      <w:pPr>
        <w:widowControl/>
        <w:spacing w:before="100" w:beforeAutospacing="1" w:after="100" w:afterAutospacing="1" w:line="240" w:lineRule="auto"/>
        <w:ind w:leftChars="100" w:left="240"/>
        <w:rPr>
          <w:rFonts w:ascii="Source Sans Pro" w:hAnsi="Source Sans Pro" w:cs="新細明體"/>
          <w:kern w:val="0"/>
          <w14:ligatures w14:val="none"/>
        </w:rPr>
      </w:pPr>
      <w:r w:rsidRPr="0056593E">
        <w:rPr>
          <w:rFonts w:ascii="Source Sans Pro" w:eastAsia="DengXian Light" w:hAnsi="Source Sans Pro" w:cs="新細明體"/>
          <w:kern w:val="0"/>
          <w14:ligatures w14:val="none"/>
        </w:rPr>
        <w:t xml:space="preserve">At the same time, I also calculated the average price of </w:t>
      </w:r>
      <w:r w:rsidR="0041085F" w:rsidRPr="0056593E">
        <w:rPr>
          <w:rFonts w:ascii="Source Sans Pro" w:eastAsia="DengXian Light" w:hAnsi="Source Sans Pro" w:cs="新細明體"/>
          <w:kern w:val="0"/>
          <w14:ligatures w14:val="none"/>
        </w:rPr>
        <w:t>houses</w:t>
      </w:r>
      <w:r w:rsidRPr="0056593E">
        <w:rPr>
          <w:rFonts w:ascii="Source Sans Pro" w:eastAsia="DengXian Light" w:hAnsi="Source Sans Pro" w:cs="新細明體"/>
          <w:kern w:val="0"/>
          <w14:ligatures w14:val="none"/>
        </w:rPr>
        <w:t xml:space="preserve"> in different seasons and found that the price of rooms in spring is the highest (about 1.75e6 AUD) and the lowest in autumn (about 1.5e6 AUD). </w:t>
      </w:r>
      <w:r w:rsidR="005E512B" w:rsidRPr="0056593E">
        <w:rPr>
          <w:rFonts w:ascii="Source Sans Pro" w:eastAsia="DengXian Light" w:hAnsi="Source Sans Pro" w:cs="新細明體"/>
          <w:kern w:val="0"/>
          <w14:ligatures w14:val="none"/>
        </w:rPr>
        <w:lastRenderedPageBreak/>
        <w:t>Not</w:t>
      </w:r>
      <w:r w:rsidRPr="0056593E">
        <w:rPr>
          <w:rFonts w:ascii="Source Sans Pro" w:eastAsia="DengXian Light" w:hAnsi="Source Sans Pro" w:cs="新細明體"/>
          <w:kern w:val="0"/>
          <w14:ligatures w14:val="none"/>
        </w:rPr>
        <w:t xml:space="preserve"> only the year, but also the price in each season is affected by the market trend and seasonal pattern.</w:t>
      </w:r>
    </w:p>
    <w:p w14:paraId="18478DA6" w14:textId="30047A8C" w:rsidR="00B85B92" w:rsidRPr="0056593E" w:rsidRDefault="00B85B92" w:rsidP="0056593E">
      <w:pPr>
        <w:widowControl/>
        <w:spacing w:before="100" w:beforeAutospacing="1" w:after="100" w:afterAutospacing="1" w:line="240" w:lineRule="auto"/>
        <w:ind w:leftChars="100" w:left="240"/>
        <w:rPr>
          <w:rFonts w:ascii="Source Sans Pro" w:eastAsia="DengXian Light" w:hAnsi="Source Sans Pro" w:cs="新細明體"/>
          <w:noProof/>
          <w:kern w:val="0"/>
        </w:rPr>
      </w:pPr>
      <w:r w:rsidRPr="0056593E">
        <w:rPr>
          <w:rFonts w:ascii="Source Sans Pro" w:eastAsia="DengXian Light" w:hAnsi="Source Sans Pro" w:cs="新細明體"/>
          <w:noProof/>
          <w:kern w:val="0"/>
        </w:rPr>
        <w:t xml:space="preserve"> </w:t>
      </w:r>
      <w:r w:rsidRPr="0056593E">
        <w:rPr>
          <w:rFonts w:ascii="Source Sans Pro" w:eastAsia="DengXian Light" w:hAnsi="Source Sans Pro" w:cs="新細明體"/>
          <w:noProof/>
          <w:kern w:val="0"/>
        </w:rPr>
        <w:drawing>
          <wp:inline distT="0" distB="0" distL="0" distR="0" wp14:anchorId="088DA379" wp14:editId="54B8D9CA">
            <wp:extent cx="3336757" cy="2583115"/>
            <wp:effectExtent l="0" t="0" r="0" b="8255"/>
            <wp:docPr id="27804830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48309" name="圖片 2780483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0201" cy="2601264"/>
                    </a:xfrm>
                    <a:prstGeom prst="rect">
                      <a:avLst/>
                    </a:prstGeom>
                  </pic:spPr>
                </pic:pic>
              </a:graphicData>
            </a:graphic>
          </wp:inline>
        </w:drawing>
      </w:r>
    </w:p>
    <w:p w14:paraId="31BC26BF" w14:textId="6D5CA013" w:rsidR="005646F6" w:rsidRPr="0056593E" w:rsidRDefault="005646F6" w:rsidP="0056593E">
      <w:pPr>
        <w:widowControl/>
        <w:spacing w:before="100" w:beforeAutospacing="1" w:after="100" w:afterAutospacing="1" w:line="240" w:lineRule="auto"/>
        <w:ind w:leftChars="100" w:left="240"/>
        <w:rPr>
          <w:rFonts w:ascii="Source Sans Pro" w:eastAsia="DengXian Light" w:hAnsi="Source Sans Pro" w:cs="新細明體"/>
          <w:kern w:val="0"/>
          <w14:ligatures w14:val="none"/>
        </w:rPr>
      </w:pPr>
      <w:r w:rsidRPr="0056593E">
        <w:rPr>
          <w:rFonts w:ascii="Source Sans Pro" w:eastAsia="DengXian Light" w:hAnsi="Source Sans Pro" w:cs="新細明體"/>
          <w:kern w:val="0"/>
          <w14:ligatures w14:val="none"/>
        </w:rPr>
        <w:t>For integrating date-related features, I believe there are several ways to compare rolling averages over the past three or six months, such as average prices or us</w:t>
      </w:r>
      <w:r w:rsidR="0041085F" w:rsidRPr="0056593E">
        <w:rPr>
          <w:rFonts w:ascii="Source Sans Pro" w:eastAsia="DengXian Light" w:hAnsi="Source Sans Pro" w:cs="新細明體"/>
          <w:kern w:val="0"/>
          <w14:ligatures w14:val="none"/>
        </w:rPr>
        <w:t>e the Lag features which is</w:t>
      </w:r>
      <w:r w:rsidRPr="0056593E">
        <w:rPr>
          <w:rFonts w:ascii="Source Sans Pro" w:eastAsia="DengXian Light" w:hAnsi="Source Sans Pro" w:cs="新細明體"/>
          <w:kern w:val="0"/>
          <w14:ligatures w14:val="none"/>
        </w:rPr>
        <w:t xml:space="preserve"> the average price or number of sales for the previous month in the same suburb.</w:t>
      </w:r>
    </w:p>
    <w:p w14:paraId="1169C948" w14:textId="2DCA8175" w:rsidR="0031357A" w:rsidRPr="0056593E" w:rsidRDefault="0031357A" w:rsidP="0056593E">
      <w:pPr>
        <w:pStyle w:val="a9"/>
        <w:numPr>
          <w:ilvl w:val="0"/>
          <w:numId w:val="4"/>
        </w:numPr>
        <w:spacing w:line="240" w:lineRule="auto"/>
        <w:rPr>
          <w:rFonts w:ascii="Source Sans Pro" w:eastAsia="DengXian Light" w:hAnsi="Source Sans Pro"/>
          <w:b/>
          <w:bCs/>
        </w:rPr>
      </w:pPr>
      <w:r w:rsidRPr="0056593E">
        <w:rPr>
          <w:rFonts w:ascii="Source Sans Pro" w:eastAsia="DengXian Light" w:hAnsi="Source Sans Pro"/>
          <w:b/>
          <w:bCs/>
        </w:rPr>
        <w:t>Evaluation Metrics</w:t>
      </w:r>
    </w:p>
    <w:p w14:paraId="6FF09770" w14:textId="52AE3808" w:rsidR="00505CC1" w:rsidRPr="0056593E" w:rsidRDefault="0041085F" w:rsidP="0056593E">
      <w:pPr>
        <w:widowControl/>
        <w:spacing w:before="100" w:beforeAutospacing="1" w:after="100" w:afterAutospacing="1" w:line="240" w:lineRule="auto"/>
        <w:rPr>
          <w:rFonts w:ascii="Source Sans Pro" w:eastAsia="DengXian Light" w:hAnsi="Source Sans Pro" w:cs="新細明體"/>
          <w:kern w:val="0"/>
          <w14:ligatures w14:val="none"/>
        </w:rPr>
      </w:pPr>
      <w:r w:rsidRPr="0056593E">
        <w:rPr>
          <w:rFonts w:ascii="Source Sans Pro" w:eastAsia="DengXian Light" w:hAnsi="Source Sans Pro" w:cs="新細明體"/>
          <w:kern w:val="0"/>
          <w14:ligatures w14:val="none"/>
        </w:rPr>
        <w:t>Regression</w:t>
      </w:r>
    </w:p>
    <w:p w14:paraId="700FFB10" w14:textId="301CE38E" w:rsidR="00275E02" w:rsidRPr="0056593E" w:rsidRDefault="00275E02" w:rsidP="0056593E">
      <w:pPr>
        <w:widowControl/>
        <w:spacing w:before="100" w:beforeAutospacing="1" w:after="100" w:afterAutospacing="1" w:line="240" w:lineRule="auto"/>
        <w:rPr>
          <w:rFonts w:ascii="Source Sans Pro" w:eastAsia="DengXian Light" w:hAnsi="Source Sans Pro" w:cs="新細明體"/>
          <w:kern w:val="0"/>
          <w14:ligatures w14:val="none"/>
        </w:rPr>
      </w:pPr>
      <w:r w:rsidRPr="0056593E">
        <w:rPr>
          <w:rFonts w:ascii="Source Sans Pro" w:eastAsia="DengXian Light" w:hAnsi="Source Sans Pro" w:cs="新細明體"/>
          <w:kern w:val="0"/>
          <w14:ligatures w14:val="none"/>
        </w:rPr>
        <w:t xml:space="preserve">I think MAE is chosen as the assessment indicator because it is not sensitive to extreme values. As the change in housing prices varies greatly across </w:t>
      </w:r>
      <w:r w:rsidR="009E6C9A" w:rsidRPr="0056593E">
        <w:rPr>
          <w:rFonts w:ascii="Source Sans Pro" w:eastAsia="DengXian Light" w:hAnsi="Source Sans Pro" w:cs="新細明體"/>
          <w:kern w:val="0"/>
          <w14:ligatures w14:val="none"/>
        </w:rPr>
        <w:t>districts,</w:t>
      </w:r>
      <w:r w:rsidRPr="0056593E">
        <w:rPr>
          <w:rFonts w:ascii="Source Sans Pro" w:eastAsia="DengXian Light" w:hAnsi="Source Sans Pro" w:cs="新細明體"/>
          <w:kern w:val="0"/>
          <w14:ligatures w14:val="none"/>
        </w:rPr>
        <w:t xml:space="preserve"> it is a high variance data.</w:t>
      </w:r>
    </w:p>
    <w:p w14:paraId="13C23C3D" w14:textId="2DAD6532" w:rsidR="0041085F" w:rsidRPr="0056593E" w:rsidRDefault="0041085F" w:rsidP="0056593E">
      <w:pPr>
        <w:widowControl/>
        <w:spacing w:before="100" w:beforeAutospacing="1" w:after="100" w:afterAutospacing="1" w:line="240" w:lineRule="auto"/>
        <w:rPr>
          <w:rFonts w:ascii="Source Sans Pro" w:eastAsia="DengXian Light" w:hAnsi="Source Sans Pro" w:cs="新細明體"/>
          <w:kern w:val="0"/>
          <w14:ligatures w14:val="none"/>
        </w:rPr>
      </w:pPr>
      <w:r w:rsidRPr="0056593E">
        <w:rPr>
          <w:rFonts w:ascii="Source Sans Pro" w:eastAsia="DengXian Light" w:hAnsi="Source Sans Pro" w:cs="新細明體"/>
          <w:kern w:val="0"/>
          <w14:ligatures w14:val="none"/>
        </w:rPr>
        <w:t>Classification</w:t>
      </w:r>
    </w:p>
    <w:p w14:paraId="1E2495CB" w14:textId="77777777" w:rsidR="00275E02" w:rsidRPr="0056593E" w:rsidRDefault="00275E02" w:rsidP="0056593E">
      <w:pPr>
        <w:spacing w:line="240" w:lineRule="auto"/>
        <w:rPr>
          <w:rFonts w:ascii="Source Sans Pro" w:eastAsia="DengXian Light" w:hAnsi="Source Sans Pro" w:cs="新細明體"/>
          <w:kern w:val="0"/>
          <w14:ligatures w14:val="none"/>
        </w:rPr>
      </w:pPr>
      <w:r w:rsidRPr="0056593E">
        <w:rPr>
          <w:rFonts w:ascii="Source Sans Pro" w:eastAsia="DengXian Light" w:hAnsi="Source Sans Pro" w:cs="新細明體"/>
          <w:kern w:val="0"/>
          <w14:ligatures w14:val="none"/>
        </w:rPr>
        <w:t>I think the reason for choosing F1 Score is because when the data is unbalanced, due to the unbalance of type categories in the data, for example, House appears very much, F1 can take care of both precision and recall, preventing the prediction of only large categories. When using weighted F1, it can balance the contribution of each type.</w:t>
      </w:r>
    </w:p>
    <w:p w14:paraId="61DB30A2" w14:textId="3F00A74F" w:rsidR="00906D5C" w:rsidRPr="0056593E" w:rsidRDefault="00275E02" w:rsidP="0056593E">
      <w:pPr>
        <w:spacing w:line="240" w:lineRule="auto"/>
        <w:rPr>
          <w:rFonts w:ascii="Source Sans Pro" w:hAnsi="Source Sans Pro"/>
        </w:rPr>
      </w:pPr>
      <w:r w:rsidRPr="0056593E">
        <w:rPr>
          <w:rFonts w:ascii="Source Sans Pro" w:eastAsia="DengXian Light" w:hAnsi="Source Sans Pro"/>
        </w:rPr>
        <w:t xml:space="preserve">In terms of model selection, I tried to use three different models, </w:t>
      </w:r>
      <w:proofErr w:type="spellStart"/>
      <w:r w:rsidRPr="0056593E">
        <w:rPr>
          <w:rFonts w:ascii="Source Sans Pro" w:eastAsia="DengXian Light" w:hAnsi="Source Sans Pro"/>
        </w:rPr>
        <w:t>LightGBM</w:t>
      </w:r>
      <w:proofErr w:type="spellEnd"/>
      <w:r w:rsidRPr="0056593E">
        <w:rPr>
          <w:rFonts w:ascii="Source Sans Pro" w:eastAsia="DengXian Light" w:hAnsi="Source Sans Pro"/>
        </w:rPr>
        <w:t xml:space="preserve">, </w:t>
      </w:r>
      <w:proofErr w:type="spellStart"/>
      <w:r w:rsidRPr="0056593E">
        <w:rPr>
          <w:rFonts w:ascii="Source Sans Pro" w:eastAsia="DengXian Light" w:hAnsi="Source Sans Pro"/>
        </w:rPr>
        <w:t>RandomForest</w:t>
      </w:r>
      <w:proofErr w:type="spellEnd"/>
      <w:r w:rsidRPr="0056593E">
        <w:rPr>
          <w:rFonts w:ascii="Source Sans Pro" w:eastAsia="DengXian Light" w:hAnsi="Source Sans Pro"/>
        </w:rPr>
        <w:t xml:space="preserve">, and </w:t>
      </w:r>
      <w:proofErr w:type="spellStart"/>
      <w:r w:rsidRPr="0056593E">
        <w:rPr>
          <w:rFonts w:ascii="Source Sans Pro" w:eastAsia="DengXian Light" w:hAnsi="Source Sans Pro"/>
        </w:rPr>
        <w:t>XGBoost</w:t>
      </w:r>
      <w:proofErr w:type="spellEnd"/>
      <w:r w:rsidRPr="0056593E">
        <w:rPr>
          <w:rFonts w:ascii="Source Sans Pro" w:eastAsia="DengXian Light" w:hAnsi="Source Sans Pro"/>
        </w:rPr>
        <w:t xml:space="preserve">. </w:t>
      </w:r>
      <w:r w:rsidR="005E512B" w:rsidRPr="0056593E">
        <w:rPr>
          <w:rFonts w:ascii="Source Sans Pro" w:eastAsia="DengXian Light" w:hAnsi="Source Sans Pro"/>
        </w:rPr>
        <w:t>Firstly</w:t>
      </w:r>
      <w:r w:rsidRPr="0056593E">
        <w:rPr>
          <w:rFonts w:ascii="Source Sans Pro" w:eastAsia="DengXian Light" w:hAnsi="Source Sans Pro"/>
        </w:rPr>
        <w:t xml:space="preserve">, the </w:t>
      </w:r>
      <w:proofErr w:type="spellStart"/>
      <w:r w:rsidRPr="0056593E">
        <w:rPr>
          <w:rFonts w:ascii="Source Sans Pro" w:eastAsia="DengXian Light" w:hAnsi="Source Sans Pro"/>
        </w:rPr>
        <w:t>LightGBM</w:t>
      </w:r>
      <w:proofErr w:type="spellEnd"/>
      <w:r w:rsidRPr="0056593E">
        <w:rPr>
          <w:rFonts w:ascii="Source Sans Pro" w:eastAsia="DengXian Light" w:hAnsi="Source Sans Pro"/>
        </w:rPr>
        <w:t xml:space="preserve"> model</w:t>
      </w:r>
      <w:r w:rsidR="00CC4F3D" w:rsidRPr="0056593E">
        <w:rPr>
          <w:rFonts w:ascii="Source Sans Pro" w:hAnsi="Source Sans Pro"/>
        </w:rPr>
        <w:t xml:space="preserve"> this model have warning, and the F1score is only 0.87, so I gave up use it </w:t>
      </w:r>
      <w:r w:rsidRPr="0056593E">
        <w:rPr>
          <w:rFonts w:ascii="Source Sans Pro" w:eastAsia="DengXian Light" w:hAnsi="Source Sans Pro"/>
        </w:rPr>
        <w:t xml:space="preserve">, and then I switched to the </w:t>
      </w:r>
      <w:proofErr w:type="spellStart"/>
      <w:r w:rsidRPr="0056593E">
        <w:rPr>
          <w:rFonts w:ascii="Source Sans Pro" w:eastAsia="DengXian Light" w:hAnsi="Source Sans Pro"/>
        </w:rPr>
        <w:t>RandomForest</w:t>
      </w:r>
      <w:proofErr w:type="spellEnd"/>
      <w:r w:rsidRPr="0056593E">
        <w:rPr>
          <w:rFonts w:ascii="Source Sans Pro" w:eastAsia="DengXian Light" w:hAnsi="Source Sans Pro"/>
        </w:rPr>
        <w:t xml:space="preserve"> model, which is more stable but not easy to control the over-simulation, but even after adjusting the parameter, it could not reach the standard required by the teacher, so I switched to the third method, which is also the one that I chose in the end, which has higher accuracy and can handle a large number of features. It has higher accuracy, can handle a large number of features, and has some tolerance for missing values and anomalies, which makes it the best of the bunch. Basically, </w:t>
      </w:r>
      <w:r w:rsidR="00243565">
        <w:rPr>
          <w:rFonts w:ascii="Source Sans Pro" w:hAnsi="Source Sans Pro" w:hint="eastAsia"/>
        </w:rPr>
        <w:t>its</w:t>
      </w:r>
      <w:r w:rsidRPr="0056593E">
        <w:rPr>
          <w:rFonts w:ascii="Source Sans Pro" w:eastAsia="DengXian Light" w:hAnsi="Source Sans Pro"/>
        </w:rPr>
        <w:t xml:space="preserve"> MAE stays below 310000, and </w:t>
      </w:r>
      <w:r w:rsidR="00243565">
        <w:rPr>
          <w:rFonts w:ascii="Source Sans Pro" w:hAnsi="Source Sans Pro" w:hint="eastAsia"/>
        </w:rPr>
        <w:t>its</w:t>
      </w:r>
      <w:r w:rsidRPr="0056593E">
        <w:rPr>
          <w:rFonts w:ascii="Source Sans Pro" w:eastAsia="DengXian Light" w:hAnsi="Source Sans Pro"/>
        </w:rPr>
        <w:t xml:space="preserve"> F1 score reaches 0.8</w:t>
      </w:r>
      <w:r w:rsidR="00111D3C" w:rsidRPr="0056593E">
        <w:rPr>
          <w:rFonts w:ascii="Source Sans Pro" w:hAnsi="Source Sans Pro"/>
        </w:rPr>
        <w:t>9</w:t>
      </w:r>
      <w:r w:rsidRPr="0056593E">
        <w:rPr>
          <w:rFonts w:ascii="Source Sans Pro" w:eastAsia="DengXian Light" w:hAnsi="Source Sans Pro"/>
        </w:rPr>
        <w:t xml:space="preserve"> or above. Although </w:t>
      </w:r>
      <w:r w:rsidR="00243565">
        <w:rPr>
          <w:rFonts w:ascii="Source Sans Pro" w:hAnsi="Source Sans Pro" w:hint="eastAsia"/>
        </w:rPr>
        <w:t>it</w:t>
      </w:r>
      <w:r w:rsidRPr="0056593E">
        <w:rPr>
          <w:rFonts w:ascii="Source Sans Pro" w:eastAsia="DengXian Light" w:hAnsi="Source Sans Pro"/>
        </w:rPr>
        <w:t xml:space="preserve"> has the disadvantage of high randomness, I have tried to use </w:t>
      </w:r>
      <w:proofErr w:type="spellStart"/>
      <w:r w:rsidRPr="0056593E">
        <w:rPr>
          <w:rFonts w:ascii="Source Sans Pro" w:eastAsia="DengXian Light" w:hAnsi="Source Sans Pro"/>
        </w:rPr>
        <w:t>random_state</w:t>
      </w:r>
      <w:proofErr w:type="spellEnd"/>
      <w:r w:rsidRPr="0056593E">
        <w:rPr>
          <w:rFonts w:ascii="Source Sans Pro" w:eastAsia="DengXian Light" w:hAnsi="Source Sans Pro"/>
        </w:rPr>
        <w:t xml:space="preserve">=42 and </w:t>
      </w:r>
      <w:proofErr w:type="spellStart"/>
      <w:r w:rsidRPr="0056593E">
        <w:rPr>
          <w:rFonts w:ascii="Source Sans Pro" w:eastAsia="DengXian Light" w:hAnsi="Source Sans Pro"/>
        </w:rPr>
        <w:t>n_job</w:t>
      </w:r>
      <w:proofErr w:type="spellEnd"/>
      <w:r w:rsidRPr="0056593E">
        <w:rPr>
          <w:rFonts w:ascii="Source Sans Pro" w:eastAsia="DengXian Light" w:hAnsi="Source Sans Pro"/>
        </w:rPr>
        <w:t>=1 to reduce the variation.</w:t>
      </w:r>
    </w:p>
    <w:sectPr w:rsidR="00906D5C" w:rsidRPr="0056593E" w:rsidSect="005E512B">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Source Sans Pro">
    <w:charset w:val="00"/>
    <w:family w:val="swiss"/>
    <w:pitch w:val="variable"/>
    <w:sig w:usb0="600002F7" w:usb1="02000001"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08C"/>
    <w:multiLevelType w:val="multilevel"/>
    <w:tmpl w:val="3D228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676CA"/>
    <w:multiLevelType w:val="hybridMultilevel"/>
    <w:tmpl w:val="45FE95EA"/>
    <w:lvl w:ilvl="0" w:tplc="82AEE066">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DC700CF"/>
    <w:multiLevelType w:val="multilevel"/>
    <w:tmpl w:val="5638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93D36"/>
    <w:multiLevelType w:val="multilevel"/>
    <w:tmpl w:val="F7E48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82634"/>
    <w:multiLevelType w:val="multilevel"/>
    <w:tmpl w:val="87040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B2C95"/>
    <w:multiLevelType w:val="multilevel"/>
    <w:tmpl w:val="30660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75DA2"/>
    <w:multiLevelType w:val="multilevel"/>
    <w:tmpl w:val="D310B97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7" w15:restartNumberingAfterBreak="0">
    <w:nsid w:val="54B140FC"/>
    <w:multiLevelType w:val="multilevel"/>
    <w:tmpl w:val="A21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2167A"/>
    <w:multiLevelType w:val="multilevel"/>
    <w:tmpl w:val="E8D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E32B6"/>
    <w:multiLevelType w:val="multilevel"/>
    <w:tmpl w:val="59F4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076DF"/>
    <w:multiLevelType w:val="multilevel"/>
    <w:tmpl w:val="2F80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527D36"/>
    <w:multiLevelType w:val="multilevel"/>
    <w:tmpl w:val="956CF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97B4E"/>
    <w:multiLevelType w:val="multilevel"/>
    <w:tmpl w:val="88E08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40C5D"/>
    <w:multiLevelType w:val="multilevel"/>
    <w:tmpl w:val="14E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732185">
    <w:abstractNumId w:val="4"/>
  </w:num>
  <w:num w:numId="2" w16cid:durableId="1024792542">
    <w:abstractNumId w:val="11"/>
  </w:num>
  <w:num w:numId="3" w16cid:durableId="1360207004">
    <w:abstractNumId w:val="6"/>
  </w:num>
  <w:num w:numId="4" w16cid:durableId="1186019606">
    <w:abstractNumId w:val="1"/>
  </w:num>
  <w:num w:numId="5" w16cid:durableId="225264020">
    <w:abstractNumId w:val="9"/>
  </w:num>
  <w:num w:numId="6" w16cid:durableId="1196696125">
    <w:abstractNumId w:val="2"/>
  </w:num>
  <w:num w:numId="7" w16cid:durableId="1026517017">
    <w:abstractNumId w:val="7"/>
  </w:num>
  <w:num w:numId="8" w16cid:durableId="836772029">
    <w:abstractNumId w:val="10"/>
  </w:num>
  <w:num w:numId="9" w16cid:durableId="362365823">
    <w:abstractNumId w:val="12"/>
  </w:num>
  <w:num w:numId="10" w16cid:durableId="504785732">
    <w:abstractNumId w:val="13"/>
  </w:num>
  <w:num w:numId="11" w16cid:durableId="44791381">
    <w:abstractNumId w:val="8"/>
  </w:num>
  <w:num w:numId="12" w16cid:durableId="492524072">
    <w:abstractNumId w:val="5"/>
  </w:num>
  <w:num w:numId="13" w16cid:durableId="234509347">
    <w:abstractNumId w:val="3"/>
  </w:num>
  <w:num w:numId="14" w16cid:durableId="180048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F94"/>
    <w:rsid w:val="00111D3C"/>
    <w:rsid w:val="001F5B91"/>
    <w:rsid w:val="00204B6A"/>
    <w:rsid w:val="00243565"/>
    <w:rsid w:val="00275E02"/>
    <w:rsid w:val="002978D8"/>
    <w:rsid w:val="0031357A"/>
    <w:rsid w:val="0041085F"/>
    <w:rsid w:val="00505CC1"/>
    <w:rsid w:val="005646F6"/>
    <w:rsid w:val="0056593E"/>
    <w:rsid w:val="0058162F"/>
    <w:rsid w:val="005C2234"/>
    <w:rsid w:val="005C4125"/>
    <w:rsid w:val="005E512B"/>
    <w:rsid w:val="006756EC"/>
    <w:rsid w:val="00680F94"/>
    <w:rsid w:val="007470D3"/>
    <w:rsid w:val="007D4C54"/>
    <w:rsid w:val="007D73C1"/>
    <w:rsid w:val="00887395"/>
    <w:rsid w:val="00906D5C"/>
    <w:rsid w:val="009E6C9A"/>
    <w:rsid w:val="00A22B04"/>
    <w:rsid w:val="00AF2B85"/>
    <w:rsid w:val="00B85B92"/>
    <w:rsid w:val="00BE06CF"/>
    <w:rsid w:val="00C91A39"/>
    <w:rsid w:val="00CC4F3D"/>
    <w:rsid w:val="00CF6628"/>
    <w:rsid w:val="00DB00FC"/>
    <w:rsid w:val="00DD3F35"/>
    <w:rsid w:val="00E041BC"/>
    <w:rsid w:val="00F4642D"/>
    <w:rsid w:val="00F643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7583"/>
  <w15:chartTrackingRefBased/>
  <w15:docId w15:val="{E204F3EB-3163-41B3-8337-26AF7522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80F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80F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80F9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80F9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80F9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80F9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80F9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80F9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80F9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80F9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80F9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680F9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80F9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80F94"/>
    <w:rPr>
      <w:rFonts w:eastAsiaTheme="majorEastAsia" w:cstheme="majorBidi"/>
      <w:color w:val="0F4761" w:themeColor="accent1" w:themeShade="BF"/>
    </w:rPr>
  </w:style>
  <w:style w:type="character" w:customStyle="1" w:styleId="60">
    <w:name w:val="標題 6 字元"/>
    <w:basedOn w:val="a0"/>
    <w:link w:val="6"/>
    <w:uiPriority w:val="9"/>
    <w:semiHidden/>
    <w:rsid w:val="00680F94"/>
    <w:rPr>
      <w:rFonts w:eastAsiaTheme="majorEastAsia" w:cstheme="majorBidi"/>
      <w:color w:val="595959" w:themeColor="text1" w:themeTint="A6"/>
    </w:rPr>
  </w:style>
  <w:style w:type="character" w:customStyle="1" w:styleId="70">
    <w:name w:val="標題 7 字元"/>
    <w:basedOn w:val="a0"/>
    <w:link w:val="7"/>
    <w:uiPriority w:val="9"/>
    <w:semiHidden/>
    <w:rsid w:val="00680F94"/>
    <w:rPr>
      <w:rFonts w:eastAsiaTheme="majorEastAsia" w:cstheme="majorBidi"/>
      <w:color w:val="595959" w:themeColor="text1" w:themeTint="A6"/>
    </w:rPr>
  </w:style>
  <w:style w:type="character" w:customStyle="1" w:styleId="80">
    <w:name w:val="標題 8 字元"/>
    <w:basedOn w:val="a0"/>
    <w:link w:val="8"/>
    <w:uiPriority w:val="9"/>
    <w:semiHidden/>
    <w:rsid w:val="00680F94"/>
    <w:rPr>
      <w:rFonts w:eastAsiaTheme="majorEastAsia" w:cstheme="majorBidi"/>
      <w:color w:val="272727" w:themeColor="text1" w:themeTint="D8"/>
    </w:rPr>
  </w:style>
  <w:style w:type="character" w:customStyle="1" w:styleId="90">
    <w:name w:val="標題 9 字元"/>
    <w:basedOn w:val="a0"/>
    <w:link w:val="9"/>
    <w:uiPriority w:val="9"/>
    <w:semiHidden/>
    <w:rsid w:val="00680F94"/>
    <w:rPr>
      <w:rFonts w:eastAsiaTheme="majorEastAsia" w:cstheme="majorBidi"/>
      <w:color w:val="272727" w:themeColor="text1" w:themeTint="D8"/>
    </w:rPr>
  </w:style>
  <w:style w:type="paragraph" w:styleId="a3">
    <w:name w:val="Title"/>
    <w:basedOn w:val="a"/>
    <w:next w:val="a"/>
    <w:link w:val="a4"/>
    <w:uiPriority w:val="10"/>
    <w:qFormat/>
    <w:rsid w:val="00680F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80F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0F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80F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0F94"/>
    <w:pPr>
      <w:spacing w:before="160"/>
      <w:jc w:val="center"/>
    </w:pPr>
    <w:rPr>
      <w:i/>
      <w:iCs/>
      <w:color w:val="404040" w:themeColor="text1" w:themeTint="BF"/>
    </w:rPr>
  </w:style>
  <w:style w:type="character" w:customStyle="1" w:styleId="a8">
    <w:name w:val="引文 字元"/>
    <w:basedOn w:val="a0"/>
    <w:link w:val="a7"/>
    <w:uiPriority w:val="29"/>
    <w:rsid w:val="00680F94"/>
    <w:rPr>
      <w:i/>
      <w:iCs/>
      <w:color w:val="404040" w:themeColor="text1" w:themeTint="BF"/>
    </w:rPr>
  </w:style>
  <w:style w:type="paragraph" w:styleId="a9">
    <w:name w:val="List Paragraph"/>
    <w:basedOn w:val="a"/>
    <w:uiPriority w:val="34"/>
    <w:qFormat/>
    <w:rsid w:val="00680F94"/>
    <w:pPr>
      <w:ind w:left="720"/>
      <w:contextualSpacing/>
    </w:pPr>
  </w:style>
  <w:style w:type="character" w:styleId="aa">
    <w:name w:val="Intense Emphasis"/>
    <w:basedOn w:val="a0"/>
    <w:uiPriority w:val="21"/>
    <w:qFormat/>
    <w:rsid w:val="00680F94"/>
    <w:rPr>
      <w:i/>
      <w:iCs/>
      <w:color w:val="0F4761" w:themeColor="accent1" w:themeShade="BF"/>
    </w:rPr>
  </w:style>
  <w:style w:type="paragraph" w:styleId="ab">
    <w:name w:val="Intense Quote"/>
    <w:basedOn w:val="a"/>
    <w:next w:val="a"/>
    <w:link w:val="ac"/>
    <w:uiPriority w:val="30"/>
    <w:qFormat/>
    <w:rsid w:val="0068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80F94"/>
    <w:rPr>
      <w:i/>
      <w:iCs/>
      <w:color w:val="0F4761" w:themeColor="accent1" w:themeShade="BF"/>
    </w:rPr>
  </w:style>
  <w:style w:type="character" w:styleId="ad">
    <w:name w:val="Intense Reference"/>
    <w:basedOn w:val="a0"/>
    <w:uiPriority w:val="32"/>
    <w:qFormat/>
    <w:rsid w:val="00680F94"/>
    <w:rPr>
      <w:b/>
      <w:bCs/>
      <w:smallCaps/>
      <w:color w:val="0F4761" w:themeColor="accent1" w:themeShade="BF"/>
      <w:spacing w:val="5"/>
    </w:rPr>
  </w:style>
  <w:style w:type="character" w:styleId="ae">
    <w:name w:val="Strong"/>
    <w:basedOn w:val="a0"/>
    <w:uiPriority w:val="22"/>
    <w:qFormat/>
    <w:rsid w:val="00F64381"/>
    <w:rPr>
      <w:b/>
      <w:bCs/>
    </w:rPr>
  </w:style>
  <w:style w:type="character" w:styleId="HTML">
    <w:name w:val="HTML Code"/>
    <w:basedOn w:val="a0"/>
    <w:uiPriority w:val="99"/>
    <w:semiHidden/>
    <w:unhideWhenUsed/>
    <w:rsid w:val="00F64381"/>
    <w:rPr>
      <w:rFonts w:ascii="細明體" w:eastAsia="細明體" w:hAnsi="細明體" w:cs="細明體"/>
      <w:sz w:val="24"/>
      <w:szCs w:val="24"/>
    </w:rPr>
  </w:style>
  <w:style w:type="character" w:styleId="af">
    <w:name w:val="Hyperlink"/>
    <w:basedOn w:val="a0"/>
    <w:uiPriority w:val="99"/>
    <w:unhideWhenUsed/>
    <w:rsid w:val="00AF2B85"/>
    <w:rPr>
      <w:color w:val="467886" w:themeColor="hyperlink"/>
      <w:u w:val="single"/>
    </w:rPr>
  </w:style>
  <w:style w:type="character" w:styleId="af0">
    <w:name w:val="Unresolved Mention"/>
    <w:basedOn w:val="a0"/>
    <w:uiPriority w:val="99"/>
    <w:semiHidden/>
    <w:unhideWhenUsed/>
    <w:rsid w:val="00AF2B85"/>
    <w:rPr>
      <w:color w:val="605E5C"/>
      <w:shd w:val="clear" w:color="auto" w:fill="E1DFDD"/>
    </w:rPr>
  </w:style>
  <w:style w:type="table" w:styleId="af1">
    <w:name w:val="Table Grid"/>
    <w:basedOn w:val="a1"/>
    <w:uiPriority w:val="39"/>
    <w:rsid w:val="001F5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14389">
      <w:bodyDiv w:val="1"/>
      <w:marLeft w:val="0"/>
      <w:marRight w:val="0"/>
      <w:marTop w:val="0"/>
      <w:marBottom w:val="0"/>
      <w:divBdr>
        <w:top w:val="none" w:sz="0" w:space="0" w:color="auto"/>
        <w:left w:val="none" w:sz="0" w:space="0" w:color="auto"/>
        <w:bottom w:val="none" w:sz="0" w:space="0" w:color="auto"/>
        <w:right w:val="none" w:sz="0" w:space="0" w:color="auto"/>
      </w:divBdr>
    </w:div>
    <w:div w:id="596527112">
      <w:bodyDiv w:val="1"/>
      <w:marLeft w:val="0"/>
      <w:marRight w:val="0"/>
      <w:marTop w:val="0"/>
      <w:marBottom w:val="0"/>
      <w:divBdr>
        <w:top w:val="none" w:sz="0" w:space="0" w:color="auto"/>
        <w:left w:val="none" w:sz="0" w:space="0" w:color="auto"/>
        <w:bottom w:val="none" w:sz="0" w:space="0" w:color="auto"/>
        <w:right w:val="none" w:sz="0" w:space="0" w:color="auto"/>
      </w:divBdr>
    </w:div>
    <w:div w:id="712845015">
      <w:bodyDiv w:val="1"/>
      <w:marLeft w:val="0"/>
      <w:marRight w:val="0"/>
      <w:marTop w:val="0"/>
      <w:marBottom w:val="0"/>
      <w:divBdr>
        <w:top w:val="none" w:sz="0" w:space="0" w:color="auto"/>
        <w:left w:val="none" w:sz="0" w:space="0" w:color="auto"/>
        <w:bottom w:val="none" w:sz="0" w:space="0" w:color="auto"/>
        <w:right w:val="none" w:sz="0" w:space="0" w:color="auto"/>
      </w:divBdr>
    </w:div>
    <w:div w:id="839538281">
      <w:bodyDiv w:val="1"/>
      <w:marLeft w:val="0"/>
      <w:marRight w:val="0"/>
      <w:marTop w:val="0"/>
      <w:marBottom w:val="0"/>
      <w:divBdr>
        <w:top w:val="none" w:sz="0" w:space="0" w:color="auto"/>
        <w:left w:val="none" w:sz="0" w:space="0" w:color="auto"/>
        <w:bottom w:val="none" w:sz="0" w:space="0" w:color="auto"/>
        <w:right w:val="none" w:sz="0" w:space="0" w:color="auto"/>
      </w:divBdr>
      <w:divsChild>
        <w:div w:id="1574781044">
          <w:marLeft w:val="0"/>
          <w:marRight w:val="0"/>
          <w:marTop w:val="0"/>
          <w:marBottom w:val="0"/>
          <w:divBdr>
            <w:top w:val="none" w:sz="0" w:space="0" w:color="auto"/>
            <w:left w:val="none" w:sz="0" w:space="0" w:color="auto"/>
            <w:bottom w:val="none" w:sz="0" w:space="0" w:color="auto"/>
            <w:right w:val="none" w:sz="0" w:space="0" w:color="auto"/>
          </w:divBdr>
        </w:div>
      </w:divsChild>
    </w:div>
    <w:div w:id="867990971">
      <w:bodyDiv w:val="1"/>
      <w:marLeft w:val="0"/>
      <w:marRight w:val="0"/>
      <w:marTop w:val="0"/>
      <w:marBottom w:val="0"/>
      <w:divBdr>
        <w:top w:val="none" w:sz="0" w:space="0" w:color="auto"/>
        <w:left w:val="none" w:sz="0" w:space="0" w:color="auto"/>
        <w:bottom w:val="none" w:sz="0" w:space="0" w:color="auto"/>
        <w:right w:val="none" w:sz="0" w:space="0" w:color="auto"/>
      </w:divBdr>
    </w:div>
    <w:div w:id="932206026">
      <w:bodyDiv w:val="1"/>
      <w:marLeft w:val="0"/>
      <w:marRight w:val="0"/>
      <w:marTop w:val="0"/>
      <w:marBottom w:val="0"/>
      <w:divBdr>
        <w:top w:val="none" w:sz="0" w:space="0" w:color="auto"/>
        <w:left w:val="none" w:sz="0" w:space="0" w:color="auto"/>
        <w:bottom w:val="none" w:sz="0" w:space="0" w:color="auto"/>
        <w:right w:val="none" w:sz="0" w:space="0" w:color="auto"/>
      </w:divBdr>
    </w:div>
    <w:div w:id="1016997828">
      <w:bodyDiv w:val="1"/>
      <w:marLeft w:val="0"/>
      <w:marRight w:val="0"/>
      <w:marTop w:val="0"/>
      <w:marBottom w:val="0"/>
      <w:divBdr>
        <w:top w:val="none" w:sz="0" w:space="0" w:color="auto"/>
        <w:left w:val="none" w:sz="0" w:space="0" w:color="auto"/>
        <w:bottom w:val="none" w:sz="0" w:space="0" w:color="auto"/>
        <w:right w:val="none" w:sz="0" w:space="0" w:color="auto"/>
      </w:divBdr>
    </w:div>
    <w:div w:id="1075862775">
      <w:bodyDiv w:val="1"/>
      <w:marLeft w:val="0"/>
      <w:marRight w:val="0"/>
      <w:marTop w:val="0"/>
      <w:marBottom w:val="0"/>
      <w:divBdr>
        <w:top w:val="none" w:sz="0" w:space="0" w:color="auto"/>
        <w:left w:val="none" w:sz="0" w:space="0" w:color="auto"/>
        <w:bottom w:val="none" w:sz="0" w:space="0" w:color="auto"/>
        <w:right w:val="none" w:sz="0" w:space="0" w:color="auto"/>
      </w:divBdr>
      <w:divsChild>
        <w:div w:id="1777402014">
          <w:marLeft w:val="0"/>
          <w:marRight w:val="0"/>
          <w:marTop w:val="0"/>
          <w:marBottom w:val="0"/>
          <w:divBdr>
            <w:top w:val="none" w:sz="0" w:space="0" w:color="auto"/>
            <w:left w:val="none" w:sz="0" w:space="0" w:color="auto"/>
            <w:bottom w:val="none" w:sz="0" w:space="0" w:color="auto"/>
            <w:right w:val="none" w:sz="0" w:space="0" w:color="auto"/>
          </w:divBdr>
        </w:div>
      </w:divsChild>
    </w:div>
    <w:div w:id="1080835613">
      <w:bodyDiv w:val="1"/>
      <w:marLeft w:val="0"/>
      <w:marRight w:val="0"/>
      <w:marTop w:val="0"/>
      <w:marBottom w:val="0"/>
      <w:divBdr>
        <w:top w:val="none" w:sz="0" w:space="0" w:color="auto"/>
        <w:left w:val="none" w:sz="0" w:space="0" w:color="auto"/>
        <w:bottom w:val="none" w:sz="0" w:space="0" w:color="auto"/>
        <w:right w:val="none" w:sz="0" w:space="0" w:color="auto"/>
      </w:divBdr>
    </w:div>
    <w:div w:id="1303194917">
      <w:bodyDiv w:val="1"/>
      <w:marLeft w:val="0"/>
      <w:marRight w:val="0"/>
      <w:marTop w:val="0"/>
      <w:marBottom w:val="0"/>
      <w:divBdr>
        <w:top w:val="none" w:sz="0" w:space="0" w:color="auto"/>
        <w:left w:val="none" w:sz="0" w:space="0" w:color="auto"/>
        <w:bottom w:val="none" w:sz="0" w:space="0" w:color="auto"/>
        <w:right w:val="none" w:sz="0" w:space="0" w:color="auto"/>
      </w:divBdr>
    </w:div>
    <w:div w:id="1521816452">
      <w:bodyDiv w:val="1"/>
      <w:marLeft w:val="0"/>
      <w:marRight w:val="0"/>
      <w:marTop w:val="0"/>
      <w:marBottom w:val="0"/>
      <w:divBdr>
        <w:top w:val="none" w:sz="0" w:space="0" w:color="auto"/>
        <w:left w:val="none" w:sz="0" w:space="0" w:color="auto"/>
        <w:bottom w:val="none" w:sz="0" w:space="0" w:color="auto"/>
        <w:right w:val="none" w:sz="0" w:space="0" w:color="auto"/>
      </w:divBdr>
    </w:div>
    <w:div w:id="1541744589">
      <w:bodyDiv w:val="1"/>
      <w:marLeft w:val="0"/>
      <w:marRight w:val="0"/>
      <w:marTop w:val="0"/>
      <w:marBottom w:val="0"/>
      <w:divBdr>
        <w:top w:val="none" w:sz="0" w:space="0" w:color="auto"/>
        <w:left w:val="none" w:sz="0" w:space="0" w:color="auto"/>
        <w:bottom w:val="none" w:sz="0" w:space="0" w:color="auto"/>
        <w:right w:val="none" w:sz="0" w:space="0" w:color="auto"/>
      </w:divBdr>
    </w:div>
    <w:div w:id="1704477228">
      <w:bodyDiv w:val="1"/>
      <w:marLeft w:val="0"/>
      <w:marRight w:val="0"/>
      <w:marTop w:val="0"/>
      <w:marBottom w:val="0"/>
      <w:divBdr>
        <w:top w:val="none" w:sz="0" w:space="0" w:color="auto"/>
        <w:left w:val="none" w:sz="0" w:space="0" w:color="auto"/>
        <w:bottom w:val="none" w:sz="0" w:space="0" w:color="auto"/>
        <w:right w:val="none" w:sz="0" w:space="0" w:color="auto"/>
      </w:divBdr>
    </w:div>
    <w:div w:id="1821996393">
      <w:bodyDiv w:val="1"/>
      <w:marLeft w:val="0"/>
      <w:marRight w:val="0"/>
      <w:marTop w:val="0"/>
      <w:marBottom w:val="0"/>
      <w:divBdr>
        <w:top w:val="none" w:sz="0" w:space="0" w:color="auto"/>
        <w:left w:val="none" w:sz="0" w:space="0" w:color="auto"/>
        <w:bottom w:val="none" w:sz="0" w:space="0" w:color="auto"/>
        <w:right w:val="none" w:sz="0" w:space="0" w:color="auto"/>
      </w:divBdr>
    </w:div>
    <w:div w:id="1835023010">
      <w:bodyDiv w:val="1"/>
      <w:marLeft w:val="0"/>
      <w:marRight w:val="0"/>
      <w:marTop w:val="0"/>
      <w:marBottom w:val="0"/>
      <w:divBdr>
        <w:top w:val="none" w:sz="0" w:space="0" w:color="auto"/>
        <w:left w:val="none" w:sz="0" w:space="0" w:color="auto"/>
        <w:bottom w:val="none" w:sz="0" w:space="0" w:color="auto"/>
        <w:right w:val="none" w:sz="0" w:space="0" w:color="auto"/>
      </w:divBdr>
    </w:div>
    <w:div w:id="1931695943">
      <w:bodyDiv w:val="1"/>
      <w:marLeft w:val="0"/>
      <w:marRight w:val="0"/>
      <w:marTop w:val="0"/>
      <w:marBottom w:val="0"/>
      <w:divBdr>
        <w:top w:val="none" w:sz="0" w:space="0" w:color="auto"/>
        <w:left w:val="none" w:sz="0" w:space="0" w:color="auto"/>
        <w:bottom w:val="none" w:sz="0" w:space="0" w:color="auto"/>
        <w:right w:val="none" w:sz="0" w:space="0" w:color="auto"/>
      </w:divBdr>
    </w:div>
    <w:div w:id="2012171251">
      <w:bodyDiv w:val="1"/>
      <w:marLeft w:val="0"/>
      <w:marRight w:val="0"/>
      <w:marTop w:val="0"/>
      <w:marBottom w:val="0"/>
      <w:divBdr>
        <w:top w:val="none" w:sz="0" w:space="0" w:color="auto"/>
        <w:left w:val="none" w:sz="0" w:space="0" w:color="auto"/>
        <w:bottom w:val="none" w:sz="0" w:space="0" w:color="auto"/>
        <w:right w:val="none" w:sz="0" w:space="0" w:color="auto"/>
      </w:divBdr>
    </w:div>
    <w:div w:id="2129355408">
      <w:bodyDiv w:val="1"/>
      <w:marLeft w:val="0"/>
      <w:marRight w:val="0"/>
      <w:marTop w:val="0"/>
      <w:marBottom w:val="0"/>
      <w:divBdr>
        <w:top w:val="none" w:sz="0" w:space="0" w:color="auto"/>
        <w:left w:val="none" w:sz="0" w:space="0" w:color="auto"/>
        <w:bottom w:val="none" w:sz="0" w:space="0" w:color="auto"/>
        <w:right w:val="none" w:sz="0" w:space="0" w:color="auto"/>
      </w:divBdr>
      <w:divsChild>
        <w:div w:id="199099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TotalTime>
  <Pages>3</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Chia-Yi Chang</dc:creator>
  <cp:keywords/>
  <dc:description/>
  <cp:lastModifiedBy>Chia-Yi Chang</cp:lastModifiedBy>
  <cp:revision>8</cp:revision>
  <dcterms:created xsi:type="dcterms:W3CDTF">2025-04-08T12:00:00Z</dcterms:created>
  <dcterms:modified xsi:type="dcterms:W3CDTF">2025-04-16T12:54:00Z</dcterms:modified>
</cp:coreProperties>
</file>