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5E923" w14:textId="478AA091" w:rsidR="00E61CF7" w:rsidRDefault="00E61CF7" w:rsidP="00E61CF7">
      <w:pPr>
        <w:jc w:val="center"/>
      </w:pPr>
      <w:r>
        <w:t xml:space="preserve">CS 557 Assignment </w:t>
      </w:r>
      <w:proofErr w:type="gramStart"/>
      <w:r>
        <w:t>Two</w:t>
      </w:r>
      <w:r>
        <w:t xml:space="preserve"> :</w:t>
      </w:r>
      <w:proofErr w:type="gramEnd"/>
      <w:r>
        <w:t xml:space="preserve"> </w:t>
      </w:r>
      <w:r w:rsidRPr="00E61CF7">
        <w:t>Noisy Elliptical Dots</w:t>
      </w:r>
    </w:p>
    <w:p w14:paraId="329D9EE9" w14:textId="77777777" w:rsidR="00E61CF7" w:rsidRDefault="00E61CF7" w:rsidP="00E61CF7">
      <w:pPr>
        <w:jc w:val="center"/>
      </w:pPr>
      <w:r>
        <w:t xml:space="preserve">Name: </w:t>
      </w:r>
      <w:proofErr w:type="spellStart"/>
      <w:r>
        <w:t>Chiayu</w:t>
      </w:r>
      <w:proofErr w:type="spellEnd"/>
      <w:r>
        <w:t xml:space="preserve"> Tu</w:t>
      </w:r>
    </w:p>
    <w:p w14:paraId="63E61726" w14:textId="77777777" w:rsidR="00E61CF7" w:rsidRDefault="00E61CF7" w:rsidP="00E61CF7">
      <w:pPr>
        <w:jc w:val="center"/>
      </w:pPr>
      <w:r>
        <w:t xml:space="preserve">Email: </w:t>
      </w:r>
      <w:hyperlink r:id="rId4" w:history="1">
        <w:r>
          <w:rPr>
            <w:rStyle w:val="Hyperlink"/>
          </w:rPr>
          <w:t>tuchi@oregonstate.edu</w:t>
        </w:r>
      </w:hyperlink>
    </w:p>
    <w:p w14:paraId="0D130A17" w14:textId="545DDBC8" w:rsidR="00E61CF7" w:rsidRPr="00FD6C41" w:rsidRDefault="00E61CF7" w:rsidP="00E61CF7">
      <w:pPr>
        <w:jc w:val="center"/>
        <w:rPr>
          <w:color w:val="0563C1" w:themeColor="hyperlink"/>
          <w:u w:val="single"/>
        </w:rPr>
      </w:pPr>
      <w:r>
        <w:t xml:space="preserve">Link: </w:t>
      </w:r>
      <w:hyperlink r:id="rId5" w:history="1">
        <w:r>
          <w:rPr>
            <w:rStyle w:val="Hyperlink"/>
          </w:rPr>
          <w:t xml:space="preserve">CS 557 Assignment Two - OSU </w:t>
        </w:r>
        <w:proofErr w:type="spellStart"/>
        <w:r>
          <w:rPr>
            <w:rStyle w:val="Hyperlink"/>
          </w:rPr>
          <w:t>MediaSpace</w:t>
        </w:r>
        <w:proofErr w:type="spellEnd"/>
        <w:r>
          <w:rPr>
            <w:rStyle w:val="Hyperlink"/>
          </w:rPr>
          <w:t xml:space="preserve"> (oregonstate.edu)</w:t>
        </w:r>
      </w:hyperlink>
    </w:p>
    <w:p w14:paraId="6E7D0906" w14:textId="77777777" w:rsidR="00EE247C" w:rsidRDefault="00EE247C" w:rsidP="00EE247C">
      <w:r>
        <w:rPr>
          <w:rFonts w:hint="eastAsia"/>
        </w:rPr>
        <w:t>Projec</w:t>
      </w:r>
      <w:r>
        <w:t>t Description:</w:t>
      </w:r>
    </w:p>
    <w:p w14:paraId="1753ED43" w14:textId="0241D337" w:rsidR="00EE247C" w:rsidRDefault="00EE247C" w:rsidP="00EE247C">
      <w:r w:rsidRPr="00EE247C">
        <w:t xml:space="preserve">This OpenGL fragment shader, compatible with version 330, is expertly crafted to render a dynamic textured surface featuring an ellipse-based pattern, where the key highlight is the sophisticated integration of noise to modulate this pattern. The shader utilizes uniform variables like </w:t>
      </w:r>
      <w:proofErr w:type="spellStart"/>
      <w:r w:rsidRPr="00EE247C">
        <w:t>uAd</w:t>
      </w:r>
      <w:proofErr w:type="spellEnd"/>
      <w:r w:rsidRPr="00EE247C">
        <w:t xml:space="preserve">, </w:t>
      </w:r>
      <w:proofErr w:type="spellStart"/>
      <w:r w:rsidRPr="00EE247C">
        <w:t>uBd</w:t>
      </w:r>
      <w:proofErr w:type="spellEnd"/>
      <w:r w:rsidRPr="00EE247C">
        <w:t xml:space="preserve">, </w:t>
      </w:r>
      <w:proofErr w:type="spellStart"/>
      <w:r w:rsidRPr="00EE247C">
        <w:t>uNoiseAmp</w:t>
      </w:r>
      <w:proofErr w:type="spellEnd"/>
      <w:r w:rsidRPr="00EE247C">
        <w:t xml:space="preserve">, and </w:t>
      </w:r>
      <w:proofErr w:type="spellStart"/>
      <w:r w:rsidRPr="00EE247C">
        <w:t>uNoiseFreq</w:t>
      </w:r>
      <w:proofErr w:type="spellEnd"/>
      <w:r w:rsidRPr="00EE247C">
        <w:t>, along with a 3D noise texture (Noise3), to introduce and manipulate noise values. This results in the distortion and scaling of the ellipses based on texture coordinates (</w:t>
      </w:r>
      <w:proofErr w:type="spellStart"/>
      <w:r w:rsidRPr="00EE247C">
        <w:t>vST</w:t>
      </w:r>
      <w:proofErr w:type="spellEnd"/>
      <w:r w:rsidRPr="00EE247C">
        <w:t>) or vertex position (</w:t>
      </w:r>
      <w:proofErr w:type="spellStart"/>
      <w:r w:rsidRPr="00EE247C">
        <w:t>vMCposition</w:t>
      </w:r>
      <w:proofErr w:type="spellEnd"/>
      <w:r w:rsidRPr="00EE247C">
        <w:t xml:space="preserve">), depending on the </w:t>
      </w:r>
      <w:proofErr w:type="spellStart"/>
      <w:r w:rsidRPr="00EE247C">
        <w:t>uUseXYZforNoise</w:t>
      </w:r>
      <w:proofErr w:type="spellEnd"/>
      <w:r w:rsidRPr="00EE247C">
        <w:t xml:space="preserve"> setting. In addition to the noise-influenced pattern, the shader incorporates advanced lighting calculations, factoring in ambient, diffuse, and specular components modulated by coefficients (</w:t>
      </w:r>
      <w:proofErr w:type="spellStart"/>
      <w:r w:rsidRPr="00EE247C">
        <w:t>uKa</w:t>
      </w:r>
      <w:proofErr w:type="spellEnd"/>
      <w:r w:rsidRPr="00EE247C">
        <w:t xml:space="preserve">, </w:t>
      </w:r>
      <w:proofErr w:type="spellStart"/>
      <w:r w:rsidRPr="00EE247C">
        <w:t>uKd</w:t>
      </w:r>
      <w:proofErr w:type="spellEnd"/>
      <w:r w:rsidRPr="00EE247C">
        <w:t xml:space="preserve">, </w:t>
      </w:r>
      <w:proofErr w:type="spellStart"/>
      <w:r w:rsidRPr="00EE247C">
        <w:t>uKs</w:t>
      </w:r>
      <w:proofErr w:type="spellEnd"/>
      <w:r w:rsidRPr="00EE247C">
        <w:t>) and a shininess factor (</w:t>
      </w:r>
      <w:proofErr w:type="spellStart"/>
      <w:r w:rsidRPr="00EE247C">
        <w:t>uShininess</w:t>
      </w:r>
      <w:proofErr w:type="spellEnd"/>
      <w:r w:rsidRPr="00EE247C">
        <w:t>). These calculations are done per fragment, considering the normal vector (</w:t>
      </w:r>
      <w:proofErr w:type="spellStart"/>
      <w:r w:rsidRPr="00EE247C">
        <w:t>vN</w:t>
      </w:r>
      <w:proofErr w:type="spellEnd"/>
      <w:r w:rsidRPr="00EE247C">
        <w:t>), the vector to the light source (</w:t>
      </w:r>
      <w:proofErr w:type="spellStart"/>
      <w:r w:rsidRPr="00EE247C">
        <w:t>vL</w:t>
      </w:r>
      <w:proofErr w:type="spellEnd"/>
      <w:r w:rsidRPr="00EE247C">
        <w:t>), and the vector to the observer (</w:t>
      </w:r>
      <w:proofErr w:type="spellStart"/>
      <w:r w:rsidRPr="00EE247C">
        <w:t>vE</w:t>
      </w:r>
      <w:proofErr w:type="spellEnd"/>
      <w:r w:rsidRPr="00EE247C">
        <w:t>), ensuring that each pixel not only displays the underlying pattern but also realistically responds to the lighting environment. The convergence of the noise-driven pattern variation and realistic lighting effects culminates in a textured surface that is both visually dynamic and responsive to changes in environmental lighting and pattern properties.</w:t>
      </w:r>
    </w:p>
    <w:p w14:paraId="15675ED1" w14:textId="77777777" w:rsidR="0034455F" w:rsidRDefault="0034455F" w:rsidP="00EE247C"/>
    <w:p w14:paraId="208FEE2B" w14:textId="06B97FC5" w:rsidR="00EE247C" w:rsidRDefault="00EE247C" w:rsidP="00EE247C">
      <w:r>
        <w:t>Project Screenshot:</w:t>
      </w:r>
    </w:p>
    <w:p w14:paraId="2F90F05E" w14:textId="5DF31671" w:rsidR="00EE247C" w:rsidRDefault="00EE247C" w:rsidP="00EE247C">
      <w:r>
        <w:rPr>
          <w:noProof/>
        </w:rPr>
        <w:lastRenderedPageBreak/>
        <w:drawing>
          <wp:inline distT="0" distB="0" distL="0" distR="0" wp14:anchorId="356FF475" wp14:editId="33DE0155">
            <wp:extent cx="5943600" cy="5918835"/>
            <wp:effectExtent l="0" t="0" r="0" b="5715"/>
            <wp:docPr id="67491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11630" name="Picture 6749116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1B78FF" wp14:editId="5C333751">
            <wp:extent cx="5943600" cy="5935345"/>
            <wp:effectExtent l="0" t="0" r="0" b="0"/>
            <wp:docPr id="245477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77109" name="Picture 2454771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5A2E84" wp14:editId="46523E77">
            <wp:extent cx="5943600" cy="5927090"/>
            <wp:effectExtent l="0" t="0" r="0" b="6350"/>
            <wp:docPr id="970175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75636" name="Picture 9701756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D365CF" wp14:editId="39AD3EE2">
            <wp:extent cx="5943600" cy="5935345"/>
            <wp:effectExtent l="0" t="0" r="0" b="8255"/>
            <wp:docPr id="12346173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17369" name="Picture 12346173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580352" wp14:editId="38390E97">
            <wp:extent cx="5943600" cy="5963920"/>
            <wp:effectExtent l="0" t="0" r="0" b="0"/>
            <wp:docPr id="14559655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65525" name="Picture 14559655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46443D" wp14:editId="3025E117">
            <wp:extent cx="5943600" cy="5915025"/>
            <wp:effectExtent l="0" t="0" r="0" b="9525"/>
            <wp:docPr id="21382188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18813" name="Picture 21382188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AAC9" w14:textId="77777777" w:rsidR="00267D18" w:rsidRDefault="00267D18"/>
    <w:sectPr w:rsidR="00267D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CF7"/>
    <w:rsid w:val="000A275B"/>
    <w:rsid w:val="00267D18"/>
    <w:rsid w:val="0034455F"/>
    <w:rsid w:val="00E61CF7"/>
    <w:rsid w:val="00EE2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45936"/>
  <w15:chartTrackingRefBased/>
  <w15:docId w15:val="{5C3F84F4-0602-49E6-9AEB-1EA185EDA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CF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61C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edia.oregonstate.edu/media/1_24u3n9e6" TargetMode="External"/><Relationship Id="rId10" Type="http://schemas.openxmlformats.org/officeDocument/2006/relationships/image" Target="media/image5.png"/><Relationship Id="rId4" Type="http://schemas.openxmlformats.org/officeDocument/2006/relationships/hyperlink" Target="mailto:tuchi@oregonstate.edu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Tu</dc:creator>
  <cp:keywords/>
  <dc:description/>
  <cp:lastModifiedBy>Louis Tu</cp:lastModifiedBy>
  <cp:revision>1</cp:revision>
  <dcterms:created xsi:type="dcterms:W3CDTF">2024-01-27T17:40:00Z</dcterms:created>
  <dcterms:modified xsi:type="dcterms:W3CDTF">2024-01-27T18:13:00Z</dcterms:modified>
</cp:coreProperties>
</file>