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7DA" w:rsidRPr="00B71501" w:rsidRDefault="00A017DA" w:rsidP="00016481">
      <w:pPr>
        <w:spacing w:before="240" w:line="276" w:lineRule="auto"/>
        <w:ind w:left="0" w:firstLine="0"/>
        <w:jc w:val="center"/>
        <w:outlineLvl w:val="2"/>
        <w:rPr>
          <w:rFonts w:ascii="Verdana" w:eastAsia="Times New Roman" w:hAnsi="Verdana" w:cs="Times New Roman"/>
          <w:b/>
          <w:bCs/>
          <w:sz w:val="32"/>
          <w:szCs w:val="32"/>
          <w:lang w:val="fr-FR" w:eastAsia="en-GB"/>
        </w:rPr>
      </w:pPr>
      <w:r w:rsidRPr="00B71501">
        <w:rPr>
          <w:rFonts w:ascii="Verdana" w:eastAsia="Times New Roman" w:hAnsi="Verdana" w:cs="Times New Roman"/>
          <w:b/>
          <w:bCs/>
          <w:sz w:val="32"/>
          <w:szCs w:val="32"/>
          <w:lang w:val="fr-FR" w:eastAsia="en-GB"/>
        </w:rPr>
        <w:t>ALHAJI KAMORU AGBAJE &amp; ORS</w:t>
      </w:r>
    </w:p>
    <w:p w:rsidR="00A017DA" w:rsidRPr="00B71501" w:rsidRDefault="00A017DA" w:rsidP="00016481">
      <w:pPr>
        <w:spacing w:before="240" w:line="276" w:lineRule="auto"/>
        <w:ind w:left="0" w:firstLine="0"/>
        <w:jc w:val="center"/>
        <w:outlineLvl w:val="2"/>
        <w:rPr>
          <w:rFonts w:ascii="Verdana" w:eastAsia="Times New Roman" w:hAnsi="Verdana" w:cs="Times New Roman"/>
          <w:b/>
          <w:bCs/>
          <w:sz w:val="32"/>
          <w:szCs w:val="32"/>
          <w:lang w:val="fr-FR" w:eastAsia="en-GB"/>
        </w:rPr>
      </w:pPr>
      <w:r w:rsidRPr="00B71501">
        <w:rPr>
          <w:rFonts w:ascii="Verdana" w:eastAsia="Times New Roman" w:hAnsi="Verdana" w:cs="Times New Roman"/>
          <w:b/>
          <w:bCs/>
          <w:sz w:val="32"/>
          <w:szCs w:val="32"/>
          <w:lang w:val="fr-FR" w:eastAsia="en-GB"/>
        </w:rPr>
        <w:t>V.</w:t>
      </w:r>
    </w:p>
    <w:p w:rsidR="000C7BE5" w:rsidRPr="00B71501" w:rsidRDefault="00A017DA" w:rsidP="00016481">
      <w:pPr>
        <w:spacing w:before="240" w:line="276" w:lineRule="auto"/>
        <w:ind w:left="0" w:firstLine="0"/>
        <w:jc w:val="center"/>
        <w:outlineLvl w:val="2"/>
        <w:rPr>
          <w:rFonts w:ascii="Verdana" w:eastAsia="Times New Roman" w:hAnsi="Verdana" w:cs="Times New Roman"/>
          <w:b/>
          <w:bCs/>
          <w:sz w:val="32"/>
          <w:szCs w:val="32"/>
          <w:lang w:eastAsia="en-GB"/>
        </w:rPr>
      </w:pPr>
      <w:r w:rsidRPr="00B71501">
        <w:rPr>
          <w:rFonts w:ascii="Verdana" w:eastAsia="Times New Roman" w:hAnsi="Verdana" w:cs="Times New Roman"/>
          <w:b/>
          <w:bCs/>
          <w:sz w:val="32"/>
          <w:szCs w:val="32"/>
          <w:lang w:eastAsia="en-GB"/>
        </w:rPr>
        <w:t>MISS. ADESOLA OTUNLA &amp; ANOR</w:t>
      </w:r>
    </w:p>
    <w:p w:rsidR="000C7BE5" w:rsidRPr="00B71501" w:rsidRDefault="00A017DA" w:rsidP="00016481">
      <w:pPr>
        <w:spacing w:before="240" w:line="276" w:lineRule="auto"/>
        <w:ind w:left="0" w:firstLine="0"/>
        <w:jc w:val="center"/>
        <w:outlineLvl w:val="3"/>
        <w:rPr>
          <w:rFonts w:ascii="Verdana" w:eastAsia="Times New Roman" w:hAnsi="Verdana" w:cs="Times New Roman"/>
          <w:bCs/>
          <w:sz w:val="24"/>
          <w:szCs w:val="24"/>
          <w:lang w:eastAsia="en-GB"/>
        </w:rPr>
      </w:pPr>
      <w:r w:rsidRPr="00B71501">
        <w:rPr>
          <w:rFonts w:ascii="Verdana" w:eastAsia="Times New Roman" w:hAnsi="Verdana" w:cs="Times New Roman"/>
          <w:bCs/>
          <w:sz w:val="24"/>
          <w:szCs w:val="24"/>
          <w:lang w:eastAsia="en-GB"/>
        </w:rPr>
        <w:t>IN THE COURT OF APPEAL OF NIGERIA</w:t>
      </w:r>
    </w:p>
    <w:p w:rsidR="000C7BE5" w:rsidRPr="00B71501" w:rsidRDefault="00A017DA" w:rsidP="00016481">
      <w:pPr>
        <w:spacing w:before="240" w:line="276" w:lineRule="auto"/>
        <w:ind w:left="0" w:firstLine="0"/>
        <w:jc w:val="center"/>
        <w:rPr>
          <w:rFonts w:ascii="Verdana" w:eastAsia="Times New Roman" w:hAnsi="Verdana" w:cs="Times New Roman"/>
          <w:sz w:val="24"/>
          <w:szCs w:val="24"/>
          <w:lang w:eastAsia="en-GB"/>
        </w:rPr>
      </w:pPr>
      <w:r w:rsidRPr="00B71501">
        <w:rPr>
          <w:rFonts w:ascii="Verdana" w:eastAsia="Times New Roman" w:hAnsi="Verdana" w:cs="Times New Roman"/>
          <w:sz w:val="24"/>
          <w:szCs w:val="24"/>
          <w:lang w:eastAsia="en-GB"/>
        </w:rPr>
        <w:t>ON THURSDAY, THE 2ND DAY OF FEBRUARY, 2017</w:t>
      </w:r>
    </w:p>
    <w:p w:rsidR="000C7BE5" w:rsidRPr="00B71501" w:rsidRDefault="00A017DA" w:rsidP="00016481">
      <w:pPr>
        <w:spacing w:before="240" w:line="276" w:lineRule="auto"/>
        <w:ind w:left="0" w:firstLine="0"/>
        <w:jc w:val="center"/>
        <w:outlineLvl w:val="2"/>
        <w:rPr>
          <w:rFonts w:ascii="Verdana" w:eastAsia="Times New Roman" w:hAnsi="Verdana" w:cs="Times New Roman"/>
          <w:bCs/>
          <w:sz w:val="24"/>
          <w:szCs w:val="24"/>
          <w:lang w:eastAsia="en-GB"/>
        </w:rPr>
      </w:pPr>
      <w:r w:rsidRPr="00B71501">
        <w:rPr>
          <w:rFonts w:ascii="Verdana" w:eastAsia="Times New Roman" w:hAnsi="Verdana" w:cs="Times New Roman"/>
          <w:bCs/>
          <w:sz w:val="24"/>
          <w:szCs w:val="24"/>
          <w:lang w:eastAsia="en-GB"/>
        </w:rPr>
        <w:t>CA/IB/278/2012</w:t>
      </w:r>
    </w:p>
    <w:p w:rsidR="00975004" w:rsidRPr="00016481" w:rsidRDefault="00975004" w:rsidP="00016481">
      <w:pPr>
        <w:spacing w:before="240" w:line="276" w:lineRule="auto"/>
        <w:ind w:left="0" w:firstLine="0"/>
        <w:jc w:val="center"/>
        <w:outlineLvl w:val="2"/>
        <w:rPr>
          <w:rFonts w:ascii="Verdana" w:eastAsia="Times New Roman" w:hAnsi="Verdana" w:cs="Times New Roman"/>
          <w:b/>
          <w:bCs/>
          <w:sz w:val="24"/>
          <w:szCs w:val="24"/>
          <w:lang w:eastAsia="en-GB"/>
        </w:rPr>
      </w:pPr>
      <w:r w:rsidRPr="00016481">
        <w:rPr>
          <w:rFonts w:ascii="Verdana" w:eastAsia="Times New Roman" w:hAnsi="Verdana" w:cs="Times New Roman"/>
          <w:b/>
          <w:bCs/>
          <w:sz w:val="24"/>
          <w:szCs w:val="24"/>
          <w:lang w:eastAsia="en-GB"/>
        </w:rPr>
        <w:t>LEX (2017) - CA/IB/278/2012</w:t>
      </w:r>
    </w:p>
    <w:p w:rsidR="00A017DA" w:rsidRPr="00016481" w:rsidRDefault="00A017DA" w:rsidP="00016481">
      <w:pPr>
        <w:spacing w:before="240" w:line="276" w:lineRule="auto"/>
        <w:ind w:left="0" w:firstLine="0"/>
        <w:outlineLvl w:val="2"/>
        <w:rPr>
          <w:rFonts w:ascii="Verdana" w:eastAsia="Times New Roman" w:hAnsi="Verdana" w:cs="Times New Roman"/>
          <w:b/>
          <w:bCs/>
          <w:sz w:val="24"/>
          <w:szCs w:val="24"/>
          <w:lang w:eastAsia="en-GB"/>
        </w:rPr>
      </w:pPr>
    </w:p>
    <w:p w:rsidR="002202E2" w:rsidRPr="00016481" w:rsidRDefault="002202E2" w:rsidP="00016481">
      <w:pPr>
        <w:spacing w:before="240" w:line="276" w:lineRule="auto"/>
        <w:ind w:left="0" w:firstLine="0"/>
        <w:outlineLvl w:val="2"/>
        <w:rPr>
          <w:rFonts w:ascii="Verdana" w:eastAsia="Times New Roman" w:hAnsi="Verdana" w:cs="Times New Roman"/>
          <w:b/>
          <w:bCs/>
          <w:sz w:val="24"/>
          <w:szCs w:val="24"/>
          <w:lang w:eastAsia="en-GB"/>
        </w:rPr>
      </w:pPr>
    </w:p>
    <w:p w:rsidR="00526294" w:rsidRPr="00B71501" w:rsidRDefault="00526294" w:rsidP="00016481">
      <w:pPr>
        <w:spacing w:line="276" w:lineRule="auto"/>
        <w:jc w:val="right"/>
        <w:rPr>
          <w:rFonts w:ascii="Verdana" w:hAnsi="Verdana"/>
          <w:b/>
          <w:sz w:val="20"/>
          <w:szCs w:val="20"/>
        </w:rPr>
      </w:pPr>
      <w:r w:rsidRPr="00B71501">
        <w:rPr>
          <w:rFonts w:ascii="Verdana" w:hAnsi="Verdana"/>
          <w:b/>
          <w:sz w:val="20"/>
          <w:szCs w:val="20"/>
        </w:rPr>
        <w:t>OTHER CITATIONS</w:t>
      </w:r>
    </w:p>
    <w:p w:rsidR="00F762FC" w:rsidRPr="00B71501" w:rsidRDefault="00B71501" w:rsidP="00F762FC">
      <w:pPr>
        <w:spacing w:line="276" w:lineRule="auto"/>
        <w:jc w:val="right"/>
        <w:rPr>
          <w:rFonts w:ascii="Verdana" w:eastAsia="Times New Roman" w:hAnsi="Verdana"/>
          <w:color w:val="000000"/>
          <w:sz w:val="20"/>
          <w:szCs w:val="20"/>
          <w:lang w:eastAsia="en-GB"/>
        </w:rPr>
      </w:pPr>
      <w:r w:rsidRPr="00B71501">
        <w:rPr>
          <w:rFonts w:ascii="Verdana" w:eastAsia="Times New Roman" w:hAnsi="Verdana"/>
          <w:color w:val="000000"/>
          <w:sz w:val="20"/>
          <w:szCs w:val="20"/>
          <w:lang w:eastAsia="en-GB"/>
        </w:rPr>
        <w:t>2</w:t>
      </w:r>
      <w:r w:rsidR="00F762FC" w:rsidRPr="00B71501">
        <w:rPr>
          <w:rFonts w:ascii="Verdana" w:eastAsia="Times New Roman" w:hAnsi="Verdana"/>
          <w:color w:val="000000"/>
          <w:sz w:val="20"/>
          <w:szCs w:val="20"/>
          <w:lang w:eastAsia="en-GB"/>
        </w:rPr>
        <w:t>PLR/2017/38 (CA)</w:t>
      </w:r>
    </w:p>
    <w:p w:rsidR="00526294" w:rsidRPr="00B71501" w:rsidRDefault="00F762FC" w:rsidP="00F762FC">
      <w:pPr>
        <w:spacing w:line="276" w:lineRule="auto"/>
        <w:jc w:val="right"/>
        <w:rPr>
          <w:rFonts w:ascii="Verdana" w:eastAsia="Times New Roman" w:hAnsi="Verdana"/>
          <w:color w:val="000000"/>
          <w:sz w:val="20"/>
          <w:szCs w:val="20"/>
          <w:lang w:eastAsia="en-GB"/>
        </w:rPr>
      </w:pPr>
      <w:r w:rsidRPr="00B71501">
        <w:rPr>
          <w:rFonts w:ascii="Verdana" w:eastAsia="Times New Roman" w:hAnsi="Verdana"/>
          <w:color w:val="000000"/>
          <w:sz w:val="20"/>
          <w:szCs w:val="20"/>
          <w:lang w:eastAsia="en-GB"/>
        </w:rPr>
        <w:t xml:space="preserve"> </w:t>
      </w:r>
      <w:r w:rsidR="00526294" w:rsidRPr="00B71501">
        <w:rPr>
          <w:rFonts w:ascii="Verdana" w:eastAsia="Times New Roman" w:hAnsi="Verdana"/>
          <w:color w:val="000000"/>
          <w:sz w:val="20"/>
          <w:szCs w:val="20"/>
          <w:lang w:eastAsia="en-GB"/>
        </w:rPr>
        <w:t>(2017) LPELR-42382(CA)</w:t>
      </w:r>
    </w:p>
    <w:p w:rsidR="000C7BE5" w:rsidRPr="00016481" w:rsidRDefault="00A017DA" w:rsidP="00016481">
      <w:pPr>
        <w:spacing w:before="240" w:line="276" w:lineRule="auto"/>
        <w:ind w:left="0" w:firstLine="0"/>
        <w:outlineLvl w:val="3"/>
        <w:rPr>
          <w:rFonts w:ascii="Verdana" w:eastAsia="Times New Roman" w:hAnsi="Verdana" w:cs="Times New Roman"/>
          <w:b/>
          <w:bCs/>
          <w:sz w:val="24"/>
          <w:szCs w:val="24"/>
          <w:lang w:eastAsia="en-GB"/>
        </w:rPr>
      </w:pPr>
      <w:r w:rsidRPr="00016481">
        <w:rPr>
          <w:rFonts w:ascii="Verdana" w:eastAsia="Times New Roman" w:hAnsi="Verdana" w:cs="Times New Roman"/>
          <w:b/>
          <w:bCs/>
          <w:sz w:val="24"/>
          <w:szCs w:val="24"/>
          <w:lang w:eastAsia="en-GB"/>
        </w:rPr>
        <w:t>BEFORE THEIR LORDSHIPS</w:t>
      </w: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CHINWE EUGENIA IYIZOBA</w:t>
      </w:r>
      <w:r w:rsidR="00B71501">
        <w:rPr>
          <w:rFonts w:ascii="Verdana" w:eastAsia="Times New Roman" w:hAnsi="Verdana" w:cs="Times New Roman"/>
          <w:sz w:val="24"/>
          <w:szCs w:val="24"/>
          <w:lang w:eastAsia="en-GB"/>
        </w:rPr>
        <w:t>,</w:t>
      </w:r>
      <w:r w:rsidR="00A017DA" w:rsidRPr="00016481">
        <w:rPr>
          <w:rFonts w:ascii="Verdana" w:eastAsia="Times New Roman" w:hAnsi="Verdana" w:cs="Times New Roman"/>
          <w:sz w:val="24"/>
          <w:szCs w:val="24"/>
          <w:lang w:eastAsia="en-GB"/>
        </w:rPr>
        <w:t xml:space="preserve"> J.C.A</w:t>
      </w:r>
    </w:p>
    <w:p w:rsidR="000C7BE5" w:rsidRPr="00016481" w:rsidRDefault="000C7BE5" w:rsidP="00016481">
      <w:pPr>
        <w:spacing w:before="240" w:line="276" w:lineRule="auto"/>
        <w:ind w:left="0" w:firstLine="0"/>
        <w:rPr>
          <w:rFonts w:ascii="Verdana" w:eastAsia="Times New Roman" w:hAnsi="Verdana" w:cs="Times New Roman"/>
          <w:sz w:val="24"/>
          <w:szCs w:val="24"/>
          <w:lang w:val="fr-FR" w:eastAsia="en-GB"/>
        </w:rPr>
      </w:pPr>
      <w:r w:rsidRPr="00016481">
        <w:rPr>
          <w:rFonts w:ascii="Verdana" w:eastAsia="Times New Roman" w:hAnsi="Verdana" w:cs="Times New Roman"/>
          <w:sz w:val="24"/>
          <w:szCs w:val="24"/>
          <w:lang w:val="fr-FR" w:eastAsia="en-GB"/>
        </w:rPr>
        <w:t>HARUNA SIMON TSAMMANI</w:t>
      </w:r>
      <w:r w:rsidR="00B71501">
        <w:rPr>
          <w:rFonts w:ascii="Verdana" w:eastAsia="Times New Roman" w:hAnsi="Verdana" w:cs="Times New Roman"/>
          <w:sz w:val="24"/>
          <w:szCs w:val="24"/>
          <w:lang w:val="fr-FR" w:eastAsia="en-GB"/>
        </w:rPr>
        <w:t>,</w:t>
      </w:r>
      <w:r w:rsidR="00A017DA" w:rsidRPr="00016481">
        <w:rPr>
          <w:rFonts w:ascii="Verdana" w:eastAsia="Times New Roman" w:hAnsi="Verdana" w:cs="Times New Roman"/>
          <w:sz w:val="24"/>
          <w:szCs w:val="24"/>
          <w:lang w:val="fr-FR" w:eastAsia="en-GB"/>
        </w:rPr>
        <w:t xml:space="preserve"> J.C.A</w:t>
      </w: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NONYEREM OKORONKWO</w:t>
      </w:r>
      <w:r w:rsidR="00B71501">
        <w:rPr>
          <w:rFonts w:ascii="Verdana" w:eastAsia="Times New Roman" w:hAnsi="Verdana" w:cs="Times New Roman"/>
          <w:sz w:val="24"/>
          <w:szCs w:val="24"/>
          <w:lang w:eastAsia="en-GB"/>
        </w:rPr>
        <w:t>,</w:t>
      </w:r>
      <w:r w:rsidR="00A017DA" w:rsidRPr="00016481">
        <w:rPr>
          <w:rFonts w:ascii="Verdana" w:eastAsia="Times New Roman" w:hAnsi="Verdana" w:cs="Times New Roman"/>
          <w:sz w:val="24"/>
          <w:szCs w:val="24"/>
          <w:lang w:eastAsia="en-GB"/>
        </w:rPr>
        <w:t xml:space="preserve"> J.C.A</w:t>
      </w: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p>
    <w:p w:rsidR="000C7BE5" w:rsidRPr="00016481" w:rsidRDefault="00B71501" w:rsidP="00016481">
      <w:pPr>
        <w:spacing w:before="240" w:line="276" w:lineRule="auto"/>
        <w:ind w:left="0" w:firstLine="0"/>
        <w:outlineLvl w:val="3"/>
        <w:rPr>
          <w:rFonts w:ascii="Verdana" w:eastAsia="Times New Roman" w:hAnsi="Verdana" w:cs="Times New Roman"/>
          <w:b/>
          <w:bCs/>
          <w:sz w:val="24"/>
          <w:szCs w:val="24"/>
          <w:lang w:eastAsia="en-GB"/>
        </w:rPr>
      </w:pPr>
      <w:r w:rsidRPr="00016481">
        <w:rPr>
          <w:rFonts w:ascii="Verdana" w:eastAsia="Times New Roman" w:hAnsi="Verdana" w:cs="Times New Roman"/>
          <w:b/>
          <w:bCs/>
          <w:sz w:val="24"/>
          <w:szCs w:val="24"/>
          <w:lang w:eastAsia="en-GB"/>
        </w:rPr>
        <w:t>BETWEEN</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1. </w:t>
      </w:r>
      <w:r>
        <w:rPr>
          <w:rFonts w:ascii="Verdana" w:eastAsia="Times New Roman" w:hAnsi="Verdana" w:cs="Times New Roman"/>
          <w:sz w:val="24"/>
          <w:szCs w:val="24"/>
          <w:lang w:eastAsia="en-GB"/>
        </w:rPr>
        <w:tab/>
        <w:t xml:space="preserve">ALHAJI KAMORU AGBAJE </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2. </w:t>
      </w:r>
      <w:r>
        <w:rPr>
          <w:rFonts w:ascii="Verdana" w:eastAsia="Times New Roman" w:hAnsi="Verdana" w:cs="Times New Roman"/>
          <w:sz w:val="24"/>
          <w:szCs w:val="24"/>
          <w:lang w:eastAsia="en-GB"/>
        </w:rPr>
        <w:tab/>
        <w:t xml:space="preserve">MR. MUNIRU OWOLABI </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3. </w:t>
      </w:r>
      <w:r>
        <w:rPr>
          <w:rFonts w:ascii="Verdana" w:eastAsia="Times New Roman" w:hAnsi="Verdana" w:cs="Times New Roman"/>
          <w:sz w:val="24"/>
          <w:szCs w:val="24"/>
          <w:lang w:eastAsia="en-GB"/>
        </w:rPr>
        <w:tab/>
        <w:t>MR. SAMSON ALAO</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4. </w:t>
      </w:r>
      <w:r>
        <w:rPr>
          <w:rFonts w:ascii="Verdana" w:eastAsia="Times New Roman" w:hAnsi="Verdana" w:cs="Times New Roman"/>
          <w:sz w:val="24"/>
          <w:szCs w:val="24"/>
          <w:lang w:eastAsia="en-GB"/>
        </w:rPr>
        <w:tab/>
        <w:t>MR. SAFIU DADA</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5. </w:t>
      </w:r>
      <w:r>
        <w:rPr>
          <w:rFonts w:ascii="Verdana" w:eastAsia="Times New Roman" w:hAnsi="Verdana" w:cs="Times New Roman"/>
          <w:sz w:val="24"/>
          <w:szCs w:val="24"/>
          <w:lang w:eastAsia="en-GB"/>
        </w:rPr>
        <w:tab/>
        <w:t>MR. ODERINDE</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6. </w:t>
      </w:r>
      <w:r>
        <w:rPr>
          <w:rFonts w:ascii="Verdana" w:eastAsia="Times New Roman" w:hAnsi="Verdana" w:cs="Times New Roman"/>
          <w:sz w:val="24"/>
          <w:szCs w:val="24"/>
          <w:lang w:eastAsia="en-GB"/>
        </w:rPr>
        <w:tab/>
        <w:t>MR. OLUFEMI</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7. </w:t>
      </w:r>
      <w:r>
        <w:rPr>
          <w:rFonts w:ascii="Verdana" w:eastAsia="Times New Roman" w:hAnsi="Verdana" w:cs="Times New Roman"/>
          <w:sz w:val="24"/>
          <w:szCs w:val="24"/>
          <w:lang w:eastAsia="en-GB"/>
        </w:rPr>
        <w:tab/>
        <w:t>MR. E. O. DADA</w:t>
      </w:r>
    </w:p>
    <w:p w:rsidR="000C7BE5" w:rsidRPr="00016481" w:rsidRDefault="000C7BE5" w:rsidP="00E74DFD">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8. </w:t>
      </w:r>
      <w:r w:rsidR="00B7150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MR. BASIRU POPOOLA Appellant(s)</w:t>
      </w:r>
    </w:p>
    <w:p w:rsidR="000C7BE5" w:rsidRPr="00B71501" w:rsidRDefault="000C7BE5" w:rsidP="00E74DFD">
      <w:pPr>
        <w:spacing w:before="240" w:line="276" w:lineRule="auto"/>
        <w:ind w:left="0" w:firstLine="0"/>
        <w:outlineLvl w:val="3"/>
        <w:rPr>
          <w:rFonts w:ascii="Verdana" w:eastAsia="Times New Roman" w:hAnsi="Verdana" w:cs="Times New Roman"/>
          <w:bCs/>
          <w:sz w:val="24"/>
          <w:szCs w:val="24"/>
          <w:lang w:eastAsia="en-GB"/>
        </w:rPr>
      </w:pPr>
      <w:r w:rsidRPr="00B71501">
        <w:rPr>
          <w:rFonts w:ascii="Verdana" w:eastAsia="Times New Roman" w:hAnsi="Verdana" w:cs="Times New Roman"/>
          <w:bCs/>
          <w:sz w:val="24"/>
          <w:szCs w:val="24"/>
          <w:lang w:eastAsia="en-GB"/>
        </w:rPr>
        <w:t>AND</w:t>
      </w:r>
    </w:p>
    <w:p w:rsidR="00B71501" w:rsidRDefault="00B71501" w:rsidP="00E74DF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1. </w:t>
      </w:r>
      <w:r>
        <w:rPr>
          <w:rFonts w:ascii="Verdana" w:eastAsia="Times New Roman" w:hAnsi="Verdana" w:cs="Times New Roman"/>
          <w:sz w:val="24"/>
          <w:szCs w:val="24"/>
          <w:lang w:eastAsia="en-GB"/>
        </w:rPr>
        <w:tab/>
        <w:t>MISS. ADESOLA OTUNLA</w:t>
      </w:r>
    </w:p>
    <w:p w:rsidR="000C7BE5" w:rsidRPr="00016481" w:rsidRDefault="000C7BE5" w:rsidP="00E74DFD">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2. </w:t>
      </w:r>
      <w:r w:rsidR="00B7150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MR. FEMI OTUNLA Respondent(s)</w:t>
      </w: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p>
    <w:p w:rsidR="00D92E37" w:rsidRPr="00016481" w:rsidRDefault="00D92E37" w:rsidP="00016481">
      <w:pPr>
        <w:spacing w:before="240" w:line="276" w:lineRule="auto"/>
        <w:rPr>
          <w:rFonts w:ascii="Verdana" w:hAnsi="Verdana"/>
          <w:b/>
          <w:sz w:val="24"/>
          <w:szCs w:val="24"/>
        </w:rPr>
      </w:pPr>
      <w:r w:rsidRPr="00016481">
        <w:rPr>
          <w:rFonts w:ascii="Verdana" w:hAnsi="Verdana"/>
          <w:b/>
          <w:sz w:val="24"/>
          <w:szCs w:val="24"/>
        </w:rPr>
        <w:t>ORIGINATING COURT</w:t>
      </w:r>
      <w:r w:rsidR="00F97DF3">
        <w:rPr>
          <w:rFonts w:ascii="Verdana" w:hAnsi="Verdana"/>
          <w:b/>
          <w:sz w:val="24"/>
          <w:szCs w:val="24"/>
        </w:rPr>
        <w:t>(S)</w:t>
      </w:r>
    </w:p>
    <w:p w:rsidR="00D92E37" w:rsidRPr="00016481" w:rsidRDefault="00B71501" w:rsidP="00016481">
      <w:pPr>
        <w:tabs>
          <w:tab w:val="left" w:pos="0"/>
        </w:tabs>
        <w:spacing w:before="240" w:line="276" w:lineRule="auto"/>
        <w:ind w:left="0" w:firstLine="0"/>
        <w:rPr>
          <w:rFonts w:ascii="Verdana" w:hAnsi="Verdana"/>
          <w:b/>
          <w:sz w:val="24"/>
          <w:szCs w:val="24"/>
        </w:rPr>
      </w:pPr>
      <w:r w:rsidRPr="00016481">
        <w:rPr>
          <w:rFonts w:ascii="Verdana" w:eastAsia="Times New Roman" w:hAnsi="Verdana" w:cs="Times New Roman"/>
          <w:sz w:val="24"/>
          <w:szCs w:val="24"/>
          <w:lang w:eastAsia="en-GB"/>
        </w:rPr>
        <w:lastRenderedPageBreak/>
        <w:t>OYO STATE HIGH COURT, SITTING AT IBADAN</w:t>
      </w:r>
      <w:r w:rsidR="00D92E37" w:rsidRPr="00016481">
        <w:rPr>
          <w:rFonts w:ascii="Verdana" w:hAnsi="Verdana"/>
          <w:sz w:val="24"/>
          <w:szCs w:val="24"/>
        </w:rPr>
        <w:t xml:space="preserve"> (Ruling </w:t>
      </w:r>
      <w:r w:rsidR="00D92E37" w:rsidRPr="00016481">
        <w:rPr>
          <w:rFonts w:ascii="Verdana" w:eastAsia="Times New Roman" w:hAnsi="Verdana" w:cs="Times New Roman"/>
          <w:sz w:val="24"/>
          <w:szCs w:val="24"/>
          <w:lang w:eastAsia="en-GB"/>
        </w:rPr>
        <w:t xml:space="preserve">delivered </w:t>
      </w:r>
      <w:r w:rsidR="00E74DFD">
        <w:rPr>
          <w:rFonts w:ascii="Verdana" w:hAnsi="Verdana"/>
          <w:sz w:val="24"/>
          <w:szCs w:val="24"/>
        </w:rPr>
        <w:t>on the</w:t>
      </w:r>
      <w:r w:rsidR="00D92E37" w:rsidRPr="00016481">
        <w:rPr>
          <w:rFonts w:ascii="Verdana" w:eastAsia="Times New Roman" w:hAnsi="Verdana" w:cs="Times New Roman"/>
          <w:sz w:val="24"/>
          <w:szCs w:val="24"/>
          <w:lang w:eastAsia="en-GB"/>
        </w:rPr>
        <w:t xml:space="preserve"> 25th day of September, 2012</w:t>
      </w:r>
      <w:r>
        <w:rPr>
          <w:rFonts w:ascii="Verdana" w:eastAsia="Times New Roman" w:hAnsi="Verdana" w:cs="Times New Roman"/>
          <w:sz w:val="24"/>
          <w:szCs w:val="24"/>
          <w:lang w:eastAsia="en-GB"/>
        </w:rPr>
        <w:t xml:space="preserve"> with</w:t>
      </w:r>
      <w:r w:rsidRPr="00016481">
        <w:rPr>
          <w:rFonts w:ascii="Verdana" w:hAnsi="Verdana"/>
          <w:sz w:val="24"/>
          <w:szCs w:val="24"/>
        </w:rPr>
        <w:t xml:space="preserve"> </w:t>
      </w:r>
      <w:r w:rsidRPr="00016481">
        <w:rPr>
          <w:rFonts w:ascii="Verdana" w:eastAsia="Times New Roman" w:hAnsi="Verdana" w:cs="Times New Roman"/>
          <w:sz w:val="24"/>
          <w:szCs w:val="24"/>
          <w:lang w:eastAsia="en-GB"/>
        </w:rPr>
        <w:t xml:space="preserve">M. F. </w:t>
      </w:r>
      <w:proofErr w:type="spellStart"/>
      <w:r w:rsidRPr="00016481">
        <w:rPr>
          <w:rFonts w:ascii="Verdana" w:eastAsia="Times New Roman" w:hAnsi="Verdana" w:cs="Times New Roman"/>
          <w:sz w:val="24"/>
          <w:szCs w:val="24"/>
          <w:lang w:eastAsia="en-GB"/>
        </w:rPr>
        <w:t>Oladeinde</w:t>
      </w:r>
      <w:proofErr w:type="spellEnd"/>
      <w:r w:rsidRPr="00016481">
        <w:rPr>
          <w:rFonts w:ascii="Verdana" w:eastAsia="Times New Roman" w:hAnsi="Verdana" w:cs="Times New Roman"/>
          <w:sz w:val="24"/>
          <w:szCs w:val="24"/>
          <w:lang w:eastAsia="en-GB"/>
        </w:rPr>
        <w:t>, J</w:t>
      </w:r>
      <w:r>
        <w:rPr>
          <w:rFonts w:ascii="Verdana" w:eastAsia="Times New Roman" w:hAnsi="Verdana" w:cs="Times New Roman"/>
          <w:sz w:val="24"/>
          <w:szCs w:val="24"/>
          <w:lang w:eastAsia="en-GB"/>
        </w:rPr>
        <w:t>., Presiding</w:t>
      </w:r>
      <w:r w:rsidR="00D92E37" w:rsidRPr="00016481">
        <w:rPr>
          <w:rFonts w:ascii="Verdana" w:hAnsi="Verdana"/>
          <w:sz w:val="24"/>
          <w:szCs w:val="24"/>
        </w:rPr>
        <w:t>)</w:t>
      </w:r>
    </w:p>
    <w:p w:rsidR="00D92E37" w:rsidRPr="00016481" w:rsidRDefault="00D92E37" w:rsidP="00016481">
      <w:pPr>
        <w:spacing w:before="240" w:line="276" w:lineRule="auto"/>
        <w:rPr>
          <w:rFonts w:ascii="Verdana" w:hAnsi="Verdana"/>
          <w:b/>
          <w:sz w:val="24"/>
          <w:szCs w:val="24"/>
          <w:highlight w:val="yellow"/>
        </w:rPr>
      </w:pPr>
    </w:p>
    <w:p w:rsidR="003B1799" w:rsidRDefault="003B1799" w:rsidP="00016481">
      <w:pPr>
        <w:spacing w:before="240" w:line="276" w:lineRule="auto"/>
        <w:rPr>
          <w:rFonts w:ascii="Verdana" w:hAnsi="Verdana"/>
          <w:b/>
          <w:sz w:val="24"/>
          <w:szCs w:val="24"/>
        </w:rPr>
      </w:pPr>
      <w:r>
        <w:rPr>
          <w:rFonts w:ascii="Verdana" w:hAnsi="Verdana"/>
          <w:b/>
          <w:sz w:val="24"/>
          <w:szCs w:val="24"/>
        </w:rPr>
        <w:t xml:space="preserve">ISSUES FROM THE CAUSE(S) OF ACTION </w:t>
      </w:r>
    </w:p>
    <w:p w:rsidR="00A116DA" w:rsidRDefault="00A116DA" w:rsidP="00A116DA">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REAL ESTATE AND PROPERTY LAW</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Locus </w:t>
      </w:r>
      <w:proofErr w:type="spellStart"/>
      <w:r>
        <w:rPr>
          <w:rFonts w:ascii="Verdana" w:eastAsia="Times New Roman" w:hAnsi="Verdana" w:cs="Times New Roman"/>
          <w:sz w:val="24"/>
          <w:szCs w:val="24"/>
          <w:lang w:eastAsia="en-GB"/>
        </w:rPr>
        <w:t>standi</w:t>
      </w:r>
      <w:proofErr w:type="spellEnd"/>
      <w:r>
        <w:rPr>
          <w:rFonts w:ascii="Verdana" w:eastAsia="Times New Roman" w:hAnsi="Verdana" w:cs="Times New Roman"/>
          <w:sz w:val="24"/>
          <w:szCs w:val="24"/>
          <w:lang w:eastAsia="en-GB"/>
        </w:rPr>
        <w:t xml:space="preserve"> to initiate actions for reliefs/claims relating to land – How determined – Whether a question of law or fact – Proper order where basis of application thereto proves to be a question of fact and not of law</w:t>
      </w:r>
    </w:p>
    <w:p w:rsidR="00A116DA" w:rsidRDefault="00A116DA" w:rsidP="00A116DA">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REAL ESTATE AND PROPERTY LAW</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Locus </w:t>
      </w:r>
      <w:proofErr w:type="spellStart"/>
      <w:r>
        <w:rPr>
          <w:rFonts w:ascii="Verdana" w:eastAsia="Times New Roman" w:hAnsi="Verdana" w:cs="Times New Roman"/>
          <w:sz w:val="24"/>
          <w:szCs w:val="24"/>
          <w:lang w:eastAsia="en-GB"/>
        </w:rPr>
        <w:t>standi</w:t>
      </w:r>
      <w:proofErr w:type="spellEnd"/>
      <w:r>
        <w:rPr>
          <w:rFonts w:ascii="Verdana" w:eastAsia="Times New Roman" w:hAnsi="Verdana" w:cs="Times New Roman"/>
          <w:sz w:val="24"/>
          <w:szCs w:val="24"/>
          <w:lang w:eastAsia="en-GB"/>
        </w:rPr>
        <w:t xml:space="preserve"> to initiate actions for reliefs relating to land – Duty of court to restrict itself to the Statement of Claim – Proper exercise of – Duty of court not to delve into the defence or substantive questions that should be ventilated in the main trial  -  Legal effect </w:t>
      </w:r>
    </w:p>
    <w:p w:rsidR="00A116DA" w:rsidRDefault="00A116DA" w:rsidP="00A116DA">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ESTATE ADMINISTRATION AND PLANNING:- Application to secure the assets under administration from being dissipated – Locus </w:t>
      </w:r>
      <w:proofErr w:type="spellStart"/>
      <w:r>
        <w:rPr>
          <w:rFonts w:ascii="Verdana" w:eastAsia="Times New Roman" w:hAnsi="Verdana" w:cs="Times New Roman"/>
          <w:sz w:val="24"/>
          <w:szCs w:val="24"/>
          <w:lang w:eastAsia="en-GB"/>
        </w:rPr>
        <w:t>standi</w:t>
      </w:r>
      <w:proofErr w:type="spellEnd"/>
      <w:r>
        <w:rPr>
          <w:rFonts w:ascii="Verdana" w:eastAsia="Times New Roman" w:hAnsi="Verdana" w:cs="Times New Roman"/>
          <w:sz w:val="24"/>
          <w:szCs w:val="24"/>
          <w:lang w:eastAsia="en-GB"/>
        </w:rPr>
        <w:t xml:space="preserve"> to bring same – What applicant/plaintiff must show to establish personal interest  - Pleading</w:t>
      </w:r>
      <w:r w:rsidRPr="00016481">
        <w:rPr>
          <w:rFonts w:ascii="Verdana" w:eastAsia="Times New Roman" w:hAnsi="Verdana" w:cs="Times New Roman"/>
          <w:sz w:val="24"/>
          <w:szCs w:val="24"/>
          <w:lang w:eastAsia="en-GB"/>
        </w:rPr>
        <w:t xml:space="preserve"> that</w:t>
      </w:r>
      <w:r>
        <w:rPr>
          <w:rFonts w:ascii="Verdana" w:eastAsia="Times New Roman" w:hAnsi="Verdana" w:cs="Times New Roman"/>
          <w:sz w:val="24"/>
          <w:szCs w:val="24"/>
          <w:lang w:eastAsia="en-GB"/>
        </w:rPr>
        <w:t xml:space="preserve"> plaintiff is a recognised beneficiary/heir entitled under the said estate </w:t>
      </w:r>
      <w:r w:rsidRPr="00016481">
        <w:rPr>
          <w:rFonts w:ascii="Verdana" w:eastAsia="Times New Roman" w:hAnsi="Verdana" w:cs="Times New Roman"/>
          <w:sz w:val="24"/>
          <w:szCs w:val="24"/>
          <w:lang w:eastAsia="en-GB"/>
        </w:rPr>
        <w:t>and that such interest has allegedly been violated</w:t>
      </w:r>
      <w:r>
        <w:rPr>
          <w:rFonts w:ascii="Verdana" w:eastAsia="Times New Roman" w:hAnsi="Verdana" w:cs="Times New Roman"/>
          <w:sz w:val="24"/>
          <w:szCs w:val="24"/>
          <w:lang w:eastAsia="en-GB"/>
        </w:rPr>
        <w:t xml:space="preserve"> – Whether enough to establish locus </w:t>
      </w:r>
      <w:proofErr w:type="spellStart"/>
      <w:r>
        <w:rPr>
          <w:rFonts w:ascii="Verdana" w:eastAsia="Times New Roman" w:hAnsi="Verdana" w:cs="Times New Roman"/>
          <w:sz w:val="24"/>
          <w:szCs w:val="24"/>
          <w:lang w:eastAsia="en-GB"/>
        </w:rPr>
        <w:t>standi</w:t>
      </w:r>
      <w:proofErr w:type="spellEnd"/>
    </w:p>
    <w:p w:rsidR="003B1799" w:rsidRDefault="003B1799" w:rsidP="00A116DA">
      <w:pPr>
        <w:spacing w:before="240" w:line="276" w:lineRule="auto"/>
        <w:ind w:left="0" w:firstLine="0"/>
        <w:rPr>
          <w:rFonts w:ascii="Verdana" w:hAnsi="Verdana"/>
          <w:b/>
          <w:sz w:val="24"/>
          <w:szCs w:val="24"/>
        </w:rPr>
      </w:pPr>
    </w:p>
    <w:p w:rsidR="00D92E37" w:rsidRPr="00016481" w:rsidRDefault="00EA63D1" w:rsidP="00016481">
      <w:pPr>
        <w:spacing w:before="240" w:line="276" w:lineRule="auto"/>
        <w:rPr>
          <w:rFonts w:ascii="Verdana" w:hAnsi="Verdana"/>
          <w:b/>
          <w:sz w:val="24"/>
          <w:szCs w:val="24"/>
        </w:rPr>
      </w:pPr>
      <w:r>
        <w:rPr>
          <w:rFonts w:ascii="Verdana" w:hAnsi="Verdana"/>
          <w:b/>
          <w:sz w:val="24"/>
          <w:szCs w:val="24"/>
        </w:rPr>
        <w:t xml:space="preserve">PRACTICE AND PROCEDURE </w:t>
      </w:r>
      <w:r w:rsidR="00D92E37" w:rsidRPr="00016481">
        <w:rPr>
          <w:rFonts w:ascii="Verdana" w:hAnsi="Verdana"/>
          <w:b/>
          <w:sz w:val="24"/>
          <w:szCs w:val="24"/>
        </w:rPr>
        <w:t xml:space="preserve">ISSUES </w:t>
      </w:r>
    </w:p>
    <w:p w:rsidR="00D92E37" w:rsidRPr="00EA63D1" w:rsidRDefault="00D92E37" w:rsidP="00EA63D1">
      <w:pPr>
        <w:spacing w:before="240" w:line="276" w:lineRule="auto"/>
        <w:ind w:left="0" w:firstLine="0"/>
        <w:rPr>
          <w:rFonts w:ascii="Verdana" w:eastAsia="Times New Roman" w:hAnsi="Verdana" w:cs="Times New Roman"/>
          <w:sz w:val="24"/>
          <w:szCs w:val="24"/>
          <w:lang w:eastAsia="en-GB"/>
        </w:rPr>
      </w:pPr>
      <w:r w:rsidRPr="00EA63D1">
        <w:rPr>
          <w:rFonts w:ascii="Verdana" w:eastAsia="Times New Roman" w:hAnsi="Verdana" w:cs="Times New Roman"/>
          <w:bCs/>
          <w:sz w:val="24"/>
          <w:szCs w:val="24"/>
          <w:lang w:eastAsia="en-GB"/>
        </w:rPr>
        <w:t xml:space="preserve">ACTION - </w:t>
      </w:r>
      <w:r w:rsidR="00EA63D1" w:rsidRPr="00EA63D1">
        <w:rPr>
          <w:rFonts w:ascii="Verdana" w:eastAsia="Times New Roman" w:hAnsi="Verdana" w:cs="Times New Roman"/>
          <w:bCs/>
          <w:sz w:val="24"/>
          <w:szCs w:val="24"/>
          <w:lang w:eastAsia="en-GB"/>
        </w:rPr>
        <w:t xml:space="preserve">LOCUS STANDI </w:t>
      </w:r>
      <w:r w:rsidRPr="00EA63D1">
        <w:rPr>
          <w:rFonts w:ascii="Verdana" w:eastAsia="Times New Roman" w:hAnsi="Verdana" w:cs="Times New Roman"/>
          <w:bCs/>
          <w:sz w:val="24"/>
          <w:szCs w:val="24"/>
          <w:lang w:eastAsia="en-GB"/>
        </w:rPr>
        <w:t xml:space="preserve">- </w:t>
      </w:r>
      <w:r w:rsidRPr="00EA63D1">
        <w:rPr>
          <w:rFonts w:ascii="Verdana" w:eastAsia="Times New Roman" w:hAnsi="Verdana" w:cs="Times New Roman"/>
          <w:sz w:val="24"/>
          <w:szCs w:val="24"/>
          <w:lang w:eastAsia="en-GB"/>
        </w:rPr>
        <w:t xml:space="preserve">Meaning of locus </w:t>
      </w:r>
      <w:proofErr w:type="spellStart"/>
      <w:r w:rsidRPr="00EA63D1">
        <w:rPr>
          <w:rFonts w:ascii="Verdana" w:eastAsia="Times New Roman" w:hAnsi="Verdana" w:cs="Times New Roman"/>
          <w:sz w:val="24"/>
          <w:szCs w:val="24"/>
          <w:lang w:eastAsia="en-GB"/>
        </w:rPr>
        <w:t>standi</w:t>
      </w:r>
      <w:proofErr w:type="spellEnd"/>
      <w:r w:rsidRPr="00EA63D1">
        <w:rPr>
          <w:rFonts w:ascii="Verdana" w:eastAsia="Times New Roman" w:hAnsi="Verdana" w:cs="Times New Roman"/>
          <w:sz w:val="24"/>
          <w:szCs w:val="24"/>
          <w:lang w:eastAsia="en-GB"/>
        </w:rPr>
        <w:t xml:space="preserve"> </w:t>
      </w:r>
      <w:proofErr w:type="gramStart"/>
      <w:r w:rsidRPr="00EA63D1">
        <w:rPr>
          <w:rFonts w:ascii="Verdana" w:eastAsia="Times New Roman" w:hAnsi="Verdana" w:cs="Times New Roman"/>
          <w:sz w:val="24"/>
          <w:szCs w:val="24"/>
          <w:lang w:eastAsia="en-GB"/>
        </w:rPr>
        <w:t xml:space="preserve">- </w:t>
      </w:r>
      <w:r w:rsidR="00B71501" w:rsidRPr="00EA63D1">
        <w:rPr>
          <w:rFonts w:ascii="Verdana" w:eastAsia="Times New Roman" w:hAnsi="Verdana" w:cs="Times New Roman"/>
          <w:sz w:val="24"/>
          <w:szCs w:val="24"/>
          <w:lang w:eastAsia="en-GB"/>
        </w:rPr>
        <w:t xml:space="preserve"> What</w:t>
      </w:r>
      <w:proofErr w:type="gramEnd"/>
      <w:r w:rsidR="00B71501" w:rsidRPr="00EA63D1">
        <w:rPr>
          <w:rFonts w:ascii="Verdana" w:eastAsia="Times New Roman" w:hAnsi="Verdana" w:cs="Times New Roman"/>
          <w:sz w:val="24"/>
          <w:szCs w:val="24"/>
          <w:lang w:eastAsia="en-GB"/>
        </w:rPr>
        <w:t xml:space="preserve"> a party must</w:t>
      </w:r>
      <w:r w:rsidR="00C16447">
        <w:rPr>
          <w:rFonts w:ascii="Verdana" w:eastAsia="Times New Roman" w:hAnsi="Verdana" w:cs="Times New Roman"/>
          <w:sz w:val="24"/>
          <w:szCs w:val="24"/>
          <w:lang w:eastAsia="en-GB"/>
        </w:rPr>
        <w:t xml:space="preserve"> show to establish locus </w:t>
      </w:r>
      <w:proofErr w:type="spellStart"/>
      <w:r w:rsidR="00C16447">
        <w:rPr>
          <w:rFonts w:ascii="Verdana" w:eastAsia="Times New Roman" w:hAnsi="Verdana" w:cs="Times New Roman"/>
          <w:sz w:val="24"/>
          <w:szCs w:val="24"/>
          <w:lang w:eastAsia="en-GB"/>
        </w:rPr>
        <w:t>standi</w:t>
      </w:r>
      <w:proofErr w:type="spellEnd"/>
      <w:r w:rsidR="00C16447">
        <w:rPr>
          <w:rFonts w:ascii="Verdana" w:eastAsia="Times New Roman" w:hAnsi="Verdana" w:cs="Times New Roman"/>
          <w:sz w:val="24"/>
          <w:szCs w:val="24"/>
          <w:lang w:eastAsia="en-GB"/>
        </w:rPr>
        <w:t xml:space="preserve"> - </w:t>
      </w:r>
      <w:r w:rsidRPr="00EA63D1">
        <w:rPr>
          <w:rFonts w:ascii="Verdana" w:eastAsia="Times New Roman" w:hAnsi="Verdana" w:cs="Times New Roman"/>
          <w:sz w:val="24"/>
          <w:szCs w:val="24"/>
          <w:lang w:eastAsia="en-GB"/>
        </w:rPr>
        <w:t xml:space="preserve">Effect of locus </w:t>
      </w:r>
      <w:proofErr w:type="spellStart"/>
      <w:r w:rsidRPr="00EA63D1">
        <w:rPr>
          <w:rFonts w:ascii="Verdana" w:eastAsia="Times New Roman" w:hAnsi="Verdana" w:cs="Times New Roman"/>
          <w:sz w:val="24"/>
          <w:szCs w:val="24"/>
          <w:lang w:eastAsia="en-GB"/>
        </w:rPr>
        <w:t>standi</w:t>
      </w:r>
      <w:proofErr w:type="spellEnd"/>
      <w:r w:rsidRPr="00EA63D1">
        <w:rPr>
          <w:rFonts w:ascii="Verdana" w:eastAsia="Times New Roman" w:hAnsi="Verdana" w:cs="Times New Roman"/>
          <w:sz w:val="24"/>
          <w:szCs w:val="24"/>
          <w:lang w:eastAsia="en-GB"/>
        </w:rPr>
        <w:t xml:space="preserve"> on jurisdiction of court and when the issue of locus </w:t>
      </w:r>
      <w:proofErr w:type="spellStart"/>
      <w:r w:rsidRPr="00EA63D1">
        <w:rPr>
          <w:rFonts w:ascii="Verdana" w:eastAsia="Times New Roman" w:hAnsi="Verdana" w:cs="Times New Roman"/>
          <w:sz w:val="24"/>
          <w:szCs w:val="24"/>
          <w:lang w:eastAsia="en-GB"/>
        </w:rPr>
        <w:t>standi</w:t>
      </w:r>
      <w:proofErr w:type="spellEnd"/>
      <w:r w:rsidRPr="00EA63D1">
        <w:rPr>
          <w:rFonts w:ascii="Verdana" w:eastAsia="Times New Roman" w:hAnsi="Verdana" w:cs="Times New Roman"/>
          <w:sz w:val="24"/>
          <w:szCs w:val="24"/>
          <w:lang w:eastAsia="en-GB"/>
        </w:rPr>
        <w:t xml:space="preserve"> can be raised.</w:t>
      </w:r>
    </w:p>
    <w:p w:rsidR="00D92E37" w:rsidRPr="00EA63D1" w:rsidRDefault="00D92E37" w:rsidP="00EA63D1">
      <w:pPr>
        <w:spacing w:before="240" w:line="276" w:lineRule="auto"/>
        <w:ind w:left="0" w:firstLine="0"/>
        <w:rPr>
          <w:rFonts w:ascii="Verdana" w:eastAsia="Times New Roman" w:hAnsi="Verdana" w:cs="Times New Roman"/>
          <w:sz w:val="24"/>
          <w:szCs w:val="24"/>
          <w:lang w:eastAsia="en-GB"/>
        </w:rPr>
      </w:pPr>
      <w:r w:rsidRPr="00EA63D1">
        <w:rPr>
          <w:rFonts w:ascii="Verdana" w:eastAsia="Times New Roman" w:hAnsi="Verdana" w:cs="Times New Roman"/>
          <w:bCs/>
          <w:sz w:val="24"/>
          <w:szCs w:val="24"/>
          <w:lang w:eastAsia="en-GB"/>
        </w:rPr>
        <w:t xml:space="preserve">ACTION - </w:t>
      </w:r>
      <w:r w:rsidR="00EA63D1" w:rsidRPr="00EA63D1">
        <w:rPr>
          <w:rFonts w:ascii="Verdana" w:eastAsia="Times New Roman" w:hAnsi="Verdana" w:cs="Times New Roman"/>
          <w:bCs/>
          <w:sz w:val="24"/>
          <w:szCs w:val="24"/>
          <w:lang w:eastAsia="en-GB"/>
        </w:rPr>
        <w:t xml:space="preserve">LOCUS STANDI </w:t>
      </w:r>
      <w:r w:rsidRPr="00EA63D1">
        <w:rPr>
          <w:rFonts w:ascii="Verdana" w:eastAsia="Times New Roman" w:hAnsi="Verdana" w:cs="Times New Roman"/>
          <w:bCs/>
          <w:sz w:val="24"/>
          <w:szCs w:val="24"/>
          <w:lang w:eastAsia="en-GB"/>
        </w:rPr>
        <w:t xml:space="preserve">- </w:t>
      </w:r>
      <w:r w:rsidRPr="00EA63D1">
        <w:rPr>
          <w:rFonts w:ascii="Verdana" w:eastAsia="Times New Roman" w:hAnsi="Verdana" w:cs="Times New Roman"/>
          <w:sz w:val="24"/>
          <w:szCs w:val="24"/>
          <w:lang w:eastAsia="en-GB"/>
        </w:rPr>
        <w:t xml:space="preserve">What the Court considers in determining whether a plaintiff has locus </w:t>
      </w:r>
      <w:proofErr w:type="spellStart"/>
      <w:r w:rsidRPr="00EA63D1">
        <w:rPr>
          <w:rFonts w:ascii="Verdana" w:eastAsia="Times New Roman" w:hAnsi="Verdana" w:cs="Times New Roman"/>
          <w:sz w:val="24"/>
          <w:szCs w:val="24"/>
          <w:lang w:eastAsia="en-GB"/>
        </w:rPr>
        <w:t>standi</w:t>
      </w:r>
      <w:proofErr w:type="spellEnd"/>
      <w:r w:rsidRPr="00EA63D1">
        <w:rPr>
          <w:rFonts w:ascii="Verdana" w:eastAsia="Times New Roman" w:hAnsi="Verdana" w:cs="Times New Roman"/>
          <w:sz w:val="24"/>
          <w:szCs w:val="24"/>
          <w:lang w:eastAsia="en-GB"/>
        </w:rPr>
        <w:t>.</w:t>
      </w:r>
    </w:p>
    <w:p w:rsidR="00D92E37" w:rsidRPr="00EA63D1" w:rsidRDefault="00D92E37" w:rsidP="00EA63D1">
      <w:pPr>
        <w:spacing w:before="240" w:line="276" w:lineRule="auto"/>
        <w:ind w:left="0" w:firstLine="0"/>
        <w:rPr>
          <w:rFonts w:ascii="Verdana" w:eastAsia="Times New Roman" w:hAnsi="Verdana" w:cs="Times New Roman"/>
          <w:sz w:val="24"/>
          <w:szCs w:val="24"/>
          <w:lang w:eastAsia="en-GB"/>
        </w:rPr>
      </w:pPr>
      <w:r w:rsidRPr="00EA63D1">
        <w:rPr>
          <w:rFonts w:ascii="Verdana" w:eastAsia="Times New Roman" w:hAnsi="Verdana" w:cs="Times New Roman"/>
          <w:bCs/>
          <w:sz w:val="24"/>
          <w:szCs w:val="24"/>
          <w:lang w:eastAsia="en-GB"/>
        </w:rPr>
        <w:lastRenderedPageBreak/>
        <w:t xml:space="preserve">APPEAL - </w:t>
      </w:r>
      <w:r w:rsidR="00EA63D1" w:rsidRPr="00EA63D1">
        <w:rPr>
          <w:rFonts w:ascii="Verdana" w:eastAsia="Times New Roman" w:hAnsi="Verdana" w:cs="Times New Roman"/>
          <w:bCs/>
          <w:sz w:val="24"/>
          <w:szCs w:val="24"/>
          <w:lang w:eastAsia="en-GB"/>
        </w:rPr>
        <w:t xml:space="preserve">GROUND(S) OF APPEAL </w:t>
      </w:r>
      <w:r w:rsidRPr="00EA63D1">
        <w:rPr>
          <w:rFonts w:ascii="Verdana" w:eastAsia="Times New Roman" w:hAnsi="Verdana" w:cs="Times New Roman"/>
          <w:bCs/>
          <w:sz w:val="24"/>
          <w:szCs w:val="24"/>
          <w:lang w:eastAsia="en-GB"/>
        </w:rPr>
        <w:t xml:space="preserve">- </w:t>
      </w:r>
      <w:r w:rsidRPr="00EA63D1">
        <w:rPr>
          <w:rFonts w:ascii="Verdana" w:eastAsia="Times New Roman" w:hAnsi="Verdana" w:cs="Times New Roman"/>
          <w:sz w:val="24"/>
          <w:szCs w:val="24"/>
          <w:lang w:eastAsia="en-GB"/>
        </w:rPr>
        <w:t xml:space="preserve">Whether a ground of appeal must be related to the ratio </w:t>
      </w:r>
      <w:proofErr w:type="spellStart"/>
      <w:r w:rsidRPr="00EA63D1">
        <w:rPr>
          <w:rFonts w:ascii="Verdana" w:eastAsia="Times New Roman" w:hAnsi="Verdana" w:cs="Times New Roman"/>
          <w:sz w:val="24"/>
          <w:szCs w:val="24"/>
          <w:lang w:eastAsia="en-GB"/>
        </w:rPr>
        <w:t>decidendi</w:t>
      </w:r>
      <w:proofErr w:type="spellEnd"/>
      <w:r w:rsidRPr="00EA63D1">
        <w:rPr>
          <w:rFonts w:ascii="Verdana" w:eastAsia="Times New Roman" w:hAnsi="Verdana" w:cs="Times New Roman"/>
          <w:sz w:val="24"/>
          <w:szCs w:val="24"/>
          <w:lang w:eastAsia="en-GB"/>
        </w:rPr>
        <w:t xml:space="preserve"> of the judgment appealed against.</w:t>
      </w:r>
    </w:p>
    <w:p w:rsidR="00D92E37" w:rsidRPr="00EA63D1" w:rsidRDefault="00D92E37" w:rsidP="00EA63D1">
      <w:pPr>
        <w:spacing w:before="240" w:line="276" w:lineRule="auto"/>
        <w:ind w:left="0" w:firstLine="0"/>
        <w:rPr>
          <w:rFonts w:ascii="Verdana" w:eastAsia="Times New Roman" w:hAnsi="Verdana" w:cs="Times New Roman"/>
          <w:sz w:val="24"/>
          <w:szCs w:val="24"/>
          <w:lang w:eastAsia="en-GB"/>
        </w:rPr>
      </w:pPr>
      <w:r w:rsidRPr="00EA63D1">
        <w:rPr>
          <w:rFonts w:ascii="Verdana" w:eastAsia="Times New Roman" w:hAnsi="Verdana" w:cs="Times New Roman"/>
          <w:bCs/>
          <w:sz w:val="24"/>
          <w:szCs w:val="24"/>
          <w:lang w:eastAsia="en-GB"/>
        </w:rPr>
        <w:t xml:space="preserve">APPEAL - </w:t>
      </w:r>
      <w:r w:rsidR="00EA63D1" w:rsidRPr="00EA63D1">
        <w:rPr>
          <w:rFonts w:ascii="Verdana" w:eastAsia="Times New Roman" w:hAnsi="Verdana" w:cs="Times New Roman"/>
          <w:bCs/>
          <w:sz w:val="24"/>
          <w:szCs w:val="24"/>
          <w:lang w:eastAsia="en-GB"/>
        </w:rPr>
        <w:t xml:space="preserve">ISSUE(S) FOR DETERMINATION </w:t>
      </w:r>
      <w:r w:rsidRPr="00EA63D1">
        <w:rPr>
          <w:rFonts w:ascii="Verdana" w:eastAsia="Times New Roman" w:hAnsi="Verdana" w:cs="Times New Roman"/>
          <w:bCs/>
          <w:sz w:val="24"/>
          <w:szCs w:val="24"/>
          <w:lang w:eastAsia="en-GB"/>
        </w:rPr>
        <w:t xml:space="preserve">- </w:t>
      </w:r>
      <w:r w:rsidRPr="00EA63D1">
        <w:rPr>
          <w:rFonts w:ascii="Verdana" w:eastAsia="Times New Roman" w:hAnsi="Verdana" w:cs="Times New Roman"/>
          <w:sz w:val="24"/>
          <w:szCs w:val="24"/>
          <w:lang w:eastAsia="en-GB"/>
        </w:rPr>
        <w:t>Effect of issue(s) for determination not distilled from/related to ground(s) of appeal.</w:t>
      </w:r>
    </w:p>
    <w:p w:rsidR="00D92E37" w:rsidRPr="00EA63D1" w:rsidRDefault="00D92E37" w:rsidP="00EA63D1">
      <w:pPr>
        <w:spacing w:before="240" w:line="276" w:lineRule="auto"/>
        <w:ind w:left="0" w:firstLine="0"/>
        <w:rPr>
          <w:rFonts w:ascii="Verdana" w:eastAsia="Times New Roman" w:hAnsi="Verdana" w:cs="Times New Roman"/>
          <w:sz w:val="24"/>
          <w:szCs w:val="24"/>
          <w:lang w:eastAsia="en-GB"/>
        </w:rPr>
      </w:pPr>
      <w:r w:rsidRPr="00EA63D1">
        <w:rPr>
          <w:rFonts w:ascii="Verdana" w:eastAsia="Times New Roman" w:hAnsi="Verdana" w:cs="Times New Roman"/>
          <w:bCs/>
          <w:sz w:val="24"/>
          <w:szCs w:val="24"/>
          <w:lang w:eastAsia="en-GB"/>
        </w:rPr>
        <w:t xml:space="preserve">JUDGMENT AND ORDER - </w:t>
      </w:r>
      <w:r w:rsidR="00EA63D1" w:rsidRPr="00EA63D1">
        <w:rPr>
          <w:rFonts w:ascii="Verdana" w:eastAsia="Times New Roman" w:hAnsi="Verdana" w:cs="Times New Roman"/>
          <w:bCs/>
          <w:sz w:val="24"/>
          <w:szCs w:val="24"/>
          <w:lang w:eastAsia="en-GB"/>
        </w:rPr>
        <w:t xml:space="preserve">ARREST OF JUDGMENT </w:t>
      </w:r>
      <w:r w:rsidRPr="00EA63D1">
        <w:rPr>
          <w:rFonts w:ascii="Verdana" w:eastAsia="Times New Roman" w:hAnsi="Verdana" w:cs="Times New Roman"/>
          <w:bCs/>
          <w:sz w:val="24"/>
          <w:szCs w:val="24"/>
          <w:lang w:eastAsia="en-GB"/>
        </w:rPr>
        <w:t xml:space="preserve">- </w:t>
      </w:r>
      <w:r w:rsidRPr="00EA63D1">
        <w:rPr>
          <w:rFonts w:ascii="Verdana" w:eastAsia="Times New Roman" w:hAnsi="Verdana" w:cs="Times New Roman"/>
          <w:sz w:val="24"/>
          <w:szCs w:val="24"/>
          <w:lang w:eastAsia="en-GB"/>
        </w:rPr>
        <w:t xml:space="preserve">Whether the rules of court make provision for the arrest of judgment about to be delivered. </w:t>
      </w:r>
    </w:p>
    <w:p w:rsidR="00B71501" w:rsidRPr="00EA63D1" w:rsidRDefault="00B71501" w:rsidP="00B7150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WORD AND PHRASES – “</w:t>
      </w:r>
      <w:r w:rsidRPr="00EA63D1">
        <w:rPr>
          <w:rFonts w:ascii="Verdana" w:eastAsia="Times New Roman" w:hAnsi="Verdana" w:cs="Times New Roman"/>
          <w:bCs/>
          <w:sz w:val="24"/>
          <w:szCs w:val="24"/>
          <w:lang w:eastAsia="en-GB"/>
        </w:rPr>
        <w:t>LOCUS STANDI</w:t>
      </w:r>
      <w:r>
        <w:rPr>
          <w:rFonts w:ascii="Verdana" w:eastAsia="Times New Roman" w:hAnsi="Verdana" w:cs="Times New Roman"/>
          <w:bCs/>
          <w:sz w:val="24"/>
          <w:szCs w:val="24"/>
          <w:lang w:eastAsia="en-GB"/>
        </w:rPr>
        <w:t>”:</w:t>
      </w:r>
      <w:r w:rsidRPr="00EA63D1">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Meaning and n</w:t>
      </w:r>
      <w:r w:rsidRPr="00EA63D1">
        <w:rPr>
          <w:rFonts w:ascii="Verdana" w:eastAsia="Times New Roman" w:hAnsi="Verdana" w:cs="Times New Roman"/>
          <w:sz w:val="24"/>
          <w:szCs w:val="24"/>
          <w:lang w:eastAsia="en-GB"/>
        </w:rPr>
        <w:t xml:space="preserve">ature of the legal concept of locus </w:t>
      </w:r>
      <w:proofErr w:type="spellStart"/>
      <w:r w:rsidRPr="00EA63D1">
        <w:rPr>
          <w:rFonts w:ascii="Verdana" w:eastAsia="Times New Roman" w:hAnsi="Verdana" w:cs="Times New Roman"/>
          <w:sz w:val="24"/>
          <w:szCs w:val="24"/>
          <w:lang w:eastAsia="en-GB"/>
        </w:rPr>
        <w:t>standi</w:t>
      </w:r>
      <w:proofErr w:type="spellEnd"/>
      <w:r w:rsidRPr="00EA63D1">
        <w:rPr>
          <w:rFonts w:ascii="Verdana" w:eastAsia="Times New Roman" w:hAnsi="Verdana" w:cs="Times New Roman"/>
          <w:sz w:val="24"/>
          <w:szCs w:val="24"/>
          <w:lang w:eastAsia="en-GB"/>
        </w:rPr>
        <w:t>.</w:t>
      </w:r>
    </w:p>
    <w:p w:rsidR="00D92E37" w:rsidRPr="00016481" w:rsidRDefault="00D92E37" w:rsidP="00016481">
      <w:pPr>
        <w:spacing w:before="240" w:line="276" w:lineRule="auto"/>
        <w:rPr>
          <w:rFonts w:ascii="Verdana" w:hAnsi="Verdana"/>
          <w:sz w:val="24"/>
          <w:szCs w:val="24"/>
          <w:highlight w:val="yellow"/>
        </w:rPr>
      </w:pPr>
    </w:p>
    <w:p w:rsidR="00D92E37" w:rsidRPr="00016481" w:rsidRDefault="00D92E37" w:rsidP="00016481">
      <w:pPr>
        <w:spacing w:before="240" w:line="276" w:lineRule="auto"/>
        <w:rPr>
          <w:rFonts w:ascii="Verdana" w:hAnsi="Verdana"/>
          <w:b/>
          <w:sz w:val="24"/>
          <w:szCs w:val="24"/>
        </w:rPr>
      </w:pPr>
      <w:r w:rsidRPr="00016481">
        <w:rPr>
          <w:rFonts w:ascii="Verdana" w:hAnsi="Verdana"/>
          <w:b/>
          <w:sz w:val="24"/>
          <w:szCs w:val="24"/>
        </w:rPr>
        <w:t xml:space="preserve">CASE SUMMARY </w:t>
      </w:r>
    </w:p>
    <w:p w:rsidR="00D92E37" w:rsidRPr="00413805" w:rsidRDefault="00D92E37" w:rsidP="00413805">
      <w:pPr>
        <w:spacing w:before="240" w:line="276" w:lineRule="auto"/>
        <w:ind w:left="1440"/>
        <w:rPr>
          <w:rFonts w:ascii="Verdana" w:hAnsi="Verdana"/>
          <w:sz w:val="24"/>
          <w:szCs w:val="24"/>
        </w:rPr>
      </w:pPr>
      <w:r w:rsidRPr="00413805">
        <w:rPr>
          <w:rFonts w:ascii="Verdana" w:hAnsi="Verdana"/>
          <w:sz w:val="24"/>
          <w:szCs w:val="24"/>
        </w:rPr>
        <w:t xml:space="preserve">ORIGINATING FACTS AND CLAIMS </w:t>
      </w:r>
    </w:p>
    <w:p w:rsidR="00D92E37" w:rsidRPr="00016481" w:rsidRDefault="00D92E37" w:rsidP="00413805">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Respondents who were Plaintiffs at the Oyo State High Court of Justice, had Claimed against the Appellants a declaration that the land properties of the Plaintiffs’ father lying, being and situate at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Area, Ibadan, devolves on all his children including the Plaintiffs upon his death; a declaration that any sale of the Registered properties of late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lying, being and situate at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Area, Ibadan, after his death without the consent or participation of or approval of the Executors of the Estate and/or by unauthorized Family members is null and void and of no effect whatsoever; an Order of Court setting aside any sale of the said land properties and nullifying the interest purportedly acquired by the 4th, 5th and 6th Defendants in respect of illegal sales by unauthorized Family members; an Order of Perpetual Injunction restraining the Defendants from trespassing or continuing in their trespass in respect of the land properties.</w:t>
      </w:r>
    </w:p>
    <w:p w:rsidR="00D92E37" w:rsidRPr="00016481" w:rsidRDefault="00D92E37" w:rsidP="00413805">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At the pre-trial conference, the 6th - 13th Defendants who are now the Appellants, indicated in the Pre-Trial Information Sheet, that before the trial, they will contend that: “There is no</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in the Claimant to </w:t>
      </w:r>
      <w:r w:rsidRPr="00016481">
        <w:rPr>
          <w:rFonts w:ascii="Verdana" w:eastAsia="Times New Roman" w:hAnsi="Verdana" w:cs="Times New Roman"/>
          <w:sz w:val="24"/>
          <w:szCs w:val="24"/>
          <w:lang w:eastAsia="en-GB"/>
        </w:rPr>
        <w:lastRenderedPageBreak/>
        <w:t xml:space="preserve">institute this action as the plots of land of which the 6th - 13th Defendants built their houses did not form part of the estate that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by his Will bequeathed to the Claimants or any member of the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Family.”</w:t>
      </w:r>
      <w:r w:rsidRPr="00016481">
        <w:rPr>
          <w:rFonts w:ascii="Verdana" w:eastAsia="Times New Roman" w:hAnsi="Verdana" w:cs="Times New Roman"/>
          <w:sz w:val="24"/>
          <w:szCs w:val="24"/>
          <w:lang w:eastAsia="en-GB"/>
        </w:rPr>
        <w:br/>
      </w:r>
      <w:r w:rsidRPr="00016481">
        <w:rPr>
          <w:rFonts w:ascii="Verdana" w:eastAsia="Times New Roman" w:hAnsi="Verdana" w:cs="Times New Roman"/>
          <w:sz w:val="24"/>
          <w:szCs w:val="24"/>
          <w:lang w:eastAsia="en-GB"/>
        </w:rPr>
        <w:br/>
        <w:t xml:space="preserve">The said 6th - 13th Defendants filed an “AFFIDAVIT IN SUPPORT OF LACK OF </w:t>
      </w:r>
      <w:r w:rsidRPr="00016481">
        <w:rPr>
          <w:rFonts w:ascii="Verdana" w:eastAsia="Times New Roman" w:hAnsi="Verdana" w:cs="Times New Roman"/>
          <w:bCs/>
          <w:i/>
          <w:iCs/>
          <w:sz w:val="24"/>
          <w:szCs w:val="24"/>
          <w:lang w:eastAsia="en-GB"/>
        </w:rPr>
        <w:t>LOCUS STANDI</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OF THE CLAIMANTS TO INSTITUTE THE ACTION.” In res</w:t>
      </w:r>
      <w:r w:rsidR="00C16447">
        <w:rPr>
          <w:rFonts w:ascii="Verdana" w:eastAsia="Times New Roman" w:hAnsi="Verdana" w:cs="Times New Roman"/>
          <w:sz w:val="24"/>
          <w:szCs w:val="24"/>
          <w:lang w:eastAsia="en-GB"/>
        </w:rPr>
        <w:t xml:space="preserve">ponse, the Respondents filed a </w:t>
      </w:r>
      <w:r w:rsidRPr="00016481">
        <w:rPr>
          <w:rFonts w:ascii="Verdana" w:eastAsia="Times New Roman" w:hAnsi="Verdana" w:cs="Times New Roman"/>
          <w:sz w:val="24"/>
          <w:szCs w:val="24"/>
          <w:lang w:eastAsia="en-GB"/>
        </w:rPr>
        <w:t xml:space="preserve">Counter-Affidavit in opposition </w:t>
      </w:r>
      <w:r w:rsidR="00C16447">
        <w:rPr>
          <w:rFonts w:ascii="Verdana" w:eastAsia="Times New Roman" w:hAnsi="Verdana" w:cs="Times New Roman"/>
          <w:sz w:val="24"/>
          <w:szCs w:val="24"/>
          <w:lang w:eastAsia="en-GB"/>
        </w:rPr>
        <w:t xml:space="preserve">thereof. </w:t>
      </w:r>
      <w:proofErr w:type="gramStart"/>
      <w:r w:rsidRPr="00016481">
        <w:rPr>
          <w:rFonts w:ascii="Verdana" w:eastAsia="Times New Roman" w:hAnsi="Verdana" w:cs="Times New Roman"/>
          <w:sz w:val="24"/>
          <w:szCs w:val="24"/>
          <w:lang w:eastAsia="en-GB"/>
        </w:rPr>
        <w:t>The learned trial Judge, without any Motion, permitted counsel for the respective parties to file Written Addresses in respect of the issue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proofErr w:type="gramEnd"/>
      <w:r w:rsidRPr="00016481">
        <w:rPr>
          <w:rFonts w:ascii="Verdana" w:eastAsia="Times New Roman" w:hAnsi="Verdana" w:cs="Times New Roman"/>
          <w:sz w:val="24"/>
          <w:szCs w:val="24"/>
          <w:lang w:eastAsia="en-GB"/>
        </w:rPr>
        <w:t xml:space="preserve"> Those Written Addresses were adopted and argued on the 27/2/2012. </w:t>
      </w:r>
    </w:p>
    <w:p w:rsidR="00D92E37" w:rsidRPr="00016481" w:rsidRDefault="00D92E37" w:rsidP="00016481">
      <w:pPr>
        <w:spacing w:before="240" w:line="276" w:lineRule="auto"/>
        <w:rPr>
          <w:rFonts w:ascii="Verdana" w:hAnsi="Verdana"/>
          <w:b/>
          <w:sz w:val="24"/>
          <w:szCs w:val="24"/>
          <w:highlight w:val="yellow"/>
        </w:rPr>
      </w:pPr>
    </w:p>
    <w:p w:rsidR="00D92E37" w:rsidRPr="00C16447" w:rsidRDefault="00D92E37" w:rsidP="00C16447">
      <w:pPr>
        <w:spacing w:before="240" w:line="276" w:lineRule="auto"/>
        <w:ind w:left="1440"/>
        <w:rPr>
          <w:rFonts w:ascii="Verdana" w:hAnsi="Verdana"/>
          <w:sz w:val="24"/>
          <w:szCs w:val="24"/>
        </w:rPr>
      </w:pPr>
      <w:r w:rsidRPr="00C16447">
        <w:rPr>
          <w:rFonts w:ascii="Verdana" w:hAnsi="Verdana"/>
          <w:sz w:val="24"/>
          <w:szCs w:val="24"/>
        </w:rPr>
        <w:t>DECISION(S) APPEALED AGAINST</w:t>
      </w:r>
    </w:p>
    <w:p w:rsidR="00D92E37" w:rsidRPr="00016481" w:rsidRDefault="00D92E37" w:rsidP="00C16447">
      <w:pPr>
        <w:spacing w:before="240" w:line="276" w:lineRule="auto"/>
        <w:ind w:firstLine="0"/>
        <w:rPr>
          <w:rFonts w:ascii="Verdana" w:hAnsi="Verdana"/>
          <w:sz w:val="24"/>
          <w:szCs w:val="24"/>
        </w:rPr>
      </w:pPr>
      <w:r w:rsidRPr="00016481">
        <w:rPr>
          <w:rFonts w:ascii="Verdana" w:hAnsi="Verdana"/>
          <w:sz w:val="24"/>
          <w:szCs w:val="24"/>
        </w:rPr>
        <w:t xml:space="preserve">The trial Court delivered a Ruling dismissing the application to strike out the suit in </w:t>
      </w:r>
      <w:proofErr w:type="spellStart"/>
      <w:r w:rsidRPr="00016481">
        <w:rPr>
          <w:rFonts w:ascii="Verdana" w:hAnsi="Verdana"/>
          <w:sz w:val="24"/>
          <w:szCs w:val="24"/>
        </w:rPr>
        <w:t>limine</w:t>
      </w:r>
      <w:proofErr w:type="spellEnd"/>
      <w:r w:rsidRPr="00016481">
        <w:rPr>
          <w:rFonts w:ascii="Verdana" w:hAnsi="Verdana"/>
          <w:sz w:val="24"/>
          <w:szCs w:val="24"/>
        </w:rPr>
        <w:t xml:space="preserve"> for want of locus </w:t>
      </w:r>
      <w:proofErr w:type="spellStart"/>
      <w:r w:rsidRPr="00016481">
        <w:rPr>
          <w:rFonts w:ascii="Verdana" w:hAnsi="Verdana"/>
          <w:sz w:val="24"/>
          <w:szCs w:val="24"/>
        </w:rPr>
        <w:t>standi</w:t>
      </w:r>
      <w:proofErr w:type="spellEnd"/>
      <w:r w:rsidRPr="00016481">
        <w:rPr>
          <w:rFonts w:ascii="Verdana" w:hAnsi="Verdana"/>
          <w:sz w:val="24"/>
          <w:szCs w:val="24"/>
        </w:rPr>
        <w:t xml:space="preserve"> of the Plaintiffs, hence the appeal by the Defendant/Appellants. </w:t>
      </w:r>
    </w:p>
    <w:p w:rsidR="00D92E37" w:rsidRPr="00C16447" w:rsidRDefault="00D92E37" w:rsidP="00C16447">
      <w:pPr>
        <w:spacing w:before="240" w:line="276" w:lineRule="auto"/>
        <w:ind w:left="1440"/>
        <w:rPr>
          <w:rFonts w:ascii="Verdana" w:hAnsi="Verdana"/>
          <w:sz w:val="24"/>
          <w:szCs w:val="24"/>
          <w:highlight w:val="yellow"/>
        </w:rPr>
      </w:pPr>
    </w:p>
    <w:p w:rsidR="00D92E37" w:rsidRPr="00C16447" w:rsidRDefault="00D92E37" w:rsidP="00C16447">
      <w:pPr>
        <w:spacing w:before="240" w:line="276" w:lineRule="auto"/>
        <w:ind w:left="1440"/>
        <w:rPr>
          <w:rFonts w:ascii="Verdana" w:hAnsi="Verdana"/>
          <w:sz w:val="24"/>
          <w:szCs w:val="24"/>
        </w:rPr>
      </w:pPr>
      <w:r w:rsidRPr="00C16447">
        <w:rPr>
          <w:rFonts w:ascii="Verdana" w:hAnsi="Verdana"/>
          <w:sz w:val="24"/>
          <w:szCs w:val="24"/>
        </w:rPr>
        <w:t>ISSUE(S) FOR DETERMINATION ON APPEAL</w:t>
      </w:r>
    </w:p>
    <w:p w:rsidR="00D92E37" w:rsidRPr="00413805" w:rsidRDefault="00D92E37" w:rsidP="00C16447">
      <w:pPr>
        <w:spacing w:before="240" w:line="276" w:lineRule="auto"/>
        <w:ind w:left="1440"/>
        <w:rPr>
          <w:rFonts w:ascii="Verdana" w:hAnsi="Verdana"/>
          <w:i/>
          <w:sz w:val="24"/>
          <w:szCs w:val="24"/>
        </w:rPr>
      </w:pPr>
      <w:r w:rsidRPr="00413805">
        <w:rPr>
          <w:rFonts w:ascii="Verdana" w:hAnsi="Verdana"/>
          <w:i/>
          <w:sz w:val="24"/>
          <w:szCs w:val="24"/>
        </w:rPr>
        <w:t>BY APPELLANTS:</w:t>
      </w:r>
    </w:p>
    <w:p w:rsidR="00D92E37" w:rsidRPr="00016481" w:rsidRDefault="00D92E37" w:rsidP="00C16447">
      <w:pPr>
        <w:spacing w:before="240" w:line="276" w:lineRule="auto"/>
        <w:ind w:left="216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ab/>
        <w:t xml:space="preserve">Whether the decision of the learned trial Judge that the Respondents have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 on the ground that the Appellants did not file Further Affidavit to the Counter-Affidavit of the Respondents where the issue of identity of land in land agreement attached to the Counter-Affidavit was raised is perverse having regard to the finding of the Court below that the land agreement attached to the Counter-Affidavit on which the issue of identity of </w:t>
      </w:r>
      <w:r w:rsidRPr="00016481">
        <w:rPr>
          <w:rFonts w:ascii="Verdana" w:eastAsia="Times New Roman" w:hAnsi="Verdana" w:cs="Times New Roman"/>
          <w:sz w:val="24"/>
          <w:szCs w:val="24"/>
          <w:lang w:eastAsia="en-GB"/>
        </w:rPr>
        <w:lastRenderedPageBreak/>
        <w:t>land was raised, cannot be acted upon by the Court because it was marked as an exhibit by the Commissioner for Oath.</w:t>
      </w:r>
    </w:p>
    <w:p w:rsidR="00D92E37" w:rsidRPr="00016481" w:rsidRDefault="00D92E37" w:rsidP="00C16447">
      <w:pPr>
        <w:spacing w:before="240" w:line="276" w:lineRule="auto"/>
        <w:ind w:left="216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 </w:t>
      </w:r>
      <w:r w:rsidRPr="00016481">
        <w:rPr>
          <w:rFonts w:ascii="Verdana" w:eastAsia="Times New Roman" w:hAnsi="Verdana" w:cs="Times New Roman"/>
          <w:sz w:val="24"/>
          <w:szCs w:val="24"/>
          <w:lang w:eastAsia="en-GB"/>
        </w:rPr>
        <w:tab/>
        <w:t>Whether the decision of the learned trial Judge that the Respondents have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to institute the action against the Appellants is perverse having regard to the fact that the Court below did not resolve the issues raised in the Affidavit of the Appellants and Written Address of the Appellants that from the Will of the late Respondents’ father reference was never made to the parcel of land on which the Appellants built their houses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 as forming part of his estate.</w:t>
      </w:r>
    </w:p>
    <w:p w:rsidR="00D92E37" w:rsidRPr="00016481" w:rsidRDefault="00D92E37" w:rsidP="00C16447">
      <w:pPr>
        <w:spacing w:before="240" w:line="276" w:lineRule="auto"/>
        <w:ind w:left="216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(iii) </w:t>
      </w:r>
      <w:r w:rsidRPr="00016481">
        <w:rPr>
          <w:rFonts w:ascii="Verdana" w:eastAsia="Times New Roman" w:hAnsi="Verdana" w:cs="Times New Roman"/>
          <w:sz w:val="24"/>
          <w:szCs w:val="24"/>
          <w:lang w:eastAsia="en-GB"/>
        </w:rPr>
        <w:tab/>
        <w:t>Whether the decision of the learned trial Judge that since pleadings have been completed and issues joined the claim shall be determined on its merit is perverse having regards: (</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to the fact that all deeds of conveyance referred to in the pleading of the Respondents relate to parcel of land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none of the Deeds of Conveyance relate to parcel of land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where Appellants have their houses; (ii) to the provisions of Order 15 Rule 18 (a), (b), (d), of the High Court Rules of Oyo State, 2010 and Order 35 Rule 1 of the High Court Rules of Oyo State, 2010 by which pleading can be struck out at any stage of the proceeding on the ground that it discloses no reasonable cause of action and judgment entered at the interlocutory stage of proceeding; (iii) to the fact that the Respondents in the </w:t>
      </w:r>
      <w:proofErr w:type="spellStart"/>
      <w:r w:rsidRPr="00016481">
        <w:rPr>
          <w:rFonts w:ascii="Verdana" w:eastAsia="Times New Roman" w:hAnsi="Verdana" w:cs="Times New Roman"/>
          <w:sz w:val="24"/>
          <w:szCs w:val="24"/>
          <w:lang w:eastAsia="en-GB"/>
        </w:rPr>
        <w:t>pretrial</w:t>
      </w:r>
      <w:proofErr w:type="spellEnd"/>
      <w:r w:rsidRPr="00016481">
        <w:rPr>
          <w:rFonts w:ascii="Verdana" w:eastAsia="Times New Roman" w:hAnsi="Verdana" w:cs="Times New Roman"/>
          <w:sz w:val="24"/>
          <w:szCs w:val="24"/>
          <w:lang w:eastAsia="en-GB"/>
        </w:rPr>
        <w:t xml:space="preserve"> Conference Forms 17 and 18 did not formulate any issue on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a</w:t>
      </w:r>
      <w:r w:rsidRPr="00016481">
        <w:rPr>
          <w:rFonts w:ascii="Verdana" w:eastAsia="Times New Roman" w:hAnsi="Verdana" w:cs="Times New Roman"/>
          <w:sz w:val="24"/>
          <w:szCs w:val="24"/>
          <w:lang w:eastAsia="en-GB"/>
        </w:rPr>
        <w:t xml:space="preserve">nd issue never joined with the Appellants on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and Limitation Law raised by the Appellants in their </w:t>
      </w:r>
      <w:proofErr w:type="spellStart"/>
      <w:r w:rsidRPr="00016481">
        <w:rPr>
          <w:rFonts w:ascii="Verdana" w:eastAsia="Times New Roman" w:hAnsi="Verdana" w:cs="Times New Roman"/>
          <w:sz w:val="24"/>
          <w:szCs w:val="24"/>
          <w:lang w:eastAsia="en-GB"/>
        </w:rPr>
        <w:t>pretrial</w:t>
      </w:r>
      <w:proofErr w:type="spellEnd"/>
      <w:r w:rsidRPr="00016481">
        <w:rPr>
          <w:rFonts w:ascii="Verdana" w:eastAsia="Times New Roman" w:hAnsi="Verdana" w:cs="Times New Roman"/>
          <w:sz w:val="24"/>
          <w:szCs w:val="24"/>
          <w:lang w:eastAsia="en-GB"/>
        </w:rPr>
        <w:t xml:space="preserve"> conference Forms 17 and 18.</w:t>
      </w:r>
    </w:p>
    <w:p w:rsidR="00D92E37" w:rsidRPr="00016481" w:rsidRDefault="00D92E37" w:rsidP="00C16447">
      <w:pPr>
        <w:spacing w:before="240" w:line="276" w:lineRule="auto"/>
        <w:ind w:left="216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(iv) </w:t>
      </w:r>
      <w:r w:rsidRPr="00016481">
        <w:rPr>
          <w:rFonts w:ascii="Verdana" w:eastAsia="Times New Roman" w:hAnsi="Verdana" w:cs="Times New Roman"/>
          <w:sz w:val="24"/>
          <w:szCs w:val="24"/>
          <w:lang w:eastAsia="en-GB"/>
        </w:rPr>
        <w:tab/>
        <w:t xml:space="preserve">Whether the decision of the learned trial Judge that the Respondents have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maintain the action is perverse having regard to the failure of the Court below to make finding on the issue of law raised in the Appellants’ Written Reply Address on point of law to the Respondents’ Written Address that it is not Deed of Conveyance in respect of property that </w:t>
      </w:r>
      <w:r w:rsidRPr="00016481">
        <w:rPr>
          <w:rFonts w:ascii="Verdana" w:eastAsia="Times New Roman" w:hAnsi="Verdana" w:cs="Times New Roman"/>
          <w:sz w:val="24"/>
          <w:szCs w:val="24"/>
          <w:lang w:eastAsia="en-GB"/>
        </w:rPr>
        <w:lastRenderedPageBreak/>
        <w:t>confers right of inheritance on the children of the deceased but his will and that it is not Deed of Conveyance that confers legal right on the children of the deceased to maintain action in Court but his Will</w:t>
      </w:r>
    </w:p>
    <w:p w:rsidR="00D92E37" w:rsidRPr="00F97DF3" w:rsidRDefault="00D92E37" w:rsidP="00F97DF3">
      <w:pPr>
        <w:spacing w:before="240" w:line="276" w:lineRule="auto"/>
        <w:ind w:left="216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(v) </w:t>
      </w:r>
      <w:r w:rsidRPr="00016481">
        <w:rPr>
          <w:rFonts w:ascii="Verdana" w:eastAsia="Times New Roman" w:hAnsi="Verdana" w:cs="Times New Roman"/>
          <w:sz w:val="24"/>
          <w:szCs w:val="24"/>
          <w:lang w:eastAsia="en-GB"/>
        </w:rPr>
        <w:tab/>
        <w:t xml:space="preserve">Whether the Court below was in error to have raised the issue </w:t>
      </w:r>
      <w:proofErr w:type="spellStart"/>
      <w:r w:rsidRPr="00016481">
        <w:rPr>
          <w:rFonts w:ascii="Verdana" w:eastAsia="Times New Roman" w:hAnsi="Verdana" w:cs="Times New Roman"/>
          <w:sz w:val="24"/>
          <w:szCs w:val="24"/>
          <w:lang w:eastAsia="en-GB"/>
        </w:rPr>
        <w:t>Sumotu</w:t>
      </w:r>
      <w:proofErr w:type="spellEnd"/>
      <w:r w:rsidRPr="00016481">
        <w:rPr>
          <w:rFonts w:ascii="Verdana" w:eastAsia="Times New Roman" w:hAnsi="Verdana" w:cs="Times New Roman"/>
          <w:sz w:val="24"/>
          <w:szCs w:val="24"/>
          <w:lang w:eastAsia="en-GB"/>
        </w:rPr>
        <w:t xml:space="preserve"> (sic) and based its decision on the issue raised </w:t>
      </w:r>
      <w:proofErr w:type="spellStart"/>
      <w:r w:rsidRPr="00016481">
        <w:rPr>
          <w:rFonts w:ascii="Verdana" w:eastAsia="Times New Roman" w:hAnsi="Verdana" w:cs="Times New Roman"/>
          <w:sz w:val="24"/>
          <w:szCs w:val="24"/>
          <w:lang w:eastAsia="en-GB"/>
        </w:rPr>
        <w:t>Sumotu</w:t>
      </w:r>
      <w:proofErr w:type="spellEnd"/>
      <w:r w:rsidRPr="00016481">
        <w:rPr>
          <w:rFonts w:ascii="Verdana" w:eastAsia="Times New Roman" w:hAnsi="Verdana" w:cs="Times New Roman"/>
          <w:sz w:val="24"/>
          <w:szCs w:val="24"/>
          <w:lang w:eastAsia="en-GB"/>
        </w:rPr>
        <w:t xml:space="preserve"> (sic) without counsel’s address on it.</w:t>
      </w:r>
    </w:p>
    <w:p w:rsidR="00D92E37" w:rsidRPr="00413805" w:rsidRDefault="00D92E37" w:rsidP="00C16447">
      <w:pPr>
        <w:spacing w:before="240" w:line="276" w:lineRule="auto"/>
        <w:ind w:left="1440"/>
        <w:rPr>
          <w:rFonts w:ascii="Verdana" w:hAnsi="Verdana"/>
          <w:i/>
          <w:sz w:val="24"/>
          <w:szCs w:val="24"/>
        </w:rPr>
      </w:pPr>
      <w:r w:rsidRPr="00413805">
        <w:rPr>
          <w:rFonts w:ascii="Verdana" w:hAnsi="Verdana"/>
          <w:i/>
          <w:sz w:val="24"/>
          <w:szCs w:val="24"/>
        </w:rPr>
        <w:t>BY RESPONDENTS</w:t>
      </w:r>
    </w:p>
    <w:p w:rsidR="00D92E37" w:rsidRPr="00F97DF3" w:rsidRDefault="00D92E37" w:rsidP="00F97DF3">
      <w:pPr>
        <w:spacing w:before="240" w:line="276" w:lineRule="auto"/>
        <w:ind w:left="1440" w:firstLine="0"/>
        <w:rPr>
          <w:rFonts w:ascii="Verdana" w:hAnsi="Verdana"/>
          <w:sz w:val="24"/>
          <w:szCs w:val="24"/>
          <w:highlight w:val="yellow"/>
        </w:rPr>
      </w:pPr>
      <w:r w:rsidRPr="00016481">
        <w:rPr>
          <w:rFonts w:ascii="Verdana" w:eastAsia="Times New Roman" w:hAnsi="Verdana" w:cs="Times New Roman"/>
          <w:sz w:val="24"/>
          <w:szCs w:val="24"/>
          <w:lang w:eastAsia="en-GB"/>
        </w:rPr>
        <w:t>Whether the learned trial Judge was right in dismissing the application of the Appellants praying the trial Court to strike out the Respondents</w:t>
      </w:r>
      <w:r w:rsidR="00C16447">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suit in </w:t>
      </w:r>
      <w:proofErr w:type="spellStart"/>
      <w:r w:rsidRPr="00016481">
        <w:rPr>
          <w:rFonts w:ascii="Verdana" w:eastAsia="Times New Roman" w:hAnsi="Verdana" w:cs="Times New Roman"/>
          <w:sz w:val="24"/>
          <w:szCs w:val="24"/>
          <w:lang w:eastAsia="en-GB"/>
        </w:rPr>
        <w:t>limine</w:t>
      </w:r>
      <w:proofErr w:type="spellEnd"/>
      <w:r w:rsidRPr="00016481">
        <w:rPr>
          <w:rFonts w:ascii="Verdana" w:eastAsia="Times New Roman" w:hAnsi="Verdana" w:cs="Times New Roman"/>
          <w:sz w:val="24"/>
          <w:szCs w:val="24"/>
          <w:lang w:eastAsia="en-GB"/>
        </w:rPr>
        <w:t xml:space="preserve"> for lack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to institute the suit having regard to the totality of the averments in the Respondents’ Statement of Claim, the Respondents’ reliefs and the other materials before the lower Court as well as the legal principles governing the determination of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of the Claimant to institute this action before a court of law.</w:t>
      </w:r>
    </w:p>
    <w:p w:rsidR="00D92E37" w:rsidRPr="00413805" w:rsidRDefault="00D92E37" w:rsidP="00C16447">
      <w:pPr>
        <w:spacing w:before="240" w:line="276" w:lineRule="auto"/>
        <w:ind w:left="1440"/>
        <w:rPr>
          <w:rFonts w:ascii="Verdana" w:hAnsi="Verdana"/>
          <w:i/>
          <w:sz w:val="24"/>
          <w:szCs w:val="24"/>
        </w:rPr>
      </w:pPr>
      <w:r w:rsidRPr="00413805">
        <w:rPr>
          <w:rFonts w:ascii="Verdana" w:hAnsi="Verdana"/>
          <w:i/>
          <w:sz w:val="24"/>
          <w:szCs w:val="24"/>
        </w:rPr>
        <w:t>AS ADOPTED BY COURT</w:t>
      </w:r>
    </w:p>
    <w:p w:rsidR="00D92E37" w:rsidRPr="00016481" w:rsidRDefault="00D92E37" w:rsidP="00C16447">
      <w:pPr>
        <w:spacing w:before="240" w:line="276" w:lineRule="auto"/>
        <w:ind w:left="1440"/>
        <w:rPr>
          <w:rFonts w:ascii="Verdana" w:hAnsi="Verdana"/>
          <w:sz w:val="24"/>
          <w:szCs w:val="24"/>
        </w:rPr>
      </w:pPr>
      <w:r w:rsidRPr="00016481">
        <w:rPr>
          <w:rFonts w:ascii="Verdana" w:hAnsi="Verdana"/>
          <w:sz w:val="24"/>
          <w:szCs w:val="24"/>
        </w:rPr>
        <w:t>[The Court adopted the Issues presented by the Respondents].</w:t>
      </w: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p>
    <w:p w:rsidR="00F5203A" w:rsidRDefault="00F5203A" w:rsidP="00F5203A">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DECISION OF THE COURT OF APPEAL</w:t>
      </w:r>
    </w:p>
    <w:p w:rsidR="00F5203A" w:rsidRPr="00016481" w:rsidRDefault="00F5203A" w:rsidP="00F5203A">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t xml:space="preserve">For an issue to be properly raised on appeal, </w:t>
      </w:r>
      <w:r w:rsidRPr="00016481">
        <w:rPr>
          <w:rFonts w:ascii="Verdana" w:eastAsia="Times New Roman" w:hAnsi="Verdana" w:cs="Times New Roman"/>
          <w:sz w:val="24"/>
          <w:szCs w:val="24"/>
          <w:lang w:eastAsia="en-GB"/>
        </w:rPr>
        <w:t xml:space="preserve">it must have been raised in the Court below, so that the trial Court would have </w:t>
      </w:r>
      <w:r>
        <w:rPr>
          <w:rFonts w:ascii="Verdana" w:eastAsia="Times New Roman" w:hAnsi="Verdana" w:cs="Times New Roman"/>
          <w:sz w:val="24"/>
          <w:szCs w:val="24"/>
          <w:lang w:eastAsia="en-GB"/>
        </w:rPr>
        <w:t xml:space="preserve">had </w:t>
      </w:r>
      <w:r w:rsidRPr="00016481">
        <w:rPr>
          <w:rFonts w:ascii="Verdana" w:eastAsia="Times New Roman" w:hAnsi="Verdana" w:cs="Times New Roman"/>
          <w:sz w:val="24"/>
          <w:szCs w:val="24"/>
          <w:lang w:eastAsia="en-GB"/>
        </w:rPr>
        <w:t xml:space="preserve">the opportunity of expressing its view thereon. </w:t>
      </w:r>
    </w:p>
    <w:p w:rsidR="00F5203A" w:rsidRPr="00016481" w:rsidRDefault="00F5203A" w:rsidP="00F5203A">
      <w:pPr>
        <w:spacing w:before="240" w:line="276" w:lineRule="auto"/>
        <w:ind w:left="1440"/>
        <w:rPr>
          <w:rFonts w:ascii="Verdana" w:eastAsia="Times New Roman" w:hAnsi="Verdana" w:cs="Times New Roman"/>
          <w:bCs/>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t>The</w:t>
      </w:r>
      <w:r w:rsidRPr="00016481">
        <w:rPr>
          <w:rFonts w:ascii="Verdana" w:eastAsia="Times New Roman" w:hAnsi="Verdana" w:cs="Times New Roman"/>
          <w:sz w:val="24"/>
          <w:szCs w:val="24"/>
          <w:lang w:eastAsia="en-GB"/>
        </w:rPr>
        <w:t xml:space="preserve"> procedure adopted by learned counsel for the Appellant is akin to arrest or stay of the judgment of this Court which had been reserved for delivery. </w:t>
      </w:r>
    </w:p>
    <w:p w:rsidR="00F5203A" w:rsidRDefault="00F5203A" w:rsidP="00F5203A">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lastRenderedPageBreak/>
        <w:t>3.</w:t>
      </w:r>
      <w:r>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This Court has consistently held that in the determination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sz w:val="24"/>
          <w:szCs w:val="24"/>
          <w:lang w:eastAsia="en-GB"/>
        </w:rPr>
        <w:t xml:space="preserve"> the Plaintiff’s Statement of Claim should be the only process that should receive the attention of the Court. It is a</w:t>
      </w:r>
      <w:r>
        <w:rPr>
          <w:rFonts w:ascii="Verdana" w:eastAsia="Times New Roman" w:hAnsi="Verdana" w:cs="Times New Roman"/>
          <w:sz w:val="24"/>
          <w:szCs w:val="24"/>
          <w:lang w:eastAsia="en-GB"/>
        </w:rPr>
        <w:t>lso a</w:t>
      </w:r>
      <w:r w:rsidRPr="00016481">
        <w:rPr>
          <w:rFonts w:ascii="Verdana" w:eastAsia="Times New Roman" w:hAnsi="Verdana" w:cs="Times New Roman"/>
          <w:sz w:val="24"/>
          <w:szCs w:val="24"/>
          <w:lang w:eastAsia="en-GB"/>
        </w:rPr>
        <w:t xml:space="preserve"> well-established principle of law that a Defendant who challenges in </w:t>
      </w:r>
      <w:proofErr w:type="spellStart"/>
      <w:r w:rsidRPr="00016481">
        <w:rPr>
          <w:rFonts w:ascii="Verdana" w:eastAsia="Times New Roman" w:hAnsi="Verdana" w:cs="Times New Roman"/>
          <w:sz w:val="24"/>
          <w:szCs w:val="24"/>
          <w:lang w:eastAsia="en-GB"/>
        </w:rPr>
        <w:t>limine</w:t>
      </w:r>
      <w:proofErr w:type="spellEnd"/>
      <w:r w:rsidRPr="00016481">
        <w:rPr>
          <w:rFonts w:ascii="Verdana" w:eastAsia="Times New Roman" w:hAnsi="Verdana" w:cs="Times New Roman"/>
          <w:sz w:val="24"/>
          <w:szCs w:val="24"/>
          <w:lang w:eastAsia="en-GB"/>
        </w:rPr>
        <w:t xml:space="preserve">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Plaintiff is deemed to accept as correct all the averments contained in the Plaintiff’s Statement of Claim.</w:t>
      </w:r>
    </w:p>
    <w:p w:rsidR="00F5203A" w:rsidRDefault="00F5203A" w:rsidP="00F5203A">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4.</w:t>
      </w:r>
      <w:r>
        <w:rPr>
          <w:rFonts w:ascii="Verdana" w:eastAsia="Times New Roman" w:hAnsi="Verdana" w:cs="Times New Roman"/>
          <w:sz w:val="24"/>
          <w:szCs w:val="24"/>
          <w:lang w:eastAsia="en-GB"/>
        </w:rPr>
        <w:tab/>
        <w:t>T</w:t>
      </w:r>
      <w:r w:rsidRPr="00016481">
        <w:rPr>
          <w:rFonts w:ascii="Verdana" w:eastAsia="Times New Roman" w:hAnsi="Verdana" w:cs="Times New Roman"/>
          <w:sz w:val="24"/>
          <w:szCs w:val="24"/>
          <w:lang w:eastAsia="en-GB"/>
        </w:rPr>
        <w:t xml:space="preserve">he entirety of the Respondents’ case is that certain parcels of land that made up the entire estate of their late father,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were sold or disposed of in violation of the Will of the testator. The Appellants contended that the parcels of land upon which they built their houses do not form part of the estate of the late Chief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It is therefore </w:t>
      </w:r>
      <w:r>
        <w:rPr>
          <w:rFonts w:ascii="Verdana" w:eastAsia="Times New Roman" w:hAnsi="Verdana" w:cs="Times New Roman"/>
          <w:sz w:val="24"/>
          <w:szCs w:val="24"/>
          <w:lang w:eastAsia="en-GB"/>
        </w:rPr>
        <w:t>not an</w:t>
      </w:r>
      <w:r w:rsidRPr="00016481">
        <w:rPr>
          <w:rFonts w:ascii="Verdana" w:eastAsia="Times New Roman" w:hAnsi="Verdana" w:cs="Times New Roman"/>
          <w:sz w:val="24"/>
          <w:szCs w:val="24"/>
          <w:lang w:eastAsia="en-GB"/>
        </w:rPr>
        <w:t xml:space="preserve"> issue of law, but of fact to be proved by evidence. In other words, it would be for the Respondents to prove by evidence at the trial, that the land upon which the Appellants built was part of the estate of late </w:t>
      </w:r>
      <w:proofErr w:type="spellStart"/>
      <w:proofErr w:type="gram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w:t>
      </w:r>
      <w:proofErr w:type="gramEnd"/>
      <w:r w:rsidRPr="00016481">
        <w:rPr>
          <w:rFonts w:ascii="Verdana" w:eastAsia="Times New Roman" w:hAnsi="Verdana" w:cs="Times New Roman"/>
          <w:sz w:val="24"/>
          <w:szCs w:val="24"/>
          <w:lang w:eastAsia="en-GB"/>
        </w:rPr>
        <w:t xml:space="preserve"> and that it was illegally sold to them. The Appellants having pleaded that they are the children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and that they are entitled t</w:t>
      </w:r>
      <w:r>
        <w:rPr>
          <w:rFonts w:ascii="Verdana" w:eastAsia="Times New Roman" w:hAnsi="Verdana" w:cs="Times New Roman"/>
          <w:sz w:val="24"/>
          <w:szCs w:val="24"/>
          <w:lang w:eastAsia="en-GB"/>
        </w:rPr>
        <w:t>o inherit under his will, have e</w:t>
      </w:r>
      <w:r w:rsidRPr="00016481">
        <w:rPr>
          <w:rFonts w:ascii="Verdana" w:eastAsia="Times New Roman" w:hAnsi="Verdana" w:cs="Times New Roman"/>
          <w:sz w:val="24"/>
          <w:szCs w:val="24"/>
          <w:lang w:eastAsia="en-GB"/>
        </w:rPr>
        <w:t xml:space="preserve">stablished their interest and that such interest has allegedly been violated. </w:t>
      </w:r>
    </w:p>
    <w:p w:rsidR="00F5203A" w:rsidRPr="00016481" w:rsidRDefault="00F5203A" w:rsidP="00F5203A">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5.</w:t>
      </w:r>
      <w:r>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issue raised by the Appellants</w:t>
      </w:r>
      <w:r>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relate only to the identity of the land in contention. The learned trial Judge was therefore right when he held that the issue cannot form or constitute the basis for denying the Respondents of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 Whether or not they will eventual succeed in proving their case, is not the issue at this stage. That will be decided after all the parties have </w:t>
      </w:r>
      <w:r>
        <w:rPr>
          <w:rFonts w:ascii="Verdana" w:eastAsia="Times New Roman" w:hAnsi="Verdana" w:cs="Times New Roman"/>
          <w:sz w:val="24"/>
          <w:szCs w:val="24"/>
          <w:lang w:eastAsia="en-GB"/>
        </w:rPr>
        <w:t xml:space="preserve">made their case on the merit. </w:t>
      </w:r>
      <w:r w:rsidRPr="00016481">
        <w:rPr>
          <w:rFonts w:ascii="Verdana" w:eastAsia="Times New Roman" w:hAnsi="Verdana" w:cs="Times New Roman"/>
          <w:sz w:val="24"/>
          <w:szCs w:val="24"/>
          <w:lang w:eastAsia="en-GB"/>
        </w:rPr>
        <w:t xml:space="preserve">Accordingly, the trial Judge was right when he held that the Respondents have the requisite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w:t>
      </w:r>
      <w:r>
        <w:rPr>
          <w:rFonts w:ascii="Verdana" w:eastAsia="Times New Roman" w:hAnsi="Verdana" w:cs="Times New Roman"/>
          <w:sz w:val="24"/>
          <w:szCs w:val="24"/>
          <w:lang w:eastAsia="en-GB"/>
        </w:rPr>
        <w:t xml:space="preserve">. </w:t>
      </w:r>
    </w:p>
    <w:p w:rsidR="00F5203A" w:rsidRPr="00CA5E2E" w:rsidRDefault="00F5203A" w:rsidP="00F5203A">
      <w:pPr>
        <w:spacing w:before="240" w:line="276" w:lineRule="auto"/>
        <w:ind w:left="0" w:firstLine="0"/>
        <w:rPr>
          <w:rFonts w:ascii="Verdana" w:eastAsia="Times New Roman" w:hAnsi="Verdana" w:cs="Times New Roman"/>
          <w:sz w:val="24"/>
          <w:szCs w:val="24"/>
          <w:lang w:eastAsia="en-GB"/>
        </w:rPr>
      </w:pPr>
    </w:p>
    <w:p w:rsidR="00D92E37" w:rsidRDefault="00D92E37" w:rsidP="00016481">
      <w:pPr>
        <w:spacing w:before="240" w:line="276" w:lineRule="auto"/>
        <w:ind w:left="0" w:firstLine="0"/>
        <w:rPr>
          <w:rFonts w:ascii="Verdana" w:eastAsia="Times New Roman" w:hAnsi="Verdana" w:cs="Times New Roman"/>
          <w:sz w:val="24"/>
          <w:szCs w:val="24"/>
          <w:lang w:eastAsia="en-GB"/>
        </w:rPr>
      </w:pPr>
    </w:p>
    <w:p w:rsidR="00F5203A" w:rsidRPr="00016481" w:rsidRDefault="00F5203A" w:rsidP="00016481">
      <w:pPr>
        <w:spacing w:before="240" w:line="276" w:lineRule="auto"/>
        <w:ind w:left="0" w:firstLine="0"/>
        <w:rPr>
          <w:rFonts w:ascii="Verdana" w:eastAsia="Times New Roman" w:hAnsi="Verdana" w:cs="Times New Roman"/>
          <w:sz w:val="24"/>
          <w:szCs w:val="24"/>
          <w:lang w:eastAsia="en-GB"/>
        </w:rPr>
      </w:pPr>
    </w:p>
    <w:p w:rsidR="006F0BDA" w:rsidRPr="00016481" w:rsidRDefault="006F0BDA" w:rsidP="00016481">
      <w:pPr>
        <w:spacing w:before="240" w:line="276" w:lineRule="auto"/>
        <w:ind w:left="0" w:firstLine="0"/>
        <w:rPr>
          <w:rFonts w:ascii="Verdana" w:eastAsia="Times New Roman" w:hAnsi="Verdana" w:cs="Times New Roman"/>
          <w:b/>
          <w:sz w:val="24"/>
          <w:szCs w:val="24"/>
          <w:lang w:eastAsia="en-GB"/>
        </w:rPr>
      </w:pPr>
      <w:r w:rsidRPr="00016481">
        <w:rPr>
          <w:rFonts w:ascii="Verdana" w:eastAsia="Times New Roman" w:hAnsi="Verdana" w:cs="Times New Roman"/>
          <w:b/>
          <w:sz w:val="24"/>
          <w:szCs w:val="24"/>
          <w:lang w:eastAsia="en-GB"/>
        </w:rPr>
        <w:lastRenderedPageBreak/>
        <w:t>MAIN JUDGMENT</w:t>
      </w:r>
    </w:p>
    <w:p w:rsidR="00C16447" w:rsidRDefault="00C16447" w:rsidP="00016481">
      <w:pPr>
        <w:spacing w:before="240" w:line="276" w:lineRule="auto"/>
        <w:ind w:left="0" w:firstLine="0"/>
        <w:rPr>
          <w:rFonts w:ascii="Verdana" w:eastAsia="Times New Roman" w:hAnsi="Verdana" w:cs="Times New Roman"/>
          <w:bCs/>
          <w:sz w:val="24"/>
          <w:szCs w:val="24"/>
          <w:lang w:eastAsia="en-GB"/>
        </w:rPr>
      </w:pPr>
      <w:r w:rsidRPr="00016481">
        <w:rPr>
          <w:rFonts w:ascii="Verdana" w:eastAsia="Times New Roman" w:hAnsi="Verdana" w:cs="Times New Roman"/>
          <w:b/>
          <w:bCs/>
          <w:sz w:val="24"/>
          <w:szCs w:val="24"/>
          <w:lang w:eastAsia="en-GB"/>
        </w:rPr>
        <w:t xml:space="preserve">HARUNA SIMON TSAMMANI, J.C.A. </w:t>
      </w:r>
      <w:r w:rsidRPr="00413805">
        <w:rPr>
          <w:rFonts w:ascii="Verdana" w:eastAsia="Times New Roman" w:hAnsi="Verdana" w:cs="Times New Roman"/>
          <w:bCs/>
          <w:sz w:val="24"/>
          <w:szCs w:val="24"/>
          <w:lang w:eastAsia="en-GB"/>
        </w:rPr>
        <w:t>(DELIVERING THE LEADING JUDGMENT): </w:t>
      </w: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This is an appeal against the Ruling of the Oyo State High Court, sitting at Ibadan delivered by M. F. </w:t>
      </w:r>
      <w:proofErr w:type="spellStart"/>
      <w:r w:rsidRPr="00016481">
        <w:rPr>
          <w:rFonts w:ascii="Verdana" w:eastAsia="Times New Roman" w:hAnsi="Verdana" w:cs="Times New Roman"/>
          <w:sz w:val="24"/>
          <w:szCs w:val="24"/>
          <w:lang w:eastAsia="en-GB"/>
        </w:rPr>
        <w:t>Oladeinde</w:t>
      </w:r>
      <w:proofErr w:type="spellEnd"/>
      <w:r w:rsidRPr="00016481">
        <w:rPr>
          <w:rFonts w:ascii="Verdana" w:eastAsia="Times New Roman" w:hAnsi="Verdana" w:cs="Times New Roman"/>
          <w:sz w:val="24"/>
          <w:szCs w:val="24"/>
          <w:lang w:eastAsia="en-GB"/>
        </w:rPr>
        <w:t>, J on the 25th day of September, 2012 in Suit No: I/438/2008.</w:t>
      </w:r>
      <w:r w:rsidRPr="00016481">
        <w:rPr>
          <w:rFonts w:ascii="Verdana" w:eastAsia="Times New Roman" w:hAnsi="Verdana" w:cs="Times New Roman"/>
          <w:sz w:val="24"/>
          <w:szCs w:val="24"/>
          <w:lang w:eastAsia="en-GB"/>
        </w:rPr>
        <w:br/>
      </w:r>
      <w:r w:rsidRPr="00016481">
        <w:rPr>
          <w:rFonts w:ascii="Verdana" w:eastAsia="Times New Roman" w:hAnsi="Verdana" w:cs="Times New Roman"/>
          <w:sz w:val="24"/>
          <w:szCs w:val="24"/>
          <w:lang w:eastAsia="en-GB"/>
        </w:rPr>
        <w:br/>
        <w:t xml:space="preserve">Before the Oyo State High Court of Justice, the Respondents who were Plaintiffs </w:t>
      </w:r>
      <w:proofErr w:type="gramStart"/>
      <w:r w:rsidRPr="00016481">
        <w:rPr>
          <w:rFonts w:ascii="Verdana" w:eastAsia="Times New Roman" w:hAnsi="Verdana" w:cs="Times New Roman"/>
          <w:sz w:val="24"/>
          <w:szCs w:val="24"/>
          <w:lang w:eastAsia="en-GB"/>
        </w:rPr>
        <w:t>therein,</w:t>
      </w:r>
      <w:proofErr w:type="gramEnd"/>
      <w:r w:rsidRPr="00016481">
        <w:rPr>
          <w:rFonts w:ascii="Verdana" w:eastAsia="Times New Roman" w:hAnsi="Verdana" w:cs="Times New Roman"/>
          <w:sz w:val="24"/>
          <w:szCs w:val="24"/>
          <w:lang w:eastAsia="en-GB"/>
        </w:rPr>
        <w:t xml:space="preserve"> had taken out a Writ of Summons and a Statement of Claim whereof they claimed aga</w:t>
      </w:r>
      <w:r w:rsidR="00A017DA" w:rsidRPr="00016481">
        <w:rPr>
          <w:rFonts w:ascii="Verdana" w:eastAsia="Times New Roman" w:hAnsi="Verdana" w:cs="Times New Roman"/>
          <w:sz w:val="24"/>
          <w:szCs w:val="24"/>
          <w:lang w:eastAsia="en-GB"/>
        </w:rPr>
        <w:t>inst the Appellants as follows:</w:t>
      </w:r>
    </w:p>
    <w:p w:rsidR="00A017DA" w:rsidRPr="00016481" w:rsidRDefault="000C7BE5" w:rsidP="005E2B39">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Declaration that the land properties of the Plaintiffs</w:t>
      </w:r>
      <w:r w:rsidR="00E2778B"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lying, being and situate at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Area, Ibadan, devolves on all his children including the Plaintiffs upon his death which landed properties are registered as No. 14/14/1940, 5/5/1941, 44/44/1927, 3/3/1764, 2/2/1752, 58/58/1940, 3/3/1941, 57/57/1940, 7/7/1941 and 59/59/1940</w:t>
      </w:r>
      <w:r w:rsidR="00A017DA" w:rsidRPr="00016481">
        <w:rPr>
          <w:rFonts w:ascii="Verdana" w:eastAsia="Times New Roman" w:hAnsi="Verdana" w:cs="Times New Roman"/>
          <w:sz w:val="24"/>
          <w:szCs w:val="24"/>
          <w:lang w:eastAsia="en-GB"/>
        </w:rPr>
        <w:t xml:space="preserve"> of the Lands Registry, Ibadan.</w:t>
      </w:r>
    </w:p>
    <w:p w:rsidR="00A017DA" w:rsidRPr="00016481" w:rsidRDefault="000C7BE5" w:rsidP="005E2B39">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2.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Declaration that any sale of the Registered properties of late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lying, being and situate at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Area, Ibadan, after his death without the consent or participation of or approval of the Executors of the Estate and/or by unauthorized Family members is null and void and of no effect</w:t>
      </w:r>
      <w:r w:rsidR="00A017DA" w:rsidRPr="00016481">
        <w:rPr>
          <w:rFonts w:ascii="Verdana" w:eastAsia="Times New Roman" w:hAnsi="Verdana" w:cs="Times New Roman"/>
          <w:sz w:val="24"/>
          <w:szCs w:val="24"/>
          <w:lang w:eastAsia="en-GB"/>
        </w:rPr>
        <w:t xml:space="preserve"> whatsoever.</w:t>
      </w:r>
    </w:p>
    <w:p w:rsidR="00A017DA" w:rsidRPr="00016481" w:rsidRDefault="000C7BE5" w:rsidP="005E2B39">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3.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An Order of Court setting aside any sale of the said land properties covered and registered as No: 14/14/1940, 5/5/1941, 44/44/1927, 3/3/1764, 2/2/1752, 58/58/1740, 3/3/1941, 57/57/1940, 7/7/1941, 59/59/1940 at the Lands Registry, Ibadan and nullifying the interest purportedly acquired by the 4th, 5th and 6th Defendants in respect of illegal sales </w:t>
      </w:r>
      <w:r w:rsidR="00A017DA" w:rsidRPr="00016481">
        <w:rPr>
          <w:rFonts w:ascii="Verdana" w:eastAsia="Times New Roman" w:hAnsi="Verdana" w:cs="Times New Roman"/>
          <w:sz w:val="24"/>
          <w:szCs w:val="24"/>
          <w:lang w:eastAsia="en-GB"/>
        </w:rPr>
        <w:t>by unauthorized Family members.</w:t>
      </w:r>
    </w:p>
    <w:p w:rsidR="00A017DA" w:rsidRPr="00016481" w:rsidRDefault="000C7BE5" w:rsidP="005E2B39">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4.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An Order of Perpetual Injunction restraining the Defendants from trespassing or continuing in their trespass in respect of the land properties as No. 14/14/1940, 5/5/1941, 44/44/1927, 3/3/1764, </w:t>
      </w:r>
      <w:r w:rsidRPr="00016481">
        <w:rPr>
          <w:rFonts w:ascii="Verdana" w:eastAsia="Times New Roman" w:hAnsi="Verdana" w:cs="Times New Roman"/>
          <w:sz w:val="24"/>
          <w:szCs w:val="24"/>
          <w:lang w:eastAsia="en-GB"/>
        </w:rPr>
        <w:lastRenderedPageBreak/>
        <w:t>2/2/1752, 58/58/1940, 3/3/1941, 57/57/1940, 7/7/1941, and 59/59/1940</w:t>
      </w:r>
      <w:r w:rsidR="00A017DA" w:rsidRPr="00016481">
        <w:rPr>
          <w:rFonts w:ascii="Verdana" w:eastAsia="Times New Roman" w:hAnsi="Verdana" w:cs="Times New Roman"/>
          <w:sz w:val="24"/>
          <w:szCs w:val="24"/>
          <w:lang w:eastAsia="en-GB"/>
        </w:rPr>
        <w:t xml:space="preserve"> of the Land Registry, Ibadan.</w:t>
      </w:r>
    </w:p>
    <w:p w:rsidR="003915DA" w:rsidRPr="00016481" w:rsidRDefault="003915DA" w:rsidP="00016481">
      <w:pPr>
        <w:spacing w:before="240" w:line="276" w:lineRule="auto"/>
        <w:ind w:left="0" w:firstLine="0"/>
        <w:rPr>
          <w:rFonts w:ascii="Verdana" w:eastAsia="Times New Roman" w:hAnsi="Verdana" w:cs="Times New Roman"/>
          <w:sz w:val="24"/>
          <w:szCs w:val="24"/>
          <w:lang w:eastAsia="en-GB"/>
        </w:rPr>
      </w:pPr>
    </w:p>
    <w:p w:rsidR="003915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At the pre-trial conference, the 6th </w:t>
      </w:r>
      <w:r w:rsidR="003A7832"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13th Defendants who are now the Appellants, indicated by Paragraph 11 of their Form 18 i.e. the Pre-Trial Information Sheet, that before the trial, they will contend that:</w:t>
      </w:r>
      <w:r w:rsidRPr="00016481">
        <w:rPr>
          <w:rFonts w:ascii="Verdana" w:eastAsia="Times New Roman" w:hAnsi="Verdana" w:cs="Times New Roman"/>
          <w:sz w:val="24"/>
          <w:szCs w:val="24"/>
          <w:lang w:eastAsia="en-GB"/>
        </w:rPr>
        <w:br/>
      </w:r>
    </w:p>
    <w:p w:rsidR="003915DA" w:rsidRDefault="003A7832"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t>
      </w:r>
      <w:r w:rsidR="000C7BE5" w:rsidRPr="00016481">
        <w:rPr>
          <w:rFonts w:ascii="Verdana" w:eastAsia="Times New Roman" w:hAnsi="Verdana" w:cs="Times New Roman"/>
          <w:sz w:val="24"/>
          <w:szCs w:val="24"/>
          <w:lang w:eastAsia="en-GB"/>
        </w:rPr>
        <w:t>There is no</w:t>
      </w:r>
      <w:r w:rsidR="000C7BE5" w:rsidRPr="00016481">
        <w:rPr>
          <w:rFonts w:ascii="Verdana" w:eastAsia="Times New Roman" w:hAnsi="Verdana" w:cs="Times New Roman"/>
          <w:b/>
          <w:bCs/>
          <w:i/>
          <w:iCs/>
          <w:sz w:val="24"/>
          <w:szCs w:val="24"/>
          <w:lang w:eastAsia="en-GB"/>
        </w:rPr>
        <w:t xml:space="preserve"> </w:t>
      </w:r>
      <w:r w:rsidR="000C7BE5" w:rsidRPr="00016481">
        <w:rPr>
          <w:rFonts w:ascii="Verdana" w:eastAsia="Times New Roman" w:hAnsi="Verdana" w:cs="Times New Roman"/>
          <w:bCs/>
          <w:i/>
          <w:iCs/>
          <w:sz w:val="24"/>
          <w:szCs w:val="24"/>
          <w:lang w:eastAsia="en-GB"/>
        </w:rPr>
        <w:t xml:space="preserve">locus </w:t>
      </w:r>
      <w:proofErr w:type="spellStart"/>
      <w:r w:rsidR="000C7BE5" w:rsidRPr="00016481">
        <w:rPr>
          <w:rFonts w:ascii="Verdana" w:eastAsia="Times New Roman" w:hAnsi="Verdana" w:cs="Times New Roman"/>
          <w:bCs/>
          <w:i/>
          <w:iCs/>
          <w:sz w:val="24"/>
          <w:szCs w:val="24"/>
          <w:lang w:eastAsia="en-GB"/>
        </w:rPr>
        <w:t>standi</w:t>
      </w:r>
      <w:proofErr w:type="spellEnd"/>
      <w:r w:rsidR="000C7BE5" w:rsidRPr="00016481">
        <w:rPr>
          <w:rFonts w:ascii="Verdana" w:eastAsia="Times New Roman" w:hAnsi="Verdana" w:cs="Times New Roman"/>
          <w:sz w:val="24"/>
          <w:szCs w:val="24"/>
          <w:lang w:eastAsia="en-GB"/>
        </w:rPr>
        <w:t xml:space="preserve"> in the Claimant to institute this action as the plots of land of which the 6th </w:t>
      </w:r>
      <w:r w:rsidRPr="00016481">
        <w:rPr>
          <w:rFonts w:ascii="Verdana" w:eastAsia="Times New Roman" w:hAnsi="Verdana" w:cs="Times New Roman"/>
          <w:sz w:val="24"/>
          <w:szCs w:val="24"/>
          <w:lang w:eastAsia="en-GB"/>
        </w:rPr>
        <w:t>-</w:t>
      </w:r>
      <w:r w:rsidR="000C7BE5" w:rsidRPr="00016481">
        <w:rPr>
          <w:rFonts w:ascii="Verdana" w:eastAsia="Times New Roman" w:hAnsi="Verdana" w:cs="Times New Roman"/>
          <w:sz w:val="24"/>
          <w:szCs w:val="24"/>
          <w:lang w:eastAsia="en-GB"/>
        </w:rPr>
        <w:t xml:space="preserve"> 13th Defendants built their houses did not form part of the estate that Late </w:t>
      </w:r>
      <w:proofErr w:type="spellStart"/>
      <w:r w:rsidR="000C7BE5" w:rsidRPr="00016481">
        <w:rPr>
          <w:rFonts w:ascii="Verdana" w:eastAsia="Times New Roman" w:hAnsi="Verdana" w:cs="Times New Roman"/>
          <w:sz w:val="24"/>
          <w:szCs w:val="24"/>
          <w:lang w:eastAsia="en-GB"/>
        </w:rPr>
        <w:t>Otunla</w:t>
      </w:r>
      <w:proofErr w:type="spellEnd"/>
      <w:r w:rsidR="000C7BE5" w:rsidRPr="00016481">
        <w:rPr>
          <w:rFonts w:ascii="Verdana" w:eastAsia="Times New Roman" w:hAnsi="Verdana" w:cs="Times New Roman"/>
          <w:sz w:val="24"/>
          <w:szCs w:val="24"/>
          <w:lang w:eastAsia="en-GB"/>
        </w:rPr>
        <w:t xml:space="preserve"> by his Will bequeathed to the</w:t>
      </w:r>
      <w:r w:rsidR="00A017DA" w:rsidRPr="00016481">
        <w:rPr>
          <w:rFonts w:ascii="Verdana" w:eastAsia="Times New Roman" w:hAnsi="Verdana" w:cs="Times New Roman"/>
          <w:sz w:val="24"/>
          <w:szCs w:val="24"/>
          <w:lang w:eastAsia="en-GB"/>
        </w:rPr>
        <w:t xml:space="preserve"> </w:t>
      </w:r>
      <w:r w:rsidR="000C7BE5" w:rsidRPr="00016481">
        <w:rPr>
          <w:rFonts w:ascii="Verdana" w:eastAsia="Times New Roman" w:hAnsi="Verdana" w:cs="Times New Roman"/>
          <w:sz w:val="24"/>
          <w:szCs w:val="24"/>
          <w:lang w:eastAsia="en-GB"/>
        </w:rPr>
        <w:t xml:space="preserve">Claimants or any member of the </w:t>
      </w:r>
      <w:proofErr w:type="spellStart"/>
      <w:r w:rsidR="000C7BE5" w:rsidRPr="00016481">
        <w:rPr>
          <w:rFonts w:ascii="Verdana" w:eastAsia="Times New Roman" w:hAnsi="Verdana" w:cs="Times New Roman"/>
          <w:sz w:val="24"/>
          <w:szCs w:val="24"/>
          <w:lang w:eastAsia="en-GB"/>
        </w:rPr>
        <w:t>Otunla</w:t>
      </w:r>
      <w:proofErr w:type="spellEnd"/>
      <w:r w:rsidR="000C7BE5" w:rsidRPr="00016481">
        <w:rPr>
          <w:rFonts w:ascii="Verdana" w:eastAsia="Times New Roman" w:hAnsi="Verdana" w:cs="Times New Roman"/>
          <w:sz w:val="24"/>
          <w:szCs w:val="24"/>
          <w:lang w:eastAsia="en-GB"/>
        </w:rPr>
        <w:t xml:space="preserve"> Family.</w:t>
      </w:r>
      <w:r w:rsidRPr="00016481">
        <w:rPr>
          <w:rFonts w:ascii="Verdana" w:eastAsia="Times New Roman" w:hAnsi="Verdana" w:cs="Times New Roman"/>
          <w:sz w:val="24"/>
          <w:szCs w:val="24"/>
          <w:lang w:eastAsia="en-GB"/>
        </w:rPr>
        <w:t>”</w:t>
      </w:r>
    </w:p>
    <w:p w:rsidR="00C16447" w:rsidRPr="00016481" w:rsidRDefault="00C16447" w:rsidP="00016481">
      <w:pPr>
        <w:spacing w:before="240" w:line="276" w:lineRule="auto"/>
        <w:ind w:firstLine="0"/>
        <w:rPr>
          <w:rFonts w:ascii="Verdana" w:eastAsia="Times New Roman" w:hAnsi="Verdana" w:cs="Times New Roman"/>
          <w:sz w:val="24"/>
          <w:szCs w:val="24"/>
          <w:lang w:eastAsia="en-GB"/>
        </w:rPr>
      </w:pPr>
    </w:p>
    <w:p w:rsidR="000C7BE5"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On the 21/10/2011, the said 6th </w:t>
      </w:r>
      <w:r w:rsidR="006D00F3"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13th Defendants filed an </w:t>
      </w:r>
      <w:r w:rsidR="006D00F3"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AFFIDAVIT IN SUPPORT OF LACK OF </w:t>
      </w:r>
      <w:r w:rsidRPr="00016481">
        <w:rPr>
          <w:rFonts w:ascii="Verdana" w:eastAsia="Times New Roman" w:hAnsi="Verdana" w:cs="Times New Roman"/>
          <w:bCs/>
          <w:i/>
          <w:iCs/>
          <w:sz w:val="24"/>
          <w:szCs w:val="24"/>
          <w:lang w:eastAsia="en-GB"/>
        </w:rPr>
        <w:t>LOCUS STANDI</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OF THE CLAIMANTS TO INSTITUTE THE ACTION.</w:t>
      </w:r>
      <w:r w:rsidR="006D00F3"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On the 14/11/2011, the Respondents who were the Claimants in the Court below then filed a </w:t>
      </w:r>
      <w:r w:rsidR="006D00F3"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Counter-Affidavit in opposition To </w:t>
      </w:r>
      <w:proofErr w:type="gramStart"/>
      <w:r w:rsidRPr="00016481">
        <w:rPr>
          <w:rFonts w:ascii="Verdana" w:eastAsia="Times New Roman" w:hAnsi="Verdana" w:cs="Times New Roman"/>
          <w:sz w:val="24"/>
          <w:szCs w:val="24"/>
          <w:lang w:eastAsia="en-GB"/>
        </w:rPr>
        <w:t>The</w:t>
      </w:r>
      <w:proofErr w:type="gramEnd"/>
      <w:r w:rsidRPr="00016481">
        <w:rPr>
          <w:rFonts w:ascii="Verdana" w:eastAsia="Times New Roman" w:hAnsi="Verdana" w:cs="Times New Roman"/>
          <w:sz w:val="24"/>
          <w:szCs w:val="24"/>
          <w:lang w:eastAsia="en-GB"/>
        </w:rPr>
        <w:t xml:space="preserve"> Challenge of Defendants to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o</w:t>
      </w:r>
      <w:r w:rsidRPr="00016481">
        <w:rPr>
          <w:rFonts w:ascii="Verdana" w:eastAsia="Times New Roman" w:hAnsi="Verdana" w:cs="Times New Roman"/>
          <w:sz w:val="24"/>
          <w:szCs w:val="24"/>
          <w:lang w:eastAsia="en-GB"/>
        </w:rPr>
        <w:t>f Claimants In Instituting The Action.</w:t>
      </w:r>
      <w:r w:rsidR="006D00F3"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It is necessary for me to point out that the Defendants/Appellants did not file any Motion so as to enable them move the Court to strike out the suit for want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of the Claimants/Respondents. However, the learned trial Judge, without any Motion, permitted counsel for the respective parties to file Written Addresses in respect of the issue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sz w:val="24"/>
          <w:szCs w:val="24"/>
          <w:lang w:eastAsia="en-GB"/>
        </w:rPr>
        <w:t xml:space="preserve"> Those Written Address were adopted and argued on the 27/2/2012; and in a considered Ruling delivered on the 25/9/2012, the learned trial Judge dismissed the application to strike out the suit in </w:t>
      </w:r>
      <w:proofErr w:type="spellStart"/>
      <w:r w:rsidRPr="00016481">
        <w:rPr>
          <w:rFonts w:ascii="Verdana" w:eastAsia="Times New Roman" w:hAnsi="Verdana" w:cs="Times New Roman"/>
          <w:sz w:val="24"/>
          <w:szCs w:val="24"/>
          <w:lang w:eastAsia="en-GB"/>
        </w:rPr>
        <w:t>limine</w:t>
      </w:r>
      <w:proofErr w:type="spellEnd"/>
      <w:r w:rsidRPr="00016481">
        <w:rPr>
          <w:rFonts w:ascii="Verdana" w:eastAsia="Times New Roman" w:hAnsi="Verdana" w:cs="Times New Roman"/>
          <w:sz w:val="24"/>
          <w:szCs w:val="24"/>
          <w:lang w:eastAsia="en-GB"/>
        </w:rPr>
        <w:t xml:space="preserve"> for want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Plaintiffs. The Defendants/Appellants are displeased with that decision and ha</w:t>
      </w:r>
      <w:r w:rsidR="00C16447">
        <w:rPr>
          <w:rFonts w:ascii="Verdana" w:eastAsia="Times New Roman" w:hAnsi="Verdana" w:cs="Times New Roman"/>
          <w:sz w:val="24"/>
          <w:szCs w:val="24"/>
          <w:lang w:eastAsia="en-GB"/>
        </w:rPr>
        <w:t>ve therefore filed this appeal.</w:t>
      </w:r>
    </w:p>
    <w:p w:rsidR="00C16447" w:rsidRPr="00016481" w:rsidRDefault="00C16447"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The</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Notice of Appeal which is at pages 106 </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109 of the Record of Appeal was dated the 23/9/2012 and filed on the 26/9/2012. It consists of five Grounds of Appeal which time will not permit me to reproduce. However, in compliance with the Rules of this Court, the parties filed and exchanged Briefs of Arguments. The Appellants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Brief of Arguments settled by </w:t>
      </w:r>
      <w:proofErr w:type="spellStart"/>
      <w:r w:rsidRPr="00016481">
        <w:rPr>
          <w:rFonts w:ascii="Verdana" w:eastAsia="Times New Roman" w:hAnsi="Verdana" w:cs="Times New Roman"/>
          <w:sz w:val="24"/>
          <w:szCs w:val="24"/>
          <w:lang w:eastAsia="en-GB"/>
        </w:rPr>
        <w:t>Oluwole</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Aluko</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Esq</w:t>
      </w:r>
      <w:proofErr w:type="spellEnd"/>
      <w:r w:rsidRPr="00016481">
        <w:rPr>
          <w:rFonts w:ascii="Verdana" w:eastAsia="Times New Roman" w:hAnsi="Verdana" w:cs="Times New Roman"/>
          <w:sz w:val="24"/>
          <w:szCs w:val="24"/>
          <w:lang w:eastAsia="en-GB"/>
        </w:rPr>
        <w:t xml:space="preserve"> was dated and filed on the 09/11/2012. The Appellants formulated five (5) issues from the five (5</w:t>
      </w:r>
      <w:r w:rsidR="00A017DA" w:rsidRPr="00016481">
        <w:rPr>
          <w:rFonts w:ascii="Verdana" w:eastAsia="Times New Roman" w:hAnsi="Verdana" w:cs="Times New Roman"/>
          <w:sz w:val="24"/>
          <w:szCs w:val="24"/>
          <w:lang w:eastAsia="en-GB"/>
        </w:rPr>
        <w:t>) Grounds of Appeal as follows:</w:t>
      </w:r>
    </w:p>
    <w:p w:rsidR="00A017DA" w:rsidRPr="00016481" w:rsidRDefault="000C7BE5" w:rsidP="00BA06D3">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Whether the decision of the learned trial Judge that the Respondents have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 on the ground that the Appellants did not file Further Affidavit to the Counter-Affidavit of the Respondents where the issue of identity of land in land agreement attached to the Counter-Affidavit was raised is perverse having regard to the finding of the Court below that the land agreement attached to the Counter-Affidavit on which the issue of identity of land was raised, cannot be acted upon by the Court because it was marked as an exhibit by the Commissioner for Oath.</w:t>
      </w:r>
    </w:p>
    <w:p w:rsidR="00A017DA" w:rsidRPr="00016481" w:rsidRDefault="000C7BE5" w:rsidP="00BA06D3">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Whether the decision of the learned trial Judge that</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the Respondents have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to institute the action against the Appellants is perverse having regard to the fact that the Court below did not resolve the issues raised in the Affidavit of the Appellants and Written Address of the Appellants that from the Will of the late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reference was never made to the parcel of land on which the Appellants built their houses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 as fo</w:t>
      </w:r>
      <w:r w:rsidR="00A017DA" w:rsidRPr="00016481">
        <w:rPr>
          <w:rFonts w:ascii="Verdana" w:eastAsia="Times New Roman" w:hAnsi="Verdana" w:cs="Times New Roman"/>
          <w:sz w:val="24"/>
          <w:szCs w:val="24"/>
          <w:lang w:eastAsia="en-GB"/>
        </w:rPr>
        <w:t>rming part of his estate.</w:t>
      </w:r>
    </w:p>
    <w:p w:rsidR="00A017DA" w:rsidRPr="00016481" w:rsidRDefault="000C7BE5" w:rsidP="00BA06D3">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(iii)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Whether the decision of the learned trial Judge that since pleadings have been completed and issues joined the claim shall be determined on its merit is perverse having regards: (</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to the fact that all deeds of conveyance referred to in the pleading of the Respondents relate to parcel of land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none of the Deeds of Conveyance relate to parcel of land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 where Appellants have their houses; (ii) to the provisions of Order 15 Rule 18 (a), (b), (d), of the High Court Rules of Oyo State, 2010 and Order 35 Rule 1 of the High Court Rules of Oyo State, 2010 by which pleading can be struck out at any stage of the proceeding on the ground that</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it discloses no reasonable cause of action and judgment entered at the interlocutory stage of </w:t>
      </w:r>
      <w:r w:rsidRPr="00016481">
        <w:rPr>
          <w:rFonts w:ascii="Verdana" w:eastAsia="Times New Roman" w:hAnsi="Verdana" w:cs="Times New Roman"/>
          <w:sz w:val="24"/>
          <w:szCs w:val="24"/>
          <w:lang w:eastAsia="en-GB"/>
        </w:rPr>
        <w:lastRenderedPageBreak/>
        <w:t xml:space="preserve">proceeding; (iii) to the fact that the Respondents in the </w:t>
      </w:r>
      <w:proofErr w:type="spellStart"/>
      <w:r w:rsidRPr="00016481">
        <w:rPr>
          <w:rFonts w:ascii="Verdana" w:eastAsia="Times New Roman" w:hAnsi="Verdana" w:cs="Times New Roman"/>
          <w:sz w:val="24"/>
          <w:szCs w:val="24"/>
          <w:lang w:eastAsia="en-GB"/>
        </w:rPr>
        <w:t>pretrial</w:t>
      </w:r>
      <w:proofErr w:type="spellEnd"/>
      <w:r w:rsidRPr="00016481">
        <w:rPr>
          <w:rFonts w:ascii="Verdana" w:eastAsia="Times New Roman" w:hAnsi="Verdana" w:cs="Times New Roman"/>
          <w:sz w:val="24"/>
          <w:szCs w:val="24"/>
          <w:lang w:eastAsia="en-GB"/>
        </w:rPr>
        <w:t xml:space="preserve"> Conference Forms 17 and 18 did not formulate any issue on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a</w:t>
      </w:r>
      <w:r w:rsidRPr="00016481">
        <w:rPr>
          <w:rFonts w:ascii="Verdana" w:eastAsia="Times New Roman" w:hAnsi="Verdana" w:cs="Times New Roman"/>
          <w:sz w:val="24"/>
          <w:szCs w:val="24"/>
          <w:lang w:eastAsia="en-GB"/>
        </w:rPr>
        <w:t xml:space="preserve">nd issue never joined with the Appellants on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and Limitation Law raised by the Appellants in their </w:t>
      </w:r>
      <w:proofErr w:type="spellStart"/>
      <w:r w:rsidRPr="00016481">
        <w:rPr>
          <w:rFonts w:ascii="Verdana" w:eastAsia="Times New Roman" w:hAnsi="Verdana" w:cs="Times New Roman"/>
          <w:sz w:val="24"/>
          <w:szCs w:val="24"/>
          <w:lang w:eastAsia="en-GB"/>
        </w:rPr>
        <w:t>pretr</w:t>
      </w:r>
      <w:r w:rsidR="00A017DA" w:rsidRPr="00016481">
        <w:rPr>
          <w:rFonts w:ascii="Verdana" w:eastAsia="Times New Roman" w:hAnsi="Verdana" w:cs="Times New Roman"/>
          <w:sz w:val="24"/>
          <w:szCs w:val="24"/>
          <w:lang w:eastAsia="en-GB"/>
        </w:rPr>
        <w:t>ial</w:t>
      </w:r>
      <w:proofErr w:type="spellEnd"/>
      <w:r w:rsidR="00A017DA" w:rsidRPr="00016481">
        <w:rPr>
          <w:rFonts w:ascii="Verdana" w:eastAsia="Times New Roman" w:hAnsi="Verdana" w:cs="Times New Roman"/>
          <w:sz w:val="24"/>
          <w:szCs w:val="24"/>
          <w:lang w:eastAsia="en-GB"/>
        </w:rPr>
        <w:t xml:space="preserve"> conference Forms 17 and 18.</w:t>
      </w:r>
    </w:p>
    <w:p w:rsidR="00A017DA" w:rsidRPr="00016481" w:rsidRDefault="000C7BE5" w:rsidP="00BA06D3">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(iv) </w:t>
      </w:r>
      <w:r w:rsidR="00A017DA"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Whether the decision of the learned trial Judge that the Respondents have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maintain the action is perverse having regard to the failure of the Court below to make finding on the issue of law raised in the Appellants</w:t>
      </w:r>
      <w:r w:rsidR="009A1F6D"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Written Reply Address on point of law to the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Written Address that it is not Deed of Conveyance in respect of property that confers right of inheritance on the children of the deceased but his will and that it is not Deed of Conveyance that confers legal right on the children of the deceased to mainta</w:t>
      </w:r>
      <w:r w:rsidR="00A017DA" w:rsidRPr="00016481">
        <w:rPr>
          <w:rFonts w:ascii="Verdana" w:eastAsia="Times New Roman" w:hAnsi="Verdana" w:cs="Times New Roman"/>
          <w:sz w:val="24"/>
          <w:szCs w:val="24"/>
          <w:lang w:eastAsia="en-GB"/>
        </w:rPr>
        <w:t>in action in Court but his Will</w:t>
      </w:r>
    </w:p>
    <w:p w:rsidR="000C7BE5" w:rsidRPr="00016481" w:rsidRDefault="000C7BE5" w:rsidP="00BA06D3">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(v) </w:t>
      </w:r>
      <w:r w:rsidR="00D035A6"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Whether the Court below was in error to have raised the issue </w:t>
      </w:r>
      <w:proofErr w:type="spellStart"/>
      <w:r w:rsidRPr="00016481">
        <w:rPr>
          <w:rFonts w:ascii="Verdana" w:eastAsia="Times New Roman" w:hAnsi="Verdana" w:cs="Times New Roman"/>
          <w:sz w:val="24"/>
          <w:szCs w:val="24"/>
          <w:lang w:eastAsia="en-GB"/>
        </w:rPr>
        <w:t>Sumotu</w:t>
      </w:r>
      <w:proofErr w:type="spellEnd"/>
      <w:r w:rsidRPr="00016481">
        <w:rPr>
          <w:rFonts w:ascii="Verdana" w:eastAsia="Times New Roman" w:hAnsi="Verdana" w:cs="Times New Roman"/>
          <w:sz w:val="24"/>
          <w:szCs w:val="24"/>
          <w:lang w:eastAsia="en-GB"/>
        </w:rPr>
        <w:t xml:space="preserve"> (sic) and based its decision on the issue raised </w:t>
      </w:r>
      <w:proofErr w:type="spellStart"/>
      <w:r w:rsidRPr="00016481">
        <w:rPr>
          <w:rFonts w:ascii="Verdana" w:eastAsia="Times New Roman" w:hAnsi="Verdana" w:cs="Times New Roman"/>
          <w:sz w:val="24"/>
          <w:szCs w:val="24"/>
          <w:lang w:eastAsia="en-GB"/>
        </w:rPr>
        <w:t>Sumotu</w:t>
      </w:r>
      <w:proofErr w:type="spellEnd"/>
      <w:r w:rsidRPr="00016481">
        <w:rPr>
          <w:rFonts w:ascii="Verdana" w:eastAsia="Times New Roman" w:hAnsi="Verdana" w:cs="Times New Roman"/>
          <w:sz w:val="24"/>
          <w:szCs w:val="24"/>
          <w:lang w:eastAsia="en-GB"/>
        </w:rPr>
        <w:t xml:space="preserve"> (sic) without counsel</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address on it</w:t>
      </w:r>
      <w:r w:rsidR="00D035A6" w:rsidRPr="00016481">
        <w:rPr>
          <w:rFonts w:ascii="Verdana" w:eastAsia="Times New Roman" w:hAnsi="Verdana" w:cs="Times New Roman"/>
          <w:sz w:val="24"/>
          <w:szCs w:val="24"/>
          <w:lang w:eastAsia="en-GB"/>
        </w:rPr>
        <w:t>.</w:t>
      </w:r>
    </w:p>
    <w:p w:rsidR="003915DA" w:rsidRPr="00016481" w:rsidRDefault="003915DA"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that the Appellants by not filing Further Affidavit to the Counter Affidavit did not dispute the issue of the identity of land as highlighted in a land agreement attached to the Counter Affidavit which the Court below in the course of making finding has held cannot be acted upon because it was not marked as an exhibit and endorsed </w:t>
      </w:r>
      <w:r w:rsidR="00A017DA" w:rsidRPr="00016481">
        <w:rPr>
          <w:rFonts w:ascii="Verdana" w:eastAsia="Times New Roman" w:hAnsi="Verdana" w:cs="Times New Roman"/>
          <w:sz w:val="24"/>
          <w:szCs w:val="24"/>
          <w:lang w:eastAsia="en-GB"/>
        </w:rPr>
        <w:t>by the Commissioner for Oaths.</w:t>
      </w:r>
    </w:p>
    <w:p w:rsidR="00BA06D3" w:rsidRDefault="00BA06D3"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The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Brief of Argument is that dated the 27/10/2016 and filed on the 01/11/2016 pursuant to Order of this Court made on the 18/10/2016 whereof the Respondents were given 14 days from the 18/10/2016 to file the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Brief of Arguments. Therein, the Respondents raised only one issue f</w:t>
      </w:r>
      <w:r w:rsidR="00A017DA" w:rsidRPr="00016481">
        <w:rPr>
          <w:rFonts w:ascii="Verdana" w:eastAsia="Times New Roman" w:hAnsi="Verdana" w:cs="Times New Roman"/>
          <w:sz w:val="24"/>
          <w:szCs w:val="24"/>
          <w:lang w:eastAsia="en-GB"/>
        </w:rPr>
        <w:t>or determination as follows:</w:t>
      </w:r>
    </w:p>
    <w:p w:rsidR="003915DA"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Whether the learned trial Judge was right in dismissing the application of the Appellants praying the trial Court to strike out the Respondents</w:t>
      </w:r>
      <w:r w:rsidR="0047389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suit in </w:t>
      </w:r>
      <w:proofErr w:type="spellStart"/>
      <w:r w:rsidRPr="00016481">
        <w:rPr>
          <w:rFonts w:ascii="Verdana" w:eastAsia="Times New Roman" w:hAnsi="Verdana" w:cs="Times New Roman"/>
          <w:sz w:val="24"/>
          <w:szCs w:val="24"/>
          <w:lang w:eastAsia="en-GB"/>
        </w:rPr>
        <w:t>limine</w:t>
      </w:r>
      <w:proofErr w:type="spellEnd"/>
      <w:r w:rsidRPr="00016481">
        <w:rPr>
          <w:rFonts w:ascii="Verdana" w:eastAsia="Times New Roman" w:hAnsi="Verdana" w:cs="Times New Roman"/>
          <w:sz w:val="24"/>
          <w:szCs w:val="24"/>
          <w:lang w:eastAsia="en-GB"/>
        </w:rPr>
        <w:t xml:space="preserve"> for lack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to institute the suit having regard </w:t>
      </w:r>
      <w:r w:rsidRPr="00016481">
        <w:rPr>
          <w:rFonts w:ascii="Verdana" w:eastAsia="Times New Roman" w:hAnsi="Verdana" w:cs="Times New Roman"/>
          <w:sz w:val="24"/>
          <w:szCs w:val="24"/>
          <w:lang w:eastAsia="en-GB"/>
        </w:rPr>
        <w:lastRenderedPageBreak/>
        <w:t>to the totality of the averments in the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Statement of Claim, the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reliefs and the other materials before the lower Court as well as the legal principles governing the determination of the</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of the Claimant to institute this action before a court of law.</w:t>
      </w:r>
      <w:r w:rsidR="00D035A6" w:rsidRPr="00016481">
        <w:rPr>
          <w:rFonts w:ascii="Verdana" w:eastAsia="Times New Roman" w:hAnsi="Verdana" w:cs="Times New Roman"/>
          <w:sz w:val="24"/>
          <w:szCs w:val="24"/>
          <w:lang w:eastAsia="en-GB"/>
        </w:rPr>
        <w:t xml:space="preserve"> </w:t>
      </w:r>
    </w:p>
    <w:p w:rsidR="00DE0B74"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The Appellants also filed a Reply Brief on Points of Law to the Respondents</w:t>
      </w:r>
      <w:r w:rsidR="00D035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Brief of Arguments. It was dat</w:t>
      </w:r>
      <w:r w:rsidR="00C16447">
        <w:rPr>
          <w:rFonts w:ascii="Verdana" w:eastAsia="Times New Roman" w:hAnsi="Verdana" w:cs="Times New Roman"/>
          <w:sz w:val="24"/>
          <w:szCs w:val="24"/>
          <w:lang w:eastAsia="en-GB"/>
        </w:rPr>
        <w:t>ed and filed on the 02/11/2016.</w:t>
      </w:r>
    </w:p>
    <w:p w:rsidR="00C16447" w:rsidRDefault="00C16447" w:rsidP="00016481">
      <w:pPr>
        <w:spacing w:before="240" w:line="276" w:lineRule="auto"/>
        <w:ind w:left="0" w:firstLine="0"/>
        <w:rPr>
          <w:rFonts w:ascii="Verdana" w:eastAsia="Times New Roman" w:hAnsi="Verdana" w:cs="Times New Roman"/>
          <w:sz w:val="24"/>
          <w:szCs w:val="24"/>
          <w:lang w:eastAsia="en-GB"/>
        </w:rPr>
      </w:pPr>
    </w:p>
    <w:p w:rsidR="003915DA"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br/>
        <w:t>I have carefully read the Record of Appeal and the Briefs of Arguments filed by the parties. After also reading the issues formulated by the parties, I am of the view that the sole issue raised by the Respondents is adequate enough to determine this appeal thereon. Accordingly, this appeal shall be determined on the sole issue</w:t>
      </w:r>
      <w:r w:rsidR="00C16447">
        <w:rPr>
          <w:rFonts w:ascii="Verdana" w:eastAsia="Times New Roman" w:hAnsi="Verdana" w:cs="Times New Roman"/>
          <w:sz w:val="24"/>
          <w:szCs w:val="24"/>
          <w:lang w:eastAsia="en-GB"/>
        </w:rPr>
        <w:t xml:space="preserve"> formulated by the Respondents.</w:t>
      </w:r>
    </w:p>
    <w:p w:rsidR="00C16447" w:rsidRPr="00016481" w:rsidRDefault="00C16447"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 also wish to note that this appeal was heard on the 12th day of January, 2017 when counsel for the parties adopted their Briefs of Arguments and judgment was reserved in the matter. However, on the 16/1/2017, Mr. </w:t>
      </w:r>
      <w:proofErr w:type="spellStart"/>
      <w:r w:rsidRPr="00016481">
        <w:rPr>
          <w:rFonts w:ascii="Verdana" w:eastAsia="Times New Roman" w:hAnsi="Verdana" w:cs="Times New Roman"/>
          <w:sz w:val="24"/>
          <w:szCs w:val="24"/>
          <w:lang w:eastAsia="en-GB"/>
        </w:rPr>
        <w:t>Oluwole</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Aluko</w:t>
      </w:r>
      <w:proofErr w:type="spellEnd"/>
      <w:r w:rsidRPr="00016481">
        <w:rPr>
          <w:rFonts w:ascii="Verdana" w:eastAsia="Times New Roman" w:hAnsi="Verdana" w:cs="Times New Roman"/>
          <w:sz w:val="24"/>
          <w:szCs w:val="24"/>
          <w:lang w:eastAsia="en-GB"/>
        </w:rPr>
        <w:t xml:space="preserve"> of learned counsel for the Appellant filed a Motion seeking that we grant him leav</w:t>
      </w:r>
      <w:r w:rsidR="00A017DA" w:rsidRPr="00016481">
        <w:rPr>
          <w:rFonts w:ascii="Verdana" w:eastAsia="Times New Roman" w:hAnsi="Verdana" w:cs="Times New Roman"/>
          <w:sz w:val="24"/>
          <w:szCs w:val="24"/>
          <w:lang w:eastAsia="en-GB"/>
        </w:rPr>
        <w:t>e to further address the Court:</w:t>
      </w:r>
    </w:p>
    <w:p w:rsidR="002F6F9A"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on issue of law that this suit that was not instituted by the Executors and Trustees appointed by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in his Will is incompetent and as all the Deeds of Conveyance of the property referred to in his Will</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is incompetent and as all the Deeds of Conveyance of the property referred to in his Will at page 61 line 13 of the record relate to property used by his company; Nigeria </w:t>
      </w:r>
      <w:proofErr w:type="spellStart"/>
      <w:r w:rsidRPr="00016481">
        <w:rPr>
          <w:rFonts w:ascii="Verdana" w:eastAsia="Times New Roman" w:hAnsi="Verdana" w:cs="Times New Roman"/>
          <w:sz w:val="24"/>
          <w:szCs w:val="24"/>
          <w:lang w:eastAsia="en-GB"/>
        </w:rPr>
        <w:t>Cloria</w:t>
      </w:r>
      <w:proofErr w:type="spellEnd"/>
      <w:r w:rsidRPr="00016481">
        <w:rPr>
          <w:rFonts w:ascii="Verdana" w:eastAsia="Times New Roman" w:hAnsi="Verdana" w:cs="Times New Roman"/>
          <w:sz w:val="24"/>
          <w:szCs w:val="24"/>
          <w:lang w:eastAsia="en-GB"/>
        </w:rPr>
        <w:t xml:space="preserve"> Company Ltd as ware houses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not to the houses of the Appellants/Applicants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w:t>
      </w:r>
      <w:r w:rsidR="00A017DA" w:rsidRPr="00016481">
        <w:rPr>
          <w:rFonts w:ascii="Verdana" w:eastAsia="Times New Roman" w:hAnsi="Verdana" w:cs="Times New Roman"/>
          <w:sz w:val="24"/>
          <w:szCs w:val="24"/>
          <w:lang w:eastAsia="en-GB"/>
        </w:rPr>
        <w:t xml:space="preserve"> </w:t>
      </w:r>
    </w:p>
    <w:p w:rsidR="00C16447" w:rsidRPr="00016481" w:rsidRDefault="00C16447" w:rsidP="00016481">
      <w:pPr>
        <w:spacing w:before="240" w:line="276" w:lineRule="auto"/>
        <w:ind w:firstLine="0"/>
        <w:rPr>
          <w:rFonts w:ascii="Verdana" w:eastAsia="Times New Roman" w:hAnsi="Verdana" w:cs="Times New Roman"/>
          <w:sz w:val="24"/>
          <w:szCs w:val="24"/>
          <w:lang w:eastAsia="en-GB"/>
        </w:rPr>
      </w:pPr>
    </w:p>
    <w:p w:rsidR="002F6F9A" w:rsidRDefault="000C7BE5" w:rsidP="00016481">
      <w:pPr>
        <w:spacing w:before="240" w:line="276" w:lineRule="auto"/>
        <w:ind w:left="0" w:firstLine="0"/>
        <w:rPr>
          <w:rFonts w:ascii="Verdana" w:eastAsia="Times New Roman" w:hAnsi="Verdana" w:cs="Times New Roman"/>
          <w:b/>
          <w:bCs/>
          <w:sz w:val="24"/>
          <w:szCs w:val="24"/>
          <w:lang w:eastAsia="en-GB"/>
        </w:rPr>
      </w:pPr>
      <w:r w:rsidRPr="00016481">
        <w:rPr>
          <w:rFonts w:ascii="Verdana" w:eastAsia="Times New Roman" w:hAnsi="Verdana" w:cs="Times New Roman"/>
          <w:sz w:val="24"/>
          <w:szCs w:val="24"/>
          <w:lang w:eastAsia="en-GB"/>
        </w:rPr>
        <w:lastRenderedPageBreak/>
        <w:t xml:space="preserve">The Motion is said to be brought pursuant to Section 6(6)(b) of the 1999 Constitution of Nigeria, Section 36(1) of the 1999 Constitution; and 122(2) and 124(1) (b) of the Evidence Act, 2011. Learned Counsel also relied on the English case of </w:t>
      </w:r>
      <w:proofErr w:type="spellStart"/>
      <w:r w:rsidRPr="00016481">
        <w:rPr>
          <w:rFonts w:ascii="Verdana" w:eastAsia="Times New Roman" w:hAnsi="Verdana" w:cs="Times New Roman"/>
          <w:bCs/>
          <w:sz w:val="24"/>
          <w:szCs w:val="24"/>
          <w:lang w:eastAsia="en-GB"/>
        </w:rPr>
        <w:t>Varty</w:t>
      </w:r>
      <w:proofErr w:type="spellEnd"/>
      <w:r w:rsidRPr="00016481">
        <w:rPr>
          <w:rFonts w:ascii="Verdana" w:eastAsia="Times New Roman" w:hAnsi="Verdana" w:cs="Times New Roman"/>
          <w:bCs/>
          <w:sz w:val="24"/>
          <w:szCs w:val="24"/>
          <w:lang w:eastAsia="en-GB"/>
        </w:rPr>
        <w:t xml:space="preserve"> v. British South Africa Co. (1965) p. 508 at 515</w:t>
      </w:r>
      <w:r w:rsidRPr="00016481">
        <w:rPr>
          <w:rFonts w:ascii="Verdana" w:eastAsia="Times New Roman" w:hAnsi="Verdana" w:cs="Times New Roman"/>
          <w:sz w:val="24"/>
          <w:szCs w:val="24"/>
          <w:lang w:eastAsia="en-GB"/>
        </w:rPr>
        <w:t xml:space="preserve"> which is said to be approved by the Supreme Court in</w:t>
      </w:r>
      <w:r w:rsidRPr="00016481">
        <w:rPr>
          <w:rFonts w:ascii="Verdana" w:eastAsia="Times New Roman" w:hAnsi="Verdana" w:cs="Times New Roman"/>
          <w:bCs/>
          <w:sz w:val="24"/>
          <w:szCs w:val="24"/>
          <w:lang w:eastAsia="en-GB"/>
        </w:rPr>
        <w:t xml:space="preserve"> Adigun v. A.G; Oyo State (1987) 4 S.C. p. 272.</w:t>
      </w:r>
    </w:p>
    <w:p w:rsidR="00C16447" w:rsidRPr="00016481" w:rsidRDefault="00C16447" w:rsidP="00016481">
      <w:pPr>
        <w:spacing w:before="240" w:line="276" w:lineRule="auto"/>
        <w:ind w:left="0" w:firstLine="0"/>
        <w:rPr>
          <w:rFonts w:ascii="Verdana" w:eastAsia="Times New Roman" w:hAnsi="Verdana" w:cs="Times New Roman"/>
          <w:sz w:val="24"/>
          <w:szCs w:val="24"/>
          <w:lang w:eastAsia="en-GB"/>
        </w:rPr>
      </w:pPr>
    </w:p>
    <w:p w:rsidR="002F6F9A"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 wish to point out that appeals are heard on the issues formulated by the Appellant or the Court were necessary, and which issues must take their root(s) from the Ground(s) of Appeal filed. In that respect, any issue that is not predicated on the Grounds of Appeal is incompetent and must be struck out. See</w:t>
      </w:r>
      <w:r w:rsidRPr="00016481">
        <w:rPr>
          <w:rFonts w:ascii="Verdana" w:eastAsia="Times New Roman" w:hAnsi="Verdana" w:cs="Times New Roman"/>
          <w:b/>
          <w:bCs/>
          <w:sz w:val="24"/>
          <w:szCs w:val="24"/>
          <w:lang w:eastAsia="en-GB"/>
        </w:rPr>
        <w:t xml:space="preserve"> </w:t>
      </w:r>
      <w:proofErr w:type="spellStart"/>
      <w:r w:rsidRPr="00016481">
        <w:rPr>
          <w:rFonts w:ascii="Verdana" w:eastAsia="Times New Roman" w:hAnsi="Verdana" w:cs="Times New Roman"/>
          <w:bCs/>
          <w:sz w:val="24"/>
          <w:szCs w:val="24"/>
          <w:lang w:eastAsia="en-GB"/>
        </w:rPr>
        <w:t>Iwuoha</w:t>
      </w:r>
      <w:proofErr w:type="spellEnd"/>
      <w:r w:rsidRPr="00016481">
        <w:rPr>
          <w:rFonts w:ascii="Verdana" w:eastAsia="Times New Roman" w:hAnsi="Verdana" w:cs="Times New Roman"/>
          <w:bCs/>
          <w:sz w:val="24"/>
          <w:szCs w:val="24"/>
          <w:lang w:eastAsia="en-GB"/>
        </w:rPr>
        <w:t xml:space="preserve"> v. NIPOST (2003) 8 NWLR (pt. 822) p. 308; </w:t>
      </w:r>
      <w:proofErr w:type="spellStart"/>
      <w:r w:rsidRPr="00016481">
        <w:rPr>
          <w:rFonts w:ascii="Verdana" w:eastAsia="Times New Roman" w:hAnsi="Verdana" w:cs="Times New Roman"/>
          <w:bCs/>
          <w:sz w:val="24"/>
          <w:szCs w:val="24"/>
          <w:lang w:eastAsia="en-GB"/>
        </w:rPr>
        <w:t>Fabiyi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Adeniyi</w:t>
      </w:r>
      <w:proofErr w:type="spellEnd"/>
      <w:r w:rsidRPr="00016481">
        <w:rPr>
          <w:rFonts w:ascii="Verdana" w:eastAsia="Times New Roman" w:hAnsi="Verdana" w:cs="Times New Roman"/>
          <w:bCs/>
          <w:sz w:val="24"/>
          <w:szCs w:val="24"/>
          <w:lang w:eastAsia="en-GB"/>
        </w:rPr>
        <w:t xml:space="preserve"> (2000) 6 NWLR (pt. 662) p. 532 and </w:t>
      </w:r>
      <w:proofErr w:type="spellStart"/>
      <w:r w:rsidRPr="00016481">
        <w:rPr>
          <w:rFonts w:ascii="Verdana" w:eastAsia="Times New Roman" w:hAnsi="Verdana" w:cs="Times New Roman"/>
          <w:bCs/>
          <w:sz w:val="24"/>
          <w:szCs w:val="24"/>
          <w:lang w:eastAsia="en-GB"/>
        </w:rPr>
        <w:t>Agbaisi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Ebikorefe</w:t>
      </w:r>
      <w:proofErr w:type="spellEnd"/>
      <w:r w:rsidRPr="00016481">
        <w:rPr>
          <w:rFonts w:ascii="Verdana" w:eastAsia="Times New Roman" w:hAnsi="Verdana" w:cs="Times New Roman"/>
          <w:bCs/>
          <w:sz w:val="24"/>
          <w:szCs w:val="24"/>
          <w:lang w:eastAsia="en-GB"/>
        </w:rPr>
        <w:t xml:space="preserve"> (1997) LPELR</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bCs/>
          <w:sz w:val="24"/>
          <w:szCs w:val="24"/>
          <w:lang w:eastAsia="en-GB"/>
        </w:rPr>
        <w:t>- 226 (SC)</w:t>
      </w:r>
      <w:r w:rsidRPr="00016481">
        <w:rPr>
          <w:rFonts w:ascii="Verdana" w:eastAsia="Times New Roman" w:hAnsi="Verdana" w:cs="Times New Roman"/>
          <w:sz w:val="24"/>
          <w:szCs w:val="24"/>
          <w:lang w:eastAsia="en-GB"/>
        </w:rPr>
        <w:t xml:space="preserve">. In the instant case, the point to be argued by the Appellant is not related to nor does it take root from any </w:t>
      </w:r>
      <w:r w:rsidR="00C16447">
        <w:rPr>
          <w:rFonts w:ascii="Verdana" w:eastAsia="Times New Roman" w:hAnsi="Verdana" w:cs="Times New Roman"/>
          <w:sz w:val="24"/>
          <w:szCs w:val="24"/>
          <w:lang w:eastAsia="en-GB"/>
        </w:rPr>
        <w:t>of the grounds of appeal filed.</w:t>
      </w:r>
    </w:p>
    <w:p w:rsidR="00C16447" w:rsidRPr="00016481" w:rsidRDefault="00C16447"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 also wish to point out that a Ground of Appeal and the issue raised </w:t>
      </w:r>
      <w:proofErr w:type="spellStart"/>
      <w:proofErr w:type="gramStart"/>
      <w:r w:rsidRPr="00016481">
        <w:rPr>
          <w:rFonts w:ascii="Verdana" w:eastAsia="Times New Roman" w:hAnsi="Verdana" w:cs="Times New Roman"/>
          <w:sz w:val="24"/>
          <w:szCs w:val="24"/>
          <w:lang w:eastAsia="en-GB"/>
        </w:rPr>
        <w:t>therefrom</w:t>
      </w:r>
      <w:proofErr w:type="spellEnd"/>
      <w:r w:rsidRPr="00016481">
        <w:rPr>
          <w:rFonts w:ascii="Verdana" w:eastAsia="Times New Roman" w:hAnsi="Verdana" w:cs="Times New Roman"/>
          <w:sz w:val="24"/>
          <w:szCs w:val="24"/>
          <w:lang w:eastAsia="en-GB"/>
        </w:rPr>
        <w:t>,</w:t>
      </w:r>
      <w:proofErr w:type="gramEnd"/>
      <w:r w:rsidRPr="00016481">
        <w:rPr>
          <w:rFonts w:ascii="Verdana" w:eastAsia="Times New Roman" w:hAnsi="Verdana" w:cs="Times New Roman"/>
          <w:sz w:val="24"/>
          <w:szCs w:val="24"/>
          <w:lang w:eastAsia="en-GB"/>
        </w:rPr>
        <w:t xml:space="preserve"> must relate to the decision of the trial Court. In other words, it must be an appeal against a</w:t>
      </w:r>
      <w:r w:rsidRPr="00016481">
        <w:rPr>
          <w:rFonts w:ascii="Verdana" w:eastAsia="Times New Roman" w:hAnsi="Verdana" w:cs="Times New Roman"/>
          <w:bCs/>
          <w:i/>
          <w:iCs/>
          <w:sz w:val="24"/>
          <w:szCs w:val="24"/>
          <w:u w:val="single"/>
          <w:lang w:eastAsia="en-GB"/>
        </w:rPr>
        <w:t xml:space="preserve"> ratio </w:t>
      </w:r>
      <w:proofErr w:type="spellStart"/>
      <w:r w:rsidRPr="00016481">
        <w:rPr>
          <w:rFonts w:ascii="Verdana" w:eastAsia="Times New Roman" w:hAnsi="Verdana" w:cs="Times New Roman"/>
          <w:bCs/>
          <w:i/>
          <w:iCs/>
          <w:sz w:val="24"/>
          <w:szCs w:val="24"/>
          <w:u w:val="single"/>
          <w:lang w:eastAsia="en-GB"/>
        </w:rPr>
        <w:t>decidendi</w:t>
      </w:r>
      <w:proofErr w:type="spellEnd"/>
      <w:r w:rsidRPr="00016481">
        <w:rPr>
          <w:rFonts w:ascii="Verdana" w:eastAsia="Times New Roman" w:hAnsi="Verdana" w:cs="Times New Roman"/>
          <w:sz w:val="24"/>
          <w:szCs w:val="24"/>
          <w:lang w:eastAsia="en-GB"/>
        </w:rPr>
        <w:t xml:space="preserve"> in the decision. See</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Fabiyi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Adeniyi</w:t>
      </w:r>
      <w:proofErr w:type="spellEnd"/>
      <w:r w:rsidRPr="00016481">
        <w:rPr>
          <w:rFonts w:ascii="Verdana" w:eastAsia="Times New Roman" w:hAnsi="Verdana" w:cs="Times New Roman"/>
          <w:bCs/>
          <w:sz w:val="24"/>
          <w:szCs w:val="24"/>
          <w:lang w:eastAsia="en-GB"/>
        </w:rPr>
        <w:t xml:space="preserve"> (supra); M.B.N. Plc. v. </w:t>
      </w:r>
      <w:proofErr w:type="spellStart"/>
      <w:r w:rsidRPr="00016481">
        <w:rPr>
          <w:rFonts w:ascii="Verdana" w:eastAsia="Times New Roman" w:hAnsi="Verdana" w:cs="Times New Roman"/>
          <w:bCs/>
          <w:sz w:val="24"/>
          <w:szCs w:val="24"/>
          <w:lang w:eastAsia="en-GB"/>
        </w:rPr>
        <w:t>Nwobodo</w:t>
      </w:r>
      <w:proofErr w:type="spellEnd"/>
      <w:r w:rsidRPr="00016481">
        <w:rPr>
          <w:rFonts w:ascii="Verdana" w:eastAsia="Times New Roman" w:hAnsi="Verdana" w:cs="Times New Roman"/>
          <w:bCs/>
          <w:sz w:val="24"/>
          <w:szCs w:val="24"/>
          <w:lang w:eastAsia="en-GB"/>
        </w:rPr>
        <w:t xml:space="preserve"> (2005) 14 NWLR (pt. 945) p. 379; </w:t>
      </w:r>
      <w:proofErr w:type="spellStart"/>
      <w:r w:rsidRPr="00016481">
        <w:rPr>
          <w:rFonts w:ascii="Verdana" w:eastAsia="Times New Roman" w:hAnsi="Verdana" w:cs="Times New Roman"/>
          <w:bCs/>
          <w:sz w:val="24"/>
          <w:szCs w:val="24"/>
          <w:lang w:eastAsia="en-GB"/>
        </w:rPr>
        <w:t>Kalu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Uzor</w:t>
      </w:r>
      <w:proofErr w:type="spellEnd"/>
      <w:r w:rsidRPr="00016481">
        <w:rPr>
          <w:rFonts w:ascii="Verdana" w:eastAsia="Times New Roman" w:hAnsi="Verdana" w:cs="Times New Roman"/>
          <w:bCs/>
          <w:sz w:val="24"/>
          <w:szCs w:val="24"/>
          <w:lang w:eastAsia="en-GB"/>
        </w:rPr>
        <w:t xml:space="preserve"> (2006) 8 NWLR (pt. 981) p. 66 and Minister, P.M.R. v. EL. (Nig.) Ltd 12 NWLR (pt. 1208) p. 261.</w:t>
      </w:r>
      <w:r w:rsidRPr="00016481">
        <w:rPr>
          <w:rFonts w:ascii="Verdana" w:eastAsia="Times New Roman" w:hAnsi="Verdana" w:cs="Times New Roman"/>
          <w:sz w:val="24"/>
          <w:szCs w:val="24"/>
          <w:lang w:eastAsia="en-GB"/>
        </w:rPr>
        <w:t xml:space="preserve"> In the instant case, the ground for challenging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Plaintiffs/Respondents, as stated by the learned trial Judge in page 99 lines 5 of the Rec</w:t>
      </w:r>
      <w:r w:rsidR="00A017DA" w:rsidRPr="00016481">
        <w:rPr>
          <w:rFonts w:ascii="Verdana" w:eastAsia="Times New Roman" w:hAnsi="Verdana" w:cs="Times New Roman"/>
          <w:sz w:val="24"/>
          <w:szCs w:val="24"/>
          <w:lang w:eastAsia="en-GB"/>
        </w:rPr>
        <w:t>ord of Appeal is as follows:</w:t>
      </w:r>
    </w:p>
    <w:p w:rsidR="00A017DA"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6th </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13th Defendants challenged the Claimants</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this action in Form 18 of the Pre-Trial Conference on the ground that the plots of land on which the 6th </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13th Defendants built their houses did not form part of the estate that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by his Will bequeathed to the Claimants or any</w:t>
      </w:r>
      <w:r w:rsidR="00A017DA" w:rsidRPr="00016481">
        <w:rPr>
          <w:rFonts w:ascii="Verdana" w:eastAsia="Times New Roman" w:hAnsi="Verdana" w:cs="Times New Roman"/>
          <w:sz w:val="24"/>
          <w:szCs w:val="24"/>
          <w:lang w:eastAsia="en-GB"/>
        </w:rPr>
        <w:t xml:space="preserve"> member of the </w:t>
      </w:r>
      <w:proofErr w:type="spellStart"/>
      <w:r w:rsidR="00A017DA" w:rsidRPr="00016481">
        <w:rPr>
          <w:rFonts w:ascii="Verdana" w:eastAsia="Times New Roman" w:hAnsi="Verdana" w:cs="Times New Roman"/>
          <w:sz w:val="24"/>
          <w:szCs w:val="24"/>
          <w:lang w:eastAsia="en-GB"/>
        </w:rPr>
        <w:t>Otunla</w:t>
      </w:r>
      <w:proofErr w:type="spellEnd"/>
      <w:r w:rsidR="00A017DA" w:rsidRPr="00016481">
        <w:rPr>
          <w:rFonts w:ascii="Verdana" w:eastAsia="Times New Roman" w:hAnsi="Verdana" w:cs="Times New Roman"/>
          <w:sz w:val="24"/>
          <w:szCs w:val="24"/>
          <w:lang w:eastAsia="en-GB"/>
        </w:rPr>
        <w:t xml:space="preserve"> Family.</w:t>
      </w:r>
    </w:p>
    <w:p w:rsidR="003915DA" w:rsidRPr="00016481" w:rsidRDefault="003915DA" w:rsidP="00016481">
      <w:pPr>
        <w:spacing w:before="240" w:line="276" w:lineRule="auto"/>
        <w:ind w:left="0" w:firstLine="0"/>
        <w:rPr>
          <w:rFonts w:ascii="Verdana" w:eastAsia="Times New Roman" w:hAnsi="Verdana" w:cs="Times New Roman"/>
          <w:sz w:val="24"/>
          <w:szCs w:val="24"/>
          <w:lang w:eastAsia="en-GB"/>
        </w:rPr>
      </w:pPr>
    </w:p>
    <w:p w:rsidR="009161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That ground therefore had nothing</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to do with the issue or fact of instituting the action by Executors and Trustees of the Estate of the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For that issue to be properly raised, before us, it must have been raised in the Court below, so that the trial Court would have the opportunity of expressing its view thereon. See also </w:t>
      </w:r>
      <w:proofErr w:type="spellStart"/>
      <w:r w:rsidRPr="00016481">
        <w:rPr>
          <w:rFonts w:ascii="Verdana" w:eastAsia="Times New Roman" w:hAnsi="Verdana" w:cs="Times New Roman"/>
          <w:bCs/>
          <w:sz w:val="24"/>
          <w:szCs w:val="24"/>
          <w:lang w:eastAsia="en-GB"/>
        </w:rPr>
        <w:t>Ikweki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Ebele</w:t>
      </w:r>
      <w:proofErr w:type="spellEnd"/>
      <w:r w:rsidRPr="00016481">
        <w:rPr>
          <w:rFonts w:ascii="Verdana" w:eastAsia="Times New Roman" w:hAnsi="Verdana" w:cs="Times New Roman"/>
          <w:bCs/>
          <w:sz w:val="24"/>
          <w:szCs w:val="24"/>
          <w:lang w:eastAsia="en-GB"/>
        </w:rPr>
        <w:t xml:space="preserve"> (2005) 11 NWLR (pt. 936) p. 397 and </w:t>
      </w:r>
      <w:proofErr w:type="spellStart"/>
      <w:r w:rsidRPr="00016481">
        <w:rPr>
          <w:rFonts w:ascii="Verdana" w:eastAsia="Times New Roman" w:hAnsi="Verdana" w:cs="Times New Roman"/>
          <w:bCs/>
          <w:sz w:val="24"/>
          <w:szCs w:val="24"/>
          <w:lang w:eastAsia="en-GB"/>
        </w:rPr>
        <w:t>Saraki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Kotoye</w:t>
      </w:r>
      <w:proofErr w:type="spellEnd"/>
      <w:r w:rsidRPr="00016481">
        <w:rPr>
          <w:rFonts w:ascii="Verdana" w:eastAsia="Times New Roman" w:hAnsi="Verdana" w:cs="Times New Roman"/>
          <w:bCs/>
          <w:sz w:val="24"/>
          <w:szCs w:val="24"/>
          <w:lang w:eastAsia="en-GB"/>
        </w:rPr>
        <w:t xml:space="preserve"> (1992) NWLR (pt. 264) p. 156.</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sz w:val="24"/>
          <w:szCs w:val="24"/>
          <w:lang w:eastAsia="en-GB"/>
        </w:rPr>
        <w:t xml:space="preserve">On the above premise, I see no reason for staying </w:t>
      </w:r>
      <w:r w:rsidR="00C16447">
        <w:rPr>
          <w:rFonts w:ascii="Verdana" w:eastAsia="Times New Roman" w:hAnsi="Verdana" w:cs="Times New Roman"/>
          <w:sz w:val="24"/>
          <w:szCs w:val="24"/>
          <w:lang w:eastAsia="en-GB"/>
        </w:rPr>
        <w:t>judgment in this appeal.</w:t>
      </w:r>
    </w:p>
    <w:p w:rsidR="00C16447" w:rsidRDefault="00C16447"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 wish to further add that this procedure adopted by learned counsel for the Appellant is akin to arrest or stay of the judgment of this Court which had been reserved for delivery. In the case of </w:t>
      </w:r>
      <w:proofErr w:type="spellStart"/>
      <w:r w:rsidRPr="00016481">
        <w:rPr>
          <w:rFonts w:ascii="Verdana" w:eastAsia="Times New Roman" w:hAnsi="Verdana" w:cs="Times New Roman"/>
          <w:bCs/>
          <w:sz w:val="24"/>
          <w:szCs w:val="24"/>
          <w:lang w:eastAsia="en-GB"/>
        </w:rPr>
        <w:t>Newswatch</w:t>
      </w:r>
      <w:proofErr w:type="spellEnd"/>
      <w:r w:rsidRPr="00016481">
        <w:rPr>
          <w:rFonts w:ascii="Verdana" w:eastAsia="Times New Roman" w:hAnsi="Verdana" w:cs="Times New Roman"/>
          <w:bCs/>
          <w:sz w:val="24"/>
          <w:szCs w:val="24"/>
          <w:lang w:eastAsia="en-GB"/>
        </w:rPr>
        <w:t xml:space="preserve"> Communications v. </w:t>
      </w:r>
      <w:proofErr w:type="spellStart"/>
      <w:r w:rsidRPr="00016481">
        <w:rPr>
          <w:rFonts w:ascii="Verdana" w:eastAsia="Times New Roman" w:hAnsi="Verdana" w:cs="Times New Roman"/>
          <w:bCs/>
          <w:sz w:val="24"/>
          <w:szCs w:val="24"/>
          <w:lang w:eastAsia="en-GB"/>
        </w:rPr>
        <w:t>Attah</w:t>
      </w:r>
      <w:proofErr w:type="spellEnd"/>
      <w:r w:rsidRPr="00016481">
        <w:rPr>
          <w:rFonts w:ascii="Verdana" w:eastAsia="Times New Roman" w:hAnsi="Verdana" w:cs="Times New Roman"/>
          <w:bCs/>
          <w:sz w:val="24"/>
          <w:szCs w:val="24"/>
          <w:lang w:eastAsia="en-GB"/>
        </w:rPr>
        <w:t xml:space="preserve"> (2006) All FWLR (pt. 318) p. 580 at 581</w:t>
      </w:r>
      <w:r w:rsidRPr="00016481">
        <w:rPr>
          <w:rFonts w:ascii="Verdana" w:eastAsia="Times New Roman" w:hAnsi="Verdana" w:cs="Times New Roman"/>
          <w:sz w:val="24"/>
          <w:szCs w:val="24"/>
          <w:lang w:eastAsia="en-GB"/>
        </w:rPr>
        <w:t xml:space="preserve"> </w:t>
      </w:r>
      <w:r w:rsidR="00A017DA" w:rsidRPr="00016481">
        <w:rPr>
          <w:rFonts w:ascii="Verdana" w:eastAsia="Times New Roman" w:hAnsi="Verdana" w:cs="Times New Roman"/>
          <w:sz w:val="24"/>
          <w:szCs w:val="24"/>
          <w:lang w:eastAsia="en-GB"/>
        </w:rPr>
        <w:t>this Court held that:</w:t>
      </w:r>
    </w:p>
    <w:p w:rsidR="009161DA" w:rsidRPr="00016481" w:rsidRDefault="000C7BE5" w:rsidP="00016481">
      <w:pPr>
        <w:spacing w:before="240" w:line="276" w:lineRule="auto"/>
        <w:ind w:firstLine="0"/>
        <w:rPr>
          <w:rFonts w:ascii="Verdana" w:eastAsia="Times New Roman" w:hAnsi="Verdana" w:cs="Times New Roman"/>
          <w:bCs/>
          <w:sz w:val="24"/>
          <w:szCs w:val="24"/>
          <w:lang w:eastAsia="en-GB"/>
        </w:rPr>
      </w:pPr>
      <w:r w:rsidRPr="00016481">
        <w:rPr>
          <w:rFonts w:ascii="Verdana" w:eastAsia="Times New Roman" w:hAnsi="Verdana" w:cs="Times New Roman"/>
          <w:sz w:val="24"/>
          <w:szCs w:val="24"/>
          <w:lang w:eastAsia="en-GB"/>
        </w:rPr>
        <w:t>The procedure for arrest of judgment is now hardly known in our civil jurisprudential system. It is the act of staying a judgment, or refusing to render judgment in an action at law in Criminal cases after verdict. It is usually for some intrinsic matter appearing on the face of the record, which would render the judgment if given erroneous or reversible under the old Common Law Rule the procedure</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for arrest of judgment was not peculiar to the Criminal cases alone. It was available in civil case under the old Common Law Rules, but the procedure is alien to the rule of Court and does not apply in civil matters. See</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bCs/>
          <w:sz w:val="24"/>
          <w:szCs w:val="24"/>
          <w:lang w:eastAsia="en-GB"/>
        </w:rPr>
        <w:t>Bob-Manuel v. Briggs (1995) 7 NWLR (pt. 409) p. 537.</w:t>
      </w:r>
    </w:p>
    <w:p w:rsidR="00C16447" w:rsidRDefault="00C16447" w:rsidP="00016481">
      <w:pPr>
        <w:spacing w:before="240" w:line="276" w:lineRule="auto"/>
        <w:ind w:left="0" w:firstLine="0"/>
        <w:rPr>
          <w:rFonts w:ascii="Verdana" w:eastAsia="Times New Roman" w:hAnsi="Verdana" w:cs="Times New Roman"/>
          <w:sz w:val="24"/>
          <w:szCs w:val="24"/>
          <w:lang w:eastAsia="en-GB"/>
        </w:rPr>
      </w:pPr>
    </w:p>
    <w:p w:rsidR="00A017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above cited decision of this Court was given approval by the Supreme Court in the case of </w:t>
      </w:r>
      <w:proofErr w:type="spellStart"/>
      <w:r w:rsidRPr="00016481">
        <w:rPr>
          <w:rFonts w:ascii="Verdana" w:eastAsia="Times New Roman" w:hAnsi="Verdana" w:cs="Times New Roman"/>
          <w:bCs/>
          <w:sz w:val="24"/>
          <w:szCs w:val="24"/>
          <w:lang w:eastAsia="en-GB"/>
        </w:rPr>
        <w:t>Shettima</w:t>
      </w:r>
      <w:proofErr w:type="spellEnd"/>
      <w:r w:rsidRPr="00016481">
        <w:rPr>
          <w:rFonts w:ascii="Verdana" w:eastAsia="Times New Roman" w:hAnsi="Verdana" w:cs="Times New Roman"/>
          <w:bCs/>
          <w:sz w:val="24"/>
          <w:szCs w:val="24"/>
          <w:lang w:eastAsia="en-GB"/>
        </w:rPr>
        <w:t xml:space="preserve"> &amp; </w:t>
      </w:r>
      <w:proofErr w:type="spellStart"/>
      <w:r w:rsidRPr="00016481">
        <w:rPr>
          <w:rFonts w:ascii="Verdana" w:eastAsia="Times New Roman" w:hAnsi="Verdana" w:cs="Times New Roman"/>
          <w:bCs/>
          <w:sz w:val="24"/>
          <w:szCs w:val="24"/>
          <w:lang w:eastAsia="en-GB"/>
        </w:rPr>
        <w:t>Anor</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Goni</w:t>
      </w:r>
      <w:proofErr w:type="spellEnd"/>
      <w:r w:rsidRPr="00016481">
        <w:rPr>
          <w:rFonts w:ascii="Verdana" w:eastAsia="Times New Roman" w:hAnsi="Verdana" w:cs="Times New Roman"/>
          <w:bCs/>
          <w:sz w:val="24"/>
          <w:szCs w:val="24"/>
          <w:lang w:eastAsia="en-GB"/>
        </w:rPr>
        <w:t xml:space="preserve"> &amp; Ors (2011) 18 NWLR (pt. 1279) p. 413 at 446 Paragraphs A </w:t>
      </w:r>
      <w:r w:rsidR="009161DA"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C </w:t>
      </w:r>
      <w:r w:rsidRPr="00016481">
        <w:rPr>
          <w:rFonts w:ascii="Verdana" w:eastAsia="Times New Roman" w:hAnsi="Verdana" w:cs="Times New Roman"/>
          <w:sz w:val="24"/>
          <w:szCs w:val="24"/>
          <w:lang w:eastAsia="en-GB"/>
        </w:rPr>
        <w:t>where</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Onnoghen</w:t>
      </w:r>
      <w:proofErr w:type="spellEnd"/>
      <w:r w:rsidRPr="00016481">
        <w:rPr>
          <w:rFonts w:ascii="Verdana" w:eastAsia="Times New Roman" w:hAnsi="Verdana" w:cs="Times New Roman"/>
          <w:bCs/>
          <w:sz w:val="24"/>
          <w:szCs w:val="24"/>
          <w:lang w:eastAsia="en-GB"/>
        </w:rPr>
        <w:t>, JSC</w:t>
      </w:r>
      <w:r w:rsidR="00A017DA" w:rsidRPr="00016481">
        <w:rPr>
          <w:rFonts w:ascii="Verdana" w:eastAsia="Times New Roman" w:hAnsi="Verdana" w:cs="Times New Roman"/>
          <w:sz w:val="24"/>
          <w:szCs w:val="24"/>
          <w:lang w:eastAsia="en-GB"/>
        </w:rPr>
        <w:t xml:space="preserve"> (as he then was) held that:</w:t>
      </w:r>
    </w:p>
    <w:p w:rsidR="00A017DA"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Apart from the peculiar nature of the proceedings giving rise to the appeal, generally speaking and by the decision of this Court in</w:t>
      </w:r>
      <w:r w:rsidRPr="00016481">
        <w:rPr>
          <w:rFonts w:ascii="Verdana" w:eastAsia="Times New Roman" w:hAnsi="Verdana" w:cs="Times New Roman"/>
          <w:b/>
          <w:bCs/>
          <w:sz w:val="24"/>
          <w:szCs w:val="24"/>
          <w:lang w:eastAsia="en-GB"/>
        </w:rPr>
        <w:t xml:space="preserve"> </w:t>
      </w:r>
      <w:proofErr w:type="spellStart"/>
      <w:r w:rsidRPr="00016481">
        <w:rPr>
          <w:rFonts w:ascii="Verdana" w:eastAsia="Times New Roman" w:hAnsi="Verdana" w:cs="Times New Roman"/>
          <w:bCs/>
          <w:sz w:val="24"/>
          <w:szCs w:val="24"/>
          <w:lang w:eastAsia="en-GB"/>
        </w:rPr>
        <w:t>Newswatch</w:t>
      </w:r>
      <w:proofErr w:type="spellEnd"/>
      <w:r w:rsidRPr="00016481">
        <w:rPr>
          <w:rFonts w:ascii="Verdana" w:eastAsia="Times New Roman" w:hAnsi="Verdana" w:cs="Times New Roman"/>
          <w:bCs/>
          <w:sz w:val="24"/>
          <w:szCs w:val="24"/>
          <w:lang w:eastAsia="en-GB"/>
        </w:rPr>
        <w:t xml:space="preserve"> Communications Ltd v. </w:t>
      </w:r>
      <w:proofErr w:type="spellStart"/>
      <w:r w:rsidRPr="00016481">
        <w:rPr>
          <w:rFonts w:ascii="Verdana" w:eastAsia="Times New Roman" w:hAnsi="Verdana" w:cs="Times New Roman"/>
          <w:bCs/>
          <w:sz w:val="24"/>
          <w:szCs w:val="24"/>
          <w:lang w:eastAsia="en-GB"/>
        </w:rPr>
        <w:t>Attah</w:t>
      </w:r>
      <w:proofErr w:type="spellEnd"/>
      <w:r w:rsidRPr="00016481">
        <w:rPr>
          <w:rFonts w:ascii="Verdana" w:eastAsia="Times New Roman" w:hAnsi="Verdana" w:cs="Times New Roman"/>
          <w:bCs/>
          <w:sz w:val="24"/>
          <w:szCs w:val="24"/>
          <w:lang w:eastAsia="en-GB"/>
        </w:rPr>
        <w:t xml:space="preserve"> (supra) </w:t>
      </w:r>
      <w:r w:rsidRPr="00016481">
        <w:rPr>
          <w:rFonts w:ascii="Verdana" w:eastAsia="Times New Roman" w:hAnsi="Verdana" w:cs="Times New Roman"/>
          <w:sz w:val="24"/>
          <w:szCs w:val="24"/>
          <w:lang w:eastAsia="en-GB"/>
        </w:rPr>
        <w:t>the rules of Court have no provision for arrest of judgments about to be delivered by a Court. There is however an exception to that general rule as can be gleaned from the decision of this Court in the case of</w:t>
      </w:r>
      <w:r w:rsidRPr="00016481">
        <w:rPr>
          <w:rFonts w:ascii="Verdana" w:eastAsia="Times New Roman" w:hAnsi="Verdana" w:cs="Times New Roman"/>
          <w:b/>
          <w:bCs/>
          <w:sz w:val="24"/>
          <w:szCs w:val="24"/>
          <w:lang w:eastAsia="en-GB"/>
        </w:rPr>
        <w:t xml:space="preserve"> </w:t>
      </w:r>
      <w:proofErr w:type="spellStart"/>
      <w:r w:rsidRPr="00016481">
        <w:rPr>
          <w:rFonts w:ascii="Verdana" w:eastAsia="Times New Roman" w:hAnsi="Verdana" w:cs="Times New Roman"/>
          <w:bCs/>
          <w:sz w:val="24"/>
          <w:szCs w:val="24"/>
          <w:lang w:eastAsia="en-GB"/>
        </w:rPr>
        <w:t>Dingyadi</w:t>
      </w:r>
      <w:proofErr w:type="spellEnd"/>
      <w:r w:rsidRPr="00016481">
        <w:rPr>
          <w:rFonts w:ascii="Verdana" w:eastAsia="Times New Roman" w:hAnsi="Verdana" w:cs="Times New Roman"/>
          <w:bCs/>
          <w:sz w:val="24"/>
          <w:szCs w:val="24"/>
          <w:lang w:eastAsia="en-GB"/>
        </w:rPr>
        <w:t xml:space="preserve"> v. INEC (No. 1) (2010) 18 NWLR (pt. 1224) 1; (2010) 4 </w:t>
      </w:r>
      <w:r w:rsidR="009161DA"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7 SC (pt. 1) 76</w:t>
      </w:r>
      <w:r w:rsidRPr="00016481">
        <w:rPr>
          <w:rFonts w:ascii="Verdana" w:eastAsia="Times New Roman" w:hAnsi="Verdana" w:cs="Times New Roman"/>
          <w:sz w:val="24"/>
          <w:szCs w:val="24"/>
          <w:lang w:eastAsia="en-GB"/>
        </w:rPr>
        <w:t xml:space="preserve"> where the </w:t>
      </w:r>
      <w:proofErr w:type="spellStart"/>
      <w:r w:rsidRPr="00016481">
        <w:rPr>
          <w:rFonts w:ascii="Verdana" w:eastAsia="Times New Roman" w:hAnsi="Verdana" w:cs="Times New Roman"/>
          <w:sz w:val="24"/>
          <w:szCs w:val="24"/>
          <w:lang w:eastAsia="en-GB"/>
        </w:rPr>
        <w:t>Sokoto</w:t>
      </w:r>
      <w:proofErr w:type="spellEnd"/>
      <w:r w:rsidRPr="00016481">
        <w:rPr>
          <w:rFonts w:ascii="Verdana" w:eastAsia="Times New Roman" w:hAnsi="Verdana" w:cs="Times New Roman"/>
          <w:sz w:val="24"/>
          <w:szCs w:val="24"/>
          <w:lang w:eastAsia="en-GB"/>
        </w:rPr>
        <w:t xml:space="preserve"> Division of the Court of Appeal sitting on appeal in an election matter was stopped, by this Court, from delivering a judgment in an appeal arising</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from election petition filed in abuse of process as it is the duty of every Court to prevent abuse of its proc</w:t>
      </w:r>
      <w:r w:rsidR="00A017DA" w:rsidRPr="00016481">
        <w:rPr>
          <w:rFonts w:ascii="Verdana" w:eastAsia="Times New Roman" w:hAnsi="Verdana" w:cs="Times New Roman"/>
          <w:sz w:val="24"/>
          <w:szCs w:val="24"/>
          <w:lang w:eastAsia="en-GB"/>
        </w:rPr>
        <w:t>ess or process of the Court.</w:t>
      </w:r>
    </w:p>
    <w:p w:rsidR="009161DA" w:rsidRPr="00016481" w:rsidRDefault="009161DA" w:rsidP="00016481">
      <w:pPr>
        <w:spacing w:before="240" w:line="276" w:lineRule="auto"/>
        <w:ind w:left="0" w:firstLine="0"/>
        <w:rPr>
          <w:rFonts w:ascii="Verdana" w:eastAsia="Times New Roman" w:hAnsi="Verdana" w:cs="Times New Roman"/>
          <w:sz w:val="24"/>
          <w:szCs w:val="24"/>
          <w:lang w:eastAsia="en-GB"/>
        </w:rPr>
      </w:pPr>
    </w:p>
    <w:p w:rsidR="00DE0B74"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This position was reiterated by the Supreme Court in the case of </w:t>
      </w:r>
      <w:proofErr w:type="spellStart"/>
      <w:r w:rsidRPr="00016481">
        <w:rPr>
          <w:rFonts w:ascii="Verdana" w:eastAsia="Times New Roman" w:hAnsi="Verdana" w:cs="Times New Roman"/>
          <w:bCs/>
          <w:sz w:val="24"/>
          <w:szCs w:val="24"/>
          <w:lang w:eastAsia="en-GB"/>
        </w:rPr>
        <w:t>Ukachukwu</w:t>
      </w:r>
      <w:proofErr w:type="spellEnd"/>
      <w:r w:rsidRPr="00016481">
        <w:rPr>
          <w:rFonts w:ascii="Verdana" w:eastAsia="Times New Roman" w:hAnsi="Verdana" w:cs="Times New Roman"/>
          <w:bCs/>
          <w:sz w:val="24"/>
          <w:szCs w:val="24"/>
          <w:lang w:eastAsia="en-GB"/>
        </w:rPr>
        <w:t xml:space="preserve"> v. PDP &amp; Ors (2013) LPELR</w:t>
      </w:r>
      <w:r w:rsidR="009161DA"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21894 (SC) per </w:t>
      </w:r>
      <w:proofErr w:type="spellStart"/>
      <w:r w:rsidRPr="00016481">
        <w:rPr>
          <w:rFonts w:ascii="Verdana" w:eastAsia="Times New Roman" w:hAnsi="Verdana" w:cs="Times New Roman"/>
          <w:bCs/>
          <w:sz w:val="24"/>
          <w:szCs w:val="24"/>
          <w:lang w:eastAsia="en-GB"/>
        </w:rPr>
        <w:t>Onnoghen</w:t>
      </w:r>
      <w:proofErr w:type="spellEnd"/>
      <w:r w:rsidRPr="00016481">
        <w:rPr>
          <w:rFonts w:ascii="Verdana" w:eastAsia="Times New Roman" w:hAnsi="Verdana" w:cs="Times New Roman"/>
          <w:bCs/>
          <w:sz w:val="24"/>
          <w:szCs w:val="24"/>
          <w:lang w:eastAsia="en-GB"/>
        </w:rPr>
        <w:t>, JSC</w:t>
      </w:r>
      <w:r w:rsidRPr="00016481">
        <w:rPr>
          <w:rFonts w:ascii="Verdana" w:eastAsia="Times New Roman" w:hAnsi="Verdana" w:cs="Times New Roman"/>
          <w:sz w:val="24"/>
          <w:szCs w:val="24"/>
          <w:lang w:eastAsia="en-GB"/>
        </w:rPr>
        <w:t xml:space="preserve"> (as he then was). Though there is no specific application seeking to arrest or stay the judgment of this Court, I am of the view that the effect or consequence of the Appellants</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Motion filed on the 16/1/2017 is to stay the judgment of this Court. For the above reason, this application is hereby refused. In any case, for the reasons earlier stated in this judgment on the said Motion, it is my view that the Motion is incompetent</w:t>
      </w:r>
      <w:r w:rsidR="00C16447">
        <w:rPr>
          <w:rFonts w:ascii="Verdana" w:eastAsia="Times New Roman" w:hAnsi="Verdana" w:cs="Times New Roman"/>
          <w:sz w:val="24"/>
          <w:szCs w:val="24"/>
          <w:lang w:eastAsia="en-GB"/>
        </w:rPr>
        <w:t>. It is hereby discountenanced.</w:t>
      </w:r>
    </w:p>
    <w:p w:rsidR="00C16447" w:rsidRDefault="00C16447" w:rsidP="00016481">
      <w:pPr>
        <w:spacing w:before="240" w:line="276" w:lineRule="auto"/>
        <w:ind w:left="0" w:firstLine="0"/>
        <w:rPr>
          <w:rFonts w:ascii="Verdana" w:eastAsia="Times New Roman" w:hAnsi="Verdana" w:cs="Times New Roman"/>
          <w:sz w:val="24"/>
          <w:szCs w:val="24"/>
          <w:lang w:eastAsia="en-GB"/>
        </w:rPr>
      </w:pPr>
    </w:p>
    <w:p w:rsidR="00DE0B74"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br/>
        <w:t>Now on the substantive appeal, it was contended by learned counsel for the Appellants that, the issue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raised related to the construction of the Will of the Respondents</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in respect of the property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That in response to the Affidavit of the Appellants, the Respondents did not refer to anywhere in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where reference was made</w:t>
      </w:r>
      <w:r w:rsidR="00A017DA"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to the parcel of land on which the Appellants built their houses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That, the Respondents referred to the land agreement dated 12/1/1978 and made between </w:t>
      </w:r>
      <w:proofErr w:type="spellStart"/>
      <w:r w:rsidRPr="00016481">
        <w:rPr>
          <w:rFonts w:ascii="Verdana" w:eastAsia="Times New Roman" w:hAnsi="Verdana" w:cs="Times New Roman"/>
          <w:sz w:val="24"/>
          <w:szCs w:val="24"/>
          <w:lang w:eastAsia="en-GB"/>
        </w:rPr>
        <w:t>Oyebamiji</w:t>
      </w:r>
      <w:proofErr w:type="spellEnd"/>
      <w:r w:rsidRPr="00016481">
        <w:rPr>
          <w:rFonts w:ascii="Verdana" w:eastAsia="Times New Roman" w:hAnsi="Verdana" w:cs="Times New Roman"/>
          <w:sz w:val="24"/>
          <w:szCs w:val="24"/>
          <w:lang w:eastAsia="en-GB"/>
        </w:rPr>
        <w:t xml:space="preserve"> and the children of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but same was rejected by the trial Court on the ground that it was not marked as an exhibit. Learned Counsel then contended that, the decision of </w:t>
      </w:r>
      <w:r w:rsidRPr="00016481">
        <w:rPr>
          <w:rFonts w:ascii="Verdana" w:eastAsia="Times New Roman" w:hAnsi="Verdana" w:cs="Times New Roman"/>
          <w:sz w:val="24"/>
          <w:szCs w:val="24"/>
          <w:lang w:eastAsia="en-GB"/>
        </w:rPr>
        <w:lastRenderedPageBreak/>
        <w:t>the learned trial Judge that the Respondents have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 xml:space="preserve">to maintain the action is perverse, because the Appellants did not file a Further Affidavit to the Counter Affidavit since the trial Court had found that the Land Agreement attached to the Counter Affidavit cannot be acted upon. Furthermore, that it is not the law that where a Counter Affidavit or Further Affidavit is not filed, the issue raised in the Affidavit is deemed established, because a Further Affidavit or Counter Affidavit is not required where the Affidavit is defective. The case of </w:t>
      </w:r>
      <w:proofErr w:type="spellStart"/>
      <w:r w:rsidRPr="00016481">
        <w:rPr>
          <w:rFonts w:ascii="Verdana" w:eastAsia="Times New Roman" w:hAnsi="Verdana" w:cs="Times New Roman"/>
          <w:bCs/>
          <w:sz w:val="24"/>
          <w:szCs w:val="24"/>
          <w:lang w:eastAsia="en-GB"/>
        </w:rPr>
        <w:t>Oduwole</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Famakinwa</w:t>
      </w:r>
      <w:proofErr w:type="spellEnd"/>
      <w:r w:rsidRPr="00016481">
        <w:rPr>
          <w:rFonts w:ascii="Verdana" w:eastAsia="Times New Roman" w:hAnsi="Verdana" w:cs="Times New Roman"/>
          <w:bCs/>
          <w:sz w:val="24"/>
          <w:szCs w:val="24"/>
          <w:lang w:eastAsia="en-GB"/>
        </w:rPr>
        <w:t xml:space="preserve"> (1990) NWLR (pt. 143) p. 239 at 247 </w:t>
      </w:r>
      <w:r w:rsidRPr="00016481">
        <w:rPr>
          <w:rFonts w:ascii="Verdana" w:eastAsia="Times New Roman" w:hAnsi="Verdana" w:cs="Times New Roman"/>
          <w:sz w:val="24"/>
          <w:szCs w:val="24"/>
          <w:lang w:eastAsia="en-GB"/>
        </w:rPr>
        <w:t>was referred to. It was therefore submitted that, even if the Land Agreement had been properly exhibited by the Respondents in their Counter Affidavit, it would still have been</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valueless as the parcel of land referred to in the Agreement did not form part of the lands in the Will of the Respondents</w:t>
      </w:r>
      <w:r w:rsidR="009161DA" w:rsidRPr="00016481">
        <w:rPr>
          <w:rFonts w:ascii="Verdana" w:eastAsia="Times New Roman" w:hAnsi="Verdana" w:cs="Times New Roman"/>
          <w:sz w:val="24"/>
          <w:szCs w:val="24"/>
          <w:lang w:eastAsia="en-GB"/>
        </w:rPr>
        <w:t>’</w:t>
      </w:r>
      <w:r w:rsidR="00C16447">
        <w:rPr>
          <w:rFonts w:ascii="Verdana" w:eastAsia="Times New Roman" w:hAnsi="Verdana" w:cs="Times New Roman"/>
          <w:sz w:val="24"/>
          <w:szCs w:val="24"/>
          <w:lang w:eastAsia="en-GB"/>
        </w:rPr>
        <w:t xml:space="preserve"> father.</w:t>
      </w:r>
    </w:p>
    <w:p w:rsidR="00C16447" w:rsidRDefault="00C16447" w:rsidP="00016481">
      <w:pPr>
        <w:spacing w:before="240" w:line="276" w:lineRule="auto"/>
        <w:ind w:left="0" w:firstLine="0"/>
        <w:rPr>
          <w:rFonts w:ascii="Verdana" w:eastAsia="Times New Roman" w:hAnsi="Verdana" w:cs="Times New Roman"/>
          <w:sz w:val="24"/>
          <w:szCs w:val="24"/>
          <w:lang w:eastAsia="en-GB"/>
        </w:rPr>
      </w:pPr>
    </w:p>
    <w:p w:rsidR="00DE0B74"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Learned Counsel for the Appellants went on to submit that the Will of the Respondents</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is </w:t>
      </w:r>
      <w:proofErr w:type="gramStart"/>
      <w:r w:rsidRPr="00016481">
        <w:rPr>
          <w:rFonts w:ascii="Verdana" w:eastAsia="Times New Roman" w:hAnsi="Verdana" w:cs="Times New Roman"/>
          <w:sz w:val="24"/>
          <w:szCs w:val="24"/>
          <w:lang w:eastAsia="en-GB"/>
        </w:rPr>
        <w:t>a documentary</w:t>
      </w:r>
      <w:proofErr w:type="gramEnd"/>
      <w:r w:rsidRPr="00016481">
        <w:rPr>
          <w:rFonts w:ascii="Verdana" w:eastAsia="Times New Roman" w:hAnsi="Verdana" w:cs="Times New Roman"/>
          <w:sz w:val="24"/>
          <w:szCs w:val="24"/>
          <w:lang w:eastAsia="en-GB"/>
        </w:rPr>
        <w:t xml:space="preserve"> evidence, the contents of which by Section 128(1) of the Evidence Act, 2011 cannot be varied by any document or oral evidence. That it was clearly pointed out by the Appellants in their Written Address to the Court below that, none of the Deeds of Conveyance of the Respondents</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refer to any parcel of land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and that </w:t>
      </w:r>
      <w:proofErr w:type="spellStart"/>
      <w:r w:rsidRPr="00016481">
        <w:rPr>
          <w:rFonts w:ascii="Verdana" w:eastAsia="Times New Roman" w:hAnsi="Verdana" w:cs="Times New Roman"/>
          <w:sz w:val="24"/>
          <w:szCs w:val="24"/>
          <w:lang w:eastAsia="en-GB"/>
        </w:rPr>
        <w:t>the</w:t>
      </w:r>
      <w:proofErr w:type="spellEnd"/>
      <w:r w:rsidRPr="00016481">
        <w:rPr>
          <w:rFonts w:ascii="Verdana" w:eastAsia="Times New Roman" w:hAnsi="Verdana" w:cs="Times New Roman"/>
          <w:sz w:val="24"/>
          <w:szCs w:val="24"/>
          <w:lang w:eastAsia="en-GB"/>
        </w:rPr>
        <w:t xml:space="preserve"> Will never made reference to any parcel of land at </w:t>
      </w:r>
      <w:proofErr w:type="spellStart"/>
      <w:r w:rsidRPr="00016481">
        <w:rPr>
          <w:rFonts w:ascii="Verdana" w:eastAsia="Times New Roman" w:hAnsi="Verdana" w:cs="Times New Roman"/>
          <w:sz w:val="24"/>
          <w:szCs w:val="24"/>
          <w:lang w:eastAsia="en-GB"/>
        </w:rPr>
        <w:t>Bamgbose</w:t>
      </w:r>
      <w:proofErr w:type="spellEnd"/>
      <w:r w:rsidRPr="00016481">
        <w:rPr>
          <w:rFonts w:ascii="Verdana" w:eastAsia="Times New Roman" w:hAnsi="Verdana" w:cs="Times New Roman"/>
          <w:sz w:val="24"/>
          <w:szCs w:val="24"/>
          <w:lang w:eastAsia="en-GB"/>
        </w:rPr>
        <w:t xml:space="preserve"> Village, Off </w:t>
      </w:r>
      <w:proofErr w:type="spellStart"/>
      <w:r w:rsidRPr="00016481">
        <w:rPr>
          <w:rFonts w:ascii="Verdana" w:eastAsia="Times New Roman" w:hAnsi="Verdana" w:cs="Times New Roman"/>
          <w:sz w:val="24"/>
          <w:szCs w:val="24"/>
          <w:lang w:eastAsia="en-GB"/>
        </w:rPr>
        <w:t>Olorunda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Abaa</w:t>
      </w:r>
      <w:proofErr w:type="spellEnd"/>
      <w:r w:rsidRPr="00016481">
        <w:rPr>
          <w:rFonts w:ascii="Verdana" w:eastAsia="Times New Roman" w:hAnsi="Verdana" w:cs="Times New Roman"/>
          <w:sz w:val="24"/>
          <w:szCs w:val="24"/>
          <w:lang w:eastAsia="en-GB"/>
        </w:rPr>
        <w:t xml:space="preserve"> Road, Ibadan. Furthermore, it is not the Deed of Conveyance of the deceased</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property that confers legal right on the deceased</w:t>
      </w:r>
      <w:r w:rsidR="009161D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s children to inherit or maintain an action in Court in respect of his property, but his Will. That in the instant case, the Respondents cannot refer to anywhere in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where reference was made to any parcel of land at </w:t>
      </w:r>
      <w:proofErr w:type="spellStart"/>
      <w:r w:rsidRPr="00016481">
        <w:rPr>
          <w:rFonts w:ascii="Verdana" w:eastAsia="Times New Roman" w:hAnsi="Verdana" w:cs="Times New Roman"/>
          <w:sz w:val="24"/>
          <w:szCs w:val="24"/>
          <w:lang w:eastAsia="en-GB"/>
        </w:rPr>
        <w:t>Bamgbose</w:t>
      </w:r>
      <w:proofErr w:type="spellEnd"/>
      <w:r w:rsidRPr="00016481">
        <w:rPr>
          <w:rFonts w:ascii="Verdana" w:eastAsia="Times New Roman" w:hAnsi="Verdana" w:cs="Times New Roman"/>
          <w:sz w:val="24"/>
          <w:szCs w:val="24"/>
          <w:lang w:eastAsia="en-GB"/>
        </w:rPr>
        <w:t xml:space="preserve"> Village Off </w:t>
      </w:r>
      <w:proofErr w:type="spellStart"/>
      <w:r w:rsidRPr="00016481">
        <w:rPr>
          <w:rFonts w:ascii="Verdana" w:eastAsia="Times New Roman" w:hAnsi="Verdana" w:cs="Times New Roman"/>
          <w:sz w:val="24"/>
          <w:szCs w:val="24"/>
          <w:lang w:eastAsia="en-GB"/>
        </w:rPr>
        <w:t>Olorunda</w:t>
      </w:r>
      <w:proofErr w:type="spellEnd"/>
      <w:r w:rsidRPr="00016481">
        <w:rPr>
          <w:rFonts w:ascii="Verdana" w:eastAsia="Times New Roman" w:hAnsi="Verdana" w:cs="Times New Roman"/>
          <w:sz w:val="24"/>
          <w:szCs w:val="24"/>
          <w:lang w:eastAsia="en-GB"/>
        </w:rPr>
        <w:t xml:space="preserve"> Road, Ibadan or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 as</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forming part of his estate.</w:t>
      </w:r>
      <w:r w:rsidRPr="00016481">
        <w:rPr>
          <w:rFonts w:ascii="Verdana" w:eastAsia="Times New Roman" w:hAnsi="Verdana" w:cs="Times New Roman"/>
          <w:sz w:val="24"/>
          <w:szCs w:val="24"/>
          <w:lang w:eastAsia="en-GB"/>
        </w:rPr>
        <w:br/>
      </w: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br/>
        <w:t xml:space="preserve">Learned Counsel for the Appellant then cited the case of </w:t>
      </w:r>
      <w:proofErr w:type="spellStart"/>
      <w:r w:rsidRPr="00016481">
        <w:rPr>
          <w:rFonts w:ascii="Verdana" w:eastAsia="Times New Roman" w:hAnsi="Verdana" w:cs="Times New Roman"/>
          <w:bCs/>
          <w:sz w:val="24"/>
          <w:szCs w:val="24"/>
          <w:lang w:eastAsia="en-GB"/>
        </w:rPr>
        <w:t>Ajadi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Okenihun</w:t>
      </w:r>
      <w:proofErr w:type="spellEnd"/>
      <w:r w:rsidRPr="00016481">
        <w:rPr>
          <w:rFonts w:ascii="Verdana" w:eastAsia="Times New Roman" w:hAnsi="Verdana" w:cs="Times New Roman"/>
          <w:bCs/>
          <w:sz w:val="24"/>
          <w:szCs w:val="24"/>
          <w:lang w:eastAsia="en-GB"/>
        </w:rPr>
        <w:t xml:space="preserve"> (1985) 1 All NLR (pt. 1) p. 213 at 219</w:t>
      </w:r>
      <w:r w:rsidRPr="00016481">
        <w:rPr>
          <w:rFonts w:ascii="Verdana" w:eastAsia="Times New Roman" w:hAnsi="Verdana" w:cs="Times New Roman"/>
          <w:sz w:val="24"/>
          <w:szCs w:val="24"/>
          <w:lang w:eastAsia="en-GB"/>
        </w:rPr>
        <w:t xml:space="preserve"> to submit that, it is not the duty of an Appellate Court to enquire into a dispute but will only inquire into how a </w:t>
      </w:r>
      <w:r w:rsidRPr="00016481">
        <w:rPr>
          <w:rFonts w:ascii="Verdana" w:eastAsia="Times New Roman" w:hAnsi="Verdana" w:cs="Times New Roman"/>
          <w:sz w:val="24"/>
          <w:szCs w:val="24"/>
          <w:lang w:eastAsia="en-GB"/>
        </w:rPr>
        <w:lastRenderedPageBreak/>
        <w:t>dispute has been resolved. It was then contended that the learned trial Judge omitted Paragraphs 5, 6, 7, 8, 9 and 10 of the Appellants</w:t>
      </w:r>
      <w:r w:rsidR="00D314C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affidavit in Support of the issue of lack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sz w:val="24"/>
          <w:szCs w:val="24"/>
          <w:lang w:eastAsia="en-GB"/>
        </w:rPr>
        <w:t xml:space="preserve"> That the contents of those paragraphs establish clearly that the parcels of land referred to in the Will of the Respondents</w:t>
      </w:r>
      <w:r w:rsidR="00D314C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did not form part of the land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w:t>
      </w:r>
      <w:proofErr w:type="gramStart"/>
      <w:r w:rsidRPr="00016481">
        <w:rPr>
          <w:rFonts w:ascii="Verdana" w:eastAsia="Times New Roman" w:hAnsi="Verdana" w:cs="Times New Roman"/>
          <w:sz w:val="24"/>
          <w:szCs w:val="24"/>
          <w:lang w:eastAsia="en-GB"/>
        </w:rPr>
        <w:t>Ibadan</w:t>
      </w:r>
      <w:proofErr w:type="gramEnd"/>
      <w:r w:rsidRPr="00016481">
        <w:rPr>
          <w:rFonts w:ascii="Verdana" w:eastAsia="Times New Roman" w:hAnsi="Verdana" w:cs="Times New Roman"/>
          <w:sz w:val="24"/>
          <w:szCs w:val="24"/>
          <w:lang w:eastAsia="en-GB"/>
        </w:rPr>
        <w:t xml:space="preserve"> where the Appellants built their houses</w:t>
      </w:r>
      <w:r w:rsidR="00BE22A9">
        <w:rPr>
          <w:rFonts w:ascii="Verdana" w:eastAsia="Times New Roman" w:hAnsi="Verdana" w:cs="Times New Roman"/>
          <w:sz w:val="24"/>
          <w:szCs w:val="24"/>
          <w:lang w:eastAsia="en-GB"/>
        </w:rPr>
        <w:t>. It was further contended that</w:t>
      </w:r>
      <w:r w:rsidRPr="00016481">
        <w:rPr>
          <w:rFonts w:ascii="Verdana" w:eastAsia="Times New Roman" w:hAnsi="Verdana" w:cs="Times New Roman"/>
          <w:sz w:val="24"/>
          <w:szCs w:val="24"/>
          <w:lang w:eastAsia="en-GB"/>
        </w:rPr>
        <w:t xml:space="preserve"> the trial Court did not resolve the issues </w:t>
      </w:r>
      <w:proofErr w:type="gramStart"/>
      <w:r w:rsidRPr="00016481">
        <w:rPr>
          <w:rFonts w:ascii="Verdana" w:eastAsia="Times New Roman" w:hAnsi="Verdana" w:cs="Times New Roman"/>
          <w:sz w:val="24"/>
          <w:szCs w:val="24"/>
          <w:lang w:eastAsia="en-GB"/>
        </w:rPr>
        <w:t>raised</w:t>
      </w:r>
      <w:proofErr w:type="gramEnd"/>
      <w:r w:rsidRPr="00016481">
        <w:rPr>
          <w:rFonts w:ascii="Verdana" w:eastAsia="Times New Roman" w:hAnsi="Verdana" w:cs="Times New Roman"/>
          <w:sz w:val="24"/>
          <w:szCs w:val="24"/>
          <w:lang w:eastAsia="en-GB"/>
        </w:rPr>
        <w:t xml:space="preserve"> in the Appellants</w:t>
      </w:r>
      <w:r w:rsidR="00D314C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Affidavit to the effect that from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the location of the property referred to in the Will is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Ibadan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not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where the Appellants built their houses. Furthermore, that without resolving the issues of law </w:t>
      </w:r>
      <w:proofErr w:type="gramStart"/>
      <w:r w:rsidRPr="00016481">
        <w:rPr>
          <w:rFonts w:ascii="Verdana" w:eastAsia="Times New Roman" w:hAnsi="Verdana" w:cs="Times New Roman"/>
          <w:sz w:val="24"/>
          <w:szCs w:val="24"/>
          <w:lang w:eastAsia="en-GB"/>
        </w:rPr>
        <w:t>raised</w:t>
      </w:r>
      <w:proofErr w:type="gramEnd"/>
      <w:r w:rsidRPr="00016481">
        <w:rPr>
          <w:rFonts w:ascii="Verdana" w:eastAsia="Times New Roman" w:hAnsi="Verdana" w:cs="Times New Roman"/>
          <w:sz w:val="24"/>
          <w:szCs w:val="24"/>
          <w:lang w:eastAsia="en-GB"/>
        </w:rPr>
        <w:t xml:space="preserve"> in the Appellants</w:t>
      </w:r>
      <w:r w:rsidR="00D314C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Written Address, the learned trial Judge</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terminated the issue of</w:t>
      </w:r>
      <w:r w:rsidRPr="00016481">
        <w:rPr>
          <w:rFonts w:ascii="Verdana" w:eastAsia="Times New Roman" w:hAnsi="Verdana" w:cs="Times New Roman"/>
          <w:bCs/>
          <w:i/>
          <w:iCs/>
          <w:sz w:val="24"/>
          <w:szCs w:val="24"/>
          <w:lang w:eastAsia="en-GB"/>
        </w:rPr>
        <w:t xml:space="preserve"> 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summarily on the Grounds that since parties have joined issues on the pleadings, the Suit should be determined on its merit. It was thus submitted that </w:t>
      </w:r>
      <w:r w:rsidR="00666FEE" w:rsidRPr="00016481">
        <w:rPr>
          <w:rFonts w:ascii="Verdana" w:eastAsia="Times New Roman" w:hAnsi="Verdana" w:cs="Times New Roman"/>
          <w:sz w:val="24"/>
          <w:szCs w:val="24"/>
          <w:lang w:eastAsia="en-GB"/>
        </w:rPr>
        <w:t>the trial Court erred, because:</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Oral evidence is not required for the construction of the Will of the Respondents</w:t>
      </w:r>
      <w:r w:rsidR="00D314C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to establish the loca</w:t>
      </w:r>
      <w:r w:rsidR="00666FEE" w:rsidRPr="00016481">
        <w:rPr>
          <w:rFonts w:ascii="Verdana" w:eastAsia="Times New Roman" w:hAnsi="Verdana" w:cs="Times New Roman"/>
          <w:sz w:val="24"/>
          <w:szCs w:val="24"/>
          <w:lang w:eastAsia="en-GB"/>
        </w:rPr>
        <w:t>tion of the land in contention.</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Appellants</w:t>
      </w:r>
      <w:r w:rsidR="00D314C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Motion dated and filed on the 18/4/2012 raised the issue that from the pleadings of the Appellants, there is no issue raised that the property of the Appellants situate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is under the administration of the Executor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and therefore the Respondents have no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00666FEE" w:rsidRPr="00016481">
        <w:rPr>
          <w:rFonts w:ascii="Verdana" w:eastAsia="Times New Roman" w:hAnsi="Verdana" w:cs="Times New Roman"/>
          <w:sz w:val="24"/>
          <w:szCs w:val="24"/>
          <w:lang w:eastAsia="en-GB"/>
        </w:rPr>
        <w:t>to institute the action.</w:t>
      </w:r>
    </w:p>
    <w:p w:rsidR="00666FEE" w:rsidRPr="00016481" w:rsidRDefault="000C7BE5" w:rsidP="00DE0B74">
      <w:pPr>
        <w:spacing w:before="240" w:line="276" w:lineRule="auto"/>
        <w:ind w:left="1440"/>
        <w:rPr>
          <w:rFonts w:ascii="Verdana" w:eastAsia="Times New Roman" w:hAnsi="Verdana" w:cs="Times New Roman"/>
          <w:bCs/>
          <w:sz w:val="24"/>
          <w:szCs w:val="24"/>
          <w:lang w:eastAsia="en-GB"/>
        </w:rPr>
      </w:pPr>
      <w:r w:rsidRPr="00016481">
        <w:rPr>
          <w:rFonts w:ascii="Verdana" w:eastAsia="Times New Roman" w:hAnsi="Verdana" w:cs="Times New Roman"/>
          <w:sz w:val="24"/>
          <w:szCs w:val="24"/>
          <w:lang w:eastAsia="en-GB"/>
        </w:rPr>
        <w:t xml:space="preserve">(iii)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Court below refused to follow the Supreme Court decision in</w:t>
      </w:r>
      <w:r w:rsidRPr="00016481">
        <w:rPr>
          <w:rFonts w:ascii="Verdana" w:eastAsia="Times New Roman" w:hAnsi="Verdana" w:cs="Times New Roman"/>
          <w:b/>
          <w:bCs/>
          <w:sz w:val="24"/>
          <w:szCs w:val="24"/>
          <w:lang w:eastAsia="en-GB"/>
        </w:rPr>
        <w:t xml:space="preserve"> </w:t>
      </w:r>
      <w:proofErr w:type="spellStart"/>
      <w:r w:rsidRPr="00016481">
        <w:rPr>
          <w:rFonts w:ascii="Verdana" w:eastAsia="Times New Roman" w:hAnsi="Verdana" w:cs="Times New Roman"/>
          <w:bCs/>
          <w:sz w:val="24"/>
          <w:szCs w:val="24"/>
          <w:lang w:eastAsia="en-GB"/>
        </w:rPr>
        <w:t>Ajao</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Sonola</w:t>
      </w:r>
      <w:proofErr w:type="spellEnd"/>
      <w:r w:rsidRPr="00016481">
        <w:rPr>
          <w:rFonts w:ascii="Verdana" w:eastAsia="Times New Roman" w:hAnsi="Verdana" w:cs="Times New Roman"/>
          <w:bCs/>
          <w:sz w:val="24"/>
          <w:szCs w:val="24"/>
          <w:lang w:eastAsia="en-GB"/>
        </w:rPr>
        <w:t xml:space="preserve"> (1973) 1 N</w:t>
      </w:r>
      <w:r w:rsidR="00666FEE" w:rsidRPr="00016481">
        <w:rPr>
          <w:rFonts w:ascii="Verdana" w:eastAsia="Times New Roman" w:hAnsi="Verdana" w:cs="Times New Roman"/>
          <w:bCs/>
          <w:sz w:val="24"/>
          <w:szCs w:val="24"/>
          <w:lang w:eastAsia="en-GB"/>
        </w:rPr>
        <w:t>.M.L.R p. 355 at 357-361.</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proofErr w:type="gramStart"/>
      <w:r w:rsidRPr="00016481">
        <w:rPr>
          <w:rFonts w:ascii="Verdana" w:eastAsia="Times New Roman" w:hAnsi="Verdana" w:cs="Times New Roman"/>
          <w:sz w:val="24"/>
          <w:szCs w:val="24"/>
          <w:lang w:eastAsia="en-GB"/>
        </w:rPr>
        <w:t xml:space="preserve">(iv)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w:t>
      </w:r>
      <w:proofErr w:type="gramEnd"/>
      <w:r w:rsidRPr="00016481">
        <w:rPr>
          <w:rFonts w:ascii="Verdana" w:eastAsia="Times New Roman" w:hAnsi="Verdana" w:cs="Times New Roman"/>
          <w:sz w:val="24"/>
          <w:szCs w:val="24"/>
          <w:lang w:eastAsia="en-GB"/>
        </w:rPr>
        <w:t xml:space="preserve"> Respondents did not contest the issue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a</w:t>
      </w:r>
      <w:r w:rsidR="00666FEE" w:rsidRPr="00016481">
        <w:rPr>
          <w:rFonts w:ascii="Verdana" w:eastAsia="Times New Roman" w:hAnsi="Verdana" w:cs="Times New Roman"/>
          <w:sz w:val="24"/>
          <w:szCs w:val="24"/>
          <w:lang w:eastAsia="en-GB"/>
        </w:rPr>
        <w:t>s canvassed by the Appellants.</w:t>
      </w:r>
    </w:p>
    <w:p w:rsidR="00D314C4" w:rsidRPr="00016481" w:rsidRDefault="00D314C4" w:rsidP="00016481">
      <w:pPr>
        <w:spacing w:before="240" w:line="276" w:lineRule="auto"/>
        <w:ind w:left="0" w:firstLine="0"/>
        <w:rPr>
          <w:rFonts w:ascii="Verdana" w:eastAsia="Times New Roman" w:hAnsi="Verdana" w:cs="Times New Roman"/>
          <w:sz w:val="24"/>
          <w:szCs w:val="24"/>
          <w:lang w:eastAsia="en-GB"/>
        </w:rPr>
      </w:pP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Learned Counsel for the Appellants further submitted that, the finding of the trial Court that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cannot be determined at that interlocutory stage is erroneous,</w:t>
      </w:r>
      <w:r w:rsidR="00666FEE" w:rsidRPr="00016481">
        <w:rPr>
          <w:rFonts w:ascii="Verdana" w:eastAsia="Times New Roman" w:hAnsi="Verdana" w:cs="Times New Roman"/>
          <w:sz w:val="24"/>
          <w:szCs w:val="24"/>
          <w:lang w:eastAsia="en-GB"/>
        </w:rPr>
        <w:t xml:space="preserve"> because:</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 xml:space="preserve">(a)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is documentary evidence and the reliefs of the Respondents are base</w:t>
      </w:r>
      <w:r w:rsidR="00666FEE" w:rsidRPr="00016481">
        <w:rPr>
          <w:rFonts w:ascii="Verdana" w:eastAsia="Times New Roman" w:hAnsi="Verdana" w:cs="Times New Roman"/>
          <w:sz w:val="24"/>
          <w:szCs w:val="24"/>
          <w:lang w:eastAsia="en-GB"/>
        </w:rPr>
        <w:t>d on the contents of that Will.</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(b)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attention of the trial Court was drawn to the decision of the Supreme Court in</w:t>
      </w:r>
      <w:r w:rsidR="00666FEE"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bCs/>
          <w:sz w:val="24"/>
          <w:szCs w:val="24"/>
          <w:lang w:eastAsia="en-GB"/>
        </w:rPr>
        <w:t>Ajao</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Sonola</w:t>
      </w:r>
      <w:proofErr w:type="spellEnd"/>
      <w:r w:rsidRPr="00016481">
        <w:rPr>
          <w:rFonts w:ascii="Verdana" w:eastAsia="Times New Roman" w:hAnsi="Verdana" w:cs="Times New Roman"/>
          <w:bCs/>
          <w:sz w:val="24"/>
          <w:szCs w:val="24"/>
          <w:lang w:eastAsia="en-GB"/>
        </w:rPr>
        <w:t xml:space="preserve"> (supra)</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(c)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pleadings of the Respondents did not raise the issue that from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the houses of the Appellants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w:t>
      </w:r>
      <w:proofErr w:type="gramStart"/>
      <w:r w:rsidRPr="00016481">
        <w:rPr>
          <w:rFonts w:ascii="Verdana" w:eastAsia="Times New Roman" w:hAnsi="Verdana" w:cs="Times New Roman"/>
          <w:sz w:val="24"/>
          <w:szCs w:val="24"/>
          <w:lang w:eastAsia="en-GB"/>
        </w:rPr>
        <w:t>Ibadan</w:t>
      </w:r>
      <w:proofErr w:type="gramEnd"/>
      <w:r w:rsidRPr="00016481">
        <w:rPr>
          <w:rFonts w:ascii="Verdana" w:eastAsia="Times New Roman" w:hAnsi="Verdana" w:cs="Times New Roman"/>
          <w:sz w:val="24"/>
          <w:szCs w:val="24"/>
          <w:lang w:eastAsia="en-GB"/>
        </w:rPr>
        <w:t xml:space="preserve"> formed part of the Estate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being administered b</w:t>
      </w:r>
      <w:r w:rsidR="00666FEE" w:rsidRPr="00016481">
        <w:rPr>
          <w:rFonts w:ascii="Verdana" w:eastAsia="Times New Roman" w:hAnsi="Verdana" w:cs="Times New Roman"/>
          <w:sz w:val="24"/>
          <w:szCs w:val="24"/>
          <w:lang w:eastAsia="en-GB"/>
        </w:rPr>
        <w:t>y the Respondents as Executors.</w:t>
      </w:r>
    </w:p>
    <w:p w:rsidR="00D314C4"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(d) </w:t>
      </w:r>
      <w:r w:rsidR="00D314C4"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Respondents did not contest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raised by the Appellants in the </w:t>
      </w:r>
      <w:proofErr w:type="spellStart"/>
      <w:r w:rsidRPr="00016481">
        <w:rPr>
          <w:rFonts w:ascii="Verdana" w:eastAsia="Times New Roman" w:hAnsi="Verdana" w:cs="Times New Roman"/>
          <w:sz w:val="24"/>
          <w:szCs w:val="24"/>
          <w:lang w:eastAsia="en-GB"/>
        </w:rPr>
        <w:t>pretrial</w:t>
      </w:r>
      <w:proofErr w:type="spellEnd"/>
      <w:r w:rsidRPr="00016481">
        <w:rPr>
          <w:rFonts w:ascii="Verdana" w:eastAsia="Times New Roman" w:hAnsi="Verdana" w:cs="Times New Roman"/>
          <w:sz w:val="24"/>
          <w:szCs w:val="24"/>
          <w:lang w:eastAsia="en-GB"/>
        </w:rPr>
        <w:t xml:space="preserve"> Conference Form 18.</w:t>
      </w:r>
      <w:r w:rsidRPr="00016481">
        <w:rPr>
          <w:rFonts w:ascii="Verdana" w:eastAsia="Times New Roman" w:hAnsi="Verdana" w:cs="Times New Roman"/>
          <w:sz w:val="24"/>
          <w:szCs w:val="24"/>
          <w:lang w:eastAsia="en-GB"/>
        </w:rPr>
        <w:br/>
      </w:r>
      <w:r w:rsidRPr="00016481">
        <w:rPr>
          <w:rFonts w:ascii="Verdana" w:eastAsia="Times New Roman" w:hAnsi="Verdana" w:cs="Times New Roman"/>
          <w:sz w:val="24"/>
          <w:szCs w:val="24"/>
          <w:lang w:eastAsia="en-GB"/>
        </w:rPr>
        <w:br/>
      </w:r>
    </w:p>
    <w:p w:rsidR="00C50F39"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It was also submitted by learned counsel for the Appellants that, the issue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raised herein is an issue of law that this Court can make finding on by virtue of Section 16 of the Court of Appeal Act, since oral evidence is not required in the construction of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wherein the property covered by the Will is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where the Appellants have their houses. That, the decision of the Supreme Court in </w:t>
      </w:r>
      <w:proofErr w:type="spellStart"/>
      <w:r w:rsidRPr="00016481">
        <w:rPr>
          <w:rFonts w:ascii="Verdana" w:eastAsia="Times New Roman" w:hAnsi="Verdana" w:cs="Times New Roman"/>
          <w:bCs/>
          <w:sz w:val="24"/>
          <w:szCs w:val="24"/>
          <w:lang w:eastAsia="en-GB"/>
        </w:rPr>
        <w:t>Ajao</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Sonola</w:t>
      </w:r>
      <w:proofErr w:type="spellEnd"/>
      <w:r w:rsidRPr="00016481">
        <w:rPr>
          <w:rFonts w:ascii="Verdana" w:eastAsia="Times New Roman" w:hAnsi="Verdana" w:cs="Times New Roman"/>
          <w:bCs/>
          <w:sz w:val="24"/>
          <w:szCs w:val="24"/>
          <w:lang w:eastAsia="en-GB"/>
        </w:rPr>
        <w:t xml:space="preserve"> (supra)</w:t>
      </w:r>
      <w:r w:rsidRPr="00016481">
        <w:rPr>
          <w:rFonts w:ascii="Verdana" w:eastAsia="Times New Roman" w:hAnsi="Verdana" w:cs="Times New Roman"/>
          <w:sz w:val="24"/>
          <w:szCs w:val="24"/>
          <w:lang w:eastAsia="en-GB"/>
        </w:rPr>
        <w:t xml:space="preserve"> is relevant to</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the facts of this case since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that the Respondents are relying on his Support of their reliefs did not contain the property of the Appellants a</w:t>
      </w:r>
      <w:r w:rsidR="00BE22A9">
        <w:rPr>
          <w:rFonts w:ascii="Verdana" w:eastAsia="Times New Roman" w:hAnsi="Verdana" w:cs="Times New Roman"/>
          <w:sz w:val="24"/>
          <w:szCs w:val="24"/>
          <w:lang w:eastAsia="en-GB"/>
        </w:rPr>
        <w:t xml:space="preserve">t </w:t>
      </w:r>
      <w:proofErr w:type="spellStart"/>
      <w:r w:rsidR="00BE22A9">
        <w:rPr>
          <w:rFonts w:ascii="Verdana" w:eastAsia="Times New Roman" w:hAnsi="Verdana" w:cs="Times New Roman"/>
          <w:sz w:val="24"/>
          <w:szCs w:val="24"/>
          <w:lang w:eastAsia="en-GB"/>
        </w:rPr>
        <w:t>Omolayo</w:t>
      </w:r>
      <w:proofErr w:type="spellEnd"/>
      <w:r w:rsidR="00BE22A9">
        <w:rPr>
          <w:rFonts w:ascii="Verdana" w:eastAsia="Times New Roman" w:hAnsi="Verdana" w:cs="Times New Roman"/>
          <w:sz w:val="24"/>
          <w:szCs w:val="24"/>
          <w:lang w:eastAsia="en-GB"/>
        </w:rPr>
        <w:t xml:space="preserve"> Area, </w:t>
      </w:r>
      <w:proofErr w:type="spellStart"/>
      <w:r w:rsidR="00BE22A9">
        <w:rPr>
          <w:rFonts w:ascii="Verdana" w:eastAsia="Times New Roman" w:hAnsi="Verdana" w:cs="Times New Roman"/>
          <w:sz w:val="24"/>
          <w:szCs w:val="24"/>
          <w:lang w:eastAsia="en-GB"/>
        </w:rPr>
        <w:t>Akobo</w:t>
      </w:r>
      <w:proofErr w:type="spellEnd"/>
      <w:r w:rsidR="00BE22A9">
        <w:rPr>
          <w:rFonts w:ascii="Verdana" w:eastAsia="Times New Roman" w:hAnsi="Verdana" w:cs="Times New Roman"/>
          <w:sz w:val="24"/>
          <w:szCs w:val="24"/>
          <w:lang w:eastAsia="en-GB"/>
        </w:rPr>
        <w:t xml:space="preserve">, Ibadan. </w:t>
      </w:r>
    </w:p>
    <w:p w:rsidR="00BE22A9" w:rsidRDefault="00BE22A9" w:rsidP="00016481">
      <w:pPr>
        <w:spacing w:before="240" w:line="276" w:lineRule="auto"/>
        <w:ind w:left="0" w:firstLine="0"/>
        <w:rPr>
          <w:rFonts w:ascii="Verdana" w:eastAsia="Times New Roman" w:hAnsi="Verdana" w:cs="Times New Roman"/>
          <w:sz w:val="24"/>
          <w:szCs w:val="24"/>
          <w:lang w:eastAsia="en-GB"/>
        </w:rPr>
      </w:pP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Learned Counsel for the Appellants went on to submit that, the Court below held that the Appellants did not file a Further Affidavit to deny the deposition of the Respondents in Paragraphs 4 and 5 of their Counter Affidavit that </w:t>
      </w:r>
      <w:proofErr w:type="spellStart"/>
      <w:r w:rsidRPr="00016481">
        <w:rPr>
          <w:rFonts w:ascii="Verdana" w:eastAsia="Times New Roman" w:hAnsi="Verdana" w:cs="Times New Roman"/>
          <w:sz w:val="24"/>
          <w:szCs w:val="24"/>
          <w:lang w:eastAsia="en-GB"/>
        </w:rPr>
        <w:t>Ismaila</w:t>
      </w:r>
      <w:proofErr w:type="spellEnd"/>
      <w:r w:rsidRPr="00016481">
        <w:rPr>
          <w:rFonts w:ascii="Verdana" w:eastAsia="Times New Roman" w:hAnsi="Verdana" w:cs="Times New Roman"/>
          <w:sz w:val="24"/>
          <w:szCs w:val="24"/>
          <w:lang w:eastAsia="en-GB"/>
        </w:rPr>
        <w:t xml:space="preserve"> Ajani a defence witness, confirmed that it is the same land purportedly brought by </w:t>
      </w:r>
      <w:proofErr w:type="spellStart"/>
      <w:r w:rsidRPr="00016481">
        <w:rPr>
          <w:rFonts w:ascii="Verdana" w:eastAsia="Times New Roman" w:hAnsi="Verdana" w:cs="Times New Roman"/>
          <w:sz w:val="24"/>
          <w:szCs w:val="24"/>
          <w:lang w:eastAsia="en-GB"/>
        </w:rPr>
        <w:t>Oyebamiji</w:t>
      </w:r>
      <w:proofErr w:type="spellEnd"/>
      <w:r w:rsidRPr="00016481">
        <w:rPr>
          <w:rFonts w:ascii="Verdana" w:eastAsia="Times New Roman" w:hAnsi="Verdana" w:cs="Times New Roman"/>
          <w:sz w:val="24"/>
          <w:szCs w:val="24"/>
          <w:lang w:eastAsia="en-GB"/>
        </w:rPr>
        <w:t xml:space="preserve">, the Vendor </w:t>
      </w:r>
      <w:r w:rsidRPr="00016481">
        <w:rPr>
          <w:rFonts w:ascii="Verdana" w:eastAsia="Times New Roman" w:hAnsi="Verdana" w:cs="Times New Roman"/>
          <w:sz w:val="24"/>
          <w:szCs w:val="24"/>
          <w:lang w:eastAsia="en-GB"/>
        </w:rPr>
        <w:lastRenderedPageBreak/>
        <w:t xml:space="preserve">to the Appellants from the children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That the Original name of the location of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School was </w:t>
      </w:r>
      <w:proofErr w:type="spellStart"/>
      <w:r w:rsidRPr="00016481">
        <w:rPr>
          <w:rFonts w:ascii="Verdana" w:eastAsia="Times New Roman" w:hAnsi="Verdana" w:cs="Times New Roman"/>
          <w:sz w:val="24"/>
          <w:szCs w:val="24"/>
          <w:lang w:eastAsia="en-GB"/>
        </w:rPr>
        <w:t>Bamgbose</w:t>
      </w:r>
      <w:proofErr w:type="spellEnd"/>
      <w:r w:rsidRPr="00016481">
        <w:rPr>
          <w:rFonts w:ascii="Verdana" w:eastAsia="Times New Roman" w:hAnsi="Verdana" w:cs="Times New Roman"/>
          <w:sz w:val="24"/>
          <w:szCs w:val="24"/>
          <w:lang w:eastAsia="en-GB"/>
        </w:rPr>
        <w:t xml:space="preserve"> Village. That those</w:t>
      </w:r>
      <w:r w:rsidR="00666FEE" w:rsidRPr="00016481">
        <w:rPr>
          <w:rFonts w:ascii="Verdana" w:eastAsia="Times New Roman" w:hAnsi="Verdana" w:cs="Times New Roman"/>
          <w:sz w:val="24"/>
          <w:szCs w:val="24"/>
          <w:lang w:eastAsia="en-GB"/>
        </w:rPr>
        <w:t xml:space="preserve"> findings are perverse because:</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land agreement exhibited in the Counter Affidavit of the Respondents was not marked and accordingly rejected by t</w:t>
      </w:r>
      <w:r w:rsidR="00666FEE" w:rsidRPr="00016481">
        <w:rPr>
          <w:rFonts w:ascii="Verdana" w:eastAsia="Times New Roman" w:hAnsi="Verdana" w:cs="Times New Roman"/>
          <w:sz w:val="24"/>
          <w:szCs w:val="24"/>
          <w:lang w:eastAsia="en-GB"/>
        </w:rPr>
        <w:t>he Court;</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Counter Affidavit did not resolve the contention of the Appellants that property referred to in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is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are not the same with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or </w:t>
      </w:r>
      <w:proofErr w:type="spellStart"/>
      <w:r w:rsidRPr="00016481">
        <w:rPr>
          <w:rFonts w:ascii="Verdana" w:eastAsia="Times New Roman" w:hAnsi="Verdana" w:cs="Times New Roman"/>
          <w:sz w:val="24"/>
          <w:szCs w:val="24"/>
          <w:lang w:eastAsia="en-GB"/>
        </w:rPr>
        <w:t>Bamgbose</w:t>
      </w:r>
      <w:proofErr w:type="spellEnd"/>
      <w:r w:rsidRPr="00016481">
        <w:rPr>
          <w:rFonts w:ascii="Verdana" w:eastAsia="Times New Roman" w:hAnsi="Verdana" w:cs="Times New Roman"/>
          <w:sz w:val="24"/>
          <w:szCs w:val="24"/>
          <w:lang w:eastAsia="en-GB"/>
        </w:rPr>
        <w:t xml:space="preserve"> Village, off </w:t>
      </w:r>
      <w:proofErr w:type="spellStart"/>
      <w:r w:rsidRPr="00016481">
        <w:rPr>
          <w:rFonts w:ascii="Verdana" w:eastAsia="Times New Roman" w:hAnsi="Verdana" w:cs="Times New Roman"/>
          <w:sz w:val="24"/>
          <w:szCs w:val="24"/>
          <w:lang w:eastAsia="en-GB"/>
        </w:rPr>
        <w:t>Ol</w:t>
      </w:r>
      <w:r w:rsidR="00666FEE" w:rsidRPr="00016481">
        <w:rPr>
          <w:rFonts w:ascii="Verdana" w:eastAsia="Times New Roman" w:hAnsi="Verdana" w:cs="Times New Roman"/>
          <w:sz w:val="24"/>
          <w:szCs w:val="24"/>
          <w:lang w:eastAsia="en-GB"/>
        </w:rPr>
        <w:t>orunda</w:t>
      </w:r>
      <w:proofErr w:type="spellEnd"/>
      <w:r w:rsidR="00666FEE" w:rsidRPr="00016481">
        <w:rPr>
          <w:rFonts w:ascii="Verdana" w:eastAsia="Times New Roman" w:hAnsi="Verdana" w:cs="Times New Roman"/>
          <w:sz w:val="24"/>
          <w:szCs w:val="24"/>
          <w:lang w:eastAsia="en-GB"/>
        </w:rPr>
        <w:t xml:space="preserve"> </w:t>
      </w:r>
      <w:proofErr w:type="spellStart"/>
      <w:r w:rsidR="00666FEE" w:rsidRPr="00016481">
        <w:rPr>
          <w:rFonts w:ascii="Verdana" w:eastAsia="Times New Roman" w:hAnsi="Verdana" w:cs="Times New Roman"/>
          <w:sz w:val="24"/>
          <w:szCs w:val="24"/>
          <w:lang w:eastAsia="en-GB"/>
        </w:rPr>
        <w:t>Abaa</w:t>
      </w:r>
      <w:proofErr w:type="spellEnd"/>
      <w:r w:rsidR="00666FEE" w:rsidRPr="00016481">
        <w:rPr>
          <w:rFonts w:ascii="Verdana" w:eastAsia="Times New Roman" w:hAnsi="Verdana" w:cs="Times New Roman"/>
          <w:sz w:val="24"/>
          <w:szCs w:val="24"/>
          <w:lang w:eastAsia="en-GB"/>
        </w:rPr>
        <w:t>, Ibadan;</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(iii)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Court below raised the issue</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that the Appellants did not file Further Affidavit to the Counter Affidavit of the Respondents </w:t>
      </w:r>
      <w:proofErr w:type="spellStart"/>
      <w:r w:rsidRPr="00016481">
        <w:rPr>
          <w:rFonts w:ascii="Verdana" w:eastAsia="Times New Roman" w:hAnsi="Verdana" w:cs="Times New Roman"/>
          <w:bCs/>
          <w:i/>
          <w:iCs/>
          <w:sz w:val="24"/>
          <w:szCs w:val="24"/>
          <w:lang w:eastAsia="en-GB"/>
        </w:rPr>
        <w:t>Suo</w:t>
      </w:r>
      <w:proofErr w:type="spellEnd"/>
      <w:r w:rsidRPr="00016481">
        <w:rPr>
          <w:rFonts w:ascii="Verdana" w:eastAsia="Times New Roman" w:hAnsi="Verdana" w:cs="Times New Roman"/>
          <w:bCs/>
          <w:i/>
          <w:iCs/>
          <w:sz w:val="24"/>
          <w:szCs w:val="24"/>
          <w:lang w:eastAsia="en-GB"/>
        </w:rPr>
        <w:t xml:space="preserve"> </w:t>
      </w:r>
      <w:proofErr w:type="spellStart"/>
      <w:r w:rsidRPr="00016481">
        <w:rPr>
          <w:rFonts w:ascii="Verdana" w:eastAsia="Times New Roman" w:hAnsi="Verdana" w:cs="Times New Roman"/>
          <w:bCs/>
          <w:i/>
          <w:iCs/>
          <w:sz w:val="24"/>
          <w:szCs w:val="24"/>
          <w:lang w:eastAsia="en-GB"/>
        </w:rPr>
        <w:t>motu</w:t>
      </w:r>
      <w:proofErr w:type="spellEnd"/>
      <w:r w:rsidRPr="00016481">
        <w:rPr>
          <w:rFonts w:ascii="Verdana" w:eastAsia="Times New Roman" w:hAnsi="Verdana" w:cs="Times New Roman"/>
          <w:sz w:val="24"/>
          <w:szCs w:val="24"/>
          <w:lang w:eastAsia="en-GB"/>
        </w:rPr>
        <w:t xml:space="preserve"> without inviting counsel to address on it, and therefore violated Section 36 (1) of the 1999 Constitu</w:t>
      </w:r>
      <w:r w:rsidR="00666FEE" w:rsidRPr="00016481">
        <w:rPr>
          <w:rFonts w:ascii="Verdana" w:eastAsia="Times New Roman" w:hAnsi="Verdana" w:cs="Times New Roman"/>
          <w:sz w:val="24"/>
          <w:szCs w:val="24"/>
          <w:lang w:eastAsia="en-GB"/>
        </w:rPr>
        <w:t>tion relating to fair hearing.</w:t>
      </w:r>
    </w:p>
    <w:p w:rsidR="00C50F39" w:rsidRPr="00016481" w:rsidRDefault="00C50F39" w:rsidP="00016481">
      <w:pPr>
        <w:spacing w:before="240" w:line="276" w:lineRule="auto"/>
        <w:ind w:left="0" w:firstLine="0"/>
        <w:rPr>
          <w:rFonts w:ascii="Verdana" w:eastAsia="Times New Roman" w:hAnsi="Verdana" w:cs="Times New Roman"/>
          <w:sz w:val="24"/>
          <w:szCs w:val="24"/>
          <w:lang w:eastAsia="en-GB"/>
        </w:rPr>
      </w:pPr>
    </w:p>
    <w:p w:rsidR="00C50F39"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We were accordingly urged to resolve all the issues raised by the Appellants in their f</w:t>
      </w:r>
      <w:r w:rsidR="00666FEE" w:rsidRPr="00016481">
        <w:rPr>
          <w:rFonts w:ascii="Verdana" w:eastAsia="Times New Roman" w:hAnsi="Verdana" w:cs="Times New Roman"/>
          <w:sz w:val="24"/>
          <w:szCs w:val="24"/>
          <w:lang w:eastAsia="en-GB"/>
        </w:rPr>
        <w:t>avour and to allow the Appeal.</w:t>
      </w:r>
    </w:p>
    <w:p w:rsidR="00C50F39" w:rsidRPr="00016481" w:rsidRDefault="00C50F39" w:rsidP="00016481">
      <w:pPr>
        <w:spacing w:before="240" w:line="276" w:lineRule="auto"/>
        <w:ind w:left="0" w:firstLine="0"/>
        <w:rPr>
          <w:rFonts w:ascii="Verdana" w:eastAsia="Times New Roman" w:hAnsi="Verdana" w:cs="Times New Roman"/>
          <w:sz w:val="24"/>
          <w:szCs w:val="24"/>
          <w:lang w:eastAsia="en-GB"/>
        </w:rPr>
      </w:pPr>
    </w:p>
    <w:p w:rsidR="00C50F39"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In response, learned counsel for the Respondents began by contending that the attitude of an appellate Court is to find out whether or not the decision appealed against is correct and not whether the reasons given by the Lower Court for its decision are wrong or right. That the decision of the Lower Court may be affirmed as correct by the Appeal Court in spite of the fact that the Lower Court had given the wrong reason for its decision. The cases of </w:t>
      </w:r>
      <w:proofErr w:type="spellStart"/>
      <w:r w:rsidRPr="00016481">
        <w:rPr>
          <w:rFonts w:ascii="Verdana" w:eastAsia="Times New Roman" w:hAnsi="Verdana" w:cs="Times New Roman"/>
          <w:bCs/>
          <w:sz w:val="24"/>
          <w:szCs w:val="24"/>
          <w:lang w:eastAsia="en-GB"/>
        </w:rPr>
        <w:t>Ngige</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Akunyili</w:t>
      </w:r>
      <w:proofErr w:type="spellEnd"/>
      <w:r w:rsidRPr="00016481">
        <w:rPr>
          <w:rFonts w:ascii="Verdana" w:eastAsia="Times New Roman" w:hAnsi="Verdana" w:cs="Times New Roman"/>
          <w:bCs/>
          <w:sz w:val="24"/>
          <w:szCs w:val="24"/>
          <w:lang w:eastAsia="en-GB"/>
        </w:rPr>
        <w:t xml:space="preserve"> (2012) 15 NWLR (pt. 1323) p. 343 at 364 - 365 Paragraphs H - A; </w:t>
      </w:r>
      <w:proofErr w:type="spellStart"/>
      <w:r w:rsidRPr="00016481">
        <w:rPr>
          <w:rFonts w:ascii="Verdana" w:eastAsia="Times New Roman" w:hAnsi="Verdana" w:cs="Times New Roman"/>
          <w:bCs/>
          <w:sz w:val="24"/>
          <w:szCs w:val="24"/>
          <w:lang w:eastAsia="en-GB"/>
        </w:rPr>
        <w:t>Dalfam</w:t>
      </w:r>
      <w:proofErr w:type="spellEnd"/>
      <w:r w:rsidRPr="00016481">
        <w:rPr>
          <w:rFonts w:ascii="Verdana" w:eastAsia="Times New Roman" w:hAnsi="Verdana" w:cs="Times New Roman"/>
          <w:bCs/>
          <w:sz w:val="24"/>
          <w:szCs w:val="24"/>
          <w:lang w:eastAsia="en-GB"/>
        </w:rPr>
        <w:t xml:space="preserve"> (Nig.) Ltd v. </w:t>
      </w:r>
      <w:proofErr w:type="spellStart"/>
      <w:r w:rsidRPr="00016481">
        <w:rPr>
          <w:rFonts w:ascii="Verdana" w:eastAsia="Times New Roman" w:hAnsi="Verdana" w:cs="Times New Roman"/>
          <w:bCs/>
          <w:sz w:val="24"/>
          <w:szCs w:val="24"/>
          <w:lang w:eastAsia="en-GB"/>
        </w:rPr>
        <w:t>Okaku</w:t>
      </w:r>
      <w:proofErr w:type="spellEnd"/>
      <w:r w:rsidRPr="00016481">
        <w:rPr>
          <w:rFonts w:ascii="Verdana" w:eastAsia="Times New Roman" w:hAnsi="Verdana" w:cs="Times New Roman"/>
          <w:bCs/>
          <w:sz w:val="24"/>
          <w:szCs w:val="24"/>
          <w:lang w:eastAsia="en-GB"/>
        </w:rPr>
        <w:t xml:space="preserve"> Intl Ltd (2001) 15 NWLR (pt. 735) p. 203 at 243 Paragraphs A-D and </w:t>
      </w:r>
      <w:proofErr w:type="spellStart"/>
      <w:r w:rsidRPr="00016481">
        <w:rPr>
          <w:rFonts w:ascii="Verdana" w:eastAsia="Times New Roman" w:hAnsi="Verdana" w:cs="Times New Roman"/>
          <w:bCs/>
          <w:sz w:val="24"/>
          <w:szCs w:val="24"/>
          <w:lang w:eastAsia="en-GB"/>
        </w:rPr>
        <w:t>Durosaro</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Ayorinde</w:t>
      </w:r>
      <w:proofErr w:type="spellEnd"/>
      <w:r w:rsidRPr="00016481">
        <w:rPr>
          <w:rFonts w:ascii="Verdana" w:eastAsia="Times New Roman" w:hAnsi="Verdana" w:cs="Times New Roman"/>
          <w:bCs/>
          <w:sz w:val="24"/>
          <w:szCs w:val="24"/>
          <w:lang w:eastAsia="en-GB"/>
        </w:rPr>
        <w:t xml:space="preserve"> (2008) 8 NWLR (pt. 927) p. 407 at 423 Paragraphs C - D </w:t>
      </w:r>
      <w:r w:rsidRPr="00016481">
        <w:rPr>
          <w:rFonts w:ascii="Verdana" w:eastAsia="Times New Roman" w:hAnsi="Verdana" w:cs="Times New Roman"/>
          <w:sz w:val="24"/>
          <w:szCs w:val="24"/>
          <w:lang w:eastAsia="en-GB"/>
        </w:rPr>
        <w:t xml:space="preserve">were cited in support. It was therefore submitted that the learned trial Judge </w:t>
      </w:r>
      <w:r w:rsidRPr="00016481">
        <w:rPr>
          <w:rFonts w:ascii="Verdana" w:eastAsia="Times New Roman" w:hAnsi="Verdana" w:cs="Times New Roman"/>
          <w:sz w:val="24"/>
          <w:szCs w:val="24"/>
          <w:lang w:eastAsia="en-GB"/>
        </w:rPr>
        <w:lastRenderedPageBreak/>
        <w:t>was right to have</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dismissed the application of the Appellants and to order that the Suit be heard and determined on the merit for th</w:t>
      </w:r>
      <w:r w:rsidR="00BE22A9">
        <w:rPr>
          <w:rFonts w:ascii="Verdana" w:eastAsia="Times New Roman" w:hAnsi="Verdana" w:cs="Times New Roman"/>
          <w:sz w:val="24"/>
          <w:szCs w:val="24"/>
          <w:lang w:eastAsia="en-GB"/>
        </w:rPr>
        <w:t>e reasons stated in the Ruling.</w:t>
      </w:r>
    </w:p>
    <w:p w:rsidR="00BE22A9" w:rsidRPr="00016481" w:rsidRDefault="00BE22A9" w:rsidP="00016481">
      <w:pPr>
        <w:spacing w:before="240" w:line="276" w:lineRule="auto"/>
        <w:ind w:left="0" w:firstLine="0"/>
        <w:rPr>
          <w:rFonts w:ascii="Verdana" w:eastAsia="Times New Roman" w:hAnsi="Verdana" w:cs="Times New Roman"/>
          <w:sz w:val="24"/>
          <w:szCs w:val="24"/>
          <w:lang w:eastAsia="en-GB"/>
        </w:rPr>
      </w:pP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Learned Counsel for the Respondents then submitted that,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is a fundamental issue touching on the competence of the Plaintiff to be heard before the Court, and thus the jurisdiction of the Court to entertain the Claim. The case of</w:t>
      </w:r>
      <w:r w:rsidR="00C50F39"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bCs/>
          <w:sz w:val="24"/>
          <w:szCs w:val="24"/>
          <w:lang w:eastAsia="en-GB"/>
        </w:rPr>
        <w:t>Tetas</w:t>
      </w:r>
      <w:proofErr w:type="spellEnd"/>
      <w:r w:rsidRPr="00016481">
        <w:rPr>
          <w:rFonts w:ascii="Verdana" w:eastAsia="Times New Roman" w:hAnsi="Verdana" w:cs="Times New Roman"/>
          <w:bCs/>
          <w:sz w:val="24"/>
          <w:szCs w:val="24"/>
          <w:lang w:eastAsia="en-GB"/>
        </w:rPr>
        <w:t xml:space="preserve"> Petroleum Co. &amp; Ors v. Texaco Nigeria Plc &amp; Ors (2008) 1 FWLR (pt. 411) p. 1003 at 1038 - 1039 </w:t>
      </w:r>
      <w:r w:rsidRPr="00016481">
        <w:rPr>
          <w:rFonts w:ascii="Verdana" w:eastAsia="Times New Roman" w:hAnsi="Verdana" w:cs="Times New Roman"/>
          <w:sz w:val="24"/>
          <w:szCs w:val="24"/>
          <w:lang w:eastAsia="en-GB"/>
        </w:rPr>
        <w:t xml:space="preserve">was cited in support. The cases of </w:t>
      </w:r>
      <w:proofErr w:type="spellStart"/>
      <w:r w:rsidRPr="00016481">
        <w:rPr>
          <w:rFonts w:ascii="Verdana" w:eastAsia="Times New Roman" w:hAnsi="Verdana" w:cs="Times New Roman"/>
          <w:bCs/>
          <w:sz w:val="24"/>
          <w:szCs w:val="24"/>
          <w:lang w:eastAsia="en-GB"/>
        </w:rPr>
        <w:t>Disu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Ajilowura</w:t>
      </w:r>
      <w:proofErr w:type="spellEnd"/>
      <w:r w:rsidRPr="00016481">
        <w:rPr>
          <w:rFonts w:ascii="Verdana" w:eastAsia="Times New Roman" w:hAnsi="Verdana" w:cs="Times New Roman"/>
          <w:bCs/>
          <w:sz w:val="24"/>
          <w:szCs w:val="24"/>
          <w:lang w:eastAsia="en-GB"/>
        </w:rPr>
        <w:t xml:space="preserve"> (2006) 14 NWLR (pt. 1000) p. 783 at 804 Paragraphs E - G and A.G; Kaduna State v. Hassan (1985) 2 NELR (pt. 8) p. 483 at 522 </w:t>
      </w:r>
      <w:r w:rsidRPr="00016481">
        <w:rPr>
          <w:rFonts w:ascii="Verdana" w:eastAsia="Times New Roman" w:hAnsi="Verdana" w:cs="Times New Roman"/>
          <w:sz w:val="24"/>
          <w:szCs w:val="24"/>
          <w:lang w:eastAsia="en-GB"/>
        </w:rPr>
        <w:t xml:space="preserve">were also cited to further submit that, the concept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is predicated on the assumption that no Court is obliged to provide remedy for a Claim in which the Plaintiff has a remote hypothetical interest or none. The case of </w:t>
      </w:r>
      <w:proofErr w:type="spellStart"/>
      <w:r w:rsidRPr="00016481">
        <w:rPr>
          <w:rFonts w:ascii="Verdana" w:eastAsia="Times New Roman" w:hAnsi="Verdana" w:cs="Times New Roman"/>
          <w:bCs/>
          <w:sz w:val="24"/>
          <w:szCs w:val="24"/>
          <w:lang w:eastAsia="en-GB"/>
        </w:rPr>
        <w:t>Ladejobi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Oguntayo</w:t>
      </w:r>
      <w:proofErr w:type="spellEnd"/>
      <w:r w:rsidRPr="00016481">
        <w:rPr>
          <w:rFonts w:ascii="Verdana" w:eastAsia="Times New Roman" w:hAnsi="Verdana" w:cs="Times New Roman"/>
          <w:bCs/>
          <w:sz w:val="24"/>
          <w:szCs w:val="24"/>
          <w:lang w:eastAsia="en-GB"/>
        </w:rPr>
        <w:t xml:space="preserve"> (2004) 18 NWLR (pt. 904) p. 149 at 178 </w:t>
      </w:r>
      <w:r w:rsidRPr="00016481">
        <w:rPr>
          <w:rFonts w:ascii="Verdana" w:eastAsia="Times New Roman" w:hAnsi="Verdana" w:cs="Times New Roman"/>
          <w:sz w:val="24"/>
          <w:szCs w:val="24"/>
          <w:lang w:eastAsia="en-GB"/>
        </w:rPr>
        <w:t>was then cited to submit that, Courts are enjoined to do everything legitimately possible to uphold the Plaintiff</w:t>
      </w:r>
      <w:r w:rsidR="004E140E"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s right of access to Court. </w:t>
      </w:r>
      <w:proofErr w:type="gramStart"/>
      <w:r w:rsidRPr="00016481">
        <w:rPr>
          <w:rFonts w:ascii="Verdana" w:eastAsia="Times New Roman" w:hAnsi="Verdana" w:cs="Times New Roman"/>
          <w:sz w:val="24"/>
          <w:szCs w:val="24"/>
          <w:lang w:eastAsia="en-GB"/>
        </w:rPr>
        <w:t>In other words, that the Court</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attitude</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to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00666FEE" w:rsidRPr="00016481">
        <w:rPr>
          <w:rFonts w:ascii="Verdana" w:eastAsia="Times New Roman" w:hAnsi="Verdana" w:cs="Times New Roman"/>
          <w:sz w:val="24"/>
          <w:szCs w:val="24"/>
          <w:lang w:eastAsia="en-GB"/>
        </w:rPr>
        <w:t>should be liberal.</w:t>
      </w:r>
      <w:proofErr w:type="gramEnd"/>
    </w:p>
    <w:p w:rsidR="00C50F39" w:rsidRPr="00016481" w:rsidRDefault="00C50F39" w:rsidP="00016481">
      <w:pPr>
        <w:spacing w:before="240" w:line="276" w:lineRule="auto"/>
        <w:ind w:left="0" w:firstLine="0"/>
        <w:rPr>
          <w:rFonts w:ascii="Verdana" w:eastAsia="Times New Roman" w:hAnsi="Verdana" w:cs="Times New Roman"/>
          <w:sz w:val="24"/>
          <w:szCs w:val="24"/>
          <w:lang w:eastAsia="en-GB"/>
        </w:rPr>
      </w:pPr>
    </w:p>
    <w:p w:rsidR="00C50F39" w:rsidRPr="00016481" w:rsidRDefault="00C50F39" w:rsidP="00016481">
      <w:pPr>
        <w:spacing w:before="240" w:line="276" w:lineRule="auto"/>
        <w:ind w:left="0" w:firstLine="0"/>
        <w:rPr>
          <w:rFonts w:ascii="Verdana" w:eastAsia="Times New Roman" w:hAnsi="Verdana" w:cs="Times New Roman"/>
          <w:sz w:val="24"/>
          <w:szCs w:val="24"/>
          <w:lang w:eastAsia="en-GB"/>
        </w:rPr>
      </w:pP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Learned Counsel for the Respondents then drew our attention to the cases of </w:t>
      </w:r>
      <w:proofErr w:type="spellStart"/>
      <w:r w:rsidRPr="00016481">
        <w:rPr>
          <w:rFonts w:ascii="Verdana" w:eastAsia="Times New Roman" w:hAnsi="Verdana" w:cs="Times New Roman"/>
          <w:bCs/>
          <w:sz w:val="24"/>
          <w:szCs w:val="24"/>
          <w:lang w:eastAsia="en-GB"/>
        </w:rPr>
        <w:t>Disu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Ajilowura</w:t>
      </w:r>
      <w:proofErr w:type="spellEnd"/>
      <w:r w:rsidRPr="00016481">
        <w:rPr>
          <w:rFonts w:ascii="Verdana" w:eastAsia="Times New Roman" w:hAnsi="Verdana" w:cs="Times New Roman"/>
          <w:bCs/>
          <w:sz w:val="24"/>
          <w:szCs w:val="24"/>
          <w:lang w:eastAsia="en-GB"/>
        </w:rPr>
        <w:t xml:space="preserve"> (supra); Unity Bank Plc v. </w:t>
      </w:r>
      <w:proofErr w:type="spellStart"/>
      <w:r w:rsidRPr="00016481">
        <w:rPr>
          <w:rFonts w:ascii="Verdana" w:eastAsia="Times New Roman" w:hAnsi="Verdana" w:cs="Times New Roman"/>
          <w:bCs/>
          <w:sz w:val="24"/>
          <w:szCs w:val="24"/>
          <w:lang w:eastAsia="en-GB"/>
        </w:rPr>
        <w:t>Bouari</w:t>
      </w:r>
      <w:proofErr w:type="spellEnd"/>
      <w:r w:rsidRPr="00016481">
        <w:rPr>
          <w:rFonts w:ascii="Verdana" w:eastAsia="Times New Roman" w:hAnsi="Verdana" w:cs="Times New Roman"/>
          <w:bCs/>
          <w:sz w:val="24"/>
          <w:szCs w:val="24"/>
          <w:lang w:eastAsia="en-GB"/>
        </w:rPr>
        <w:t xml:space="preserve"> (2008) 7 NWLR (pt. 1086) p. 372 at pages 397 </w:t>
      </w:r>
      <w:r w:rsidR="00C50F39"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398 per </w:t>
      </w:r>
      <w:proofErr w:type="spellStart"/>
      <w:r w:rsidRPr="00016481">
        <w:rPr>
          <w:rFonts w:ascii="Verdana" w:eastAsia="Times New Roman" w:hAnsi="Verdana" w:cs="Times New Roman"/>
          <w:bCs/>
          <w:sz w:val="24"/>
          <w:szCs w:val="24"/>
          <w:lang w:eastAsia="en-GB"/>
        </w:rPr>
        <w:t>Ogbuagu</w:t>
      </w:r>
      <w:proofErr w:type="spellEnd"/>
      <w:r w:rsidRPr="00016481">
        <w:rPr>
          <w:rFonts w:ascii="Verdana" w:eastAsia="Times New Roman" w:hAnsi="Verdana" w:cs="Times New Roman"/>
          <w:bCs/>
          <w:sz w:val="24"/>
          <w:szCs w:val="24"/>
          <w:lang w:eastAsia="en-GB"/>
        </w:rPr>
        <w:t xml:space="preserve">, JSC and U.B.A Plc v. B.T.L Industrial Ltd (2004) 18 NWLR (pt. 904) p. 180 at 219, </w:t>
      </w:r>
      <w:r w:rsidRPr="00016481">
        <w:rPr>
          <w:rFonts w:ascii="Verdana" w:eastAsia="Times New Roman" w:hAnsi="Verdana" w:cs="Times New Roman"/>
          <w:sz w:val="24"/>
          <w:szCs w:val="24"/>
          <w:lang w:eastAsia="en-GB"/>
        </w:rPr>
        <w:t xml:space="preserve">to submit that in determining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of a Plaintiff, the Court should look at the substance of the Claim and the totality of the averments in the Statement of Claim. The cases of</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Duhu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Oladejo</w:t>
      </w:r>
      <w:proofErr w:type="spellEnd"/>
      <w:r w:rsidRPr="00016481">
        <w:rPr>
          <w:rFonts w:ascii="Verdana" w:eastAsia="Times New Roman" w:hAnsi="Verdana" w:cs="Times New Roman"/>
          <w:bCs/>
          <w:sz w:val="24"/>
          <w:szCs w:val="24"/>
          <w:lang w:eastAsia="en-GB"/>
        </w:rPr>
        <w:t xml:space="preserve"> (2004) 17 NWLR (pt. 903) p. 621 at 643 and E.T &amp; E.C. (Nig.) Ltd v. </w:t>
      </w:r>
      <w:proofErr w:type="spellStart"/>
      <w:r w:rsidRPr="00016481">
        <w:rPr>
          <w:rFonts w:ascii="Verdana" w:eastAsia="Times New Roman" w:hAnsi="Verdana" w:cs="Times New Roman"/>
          <w:bCs/>
          <w:sz w:val="24"/>
          <w:szCs w:val="24"/>
          <w:lang w:eastAsia="en-GB"/>
        </w:rPr>
        <w:t>Nevico</w:t>
      </w:r>
      <w:proofErr w:type="spellEnd"/>
      <w:r w:rsidRPr="00016481">
        <w:rPr>
          <w:rFonts w:ascii="Verdana" w:eastAsia="Times New Roman" w:hAnsi="Verdana" w:cs="Times New Roman"/>
          <w:bCs/>
          <w:sz w:val="24"/>
          <w:szCs w:val="24"/>
          <w:lang w:eastAsia="en-GB"/>
        </w:rPr>
        <w:t xml:space="preserve"> Ltd (2004) 3 NWLR (pt. 806) p. 327 at 342</w:t>
      </w:r>
      <w:r w:rsidRPr="00016481">
        <w:rPr>
          <w:rFonts w:ascii="Verdana" w:eastAsia="Times New Roman" w:hAnsi="Verdana" w:cs="Times New Roman"/>
          <w:sz w:val="24"/>
          <w:szCs w:val="24"/>
          <w:lang w:eastAsia="en-GB"/>
        </w:rPr>
        <w:t xml:space="preserve"> were further referred to; and to also submit that a member of a family has the capacity to sue to protect family property or to protect his interest which has been or is being threatened by </w:t>
      </w:r>
      <w:r w:rsidRPr="00016481">
        <w:rPr>
          <w:rFonts w:ascii="Verdana" w:eastAsia="Times New Roman" w:hAnsi="Verdana" w:cs="Times New Roman"/>
          <w:sz w:val="24"/>
          <w:szCs w:val="24"/>
          <w:lang w:eastAsia="en-GB"/>
        </w:rPr>
        <w:lastRenderedPageBreak/>
        <w:t xml:space="preserve">any wrongful alienation or sale. The cases of </w:t>
      </w:r>
      <w:proofErr w:type="spellStart"/>
      <w:r w:rsidRPr="00016481">
        <w:rPr>
          <w:rFonts w:ascii="Verdana" w:eastAsia="Times New Roman" w:hAnsi="Verdana" w:cs="Times New Roman"/>
          <w:bCs/>
          <w:sz w:val="24"/>
          <w:szCs w:val="24"/>
          <w:lang w:eastAsia="en-GB"/>
        </w:rPr>
        <w:t>Babayeju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Ashamu</w:t>
      </w:r>
      <w:proofErr w:type="spellEnd"/>
      <w:r w:rsidRPr="00016481">
        <w:rPr>
          <w:rFonts w:ascii="Verdana" w:eastAsia="Times New Roman" w:hAnsi="Verdana" w:cs="Times New Roman"/>
          <w:bCs/>
          <w:sz w:val="24"/>
          <w:szCs w:val="24"/>
          <w:lang w:eastAsia="en-GB"/>
        </w:rPr>
        <w:t xml:space="preserve"> (1998) 9 NWLR (pt. 567) p. 546; </w:t>
      </w:r>
      <w:proofErr w:type="spellStart"/>
      <w:r w:rsidRPr="00016481">
        <w:rPr>
          <w:rFonts w:ascii="Verdana" w:eastAsia="Times New Roman" w:hAnsi="Verdana" w:cs="Times New Roman"/>
          <w:bCs/>
          <w:sz w:val="24"/>
          <w:szCs w:val="24"/>
          <w:lang w:eastAsia="en-GB"/>
        </w:rPr>
        <w:t>Ugwu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Agbo</w:t>
      </w:r>
      <w:proofErr w:type="spellEnd"/>
      <w:r w:rsidRPr="00016481">
        <w:rPr>
          <w:rFonts w:ascii="Verdana" w:eastAsia="Times New Roman" w:hAnsi="Verdana" w:cs="Times New Roman"/>
          <w:bCs/>
          <w:sz w:val="24"/>
          <w:szCs w:val="24"/>
          <w:lang w:eastAsia="en-GB"/>
        </w:rPr>
        <w:t xml:space="preserve"> (1977) 10 S.C. p.27 and </w:t>
      </w:r>
      <w:proofErr w:type="spellStart"/>
      <w:r w:rsidRPr="00016481">
        <w:rPr>
          <w:rFonts w:ascii="Verdana" w:eastAsia="Times New Roman" w:hAnsi="Verdana" w:cs="Times New Roman"/>
          <w:bCs/>
          <w:sz w:val="24"/>
          <w:szCs w:val="24"/>
          <w:lang w:eastAsia="en-GB"/>
        </w:rPr>
        <w:t>Melifonwu</w:t>
      </w:r>
      <w:proofErr w:type="spellEnd"/>
      <w:r w:rsidRPr="00016481">
        <w:rPr>
          <w:rFonts w:ascii="Verdana" w:eastAsia="Times New Roman" w:hAnsi="Verdana" w:cs="Arial"/>
          <w:color w:val="545454"/>
          <w:sz w:val="24"/>
          <w:szCs w:val="24"/>
          <w:lang w:eastAsia="en-GB"/>
        </w:rPr>
        <w:t> </w:t>
      </w:r>
      <w:r w:rsidRPr="00016481">
        <w:rPr>
          <w:rFonts w:ascii="Verdana" w:eastAsia="Times New Roman" w:hAnsi="Verdana" w:cs="Times New Roman"/>
          <w:bCs/>
          <w:sz w:val="24"/>
          <w:szCs w:val="24"/>
          <w:lang w:eastAsia="en-GB"/>
        </w:rPr>
        <w:t xml:space="preserve">v. </w:t>
      </w:r>
      <w:proofErr w:type="spellStart"/>
      <w:r w:rsidRPr="00016481">
        <w:rPr>
          <w:rFonts w:ascii="Verdana" w:eastAsia="Times New Roman" w:hAnsi="Verdana" w:cs="Times New Roman"/>
          <w:bCs/>
          <w:sz w:val="24"/>
          <w:szCs w:val="24"/>
          <w:lang w:eastAsia="en-GB"/>
        </w:rPr>
        <w:t>Egbiyi</w:t>
      </w:r>
      <w:proofErr w:type="spellEnd"/>
      <w:r w:rsidRPr="00016481">
        <w:rPr>
          <w:rFonts w:ascii="Verdana" w:eastAsia="Times New Roman" w:hAnsi="Verdana" w:cs="Times New Roman"/>
          <w:bCs/>
          <w:sz w:val="24"/>
          <w:szCs w:val="24"/>
          <w:lang w:eastAsia="en-GB"/>
        </w:rPr>
        <w:t xml:space="preserve"> (1982) 9 S.C. p. 145</w:t>
      </w:r>
      <w:r w:rsidRPr="00016481">
        <w:rPr>
          <w:rFonts w:ascii="Verdana" w:eastAsia="Times New Roman" w:hAnsi="Verdana" w:cs="Times New Roman"/>
          <w:sz w:val="24"/>
          <w:szCs w:val="24"/>
          <w:lang w:eastAsia="en-GB"/>
        </w:rPr>
        <w:t xml:space="preserve"> were also cited in support.</w:t>
      </w:r>
    </w:p>
    <w:p w:rsidR="00BE22A9" w:rsidRDefault="00BE22A9" w:rsidP="00016481">
      <w:pPr>
        <w:spacing w:before="240" w:line="276" w:lineRule="auto"/>
        <w:ind w:left="0" w:firstLine="0"/>
        <w:rPr>
          <w:rFonts w:ascii="Verdana" w:eastAsia="Times New Roman" w:hAnsi="Verdana" w:cs="Times New Roman"/>
          <w:sz w:val="24"/>
          <w:szCs w:val="24"/>
          <w:lang w:eastAsia="en-GB"/>
        </w:rPr>
      </w:pPr>
    </w:p>
    <w:p w:rsidR="00BE22A9"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It was also submitted by learned counsel for the Respondents that having regard to the totality of the materials before the trial Court,</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particularly the reliefs sought by the Respondents and the averments in the Statement of Claim, the learned trial Judge rightly held that the Appellants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application challenging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lacked merit. In respect of the contention of the Appellants that the learned trial Judge was wrong to have relied on the Land Agreement executed between </w:t>
      </w:r>
      <w:proofErr w:type="spellStart"/>
      <w:r w:rsidRPr="00016481">
        <w:rPr>
          <w:rFonts w:ascii="Verdana" w:eastAsia="Times New Roman" w:hAnsi="Verdana" w:cs="Times New Roman"/>
          <w:sz w:val="24"/>
          <w:szCs w:val="24"/>
          <w:lang w:eastAsia="en-GB"/>
        </w:rPr>
        <w:t>Oyebamiji</w:t>
      </w:r>
      <w:proofErr w:type="spellEnd"/>
      <w:r w:rsidRPr="00016481">
        <w:rPr>
          <w:rFonts w:ascii="Verdana" w:eastAsia="Times New Roman" w:hAnsi="Verdana" w:cs="Times New Roman"/>
          <w:sz w:val="24"/>
          <w:szCs w:val="24"/>
          <w:lang w:eastAsia="en-GB"/>
        </w:rPr>
        <w:t xml:space="preserve"> and the children of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(deceased), having held that the said Agreement was not an exhibit before him, it was submitted that there is a difference between the depositions in an Affidavit and the exhibit attached to it. That in any case, the trial Court never stated in its Ruling that its decision dismissing the application was based on the said Land Agreement. That a careful reading of the Ruling will show that all the trial Court did was to refer to and rely on the depositions in Paragraphs 1, 4 and 5 of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Counter-Affidavit which made reference to the Land Agreement dated the 12/1/78, and which document has been listed and filed in the trial Court by one </w:t>
      </w:r>
      <w:proofErr w:type="spellStart"/>
      <w:r w:rsidRPr="00016481">
        <w:rPr>
          <w:rFonts w:ascii="Verdana" w:eastAsia="Times New Roman" w:hAnsi="Verdana" w:cs="Times New Roman"/>
          <w:sz w:val="24"/>
          <w:szCs w:val="24"/>
          <w:lang w:eastAsia="en-GB"/>
        </w:rPr>
        <w:t>Ismaila</w:t>
      </w:r>
      <w:proofErr w:type="spellEnd"/>
      <w:r w:rsidRPr="00016481">
        <w:rPr>
          <w:rFonts w:ascii="Verdana" w:eastAsia="Times New Roman" w:hAnsi="Verdana" w:cs="Times New Roman"/>
          <w:sz w:val="24"/>
          <w:szCs w:val="24"/>
          <w:lang w:eastAsia="en-GB"/>
        </w:rPr>
        <w:t xml:space="preserve"> Ajani. The case of </w:t>
      </w:r>
      <w:r w:rsidRPr="00016481">
        <w:rPr>
          <w:rFonts w:ascii="Verdana" w:eastAsia="Times New Roman" w:hAnsi="Verdana" w:cs="Times New Roman"/>
          <w:bCs/>
          <w:sz w:val="24"/>
          <w:szCs w:val="24"/>
          <w:lang w:eastAsia="en-GB"/>
        </w:rPr>
        <w:t xml:space="preserve">Chief M.O.A. </w:t>
      </w:r>
      <w:proofErr w:type="spellStart"/>
      <w:r w:rsidRPr="00016481">
        <w:rPr>
          <w:rFonts w:ascii="Verdana" w:eastAsia="Times New Roman" w:hAnsi="Verdana" w:cs="Times New Roman"/>
          <w:bCs/>
          <w:sz w:val="24"/>
          <w:szCs w:val="24"/>
          <w:lang w:eastAsia="en-GB"/>
        </w:rPr>
        <w:t>Agbaisi</w:t>
      </w:r>
      <w:proofErr w:type="spellEnd"/>
      <w:r w:rsidRPr="00016481">
        <w:rPr>
          <w:rFonts w:ascii="Verdana" w:eastAsia="Times New Roman" w:hAnsi="Verdana" w:cs="Times New Roman"/>
          <w:bCs/>
          <w:sz w:val="24"/>
          <w:szCs w:val="24"/>
          <w:lang w:eastAsia="en-GB"/>
        </w:rPr>
        <w:t xml:space="preserve"> &amp; Ors v. </w:t>
      </w:r>
      <w:proofErr w:type="spellStart"/>
      <w:r w:rsidRPr="00016481">
        <w:rPr>
          <w:rFonts w:ascii="Verdana" w:eastAsia="Times New Roman" w:hAnsi="Verdana" w:cs="Times New Roman"/>
          <w:bCs/>
          <w:sz w:val="24"/>
          <w:szCs w:val="24"/>
          <w:lang w:eastAsia="en-GB"/>
        </w:rPr>
        <w:t>Ebikorefe</w:t>
      </w:r>
      <w:proofErr w:type="spellEnd"/>
      <w:r w:rsidRPr="00016481">
        <w:rPr>
          <w:rFonts w:ascii="Verdana" w:eastAsia="Times New Roman" w:hAnsi="Verdana" w:cs="Times New Roman"/>
          <w:bCs/>
          <w:sz w:val="24"/>
          <w:szCs w:val="24"/>
          <w:lang w:eastAsia="en-GB"/>
        </w:rPr>
        <w:t xml:space="preserve"> (1997) 4 NWLR (pt. 502)</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bCs/>
          <w:sz w:val="24"/>
          <w:szCs w:val="24"/>
          <w:lang w:eastAsia="en-GB"/>
        </w:rPr>
        <w:t xml:space="preserve">p. 630 at 649 and </w:t>
      </w:r>
      <w:proofErr w:type="spellStart"/>
      <w:r w:rsidRPr="00016481">
        <w:rPr>
          <w:rFonts w:ascii="Verdana" w:eastAsia="Times New Roman" w:hAnsi="Verdana" w:cs="Times New Roman"/>
          <w:bCs/>
          <w:sz w:val="24"/>
          <w:szCs w:val="24"/>
          <w:lang w:eastAsia="en-GB"/>
        </w:rPr>
        <w:t>Aina</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Obabiolorunkosi</w:t>
      </w:r>
      <w:proofErr w:type="spellEnd"/>
      <w:r w:rsidRPr="00016481">
        <w:rPr>
          <w:rFonts w:ascii="Verdana" w:eastAsia="Times New Roman" w:hAnsi="Verdana" w:cs="Times New Roman"/>
          <w:bCs/>
          <w:sz w:val="24"/>
          <w:szCs w:val="24"/>
          <w:lang w:eastAsia="en-GB"/>
        </w:rPr>
        <w:t xml:space="preserve"> (1986) 2 NWLR (pt. 22) p. 316</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sz w:val="24"/>
          <w:szCs w:val="24"/>
          <w:lang w:eastAsia="en-GB"/>
        </w:rPr>
        <w:t>were then cited to submit that the Court can look at any document before it in the determ</w:t>
      </w:r>
      <w:r w:rsidR="00BE22A9">
        <w:rPr>
          <w:rFonts w:ascii="Verdana" w:eastAsia="Times New Roman" w:hAnsi="Verdana" w:cs="Times New Roman"/>
          <w:sz w:val="24"/>
          <w:szCs w:val="24"/>
          <w:lang w:eastAsia="en-GB"/>
        </w:rPr>
        <w:t>ination of any issue before it.</w:t>
      </w:r>
    </w:p>
    <w:p w:rsidR="00BE22A9" w:rsidRDefault="00BE22A9" w:rsidP="00016481">
      <w:pPr>
        <w:spacing w:before="240" w:line="276" w:lineRule="auto"/>
        <w:ind w:left="0" w:firstLine="0"/>
        <w:rPr>
          <w:rFonts w:ascii="Verdana" w:eastAsia="Times New Roman" w:hAnsi="Verdana" w:cs="Times New Roman"/>
          <w:sz w:val="24"/>
          <w:szCs w:val="24"/>
          <w:lang w:eastAsia="en-GB"/>
        </w:rPr>
      </w:pP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Learned Counsel for the Respondents went on to submit that, the argument of the Appellants that the learned trial Judge raised and resolved an issue</w:t>
      </w:r>
      <w:r w:rsidRPr="00016481">
        <w:rPr>
          <w:rFonts w:ascii="Verdana" w:eastAsia="Times New Roman" w:hAnsi="Verdana" w:cs="Times New Roman"/>
          <w:b/>
          <w:bCs/>
          <w:i/>
          <w:iCs/>
          <w:sz w:val="24"/>
          <w:szCs w:val="24"/>
          <w:lang w:eastAsia="en-GB"/>
        </w:rPr>
        <w:t xml:space="preserve"> </w:t>
      </w:r>
      <w:proofErr w:type="spellStart"/>
      <w:r w:rsidRPr="00016481">
        <w:rPr>
          <w:rFonts w:ascii="Verdana" w:eastAsia="Times New Roman" w:hAnsi="Verdana" w:cs="Times New Roman"/>
          <w:bCs/>
          <w:i/>
          <w:iCs/>
          <w:sz w:val="24"/>
          <w:szCs w:val="24"/>
          <w:lang w:eastAsia="en-GB"/>
        </w:rPr>
        <w:t>Suo</w:t>
      </w:r>
      <w:proofErr w:type="spellEnd"/>
      <w:r w:rsidRPr="00016481">
        <w:rPr>
          <w:rFonts w:ascii="Verdana" w:eastAsia="Times New Roman" w:hAnsi="Verdana" w:cs="Times New Roman"/>
          <w:bCs/>
          <w:i/>
          <w:iCs/>
          <w:sz w:val="24"/>
          <w:szCs w:val="24"/>
          <w:lang w:eastAsia="en-GB"/>
        </w:rPr>
        <w:t xml:space="preserve"> </w:t>
      </w:r>
      <w:proofErr w:type="spellStart"/>
      <w:r w:rsidRPr="00016481">
        <w:rPr>
          <w:rFonts w:ascii="Verdana" w:eastAsia="Times New Roman" w:hAnsi="Verdana" w:cs="Times New Roman"/>
          <w:bCs/>
          <w:i/>
          <w:iCs/>
          <w:sz w:val="24"/>
          <w:szCs w:val="24"/>
          <w:lang w:eastAsia="en-GB"/>
        </w:rPr>
        <w:t>motu</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 xml:space="preserve">on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 xml:space="preserve">is misconceived in law, because in the </w:t>
      </w:r>
      <w:proofErr w:type="gramStart"/>
      <w:r w:rsidRPr="00016481">
        <w:rPr>
          <w:rFonts w:ascii="Verdana" w:eastAsia="Times New Roman" w:hAnsi="Verdana" w:cs="Times New Roman"/>
          <w:sz w:val="24"/>
          <w:szCs w:val="24"/>
          <w:lang w:eastAsia="en-GB"/>
        </w:rPr>
        <w:t>determination</w:t>
      </w:r>
      <w:proofErr w:type="gramEnd"/>
      <w:r w:rsidRPr="00016481">
        <w:rPr>
          <w:rFonts w:ascii="Verdana" w:eastAsia="Times New Roman" w:hAnsi="Verdana" w:cs="Times New Roman"/>
          <w:sz w:val="24"/>
          <w:szCs w:val="24"/>
          <w:lang w:eastAsia="en-GB"/>
        </w:rPr>
        <w:t xml:space="preserve"> of the</w:t>
      </w:r>
      <w:r w:rsidRPr="00016481">
        <w:rPr>
          <w:rFonts w:ascii="Verdana" w:eastAsia="Times New Roman" w:hAnsi="Verdana" w:cs="Times New Roman"/>
          <w:bCs/>
          <w:i/>
          <w:iCs/>
          <w:sz w:val="24"/>
          <w:szCs w:val="24"/>
          <w:lang w:eastAsia="en-GB"/>
        </w:rPr>
        <w:t xml:space="preserve"> 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Respondents, the trial Court is not allowed to rely on the depositions in the Affidavit of the Defendant challenging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or on the Statement of Defence. The cases of</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Okafor</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Onedibe</w:t>
      </w:r>
      <w:proofErr w:type="spellEnd"/>
      <w:r w:rsidRPr="00016481">
        <w:rPr>
          <w:rFonts w:ascii="Verdana" w:eastAsia="Times New Roman" w:hAnsi="Verdana" w:cs="Times New Roman"/>
          <w:bCs/>
          <w:sz w:val="24"/>
          <w:szCs w:val="24"/>
          <w:lang w:eastAsia="en-GB"/>
        </w:rPr>
        <w:t xml:space="preserve"> (2003) 9 NWLR (pt. 825) p. 399 at 411 Paragraphs A - D and </w:t>
      </w:r>
      <w:proofErr w:type="spellStart"/>
      <w:r w:rsidRPr="00016481">
        <w:rPr>
          <w:rFonts w:ascii="Verdana" w:eastAsia="Times New Roman" w:hAnsi="Verdana" w:cs="Times New Roman"/>
          <w:bCs/>
          <w:sz w:val="24"/>
          <w:szCs w:val="24"/>
          <w:lang w:eastAsia="en-GB"/>
        </w:rPr>
        <w:t>Adesokan</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Adegorolu</w:t>
      </w:r>
      <w:proofErr w:type="spellEnd"/>
      <w:r w:rsidRPr="00016481">
        <w:rPr>
          <w:rFonts w:ascii="Verdana" w:eastAsia="Times New Roman" w:hAnsi="Verdana" w:cs="Times New Roman"/>
          <w:bCs/>
          <w:sz w:val="24"/>
          <w:szCs w:val="24"/>
          <w:lang w:eastAsia="en-GB"/>
        </w:rPr>
        <w:t xml:space="preserve"> 3 NWLR (pt. 493) p. 261 </w:t>
      </w:r>
      <w:r w:rsidRPr="00016481">
        <w:rPr>
          <w:rFonts w:ascii="Verdana" w:eastAsia="Times New Roman" w:hAnsi="Verdana" w:cs="Times New Roman"/>
          <w:sz w:val="24"/>
          <w:szCs w:val="24"/>
          <w:lang w:eastAsia="en-GB"/>
        </w:rPr>
        <w:t>were cited in suppo</w:t>
      </w:r>
      <w:r w:rsidR="00666FEE" w:rsidRPr="00016481">
        <w:rPr>
          <w:rFonts w:ascii="Verdana" w:eastAsia="Times New Roman" w:hAnsi="Verdana" w:cs="Times New Roman"/>
          <w:sz w:val="24"/>
          <w:szCs w:val="24"/>
          <w:lang w:eastAsia="en-GB"/>
        </w:rPr>
        <w:t>rt. It was then submitted that:</w:t>
      </w:r>
    </w:p>
    <w:p w:rsidR="00666FEE" w:rsidRPr="00016481" w:rsidRDefault="000C7BE5" w:rsidP="00DE0B74">
      <w:pPr>
        <w:spacing w:before="240" w:line="276" w:lineRule="auto"/>
        <w:ind w:left="1440"/>
        <w:rPr>
          <w:rFonts w:ascii="Verdana" w:eastAsia="Times New Roman" w:hAnsi="Verdana" w:cs="Times New Roman"/>
          <w:bCs/>
          <w:i/>
          <w:iCs/>
          <w:sz w:val="24"/>
          <w:szCs w:val="24"/>
          <w:lang w:eastAsia="en-GB"/>
        </w:rPr>
      </w:pPr>
      <w:r w:rsidRPr="00016481">
        <w:rPr>
          <w:rFonts w:ascii="Verdana" w:eastAsia="Times New Roman" w:hAnsi="Verdana" w:cs="Times New Roman"/>
          <w:sz w:val="24"/>
          <w:szCs w:val="24"/>
          <w:lang w:eastAsia="en-GB"/>
        </w:rPr>
        <w:lastRenderedPageBreak/>
        <w:t>(</w:t>
      </w:r>
      <w:proofErr w:type="spellStart"/>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attached to the Appellants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Affidavit cannot be competently considered to determine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(ii)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decision of the Supreme Court in </w:t>
      </w:r>
      <w:proofErr w:type="spellStart"/>
      <w:r w:rsidRPr="00016481">
        <w:rPr>
          <w:rFonts w:ascii="Verdana" w:eastAsia="Times New Roman" w:hAnsi="Verdana" w:cs="Times New Roman"/>
          <w:bCs/>
          <w:sz w:val="24"/>
          <w:szCs w:val="24"/>
          <w:lang w:eastAsia="en-GB"/>
        </w:rPr>
        <w:t>Ajao</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Sonola</w:t>
      </w:r>
      <w:proofErr w:type="spellEnd"/>
      <w:r w:rsidRPr="00016481">
        <w:rPr>
          <w:rFonts w:ascii="Verdana" w:eastAsia="Times New Roman" w:hAnsi="Verdana" w:cs="Times New Roman"/>
          <w:bCs/>
          <w:sz w:val="24"/>
          <w:szCs w:val="24"/>
          <w:lang w:eastAsia="en-GB"/>
        </w:rPr>
        <w:t xml:space="preserve"> (supra)</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sz w:val="24"/>
          <w:szCs w:val="24"/>
          <w:lang w:eastAsia="en-GB"/>
        </w:rPr>
        <w:t>is unhelpful to the Appellants because in the present case, the Respondents have not claimed that they are the administrators or</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executors of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That all the Respondents have done as the children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is to approach the Court to declare that the sale or transfer of some plots of land which they allege form p</w:t>
      </w:r>
      <w:r w:rsidR="001F7F65">
        <w:rPr>
          <w:rFonts w:ascii="Verdana" w:eastAsia="Times New Roman" w:hAnsi="Verdana" w:cs="Times New Roman"/>
          <w:sz w:val="24"/>
          <w:szCs w:val="24"/>
          <w:lang w:eastAsia="en-GB"/>
        </w:rPr>
        <w:t>art of the Estate of their late</w:t>
      </w:r>
      <w:r w:rsidRPr="00016481">
        <w:rPr>
          <w:rFonts w:ascii="Verdana" w:eastAsia="Times New Roman" w:hAnsi="Verdana" w:cs="Times New Roman"/>
          <w:sz w:val="24"/>
          <w:szCs w:val="24"/>
          <w:lang w:eastAsia="en-GB"/>
        </w:rPr>
        <w:t xml:space="preserve"> f</w:t>
      </w:r>
      <w:r w:rsidR="00666FEE" w:rsidRPr="00016481">
        <w:rPr>
          <w:rFonts w:ascii="Verdana" w:eastAsia="Times New Roman" w:hAnsi="Verdana" w:cs="Times New Roman"/>
          <w:sz w:val="24"/>
          <w:szCs w:val="24"/>
          <w:lang w:eastAsia="en-GB"/>
        </w:rPr>
        <w:t xml:space="preserve">ather, </w:t>
      </w:r>
      <w:r w:rsidR="001F7F65">
        <w:rPr>
          <w:rFonts w:ascii="Verdana" w:eastAsia="Times New Roman" w:hAnsi="Verdana" w:cs="Times New Roman"/>
          <w:sz w:val="24"/>
          <w:szCs w:val="24"/>
          <w:lang w:eastAsia="en-GB"/>
        </w:rPr>
        <w:t xml:space="preserve">[is] </w:t>
      </w:r>
      <w:r w:rsidR="00666FEE" w:rsidRPr="00016481">
        <w:rPr>
          <w:rFonts w:ascii="Verdana" w:eastAsia="Times New Roman" w:hAnsi="Verdana" w:cs="Times New Roman"/>
          <w:sz w:val="24"/>
          <w:szCs w:val="24"/>
          <w:lang w:eastAsia="en-GB"/>
        </w:rPr>
        <w:t>illegal, null and void.</w:t>
      </w:r>
    </w:p>
    <w:p w:rsidR="00C50F39" w:rsidRPr="00016481" w:rsidRDefault="00C50F39" w:rsidP="00016481">
      <w:pPr>
        <w:spacing w:before="240" w:line="276" w:lineRule="auto"/>
        <w:ind w:left="0" w:firstLine="0"/>
        <w:rPr>
          <w:rFonts w:ascii="Verdana" w:eastAsia="Times New Roman" w:hAnsi="Verdana" w:cs="Times New Roman"/>
          <w:sz w:val="24"/>
          <w:szCs w:val="24"/>
          <w:lang w:eastAsia="en-GB"/>
        </w:rPr>
      </w:pPr>
    </w:p>
    <w:p w:rsidR="00766A30"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cases of </w:t>
      </w:r>
      <w:r w:rsidRPr="00016481">
        <w:rPr>
          <w:rFonts w:ascii="Verdana" w:eastAsia="Times New Roman" w:hAnsi="Verdana" w:cs="Times New Roman"/>
          <w:bCs/>
          <w:sz w:val="24"/>
          <w:szCs w:val="24"/>
          <w:lang w:eastAsia="en-GB"/>
        </w:rPr>
        <w:t xml:space="preserve">Chief </w:t>
      </w:r>
      <w:proofErr w:type="spellStart"/>
      <w:r w:rsidRPr="00016481">
        <w:rPr>
          <w:rFonts w:ascii="Verdana" w:eastAsia="Times New Roman" w:hAnsi="Verdana" w:cs="Times New Roman"/>
          <w:bCs/>
          <w:sz w:val="24"/>
          <w:szCs w:val="24"/>
          <w:lang w:eastAsia="en-GB"/>
        </w:rPr>
        <w:t>Gani</w:t>
      </w:r>
      <w:proofErr w:type="spellEnd"/>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Fawehinmi</w:t>
      </w:r>
      <w:proofErr w:type="spellEnd"/>
      <w:r w:rsidRPr="00016481">
        <w:rPr>
          <w:rFonts w:ascii="Verdana" w:eastAsia="Times New Roman" w:hAnsi="Verdana" w:cs="Times New Roman"/>
          <w:bCs/>
          <w:sz w:val="24"/>
          <w:szCs w:val="24"/>
          <w:lang w:eastAsia="en-GB"/>
        </w:rPr>
        <w:t xml:space="preserve"> v. N.B.A &amp; Ors (No. 2) (1989) 2 NWLR (pt. 105) p. 558 at 650; Kenneth </w:t>
      </w:r>
      <w:proofErr w:type="spellStart"/>
      <w:r w:rsidRPr="00016481">
        <w:rPr>
          <w:rFonts w:ascii="Verdana" w:eastAsia="Times New Roman" w:hAnsi="Verdana" w:cs="Times New Roman"/>
          <w:bCs/>
          <w:sz w:val="24"/>
          <w:szCs w:val="24"/>
          <w:lang w:eastAsia="en-GB"/>
        </w:rPr>
        <w:t>Ogoala</w:t>
      </w:r>
      <w:proofErr w:type="spellEnd"/>
      <w:r w:rsidRPr="00016481">
        <w:rPr>
          <w:rFonts w:ascii="Verdana" w:eastAsia="Times New Roman" w:hAnsi="Verdana" w:cs="Times New Roman"/>
          <w:bCs/>
          <w:sz w:val="24"/>
          <w:szCs w:val="24"/>
          <w:lang w:eastAsia="en-GB"/>
        </w:rPr>
        <w:t xml:space="preserve"> v. the State (1991) 3 S.C.N.J. p. 61 at 82 and Mrs </w:t>
      </w:r>
      <w:proofErr w:type="spellStart"/>
      <w:r w:rsidRPr="00016481">
        <w:rPr>
          <w:rFonts w:ascii="Verdana" w:eastAsia="Times New Roman" w:hAnsi="Verdana" w:cs="Times New Roman"/>
          <w:bCs/>
          <w:sz w:val="24"/>
          <w:szCs w:val="24"/>
          <w:lang w:eastAsia="en-GB"/>
        </w:rPr>
        <w:t>Tejumade</w:t>
      </w:r>
      <w:proofErr w:type="spellEnd"/>
      <w:r w:rsidRPr="00016481">
        <w:rPr>
          <w:rFonts w:ascii="Verdana" w:eastAsia="Times New Roman" w:hAnsi="Verdana" w:cs="Times New Roman"/>
          <w:bCs/>
          <w:sz w:val="24"/>
          <w:szCs w:val="24"/>
          <w:lang w:eastAsia="en-GB"/>
        </w:rPr>
        <w:t xml:space="preserve"> A. Clement &amp; </w:t>
      </w:r>
      <w:proofErr w:type="spellStart"/>
      <w:r w:rsidRPr="00016481">
        <w:rPr>
          <w:rFonts w:ascii="Verdana" w:eastAsia="Times New Roman" w:hAnsi="Verdana" w:cs="Times New Roman"/>
          <w:bCs/>
          <w:sz w:val="24"/>
          <w:szCs w:val="24"/>
          <w:lang w:eastAsia="en-GB"/>
        </w:rPr>
        <w:t>Anor</w:t>
      </w:r>
      <w:proofErr w:type="spellEnd"/>
      <w:r w:rsidRPr="00016481">
        <w:rPr>
          <w:rFonts w:ascii="Verdana" w:eastAsia="Times New Roman" w:hAnsi="Verdana" w:cs="Times New Roman"/>
          <w:bCs/>
          <w:sz w:val="24"/>
          <w:szCs w:val="24"/>
          <w:lang w:eastAsia="en-GB"/>
        </w:rPr>
        <w:t xml:space="preserve"> v. Mrs B.J. </w:t>
      </w:r>
      <w:proofErr w:type="spellStart"/>
      <w:r w:rsidRPr="00016481">
        <w:rPr>
          <w:rFonts w:ascii="Verdana" w:eastAsia="Times New Roman" w:hAnsi="Verdana" w:cs="Times New Roman"/>
          <w:bCs/>
          <w:sz w:val="24"/>
          <w:szCs w:val="24"/>
          <w:lang w:eastAsia="en-GB"/>
        </w:rPr>
        <w:t>Iwuanyanwu</w:t>
      </w:r>
      <w:proofErr w:type="spellEnd"/>
      <w:r w:rsidRPr="00016481">
        <w:rPr>
          <w:rFonts w:ascii="Verdana" w:eastAsia="Times New Roman" w:hAnsi="Verdana" w:cs="Times New Roman"/>
          <w:bCs/>
          <w:sz w:val="24"/>
          <w:szCs w:val="24"/>
          <w:lang w:eastAsia="en-GB"/>
        </w:rPr>
        <w:t xml:space="preserve"> &amp; </w:t>
      </w:r>
      <w:proofErr w:type="spellStart"/>
      <w:r w:rsidRPr="00016481">
        <w:rPr>
          <w:rFonts w:ascii="Verdana" w:eastAsia="Times New Roman" w:hAnsi="Verdana" w:cs="Times New Roman"/>
          <w:bCs/>
          <w:sz w:val="24"/>
          <w:szCs w:val="24"/>
          <w:lang w:eastAsia="en-GB"/>
        </w:rPr>
        <w:t>Anor</w:t>
      </w:r>
      <w:proofErr w:type="spellEnd"/>
      <w:r w:rsidRPr="00016481">
        <w:rPr>
          <w:rFonts w:ascii="Verdana" w:eastAsia="Times New Roman" w:hAnsi="Verdana" w:cs="Times New Roman"/>
          <w:bCs/>
          <w:sz w:val="24"/>
          <w:szCs w:val="24"/>
          <w:lang w:eastAsia="en-GB"/>
        </w:rPr>
        <w:t xml:space="preserve"> (1989</w:t>
      </w:r>
      <w:proofErr w:type="gramStart"/>
      <w:r w:rsidRPr="00016481">
        <w:rPr>
          <w:rFonts w:ascii="Verdana" w:eastAsia="Times New Roman" w:hAnsi="Verdana" w:cs="Times New Roman"/>
          <w:bCs/>
          <w:sz w:val="24"/>
          <w:szCs w:val="24"/>
          <w:lang w:eastAsia="en-GB"/>
        </w:rPr>
        <w:t>)  4</w:t>
      </w:r>
      <w:proofErr w:type="gramEnd"/>
      <w:r w:rsidRPr="00016481">
        <w:rPr>
          <w:rFonts w:ascii="Verdana" w:eastAsia="Times New Roman" w:hAnsi="Verdana" w:cs="Times New Roman"/>
          <w:bCs/>
          <w:sz w:val="24"/>
          <w:szCs w:val="24"/>
          <w:lang w:eastAsia="en-GB"/>
        </w:rPr>
        <w:t> S.C.N.J. (</w:t>
      </w:r>
      <w:proofErr w:type="spellStart"/>
      <w:r w:rsidRPr="00016481">
        <w:rPr>
          <w:rFonts w:ascii="Verdana" w:eastAsia="Times New Roman" w:hAnsi="Verdana" w:cs="Times New Roman"/>
          <w:bCs/>
          <w:sz w:val="24"/>
          <w:szCs w:val="24"/>
          <w:lang w:eastAsia="en-GB"/>
        </w:rPr>
        <w:t>pt.II</w:t>
      </w:r>
      <w:proofErr w:type="spellEnd"/>
      <w:r w:rsidRPr="00016481">
        <w:rPr>
          <w:rFonts w:ascii="Verdana" w:eastAsia="Times New Roman" w:hAnsi="Verdana" w:cs="Times New Roman"/>
          <w:bCs/>
          <w:sz w:val="24"/>
          <w:szCs w:val="24"/>
          <w:lang w:eastAsia="en-GB"/>
        </w:rPr>
        <w:t xml:space="preserve">) p. 213 at 220 </w:t>
      </w:r>
      <w:r w:rsidR="00C50F39"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221</w:t>
      </w:r>
      <w:r w:rsidRPr="00016481">
        <w:rPr>
          <w:rFonts w:ascii="Verdana" w:eastAsia="Times New Roman" w:hAnsi="Verdana" w:cs="Times New Roman"/>
          <w:sz w:val="24"/>
          <w:szCs w:val="24"/>
          <w:lang w:eastAsia="en-GB"/>
        </w:rPr>
        <w:t xml:space="preserve"> were then cited to contend that the facts of this case are </w:t>
      </w:r>
      <w:proofErr w:type="spellStart"/>
      <w:r w:rsidRPr="00016481">
        <w:rPr>
          <w:rFonts w:ascii="Verdana" w:eastAsia="Times New Roman" w:hAnsi="Verdana" w:cs="Times New Roman"/>
          <w:sz w:val="24"/>
          <w:szCs w:val="24"/>
          <w:lang w:eastAsia="en-GB"/>
        </w:rPr>
        <w:t>dis</w:t>
      </w:r>
      <w:proofErr w:type="spellEnd"/>
      <w:r w:rsidRPr="00016481">
        <w:rPr>
          <w:rFonts w:ascii="Verdana" w:eastAsia="Times New Roman" w:hAnsi="Verdana" w:cs="Times New Roman"/>
          <w:sz w:val="24"/>
          <w:szCs w:val="24"/>
          <w:lang w:eastAsia="en-GB"/>
        </w:rPr>
        <w:t xml:space="preserve">-similar to that in </w:t>
      </w:r>
      <w:proofErr w:type="spellStart"/>
      <w:r w:rsidRPr="00016481">
        <w:rPr>
          <w:rFonts w:ascii="Verdana" w:eastAsia="Times New Roman" w:hAnsi="Verdana" w:cs="Times New Roman"/>
          <w:bCs/>
          <w:sz w:val="24"/>
          <w:szCs w:val="24"/>
          <w:lang w:eastAsia="en-GB"/>
        </w:rPr>
        <w:t>Ajao</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Sonola</w:t>
      </w:r>
      <w:proofErr w:type="spellEnd"/>
      <w:r w:rsidRPr="00016481">
        <w:rPr>
          <w:rFonts w:ascii="Verdana" w:eastAsia="Times New Roman" w:hAnsi="Verdana" w:cs="Times New Roman"/>
          <w:bCs/>
          <w:sz w:val="24"/>
          <w:szCs w:val="24"/>
          <w:lang w:eastAsia="en-GB"/>
        </w:rPr>
        <w:t xml:space="preserve"> (supra)</w:t>
      </w:r>
      <w:r w:rsidRPr="00016481">
        <w:rPr>
          <w:rFonts w:ascii="Verdana" w:eastAsia="Times New Roman" w:hAnsi="Verdana" w:cs="Times New Roman"/>
          <w:sz w:val="24"/>
          <w:szCs w:val="24"/>
          <w:lang w:eastAsia="en-GB"/>
        </w:rPr>
        <w:t xml:space="preserve">. </w:t>
      </w:r>
      <w:proofErr w:type="gramStart"/>
      <w:r w:rsidRPr="00016481">
        <w:rPr>
          <w:rFonts w:ascii="Verdana" w:eastAsia="Times New Roman" w:hAnsi="Verdana" w:cs="Times New Roman"/>
          <w:sz w:val="24"/>
          <w:szCs w:val="24"/>
          <w:lang w:eastAsia="en-GB"/>
        </w:rPr>
        <w:t>That, in any case, the Respondents</w:t>
      </w:r>
      <w:r w:rsidR="00197FB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Suit before the trial Court have</w:t>
      </w:r>
      <w:proofErr w:type="gramEnd"/>
      <w:r w:rsidRPr="00016481">
        <w:rPr>
          <w:rFonts w:ascii="Verdana" w:eastAsia="Times New Roman" w:hAnsi="Verdana" w:cs="Times New Roman"/>
          <w:sz w:val="24"/>
          <w:szCs w:val="24"/>
          <w:lang w:eastAsia="en-GB"/>
        </w:rPr>
        <w:t xml:space="preserve"> nothing to do with the construction of the Will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as erroneous</w:t>
      </w:r>
      <w:r w:rsidR="001F7F65">
        <w:rPr>
          <w:rFonts w:ascii="Verdana" w:eastAsia="Times New Roman" w:hAnsi="Verdana" w:cs="Times New Roman"/>
          <w:sz w:val="24"/>
          <w:szCs w:val="24"/>
          <w:lang w:eastAsia="en-GB"/>
        </w:rPr>
        <w:t>ly submitted by the Appellants.</w:t>
      </w:r>
    </w:p>
    <w:p w:rsidR="001F7F65" w:rsidRPr="00016481" w:rsidRDefault="001F7F65" w:rsidP="00016481">
      <w:pPr>
        <w:spacing w:before="240" w:line="276" w:lineRule="auto"/>
        <w:ind w:left="0" w:firstLine="0"/>
        <w:rPr>
          <w:rFonts w:ascii="Verdana" w:eastAsia="Times New Roman" w:hAnsi="Verdana" w:cs="Times New Roman"/>
          <w:sz w:val="24"/>
          <w:szCs w:val="24"/>
          <w:lang w:eastAsia="en-GB"/>
        </w:rPr>
      </w:pPr>
    </w:p>
    <w:p w:rsidR="00766A30"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It was further submitted by learned counsel for the Respondents that, it is immaterial that the parcels of land which the Appellants claim to have bought from </w:t>
      </w:r>
      <w:proofErr w:type="spellStart"/>
      <w:r w:rsidRPr="00016481">
        <w:rPr>
          <w:rFonts w:ascii="Verdana" w:eastAsia="Times New Roman" w:hAnsi="Verdana" w:cs="Times New Roman"/>
          <w:sz w:val="24"/>
          <w:szCs w:val="24"/>
          <w:lang w:eastAsia="en-GB"/>
        </w:rPr>
        <w:t>Oyebamiji</w:t>
      </w:r>
      <w:proofErr w:type="spellEnd"/>
      <w:r w:rsidRPr="00016481">
        <w:rPr>
          <w:rFonts w:ascii="Verdana" w:eastAsia="Times New Roman" w:hAnsi="Verdana" w:cs="Times New Roman"/>
          <w:sz w:val="24"/>
          <w:szCs w:val="24"/>
          <w:lang w:eastAsia="en-GB"/>
        </w:rPr>
        <w:t xml:space="preserve"> are not mentioned in the Will of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That what is paramount is that the plots of land which the Appellants claimed to have</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bought belong to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father, as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claim is that they had not been validly sold or transferred to the person from w</w:t>
      </w:r>
      <w:r w:rsidR="001F7F65">
        <w:rPr>
          <w:rFonts w:ascii="Verdana" w:eastAsia="Times New Roman" w:hAnsi="Verdana" w:cs="Times New Roman"/>
          <w:sz w:val="24"/>
          <w:szCs w:val="24"/>
          <w:lang w:eastAsia="en-GB"/>
        </w:rPr>
        <w:t>hom the Appellants claim title.</w:t>
      </w:r>
    </w:p>
    <w:p w:rsidR="001F7F65" w:rsidRPr="00016481" w:rsidRDefault="001F7F65" w:rsidP="00016481">
      <w:pPr>
        <w:spacing w:before="240" w:line="276" w:lineRule="auto"/>
        <w:ind w:left="0" w:firstLine="0"/>
        <w:rPr>
          <w:rFonts w:ascii="Verdana" w:eastAsia="Times New Roman" w:hAnsi="Verdana" w:cs="Times New Roman"/>
          <w:sz w:val="24"/>
          <w:szCs w:val="24"/>
          <w:lang w:eastAsia="en-GB"/>
        </w:rPr>
      </w:pPr>
    </w:p>
    <w:p w:rsidR="00766A30"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On the argument of the Appellants that the learned trial Judge raised the issue of the failure of the Appellants to file a Further Affidavit against Paragraphs 4 and 5 of the Respondents</w:t>
      </w:r>
      <w:r w:rsidR="00C50F39"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Counter Affidavit, it was submitted by </w:t>
      </w:r>
      <w:r w:rsidRPr="00016481">
        <w:rPr>
          <w:rFonts w:ascii="Verdana" w:eastAsia="Times New Roman" w:hAnsi="Verdana" w:cs="Times New Roman"/>
          <w:sz w:val="24"/>
          <w:szCs w:val="24"/>
          <w:lang w:eastAsia="en-GB"/>
        </w:rPr>
        <w:lastRenderedPageBreak/>
        <w:t xml:space="preserve">learned Counsel for the Respondents, that it is within the competence of the learned trial Judge to evaluate Affidavit evidence and to comment on the state of the Affidavits filed, having regards to the relevant legal principles governing the reception, evaluation and ascription of probative value to such Affidavits. The cases of </w:t>
      </w:r>
      <w:proofErr w:type="spellStart"/>
      <w:r w:rsidRPr="00016481">
        <w:rPr>
          <w:rFonts w:ascii="Verdana" w:eastAsia="Times New Roman" w:hAnsi="Verdana" w:cs="Times New Roman"/>
          <w:bCs/>
          <w:sz w:val="24"/>
          <w:szCs w:val="24"/>
          <w:lang w:eastAsia="en-GB"/>
        </w:rPr>
        <w:t>Okoye</w:t>
      </w:r>
      <w:proofErr w:type="spellEnd"/>
      <w:r w:rsidRPr="00016481">
        <w:rPr>
          <w:rFonts w:ascii="Verdana" w:eastAsia="Times New Roman" w:hAnsi="Verdana" w:cs="Times New Roman"/>
          <w:bCs/>
          <w:sz w:val="24"/>
          <w:szCs w:val="24"/>
          <w:lang w:eastAsia="en-GB"/>
        </w:rPr>
        <w:t xml:space="preserve"> v. C.P.M.B. Ltd (2008) 15 NWLR (pt.1110) p. 355 at 362 Paragraphs B </w:t>
      </w:r>
      <w:r w:rsidR="00C50F39"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C and Ahmed v. C.B.N. (2013) 11 NWLR (pt. 1365) p. 352 at 368</w:t>
      </w:r>
      <w:r w:rsidRPr="00016481">
        <w:rPr>
          <w:rFonts w:ascii="Verdana" w:eastAsia="Times New Roman" w:hAnsi="Verdana" w:cs="Times New Roman"/>
          <w:sz w:val="24"/>
          <w:szCs w:val="24"/>
          <w:lang w:eastAsia="en-GB"/>
        </w:rPr>
        <w:t xml:space="preserve"> were then cited to further submit that in the application of those legal principles, the trial Judge need not call for address from counsel. The cases of</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Inegbedion</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Selo</w:t>
      </w:r>
      <w:proofErr w:type="spellEnd"/>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Ojemen</w:t>
      </w:r>
      <w:proofErr w:type="spellEnd"/>
      <w:r w:rsidRPr="00016481">
        <w:rPr>
          <w:rFonts w:ascii="Verdana" w:eastAsia="Times New Roman" w:hAnsi="Verdana" w:cs="Times New Roman"/>
          <w:bCs/>
          <w:sz w:val="24"/>
          <w:szCs w:val="24"/>
          <w:lang w:eastAsia="en-GB"/>
        </w:rPr>
        <w:t xml:space="preserve"> (2013) 8 NWLR (pt. 1356) p. 211 at 225 and </w:t>
      </w:r>
      <w:proofErr w:type="spellStart"/>
      <w:r w:rsidRPr="00016481">
        <w:rPr>
          <w:rFonts w:ascii="Verdana" w:eastAsia="Times New Roman" w:hAnsi="Verdana" w:cs="Times New Roman"/>
          <w:bCs/>
          <w:sz w:val="24"/>
          <w:szCs w:val="24"/>
          <w:lang w:eastAsia="en-GB"/>
        </w:rPr>
        <w:t>Ugwuanyi</w:t>
      </w:r>
      <w:proofErr w:type="spellEnd"/>
      <w:r w:rsidRPr="00016481">
        <w:rPr>
          <w:rFonts w:ascii="Verdana" w:eastAsia="Times New Roman" w:hAnsi="Verdana" w:cs="Times New Roman"/>
          <w:bCs/>
          <w:sz w:val="24"/>
          <w:szCs w:val="24"/>
          <w:lang w:eastAsia="en-GB"/>
        </w:rPr>
        <w:t xml:space="preserve"> v. NICON Ins. Plc (2013) 11 NWLR (pt. 1366) p. 546</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were also cited to further submit that, in any case, the law is well settled that, depositions in an Affidavit which have not been denied specifically or </w:t>
      </w:r>
      <w:proofErr w:type="spellStart"/>
      <w:r w:rsidRPr="00016481">
        <w:rPr>
          <w:rFonts w:ascii="Verdana" w:eastAsia="Times New Roman" w:hAnsi="Verdana" w:cs="Times New Roman"/>
          <w:sz w:val="24"/>
          <w:szCs w:val="24"/>
          <w:lang w:eastAsia="en-GB"/>
        </w:rPr>
        <w:t>controverted</w:t>
      </w:r>
      <w:proofErr w:type="spellEnd"/>
      <w:r w:rsidRPr="00016481">
        <w:rPr>
          <w:rFonts w:ascii="Verdana" w:eastAsia="Times New Roman" w:hAnsi="Verdana" w:cs="Times New Roman"/>
          <w:sz w:val="24"/>
          <w:szCs w:val="24"/>
          <w:lang w:eastAsia="en-GB"/>
        </w:rPr>
        <w:t xml:space="preserve"> are treated as unchallenged and are</w:t>
      </w:r>
      <w:r w:rsidR="001F7F65">
        <w:rPr>
          <w:rFonts w:ascii="Verdana" w:eastAsia="Times New Roman" w:hAnsi="Verdana" w:cs="Times New Roman"/>
          <w:sz w:val="24"/>
          <w:szCs w:val="24"/>
          <w:lang w:eastAsia="en-GB"/>
        </w:rPr>
        <w:t xml:space="preserve"> to be acted upon by the Court.</w:t>
      </w:r>
    </w:p>
    <w:p w:rsidR="001F7F65" w:rsidRPr="00016481" w:rsidRDefault="001F7F65" w:rsidP="00016481">
      <w:pPr>
        <w:spacing w:before="240" w:line="276" w:lineRule="auto"/>
        <w:ind w:left="0" w:firstLine="0"/>
        <w:rPr>
          <w:rFonts w:ascii="Verdana" w:eastAsia="Times New Roman" w:hAnsi="Verdana" w:cs="Times New Roman"/>
          <w:sz w:val="24"/>
          <w:szCs w:val="24"/>
          <w:lang w:eastAsia="en-GB"/>
        </w:rPr>
      </w:pPr>
    </w:p>
    <w:p w:rsidR="00766A30"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Learned Counsel for the Respondents then drew our attention to the case of</w:t>
      </w:r>
      <w:r w:rsidRPr="00016481">
        <w:rPr>
          <w:rFonts w:ascii="Verdana" w:eastAsia="Times New Roman" w:hAnsi="Verdana" w:cs="Times New Roman"/>
          <w:b/>
          <w:bCs/>
          <w:sz w:val="24"/>
          <w:szCs w:val="24"/>
          <w:lang w:eastAsia="en-GB"/>
        </w:rPr>
        <w:t xml:space="preserve"> </w:t>
      </w:r>
      <w:proofErr w:type="spellStart"/>
      <w:r w:rsidRPr="00016481">
        <w:rPr>
          <w:rFonts w:ascii="Verdana" w:eastAsia="Times New Roman" w:hAnsi="Verdana" w:cs="Times New Roman"/>
          <w:bCs/>
          <w:sz w:val="24"/>
          <w:szCs w:val="24"/>
          <w:lang w:eastAsia="en-GB"/>
        </w:rPr>
        <w:t>Akeredolu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Akinremi</w:t>
      </w:r>
      <w:proofErr w:type="spellEnd"/>
      <w:r w:rsidRPr="00016481">
        <w:rPr>
          <w:rFonts w:ascii="Verdana" w:eastAsia="Times New Roman" w:hAnsi="Verdana" w:cs="Times New Roman"/>
          <w:bCs/>
          <w:sz w:val="24"/>
          <w:szCs w:val="24"/>
          <w:lang w:eastAsia="en-GB"/>
        </w:rPr>
        <w:t xml:space="preserve"> (1989) 3 NWLR (pt. 108) p. 164 at 175,</w:t>
      </w:r>
      <w:r w:rsidRPr="00016481">
        <w:rPr>
          <w:rFonts w:ascii="Verdana" w:eastAsia="Times New Roman" w:hAnsi="Verdana" w:cs="Times New Roman"/>
          <w:sz w:val="24"/>
          <w:szCs w:val="24"/>
          <w:lang w:eastAsia="en-GB"/>
        </w:rPr>
        <w:t xml:space="preserve"> to submit that having regards to the principles governing the determination of the</w:t>
      </w:r>
      <w:r w:rsidRPr="00016481">
        <w:rPr>
          <w:rFonts w:ascii="Verdana" w:eastAsia="Times New Roman" w:hAnsi="Verdana" w:cs="Times New Roman"/>
          <w:bCs/>
          <w:i/>
          <w:iCs/>
          <w:sz w:val="24"/>
          <w:szCs w:val="24"/>
          <w:lang w:eastAsia="en-GB"/>
        </w:rPr>
        <w:t xml:space="preserve"> 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 xml:space="preserve">of a Plaintiff, the learned trial Judge was not wrong when he dismissed the Appellants challenge to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w:t>
      </w:r>
      <w:r w:rsidRPr="00016481">
        <w:rPr>
          <w:rFonts w:ascii="Verdana" w:eastAsia="Times New Roman" w:hAnsi="Verdana" w:cs="Times New Roman"/>
          <w:sz w:val="24"/>
          <w:szCs w:val="24"/>
          <w:lang w:eastAsia="en-GB"/>
        </w:rPr>
        <w:t>i</w:t>
      </w:r>
      <w:proofErr w:type="spellEnd"/>
      <w:r w:rsidRPr="00016481">
        <w:rPr>
          <w:rFonts w:ascii="Verdana" w:eastAsia="Times New Roman" w:hAnsi="Verdana" w:cs="Times New Roman"/>
          <w:sz w:val="24"/>
          <w:szCs w:val="24"/>
          <w:lang w:eastAsia="en-GB"/>
        </w:rPr>
        <w:t xml:space="preserve"> of the Respondents to institute the action. We were accordingly urged to resolve the sole issue </w:t>
      </w:r>
      <w:proofErr w:type="gramStart"/>
      <w:r w:rsidRPr="00016481">
        <w:rPr>
          <w:rFonts w:ascii="Verdana" w:eastAsia="Times New Roman" w:hAnsi="Verdana" w:cs="Times New Roman"/>
          <w:sz w:val="24"/>
          <w:szCs w:val="24"/>
          <w:lang w:eastAsia="en-GB"/>
        </w:rPr>
        <w:t>raised</w:t>
      </w:r>
      <w:proofErr w:type="gramEnd"/>
      <w:r w:rsidRPr="00016481">
        <w:rPr>
          <w:rFonts w:ascii="Verdana" w:eastAsia="Times New Roman" w:hAnsi="Verdana" w:cs="Times New Roman"/>
          <w:sz w:val="24"/>
          <w:szCs w:val="24"/>
          <w:lang w:eastAsia="en-GB"/>
        </w:rPr>
        <w:t xml:space="preserve"> against the Appell</w:t>
      </w:r>
      <w:r w:rsidR="001F7F65">
        <w:rPr>
          <w:rFonts w:ascii="Verdana" w:eastAsia="Times New Roman" w:hAnsi="Verdana" w:cs="Times New Roman"/>
          <w:sz w:val="24"/>
          <w:szCs w:val="24"/>
          <w:lang w:eastAsia="en-GB"/>
        </w:rPr>
        <w:t>ants and to dismiss the appeal.</w:t>
      </w:r>
    </w:p>
    <w:p w:rsidR="001F7F65" w:rsidRPr="00016481" w:rsidRDefault="001F7F65" w:rsidP="00016481">
      <w:pPr>
        <w:spacing w:before="240" w:line="276" w:lineRule="auto"/>
        <w:ind w:left="0" w:firstLine="0"/>
        <w:rPr>
          <w:rFonts w:ascii="Verdana" w:eastAsia="Times New Roman" w:hAnsi="Verdana" w:cs="Times New Roman"/>
          <w:sz w:val="24"/>
          <w:szCs w:val="24"/>
          <w:lang w:eastAsia="en-GB"/>
        </w:rPr>
      </w:pP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In reply to the Respondents on points of law, learned counsel for the Appellants contended that all the authorities cited by the Respondents are against the findings of the trial Court for the followin</w:t>
      </w:r>
      <w:r w:rsidR="00666FEE" w:rsidRPr="00016481">
        <w:rPr>
          <w:rFonts w:ascii="Verdana" w:eastAsia="Times New Roman" w:hAnsi="Verdana" w:cs="Times New Roman"/>
          <w:sz w:val="24"/>
          <w:szCs w:val="24"/>
          <w:lang w:eastAsia="en-GB"/>
        </w:rPr>
        <w:t>g reasons:</w:t>
      </w:r>
    </w:p>
    <w:p w:rsidR="00666FEE" w:rsidRPr="00016481" w:rsidRDefault="000C7BE5" w:rsidP="00DE0B74">
      <w:pPr>
        <w:spacing w:before="240" w:line="276" w:lineRule="auto"/>
        <w:ind w:left="1440"/>
        <w:rPr>
          <w:rFonts w:ascii="Verdana" w:eastAsia="Times New Roman" w:hAnsi="Verdana" w:cs="Times New Roman"/>
          <w:bCs/>
          <w:i/>
          <w:iCs/>
          <w:sz w:val="24"/>
          <w:szCs w:val="24"/>
          <w:lang w:eastAsia="en-GB"/>
        </w:rPr>
      </w:pPr>
      <w:r w:rsidRPr="00016481">
        <w:rPr>
          <w:rFonts w:ascii="Verdana" w:eastAsia="Times New Roman" w:hAnsi="Verdana" w:cs="Times New Roman"/>
          <w:sz w:val="24"/>
          <w:szCs w:val="24"/>
          <w:lang w:eastAsia="en-GB"/>
        </w:rPr>
        <w:t xml:space="preserve">(a)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None of the decisions decided that once pleadings have been completed the case must proceed to trial without disposing of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p>
    <w:p w:rsidR="00666FE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 xml:space="preserve">(b) </w:t>
      </w:r>
      <w:r w:rsidR="00666FE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decision of the Supreme Court in </w:t>
      </w:r>
      <w:proofErr w:type="spellStart"/>
      <w:r w:rsidRPr="00016481">
        <w:rPr>
          <w:rFonts w:ascii="Verdana" w:eastAsia="Times New Roman" w:hAnsi="Verdana" w:cs="Times New Roman"/>
          <w:bCs/>
          <w:sz w:val="24"/>
          <w:szCs w:val="24"/>
          <w:lang w:eastAsia="en-GB"/>
        </w:rPr>
        <w:t>Disu</w:t>
      </w:r>
      <w:proofErr w:type="spellEnd"/>
      <w:r w:rsidRPr="00016481">
        <w:rPr>
          <w:rFonts w:ascii="Verdana" w:eastAsia="Times New Roman" w:hAnsi="Verdana" w:cs="Times New Roman"/>
          <w:bCs/>
          <w:sz w:val="24"/>
          <w:szCs w:val="24"/>
          <w:lang w:eastAsia="en-GB"/>
        </w:rPr>
        <w:t xml:space="preserve"> v.</w:t>
      </w:r>
      <w:r w:rsidR="00666FEE"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bCs/>
          <w:sz w:val="24"/>
          <w:szCs w:val="24"/>
          <w:lang w:eastAsia="en-GB"/>
        </w:rPr>
        <w:t>Ajilowura</w:t>
      </w:r>
      <w:proofErr w:type="spellEnd"/>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sz w:val="24"/>
          <w:szCs w:val="24"/>
          <w:lang w:eastAsia="en-GB"/>
        </w:rPr>
        <w:t xml:space="preserve">cited is against the Respondents as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 xml:space="preserve">of the Respondents was never resolved. The case of </w:t>
      </w:r>
      <w:r w:rsidRPr="00016481">
        <w:rPr>
          <w:rFonts w:ascii="Verdana" w:eastAsia="Times New Roman" w:hAnsi="Verdana" w:cs="Times New Roman"/>
          <w:bCs/>
          <w:sz w:val="24"/>
          <w:szCs w:val="24"/>
          <w:lang w:eastAsia="en-GB"/>
        </w:rPr>
        <w:t xml:space="preserve">Dee </w:t>
      </w:r>
      <w:proofErr w:type="spellStart"/>
      <w:r w:rsidRPr="00016481">
        <w:rPr>
          <w:rFonts w:ascii="Verdana" w:eastAsia="Times New Roman" w:hAnsi="Verdana" w:cs="Times New Roman"/>
          <w:bCs/>
          <w:sz w:val="24"/>
          <w:szCs w:val="24"/>
          <w:lang w:eastAsia="en-GB"/>
        </w:rPr>
        <w:t>Oroh</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Buraimoh</w:t>
      </w:r>
      <w:proofErr w:type="spellEnd"/>
      <w:r w:rsidRPr="00016481">
        <w:rPr>
          <w:rFonts w:ascii="Verdana" w:eastAsia="Times New Roman" w:hAnsi="Verdana" w:cs="Times New Roman"/>
          <w:bCs/>
          <w:sz w:val="24"/>
          <w:szCs w:val="24"/>
          <w:lang w:eastAsia="en-GB"/>
        </w:rPr>
        <w:t xml:space="preserve"> (1990) 7 NWLR (pt. 134) p. 641 at 644</w:t>
      </w:r>
      <w:r w:rsidR="00666FEE" w:rsidRPr="00016481">
        <w:rPr>
          <w:rFonts w:ascii="Verdana" w:eastAsia="Times New Roman" w:hAnsi="Verdana" w:cs="Times New Roman"/>
          <w:sz w:val="24"/>
          <w:szCs w:val="24"/>
          <w:lang w:eastAsia="en-GB"/>
        </w:rPr>
        <w:t xml:space="preserve"> was cited in support.</w:t>
      </w:r>
    </w:p>
    <w:p w:rsidR="00766A30" w:rsidRPr="00016481" w:rsidRDefault="00766A30" w:rsidP="00016481">
      <w:pPr>
        <w:spacing w:before="240" w:line="276" w:lineRule="auto"/>
        <w:ind w:left="0" w:firstLine="0"/>
        <w:rPr>
          <w:rFonts w:ascii="Verdana" w:eastAsia="Times New Roman" w:hAnsi="Verdana" w:cs="Times New Roman"/>
          <w:sz w:val="24"/>
          <w:szCs w:val="24"/>
          <w:lang w:eastAsia="en-GB"/>
        </w:rPr>
      </w:pPr>
    </w:p>
    <w:p w:rsidR="003915DA"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It was further submitted by learned counsel for the Appellants that, the right of action on any issue that affects the estate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is in the executors and administrators of the estate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and not in the Respondents. That the issue involved here is not that there is no proper administration of the estate of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in which case the beneficiaries can maintain an action against the executors and administrators, but that the houses of the Appellants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Area,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w:t>
      </w:r>
      <w:proofErr w:type="gramStart"/>
      <w:r w:rsidRPr="00016481">
        <w:rPr>
          <w:rFonts w:ascii="Verdana" w:eastAsia="Times New Roman" w:hAnsi="Verdana" w:cs="Times New Roman"/>
          <w:sz w:val="24"/>
          <w:szCs w:val="24"/>
          <w:lang w:eastAsia="en-GB"/>
        </w:rPr>
        <w:t>Ibadan</w:t>
      </w:r>
      <w:proofErr w:type="gramEnd"/>
      <w:r w:rsidRPr="00016481">
        <w:rPr>
          <w:rFonts w:ascii="Verdana" w:eastAsia="Times New Roman" w:hAnsi="Verdana" w:cs="Times New Roman"/>
          <w:sz w:val="24"/>
          <w:szCs w:val="24"/>
          <w:lang w:eastAsia="en-GB"/>
        </w:rPr>
        <w:t xml:space="preserve"> are part of his estate. It was thus argued that there is no right of action in the Respondent now that the locations of his property are at </w:t>
      </w:r>
      <w:proofErr w:type="spellStart"/>
      <w:r w:rsidRPr="00016481">
        <w:rPr>
          <w:rFonts w:ascii="Verdana" w:eastAsia="Times New Roman" w:hAnsi="Verdana" w:cs="Times New Roman"/>
          <w:sz w:val="24"/>
          <w:szCs w:val="24"/>
          <w:lang w:eastAsia="en-GB"/>
        </w:rPr>
        <w:t>Orita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Basorun</w:t>
      </w:r>
      <w:proofErr w:type="spellEnd"/>
      <w:r w:rsidRPr="00016481">
        <w:rPr>
          <w:rFonts w:ascii="Verdana" w:eastAsia="Times New Roman" w:hAnsi="Verdana" w:cs="Times New Roman"/>
          <w:sz w:val="24"/>
          <w:szCs w:val="24"/>
          <w:lang w:eastAsia="en-GB"/>
        </w:rPr>
        <w:t xml:space="preserve"> and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not </w:t>
      </w:r>
      <w:proofErr w:type="spellStart"/>
      <w:r w:rsidRPr="00016481">
        <w:rPr>
          <w:rFonts w:ascii="Verdana" w:eastAsia="Times New Roman" w:hAnsi="Verdana" w:cs="Times New Roman"/>
          <w:sz w:val="24"/>
          <w:szCs w:val="24"/>
          <w:lang w:eastAsia="en-GB"/>
        </w:rPr>
        <w:t>Logun</w:t>
      </w:r>
      <w:proofErr w:type="spellEnd"/>
      <w:r w:rsidRPr="00016481">
        <w:rPr>
          <w:rFonts w:ascii="Verdana" w:eastAsia="Times New Roman" w:hAnsi="Verdana" w:cs="Times New Roman"/>
          <w:sz w:val="24"/>
          <w:szCs w:val="24"/>
          <w:lang w:eastAsia="en-GB"/>
        </w:rPr>
        <w:t xml:space="preserve"> Village and not at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 where the Appellants</w:t>
      </w:r>
      <w:r w:rsidR="00766A30"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houses were built.</w:t>
      </w:r>
    </w:p>
    <w:p w:rsidR="001F7F65" w:rsidRDefault="001F7F65" w:rsidP="00016481">
      <w:pPr>
        <w:spacing w:before="240" w:line="276" w:lineRule="auto"/>
        <w:ind w:left="0" w:firstLine="0"/>
        <w:rPr>
          <w:rFonts w:ascii="Verdana" w:eastAsia="Times New Roman" w:hAnsi="Verdana" w:cs="Times New Roman"/>
          <w:sz w:val="24"/>
          <w:szCs w:val="24"/>
          <w:lang w:eastAsia="en-GB"/>
        </w:rPr>
      </w:pPr>
    </w:p>
    <w:p w:rsidR="00766A30"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Learned Counsel for the Appellants also contended that the argument of the Respondents that the dispute before the trial Court has nothing to do with the construction of the Will of late</w:t>
      </w:r>
      <w:r w:rsidR="00666FEE"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cannot be sustained, since the issues raised in Paragraphs 2, 3, 4, 6 and 7 of the Statement of Claim wherein the Respondents did not answer the crucial issue that the parcel of land bought from </w:t>
      </w:r>
      <w:proofErr w:type="spellStart"/>
      <w:r w:rsidRPr="00016481">
        <w:rPr>
          <w:rFonts w:ascii="Verdana" w:eastAsia="Times New Roman" w:hAnsi="Verdana" w:cs="Times New Roman"/>
          <w:sz w:val="24"/>
          <w:szCs w:val="24"/>
          <w:lang w:eastAsia="en-GB"/>
        </w:rPr>
        <w:t>Oyebamiji</w:t>
      </w:r>
      <w:proofErr w:type="spellEnd"/>
      <w:r w:rsidRPr="00016481">
        <w:rPr>
          <w:rFonts w:ascii="Verdana" w:eastAsia="Times New Roman" w:hAnsi="Verdana" w:cs="Times New Roman"/>
          <w:sz w:val="24"/>
          <w:szCs w:val="24"/>
          <w:lang w:eastAsia="en-GB"/>
        </w:rPr>
        <w:t xml:space="preserve"> in 1978 when the father of the Respondents was alive cannot form part of his estate, he having only died in 19</w:t>
      </w:r>
      <w:r w:rsidR="001F7F65">
        <w:rPr>
          <w:rFonts w:ascii="Verdana" w:eastAsia="Times New Roman" w:hAnsi="Verdana" w:cs="Times New Roman"/>
          <w:sz w:val="24"/>
          <w:szCs w:val="24"/>
          <w:lang w:eastAsia="en-GB"/>
        </w:rPr>
        <w:t>79.</w:t>
      </w:r>
    </w:p>
    <w:p w:rsidR="001F7F65" w:rsidRDefault="001F7F65" w:rsidP="00016481">
      <w:pPr>
        <w:spacing w:before="240" w:line="276" w:lineRule="auto"/>
        <w:ind w:left="0" w:firstLine="0"/>
        <w:rPr>
          <w:rFonts w:ascii="Verdana" w:eastAsia="Times New Roman" w:hAnsi="Verdana" w:cs="Times New Roman"/>
          <w:sz w:val="24"/>
          <w:szCs w:val="24"/>
          <w:lang w:eastAsia="en-GB"/>
        </w:rPr>
      </w:pPr>
    </w:p>
    <w:p w:rsidR="00666FE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Now, there is no dispute that the issue at hand has to do with the Appellants</w:t>
      </w:r>
      <w:r w:rsidR="00766A30"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challenge to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Respondents to institute the action. In law,</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 xml:space="preserve">connotes the legal capacity of a person to institute legal action in a Court of law. Thus, for a person to approach the Court, he must be able to show that his civil rights and obligations have been or are in danger of being violated or infringed upon.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also means the standing </w:t>
      </w:r>
      <w:r w:rsidRPr="00016481">
        <w:rPr>
          <w:rFonts w:ascii="Verdana" w:eastAsia="Times New Roman" w:hAnsi="Verdana" w:cs="Times New Roman"/>
          <w:sz w:val="24"/>
          <w:szCs w:val="24"/>
          <w:lang w:eastAsia="en-GB"/>
        </w:rPr>
        <w:lastRenderedPageBreak/>
        <w:t>or title of a person to sue.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has therefore been regarded as the legal standing of a person to sue, initiate or undertake any judicial process or the right of such person to be heard in litigation before a Court of law, without let or hindrance. It is a condition precedent for proper initiation of any judicial proceeding and therefore goes to the competence of or</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jurisdiction of the Court to entertain the action. Accordingly, where a Plaintiff has no</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sz w:val="24"/>
          <w:szCs w:val="24"/>
          <w:lang w:eastAsia="en-GB"/>
        </w:rPr>
        <w:t xml:space="preserve"> his action will be incompetent and the Court would have no jurisdiction to hear or entertain the action. See </w:t>
      </w:r>
      <w:r w:rsidRPr="00016481">
        <w:rPr>
          <w:rFonts w:ascii="Verdana" w:eastAsia="Times New Roman" w:hAnsi="Verdana" w:cs="Times New Roman"/>
          <w:bCs/>
          <w:sz w:val="24"/>
          <w:szCs w:val="24"/>
          <w:lang w:eastAsia="en-GB"/>
        </w:rPr>
        <w:t xml:space="preserve">Pam v. Mohammed (2008) 16 NWLR (pt. 112) p. 1; </w:t>
      </w:r>
      <w:proofErr w:type="spellStart"/>
      <w:r w:rsidRPr="00016481">
        <w:rPr>
          <w:rFonts w:ascii="Verdana" w:eastAsia="Times New Roman" w:hAnsi="Verdana" w:cs="Times New Roman"/>
          <w:bCs/>
          <w:sz w:val="24"/>
          <w:szCs w:val="24"/>
          <w:lang w:eastAsia="en-GB"/>
        </w:rPr>
        <w:t>Opobiyi</w:t>
      </w:r>
      <w:proofErr w:type="spellEnd"/>
      <w:r w:rsidRPr="00016481">
        <w:rPr>
          <w:rFonts w:ascii="Verdana" w:eastAsia="Times New Roman" w:hAnsi="Verdana" w:cs="Times New Roman"/>
          <w:bCs/>
          <w:sz w:val="24"/>
          <w:szCs w:val="24"/>
          <w:lang w:eastAsia="en-GB"/>
        </w:rPr>
        <w:t xml:space="preserve"> &amp; </w:t>
      </w:r>
      <w:proofErr w:type="spellStart"/>
      <w:r w:rsidRPr="00016481">
        <w:rPr>
          <w:rFonts w:ascii="Verdana" w:eastAsia="Times New Roman" w:hAnsi="Verdana" w:cs="Times New Roman"/>
          <w:bCs/>
          <w:sz w:val="24"/>
          <w:szCs w:val="24"/>
          <w:lang w:eastAsia="en-GB"/>
        </w:rPr>
        <w:t>Anor</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Muniru</w:t>
      </w:r>
      <w:proofErr w:type="spellEnd"/>
      <w:r w:rsidRPr="00016481">
        <w:rPr>
          <w:rFonts w:ascii="Verdana" w:eastAsia="Times New Roman" w:hAnsi="Verdana" w:cs="Times New Roman"/>
          <w:bCs/>
          <w:sz w:val="24"/>
          <w:szCs w:val="24"/>
          <w:lang w:eastAsia="en-GB"/>
        </w:rPr>
        <w:t xml:space="preserve"> </w:t>
      </w:r>
      <w:r w:rsidR="00A828C1" w:rsidRPr="00016481">
        <w:rPr>
          <w:rFonts w:ascii="Verdana" w:eastAsia="Times New Roman" w:hAnsi="Verdana" w:cs="Times New Roman"/>
          <w:bCs/>
          <w:sz w:val="24"/>
          <w:szCs w:val="24"/>
          <w:lang w:eastAsia="en-GB"/>
        </w:rPr>
        <w:t>(2011) LPELR-</w:t>
      </w:r>
      <w:r w:rsidRPr="00016481">
        <w:rPr>
          <w:rFonts w:ascii="Verdana" w:eastAsia="Times New Roman" w:hAnsi="Verdana" w:cs="Times New Roman"/>
          <w:bCs/>
          <w:sz w:val="24"/>
          <w:szCs w:val="24"/>
          <w:lang w:eastAsia="en-GB"/>
        </w:rPr>
        <w:t xml:space="preserve">8232 (SC); </w:t>
      </w:r>
      <w:proofErr w:type="spellStart"/>
      <w:r w:rsidRPr="00016481">
        <w:rPr>
          <w:rFonts w:ascii="Verdana" w:eastAsia="Times New Roman" w:hAnsi="Verdana" w:cs="Times New Roman"/>
          <w:bCs/>
          <w:sz w:val="24"/>
          <w:szCs w:val="24"/>
          <w:lang w:eastAsia="en-GB"/>
        </w:rPr>
        <w:t>Bakare</w:t>
      </w:r>
      <w:proofErr w:type="spellEnd"/>
      <w:r w:rsidRPr="00016481">
        <w:rPr>
          <w:rFonts w:ascii="Verdana" w:eastAsia="Times New Roman" w:hAnsi="Verdana" w:cs="Times New Roman"/>
          <w:bCs/>
          <w:sz w:val="24"/>
          <w:szCs w:val="24"/>
          <w:lang w:eastAsia="en-GB"/>
        </w:rPr>
        <w:t xml:space="preserve"> &amp; Ors v. </w:t>
      </w:r>
      <w:proofErr w:type="spellStart"/>
      <w:r w:rsidRPr="00016481">
        <w:rPr>
          <w:rFonts w:ascii="Verdana" w:eastAsia="Times New Roman" w:hAnsi="Verdana" w:cs="Times New Roman"/>
          <w:bCs/>
          <w:sz w:val="24"/>
          <w:szCs w:val="24"/>
          <w:lang w:eastAsia="en-GB"/>
        </w:rPr>
        <w:t>A</w:t>
      </w:r>
      <w:r w:rsidR="00C35ACE" w:rsidRPr="00016481">
        <w:rPr>
          <w:rFonts w:ascii="Verdana" w:eastAsia="Times New Roman" w:hAnsi="Verdana" w:cs="Times New Roman"/>
          <w:bCs/>
          <w:sz w:val="24"/>
          <w:szCs w:val="24"/>
          <w:lang w:eastAsia="en-GB"/>
        </w:rPr>
        <w:t>jose-Adeogun</w:t>
      </w:r>
      <w:proofErr w:type="spellEnd"/>
      <w:r w:rsidR="00C35ACE" w:rsidRPr="00016481">
        <w:rPr>
          <w:rFonts w:ascii="Verdana" w:eastAsia="Times New Roman" w:hAnsi="Verdana" w:cs="Times New Roman"/>
          <w:bCs/>
          <w:sz w:val="24"/>
          <w:szCs w:val="24"/>
          <w:lang w:eastAsia="en-GB"/>
        </w:rPr>
        <w:t xml:space="preserve"> &amp; Ors (2014) LPELR-</w:t>
      </w:r>
      <w:r w:rsidRPr="00016481">
        <w:rPr>
          <w:rFonts w:ascii="Verdana" w:eastAsia="Times New Roman" w:hAnsi="Verdana" w:cs="Times New Roman"/>
          <w:bCs/>
          <w:sz w:val="24"/>
          <w:szCs w:val="24"/>
          <w:lang w:eastAsia="en-GB"/>
        </w:rPr>
        <w:t xml:space="preserve">22013 (SC); </w:t>
      </w:r>
      <w:proofErr w:type="spellStart"/>
      <w:r w:rsidRPr="00016481">
        <w:rPr>
          <w:rFonts w:ascii="Verdana" w:eastAsia="Times New Roman" w:hAnsi="Verdana" w:cs="Times New Roman"/>
          <w:bCs/>
          <w:sz w:val="24"/>
          <w:szCs w:val="24"/>
          <w:lang w:eastAsia="en-GB"/>
        </w:rPr>
        <w:t>Wari</w:t>
      </w:r>
      <w:proofErr w:type="spellEnd"/>
      <w:r w:rsidRPr="00016481">
        <w:rPr>
          <w:rFonts w:ascii="Verdana" w:eastAsia="Times New Roman" w:hAnsi="Verdana" w:cs="Times New Roman"/>
          <w:bCs/>
          <w:sz w:val="24"/>
          <w:szCs w:val="24"/>
          <w:lang w:eastAsia="en-GB"/>
        </w:rPr>
        <w:t xml:space="preserve"> &amp; Ors v. Mobil Inc.</w:t>
      </w:r>
      <w:r w:rsidR="005B1897" w:rsidRPr="00016481">
        <w:rPr>
          <w:rFonts w:ascii="Verdana" w:eastAsia="Times New Roman" w:hAnsi="Verdana" w:cs="Times New Roman"/>
          <w:bCs/>
          <w:sz w:val="24"/>
          <w:szCs w:val="24"/>
          <w:lang w:eastAsia="en-GB"/>
        </w:rPr>
        <w:t xml:space="preserve"> of America &amp; </w:t>
      </w:r>
      <w:proofErr w:type="spellStart"/>
      <w:r w:rsidR="005B1897" w:rsidRPr="00016481">
        <w:rPr>
          <w:rFonts w:ascii="Verdana" w:eastAsia="Times New Roman" w:hAnsi="Verdana" w:cs="Times New Roman"/>
          <w:bCs/>
          <w:sz w:val="24"/>
          <w:szCs w:val="24"/>
          <w:lang w:eastAsia="en-GB"/>
        </w:rPr>
        <w:t>Anor</w:t>
      </w:r>
      <w:proofErr w:type="spellEnd"/>
      <w:r w:rsidR="005B1897" w:rsidRPr="00016481">
        <w:rPr>
          <w:rFonts w:ascii="Verdana" w:eastAsia="Times New Roman" w:hAnsi="Verdana" w:cs="Times New Roman"/>
          <w:bCs/>
          <w:sz w:val="24"/>
          <w:szCs w:val="24"/>
          <w:lang w:eastAsia="en-GB"/>
        </w:rPr>
        <w:t xml:space="preserve"> (2013) LPELR-</w:t>
      </w:r>
      <w:r w:rsidRPr="00016481">
        <w:rPr>
          <w:rFonts w:ascii="Verdana" w:eastAsia="Times New Roman" w:hAnsi="Verdana" w:cs="Times New Roman"/>
          <w:bCs/>
          <w:sz w:val="24"/>
          <w:szCs w:val="24"/>
          <w:lang w:eastAsia="en-GB"/>
        </w:rPr>
        <w:t xml:space="preserve">21996 (CA) per </w:t>
      </w:r>
      <w:proofErr w:type="spellStart"/>
      <w:r w:rsidRPr="00016481">
        <w:rPr>
          <w:rFonts w:ascii="Verdana" w:eastAsia="Times New Roman" w:hAnsi="Verdana" w:cs="Times New Roman"/>
          <w:bCs/>
          <w:sz w:val="24"/>
          <w:szCs w:val="24"/>
          <w:lang w:eastAsia="en-GB"/>
        </w:rPr>
        <w:t>Garba</w:t>
      </w:r>
      <w:proofErr w:type="spellEnd"/>
      <w:r w:rsidRPr="00016481">
        <w:rPr>
          <w:rFonts w:ascii="Verdana" w:eastAsia="Times New Roman" w:hAnsi="Verdana" w:cs="Times New Roman"/>
          <w:bCs/>
          <w:sz w:val="24"/>
          <w:szCs w:val="24"/>
          <w:lang w:eastAsia="en-GB"/>
        </w:rPr>
        <w:t xml:space="preserve">, JCA and Dada v. </w:t>
      </w:r>
      <w:proofErr w:type="spellStart"/>
      <w:r w:rsidRPr="00016481">
        <w:rPr>
          <w:rFonts w:ascii="Verdana" w:eastAsia="Times New Roman" w:hAnsi="Verdana" w:cs="Times New Roman"/>
          <w:bCs/>
          <w:sz w:val="24"/>
          <w:szCs w:val="24"/>
          <w:lang w:eastAsia="en-GB"/>
        </w:rPr>
        <w:t>Ogunsanya</w:t>
      </w:r>
      <w:proofErr w:type="spellEnd"/>
      <w:r w:rsidRPr="00016481">
        <w:rPr>
          <w:rFonts w:ascii="Verdana" w:eastAsia="Times New Roman" w:hAnsi="Verdana" w:cs="Times New Roman"/>
          <w:bCs/>
          <w:sz w:val="24"/>
          <w:szCs w:val="24"/>
          <w:lang w:eastAsia="en-GB"/>
        </w:rPr>
        <w:t xml:space="preserve"> (1992) NWLR (pt. 232) p. 754. </w:t>
      </w:r>
      <w:r w:rsidRPr="00016481">
        <w:rPr>
          <w:rFonts w:ascii="Verdana" w:eastAsia="Times New Roman" w:hAnsi="Verdana" w:cs="Times New Roman"/>
          <w:sz w:val="24"/>
          <w:szCs w:val="24"/>
          <w:lang w:eastAsia="en-GB"/>
        </w:rPr>
        <w:t xml:space="preserve">Thus in the case of </w:t>
      </w:r>
      <w:proofErr w:type="spellStart"/>
      <w:r w:rsidRPr="00016481">
        <w:rPr>
          <w:rFonts w:ascii="Verdana" w:eastAsia="Times New Roman" w:hAnsi="Verdana" w:cs="Times New Roman"/>
          <w:bCs/>
          <w:sz w:val="24"/>
          <w:szCs w:val="24"/>
          <w:lang w:eastAsia="en-GB"/>
        </w:rPr>
        <w:t>Yesufu</w:t>
      </w:r>
      <w:proofErr w:type="spellEnd"/>
      <w:r w:rsidRPr="00016481">
        <w:rPr>
          <w:rFonts w:ascii="Verdana" w:eastAsia="Times New Roman" w:hAnsi="Verdana" w:cs="Times New Roman"/>
          <w:bCs/>
          <w:sz w:val="24"/>
          <w:szCs w:val="24"/>
          <w:lang w:eastAsia="en-GB"/>
        </w:rPr>
        <w:t xml:space="preserve"> v. Governor of Edo State &amp; Ors (2001) 13 NWLR (pt. 731) p. 517, </w:t>
      </w:r>
      <w:proofErr w:type="spellStart"/>
      <w:r w:rsidRPr="00016481">
        <w:rPr>
          <w:rFonts w:ascii="Verdana" w:eastAsia="Times New Roman" w:hAnsi="Verdana" w:cs="Times New Roman"/>
          <w:bCs/>
          <w:sz w:val="24"/>
          <w:szCs w:val="24"/>
          <w:lang w:eastAsia="en-GB"/>
        </w:rPr>
        <w:t>Ogundare</w:t>
      </w:r>
      <w:proofErr w:type="spellEnd"/>
      <w:r w:rsidRPr="00016481">
        <w:rPr>
          <w:rFonts w:ascii="Verdana" w:eastAsia="Times New Roman" w:hAnsi="Verdana" w:cs="Times New Roman"/>
          <w:bCs/>
          <w:sz w:val="24"/>
          <w:szCs w:val="24"/>
          <w:lang w:eastAsia="en-GB"/>
        </w:rPr>
        <w:t>, J.S.C</w:t>
      </w:r>
      <w:r w:rsidR="00666FEE" w:rsidRPr="00016481">
        <w:rPr>
          <w:rFonts w:ascii="Verdana" w:eastAsia="Times New Roman" w:hAnsi="Verdana" w:cs="Times New Roman"/>
          <w:sz w:val="24"/>
          <w:szCs w:val="24"/>
          <w:lang w:eastAsia="en-GB"/>
        </w:rPr>
        <w:t>. said:</w:t>
      </w:r>
    </w:p>
    <w:p w:rsidR="00FC5061" w:rsidRPr="00016481" w:rsidRDefault="000C7BE5" w:rsidP="00016481">
      <w:pPr>
        <w:spacing w:before="240" w:line="276" w:lineRule="auto"/>
        <w:ind w:firstLine="0"/>
        <w:rPr>
          <w:rFonts w:ascii="Verdana" w:eastAsia="Times New Roman" w:hAnsi="Verdana" w:cs="Times New Roman"/>
          <w:sz w:val="24"/>
          <w:szCs w:val="24"/>
          <w:lang w:eastAsia="en-GB"/>
        </w:rPr>
      </w:pPr>
      <w:proofErr w:type="gramStart"/>
      <w:r w:rsidRPr="00016481">
        <w:rPr>
          <w:rFonts w:ascii="Verdana" w:eastAsia="Times New Roman" w:hAnsi="Verdana" w:cs="Times New Roman"/>
          <w:sz w:val="24"/>
          <w:szCs w:val="24"/>
          <w:lang w:eastAsia="en-GB"/>
        </w:rPr>
        <w:t>the</w:t>
      </w:r>
      <w:proofErr w:type="gramEnd"/>
      <w:r w:rsidRPr="00016481">
        <w:rPr>
          <w:rFonts w:ascii="Verdana" w:eastAsia="Times New Roman" w:hAnsi="Verdana" w:cs="Times New Roman"/>
          <w:sz w:val="24"/>
          <w:szCs w:val="24"/>
          <w:lang w:eastAsia="en-GB"/>
        </w:rPr>
        <w:t xml:space="preserv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goes to the competence or standing of the Plaintiff to institute the action at all.</w:t>
      </w:r>
      <w:r w:rsidRPr="00016481">
        <w:rPr>
          <w:rFonts w:ascii="Verdana" w:eastAsia="Times New Roman" w:hAnsi="Verdana" w:cs="Times New Roman"/>
          <w:bCs/>
          <w:i/>
          <w:iCs/>
          <w:sz w:val="24"/>
          <w:szCs w:val="24"/>
          <w:lang w:eastAsia="en-GB"/>
        </w:rPr>
        <w:t xml:space="preserve"> 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is the legal capacity of Plaintiff/Claimant to institute an action in a Court of law in exercise of his right under Section (6) (6) (b) of the Constitution of the Federal Republic of Nigeria, 1979. That is why it can be raised in </w:t>
      </w:r>
      <w:proofErr w:type="spellStart"/>
      <w:r w:rsidRPr="00016481">
        <w:rPr>
          <w:rFonts w:ascii="Verdana" w:eastAsia="Times New Roman" w:hAnsi="Verdana" w:cs="Times New Roman"/>
          <w:sz w:val="24"/>
          <w:szCs w:val="24"/>
          <w:lang w:eastAsia="en-GB"/>
        </w:rPr>
        <w:t>limine</w:t>
      </w:r>
      <w:proofErr w:type="spellEnd"/>
      <w:r w:rsidRPr="00016481">
        <w:rPr>
          <w:rFonts w:ascii="Verdana" w:eastAsia="Times New Roman" w:hAnsi="Verdana" w:cs="Times New Roman"/>
          <w:sz w:val="24"/>
          <w:szCs w:val="24"/>
          <w:lang w:eastAsia="en-GB"/>
        </w:rPr>
        <w:t xml:space="preserve"> after the Statement of Claim has been filed and served. If the Plaintiff</w:t>
      </w:r>
      <w:r w:rsidR="00766A30"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Statement of Claim discloses no personal interest in the</w:t>
      </w:r>
      <w:r w:rsidR="00666FE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claim put forward by him, he will have no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to institute the action and the Court will have no jurisdiction to entertain same.</w:t>
      </w:r>
      <w:r w:rsidR="00766A30" w:rsidRPr="00016481">
        <w:rPr>
          <w:rFonts w:ascii="Verdana" w:eastAsia="Times New Roman" w:hAnsi="Verdana" w:cs="Times New Roman"/>
          <w:sz w:val="24"/>
          <w:szCs w:val="24"/>
          <w:lang w:eastAsia="en-GB"/>
        </w:rPr>
        <w:t xml:space="preserve"> </w:t>
      </w:r>
    </w:p>
    <w:p w:rsidR="001F7F65" w:rsidRDefault="001F7F65" w:rsidP="00016481">
      <w:pPr>
        <w:spacing w:before="240" w:line="276" w:lineRule="auto"/>
        <w:ind w:left="0" w:firstLine="0"/>
        <w:rPr>
          <w:rFonts w:ascii="Verdana" w:eastAsia="Times New Roman" w:hAnsi="Verdana" w:cs="Times New Roman"/>
          <w:sz w:val="24"/>
          <w:szCs w:val="24"/>
          <w:lang w:eastAsia="en-GB"/>
        </w:rPr>
      </w:pPr>
    </w:p>
    <w:p w:rsidR="00D071FF"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In the determination of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of a Plaintiff, it should be noted that, the Defendant who challenges such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is deemed to have accepted as true the averments in the Plaintiff</w:t>
      </w:r>
      <w:r w:rsidR="0075394D"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s Statement of Claim. This is </w:t>
      </w:r>
      <w:proofErr w:type="gramStart"/>
      <w:r w:rsidRPr="00016481">
        <w:rPr>
          <w:rFonts w:ascii="Verdana" w:eastAsia="Times New Roman" w:hAnsi="Verdana" w:cs="Times New Roman"/>
          <w:sz w:val="24"/>
          <w:szCs w:val="24"/>
          <w:lang w:eastAsia="en-GB"/>
        </w:rPr>
        <w:t>because,</w:t>
      </w:r>
      <w:proofErr w:type="gramEnd"/>
      <w:r w:rsidRPr="00016481">
        <w:rPr>
          <w:rFonts w:ascii="Verdana" w:eastAsia="Times New Roman" w:hAnsi="Verdana" w:cs="Times New Roman"/>
          <w:sz w:val="24"/>
          <w:szCs w:val="24"/>
          <w:lang w:eastAsia="en-GB"/>
        </w:rPr>
        <w:t xml:space="preserve"> the settled law is that when a Court is called upon to determine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of a Plaintiff in an action, it must confine itself to the Writ of Summons and the Statement of Claim before it and no more. In other words, the Statement of Claim is the exclusive process that donates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Thus, </w:t>
      </w:r>
      <w:proofErr w:type="spellStart"/>
      <w:r w:rsidRPr="00016481">
        <w:rPr>
          <w:rFonts w:ascii="Verdana" w:eastAsia="Times New Roman" w:hAnsi="Verdana" w:cs="Times New Roman"/>
          <w:bCs/>
          <w:sz w:val="24"/>
          <w:szCs w:val="24"/>
          <w:lang w:eastAsia="en-GB"/>
        </w:rPr>
        <w:t>Bage</w:t>
      </w:r>
      <w:proofErr w:type="spellEnd"/>
      <w:r w:rsidRPr="00016481">
        <w:rPr>
          <w:rFonts w:ascii="Verdana" w:eastAsia="Times New Roman" w:hAnsi="Verdana" w:cs="Times New Roman"/>
          <w:bCs/>
          <w:sz w:val="24"/>
          <w:szCs w:val="24"/>
          <w:lang w:eastAsia="en-GB"/>
        </w:rPr>
        <w:t>, J.C.A</w:t>
      </w:r>
      <w:r w:rsidRPr="00016481">
        <w:rPr>
          <w:rFonts w:ascii="Verdana" w:eastAsia="Times New Roman" w:hAnsi="Verdana" w:cs="Times New Roman"/>
          <w:sz w:val="24"/>
          <w:szCs w:val="24"/>
          <w:lang w:eastAsia="en-GB"/>
        </w:rPr>
        <w:t xml:space="preserve">. (as he then was) in the case of </w:t>
      </w:r>
      <w:proofErr w:type="spellStart"/>
      <w:r w:rsidRPr="00016481">
        <w:rPr>
          <w:rFonts w:ascii="Verdana" w:eastAsia="Times New Roman" w:hAnsi="Verdana" w:cs="Times New Roman"/>
          <w:bCs/>
          <w:sz w:val="24"/>
          <w:szCs w:val="24"/>
          <w:lang w:eastAsia="en-GB"/>
        </w:rPr>
        <w:t>Oshoffa</w:t>
      </w:r>
      <w:proofErr w:type="spellEnd"/>
      <w:r w:rsidRPr="00016481">
        <w:rPr>
          <w:rFonts w:ascii="Verdana" w:eastAsia="Times New Roman" w:hAnsi="Verdana" w:cs="Times New Roman"/>
          <w:bCs/>
          <w:sz w:val="24"/>
          <w:szCs w:val="24"/>
          <w:lang w:eastAsia="en-GB"/>
        </w:rPr>
        <w:t xml:space="preserve"> &amp; O</w:t>
      </w:r>
      <w:r w:rsidR="00FC5061" w:rsidRPr="00016481">
        <w:rPr>
          <w:rFonts w:ascii="Verdana" w:eastAsia="Times New Roman" w:hAnsi="Verdana" w:cs="Times New Roman"/>
          <w:bCs/>
          <w:sz w:val="24"/>
          <w:szCs w:val="24"/>
          <w:lang w:eastAsia="en-GB"/>
        </w:rPr>
        <w:t xml:space="preserve">rs v. </w:t>
      </w:r>
      <w:proofErr w:type="spellStart"/>
      <w:r w:rsidR="00FC5061" w:rsidRPr="00016481">
        <w:rPr>
          <w:rFonts w:ascii="Verdana" w:eastAsia="Times New Roman" w:hAnsi="Verdana" w:cs="Times New Roman"/>
          <w:bCs/>
          <w:sz w:val="24"/>
          <w:szCs w:val="24"/>
          <w:lang w:eastAsia="en-GB"/>
        </w:rPr>
        <w:t>Kosoko</w:t>
      </w:r>
      <w:proofErr w:type="spellEnd"/>
      <w:r w:rsidR="00FC5061" w:rsidRPr="00016481">
        <w:rPr>
          <w:rFonts w:ascii="Verdana" w:eastAsia="Times New Roman" w:hAnsi="Verdana" w:cs="Times New Roman"/>
          <w:bCs/>
          <w:sz w:val="24"/>
          <w:szCs w:val="24"/>
          <w:lang w:eastAsia="en-GB"/>
        </w:rPr>
        <w:t xml:space="preserve"> &amp; Ors (2013) LPELR-</w:t>
      </w:r>
      <w:r w:rsidRPr="00016481">
        <w:rPr>
          <w:rFonts w:ascii="Verdana" w:eastAsia="Times New Roman" w:hAnsi="Verdana" w:cs="Times New Roman"/>
          <w:bCs/>
          <w:sz w:val="24"/>
          <w:szCs w:val="24"/>
          <w:lang w:eastAsia="en-GB"/>
        </w:rPr>
        <w:t xml:space="preserve">22145 (CA) </w:t>
      </w:r>
      <w:r w:rsidR="00D071FF" w:rsidRPr="00016481">
        <w:rPr>
          <w:rFonts w:ascii="Verdana" w:eastAsia="Times New Roman" w:hAnsi="Verdana" w:cs="Times New Roman"/>
          <w:sz w:val="24"/>
          <w:szCs w:val="24"/>
          <w:lang w:eastAsia="en-GB"/>
        </w:rPr>
        <w:t>said:</w:t>
      </w:r>
    </w:p>
    <w:p w:rsidR="00D071FF"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In the case of</w:t>
      </w:r>
      <w:r w:rsidRPr="00016481">
        <w:rPr>
          <w:rFonts w:ascii="Verdana" w:eastAsia="Times New Roman" w:hAnsi="Verdana" w:cs="Times New Roman"/>
          <w:bCs/>
          <w:sz w:val="24"/>
          <w:szCs w:val="24"/>
          <w:lang w:eastAsia="en-GB"/>
        </w:rPr>
        <w:t xml:space="preserve"> DANIYAN V. IYAGIN (2002) 7 NWLR</w:t>
      </w:r>
      <w:r w:rsidR="00D071FF" w:rsidRPr="00016481">
        <w:rPr>
          <w:rFonts w:ascii="Verdana" w:eastAsia="Times New Roman" w:hAnsi="Verdana" w:cs="Times New Roman"/>
          <w:bCs/>
          <w:sz w:val="24"/>
          <w:szCs w:val="24"/>
          <w:lang w:eastAsia="en-GB"/>
        </w:rPr>
        <w:t xml:space="preserve"> (pt. 766) 375 Paragraphs F -</w:t>
      </w:r>
      <w:r w:rsidRPr="00016481">
        <w:rPr>
          <w:rFonts w:ascii="Verdana" w:eastAsia="Times New Roman" w:hAnsi="Verdana" w:cs="Times New Roman"/>
          <w:bCs/>
          <w:sz w:val="24"/>
          <w:szCs w:val="24"/>
          <w:lang w:eastAsia="en-GB"/>
        </w:rPr>
        <w:t>G</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sz w:val="24"/>
          <w:szCs w:val="24"/>
          <w:lang w:eastAsia="en-GB"/>
        </w:rPr>
        <w:t>t</w:t>
      </w:r>
      <w:r w:rsidR="00D071FF" w:rsidRPr="00016481">
        <w:rPr>
          <w:rFonts w:ascii="Verdana" w:eastAsia="Times New Roman" w:hAnsi="Verdana" w:cs="Times New Roman"/>
          <w:sz w:val="24"/>
          <w:szCs w:val="24"/>
          <w:lang w:eastAsia="en-GB"/>
        </w:rPr>
        <w:t>his Court stated as follows:</w:t>
      </w:r>
    </w:p>
    <w:p w:rsidR="00D071FF" w:rsidRPr="00016481" w:rsidRDefault="000C7BE5" w:rsidP="001F7F65">
      <w:pPr>
        <w:spacing w:before="240" w:line="276" w:lineRule="auto"/>
        <w:ind w:left="1440" w:firstLine="0"/>
        <w:rPr>
          <w:rFonts w:ascii="Verdana" w:eastAsia="Times New Roman" w:hAnsi="Verdana" w:cs="Times New Roman"/>
          <w:b/>
          <w:bCs/>
          <w:i/>
          <w:iCs/>
          <w:sz w:val="24"/>
          <w:szCs w:val="24"/>
          <w:lang w:eastAsia="en-GB"/>
        </w:rPr>
      </w:pPr>
      <w:proofErr w:type="gramStart"/>
      <w:r w:rsidRPr="00016481">
        <w:rPr>
          <w:rFonts w:ascii="Verdana" w:eastAsia="Times New Roman" w:hAnsi="Verdana" w:cs="Times New Roman"/>
          <w:sz w:val="24"/>
          <w:szCs w:val="24"/>
          <w:lang w:eastAsia="en-GB"/>
        </w:rPr>
        <w:lastRenderedPageBreak/>
        <w:t>whenever</w:t>
      </w:r>
      <w:proofErr w:type="gramEnd"/>
      <w:r w:rsidRPr="00016481">
        <w:rPr>
          <w:rFonts w:ascii="Verdana" w:eastAsia="Times New Roman" w:hAnsi="Verdana" w:cs="Times New Roman"/>
          <w:sz w:val="24"/>
          <w:szCs w:val="24"/>
          <w:lang w:eastAsia="en-GB"/>
        </w:rPr>
        <w:t xml:space="preserve"> a Court is called upon to determine whether a Plaintiff has</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or not, the Court is bound to confine itself to the Writ of Summons and the Statement of Claim before it and no more, as the issue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00D071FF"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is a matter of law. Even if the Statement of Defence has been filed at the time objection was made, the Court is still bound to confine itself to the Statement of Claim to decide whether the Plaintiff has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p>
    <w:p w:rsidR="00132242" w:rsidRPr="00016481" w:rsidRDefault="00132242" w:rsidP="00016481">
      <w:pPr>
        <w:spacing w:before="240" w:line="276" w:lineRule="auto"/>
        <w:ind w:left="0" w:firstLine="0"/>
        <w:rPr>
          <w:rFonts w:ascii="Verdana" w:eastAsia="Times New Roman" w:hAnsi="Verdana" w:cs="Times New Roman"/>
          <w:sz w:val="24"/>
          <w:szCs w:val="24"/>
          <w:lang w:eastAsia="en-GB"/>
        </w:rPr>
      </w:pPr>
    </w:p>
    <w:p w:rsidR="00D071FF" w:rsidRPr="00016481" w:rsidRDefault="000C7BE5" w:rsidP="00016481">
      <w:pPr>
        <w:spacing w:before="240" w:line="276" w:lineRule="auto"/>
        <w:ind w:left="0" w:firstLine="0"/>
        <w:rPr>
          <w:rFonts w:ascii="Verdana" w:eastAsia="Times New Roman" w:hAnsi="Verdana" w:cs="Times New Roman"/>
          <w:i/>
          <w:iCs/>
          <w:sz w:val="24"/>
          <w:szCs w:val="24"/>
          <w:lang w:eastAsia="en-GB"/>
        </w:rPr>
      </w:pPr>
      <w:r w:rsidRPr="00016481">
        <w:rPr>
          <w:rFonts w:ascii="Verdana" w:eastAsia="Times New Roman" w:hAnsi="Verdana" w:cs="Times New Roman"/>
          <w:sz w:val="24"/>
          <w:szCs w:val="24"/>
          <w:lang w:eastAsia="en-GB"/>
        </w:rPr>
        <w:t xml:space="preserve">Similarly, this Court, per </w:t>
      </w:r>
      <w:proofErr w:type="spellStart"/>
      <w:r w:rsidRPr="00016481">
        <w:rPr>
          <w:rFonts w:ascii="Verdana" w:eastAsia="Times New Roman" w:hAnsi="Verdana" w:cs="Times New Roman"/>
          <w:bCs/>
          <w:sz w:val="24"/>
          <w:szCs w:val="24"/>
          <w:lang w:eastAsia="en-GB"/>
        </w:rPr>
        <w:t>Okoro</w:t>
      </w:r>
      <w:proofErr w:type="spellEnd"/>
      <w:r w:rsidRPr="00016481">
        <w:rPr>
          <w:rFonts w:ascii="Verdana" w:eastAsia="Times New Roman" w:hAnsi="Verdana" w:cs="Times New Roman"/>
          <w:bCs/>
          <w:sz w:val="24"/>
          <w:szCs w:val="24"/>
          <w:lang w:eastAsia="en-GB"/>
        </w:rPr>
        <w:t>, JCA</w:t>
      </w:r>
      <w:r w:rsidRPr="00016481">
        <w:rPr>
          <w:rFonts w:ascii="Verdana" w:eastAsia="Times New Roman" w:hAnsi="Verdana" w:cs="Times New Roman"/>
          <w:sz w:val="24"/>
          <w:szCs w:val="24"/>
          <w:lang w:eastAsia="en-GB"/>
        </w:rPr>
        <w:t xml:space="preserve"> (as he then was) in the case of </w:t>
      </w:r>
      <w:proofErr w:type="spellStart"/>
      <w:r w:rsidRPr="00016481">
        <w:rPr>
          <w:rFonts w:ascii="Verdana" w:eastAsia="Times New Roman" w:hAnsi="Verdana" w:cs="Times New Roman"/>
          <w:bCs/>
          <w:sz w:val="24"/>
          <w:szCs w:val="24"/>
          <w:lang w:eastAsia="en-GB"/>
        </w:rPr>
        <w:t>Olaniyan</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Adeniyi</w:t>
      </w:r>
      <w:proofErr w:type="spellEnd"/>
      <w:r w:rsidRPr="00016481">
        <w:rPr>
          <w:rFonts w:ascii="Verdana" w:eastAsia="Times New Roman" w:hAnsi="Verdana" w:cs="Times New Roman"/>
          <w:bCs/>
          <w:sz w:val="24"/>
          <w:szCs w:val="24"/>
          <w:lang w:eastAsia="en-GB"/>
        </w:rPr>
        <w:t xml:space="preserve"> (2007) All FWLR (pt. 387) p. 916 at 936 Paragraphs C </w:t>
      </w:r>
      <w:r w:rsidR="00132242"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E </w:t>
      </w:r>
      <w:r w:rsidRPr="00016481">
        <w:rPr>
          <w:rFonts w:ascii="Verdana" w:eastAsia="Times New Roman" w:hAnsi="Verdana" w:cs="Times New Roman"/>
          <w:sz w:val="24"/>
          <w:szCs w:val="24"/>
          <w:lang w:eastAsia="en-GB"/>
        </w:rPr>
        <w:t>said:</w:t>
      </w:r>
    </w:p>
    <w:p w:rsidR="00132242"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 xml:space="preserve"> </w:t>
      </w:r>
      <w:r w:rsidRPr="00016481">
        <w:rPr>
          <w:rFonts w:ascii="Verdana" w:eastAsia="Times New Roman" w:hAnsi="Verdana" w:cs="Times New Roman"/>
          <w:sz w:val="24"/>
          <w:szCs w:val="24"/>
          <w:lang w:eastAsia="en-GB"/>
        </w:rPr>
        <w:t>is usually deduced or determined from all the facts averred in the Statement of Claim. The Court</w:t>
      </w:r>
      <w:r w:rsidR="00132242"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approach is to look at the Statement of Claim to ascertain whether the Plaintiff</w:t>
      </w:r>
      <w:r w:rsidR="00132242"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sufficient interest has been disclosed and how the said interest has arisen from the subject matter of litigation. Where, in the course of scrutinizing the Statement of Claim, the averments disclose the interest of the Plaintiff and the interest is threatened with violation or actually violated by the Defendant, the Plaintiff would be adjudged by the Court to have clearly shown sufficient interest to entitle him to sue on the subject matter.</w:t>
      </w:r>
      <w:r w:rsidR="00132242"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br/>
      </w:r>
    </w:p>
    <w:p w:rsidR="00132242" w:rsidRPr="00016481" w:rsidRDefault="00132242" w:rsidP="00016481">
      <w:pPr>
        <w:spacing w:before="240" w:line="276" w:lineRule="auto"/>
        <w:ind w:left="0" w:firstLine="0"/>
        <w:rPr>
          <w:rFonts w:ascii="Verdana" w:eastAsia="Times New Roman" w:hAnsi="Verdana" w:cs="Times New Roman"/>
          <w:sz w:val="24"/>
          <w:szCs w:val="24"/>
          <w:lang w:eastAsia="en-GB"/>
        </w:rPr>
      </w:pPr>
    </w:p>
    <w:p w:rsidR="00132242"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Such views as expressed by this Court above, have received judicial approval by the Supreme Court in</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several cases, such as </w:t>
      </w:r>
      <w:proofErr w:type="spellStart"/>
      <w:r w:rsidRPr="00016481">
        <w:rPr>
          <w:rFonts w:ascii="Verdana" w:eastAsia="Times New Roman" w:hAnsi="Verdana" w:cs="Times New Roman"/>
          <w:bCs/>
          <w:sz w:val="24"/>
          <w:szCs w:val="24"/>
          <w:lang w:eastAsia="en-GB"/>
        </w:rPr>
        <w:t>Disu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Ajilowura</w:t>
      </w:r>
      <w:proofErr w:type="spellEnd"/>
      <w:r w:rsidRPr="00016481">
        <w:rPr>
          <w:rFonts w:ascii="Verdana" w:eastAsia="Times New Roman" w:hAnsi="Verdana" w:cs="Times New Roman"/>
          <w:bCs/>
          <w:sz w:val="24"/>
          <w:szCs w:val="24"/>
          <w:lang w:eastAsia="en-GB"/>
        </w:rPr>
        <w:t xml:space="preserve"> (2006) 14 NWLR (pt. 1000) p. 783 </w:t>
      </w:r>
      <w:r w:rsidRPr="00016481">
        <w:rPr>
          <w:rFonts w:ascii="Verdana" w:eastAsia="Times New Roman" w:hAnsi="Verdana" w:cs="Times New Roman"/>
          <w:sz w:val="24"/>
          <w:szCs w:val="24"/>
          <w:lang w:eastAsia="en-GB"/>
        </w:rPr>
        <w:t xml:space="preserve">where </w:t>
      </w:r>
      <w:proofErr w:type="spellStart"/>
      <w:r w:rsidRPr="00016481">
        <w:rPr>
          <w:rFonts w:ascii="Verdana" w:eastAsia="Times New Roman" w:hAnsi="Verdana" w:cs="Times New Roman"/>
          <w:bCs/>
          <w:sz w:val="24"/>
          <w:szCs w:val="24"/>
          <w:lang w:eastAsia="en-GB"/>
        </w:rPr>
        <w:t>Tobi</w:t>
      </w:r>
      <w:proofErr w:type="spellEnd"/>
      <w:r w:rsidRPr="00016481">
        <w:rPr>
          <w:rFonts w:ascii="Verdana" w:eastAsia="Times New Roman" w:hAnsi="Verdana" w:cs="Times New Roman"/>
          <w:bCs/>
          <w:sz w:val="24"/>
          <w:szCs w:val="24"/>
          <w:lang w:eastAsia="en-GB"/>
        </w:rPr>
        <w:t>, J.S.C</w:t>
      </w:r>
      <w:r w:rsidRPr="00016481">
        <w:rPr>
          <w:rFonts w:ascii="Verdana" w:eastAsia="Times New Roman" w:hAnsi="Verdana" w:cs="Times New Roman"/>
          <w:sz w:val="24"/>
          <w:szCs w:val="24"/>
          <w:lang w:eastAsia="en-GB"/>
        </w:rPr>
        <w:t xml:space="preserve"> (of blessed memory) said:</w:t>
      </w:r>
      <w:r w:rsidRPr="00016481">
        <w:rPr>
          <w:rFonts w:ascii="Verdana" w:eastAsia="Times New Roman" w:hAnsi="Verdana" w:cs="Times New Roman"/>
          <w:sz w:val="24"/>
          <w:szCs w:val="24"/>
          <w:lang w:eastAsia="en-GB"/>
        </w:rPr>
        <w:br/>
      </w:r>
    </w:p>
    <w:p w:rsidR="00FE4DF8"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This Court has consistently held that in the determination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sz w:val="24"/>
          <w:szCs w:val="24"/>
          <w:lang w:eastAsia="en-GB"/>
        </w:rPr>
        <w:t xml:space="preserve"> the Plaintiff</w:t>
      </w:r>
      <w:r w:rsidR="00132242"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s Statement of Claim should be the only process that should receive the attention of the Court. It is the cynosure of the exercise. I will take only two cases. In </w:t>
      </w:r>
      <w:proofErr w:type="spellStart"/>
      <w:r w:rsidRPr="00016481">
        <w:rPr>
          <w:rFonts w:ascii="Verdana" w:eastAsia="Times New Roman" w:hAnsi="Verdana" w:cs="Times New Roman"/>
          <w:bCs/>
          <w:sz w:val="24"/>
          <w:szCs w:val="24"/>
          <w:lang w:eastAsia="en-GB"/>
        </w:rPr>
        <w:t>Adesokun</w:t>
      </w:r>
      <w:proofErr w:type="spellEnd"/>
      <w:r w:rsidRPr="00016481">
        <w:rPr>
          <w:rFonts w:ascii="Verdana" w:eastAsia="Times New Roman" w:hAnsi="Verdana" w:cs="Times New Roman"/>
          <w:bCs/>
          <w:sz w:val="24"/>
          <w:szCs w:val="24"/>
          <w:lang w:eastAsia="en-GB"/>
        </w:rPr>
        <w:t xml:space="preserve"> v. Prince </w:t>
      </w:r>
      <w:proofErr w:type="spellStart"/>
      <w:r w:rsidRPr="00016481">
        <w:rPr>
          <w:rFonts w:ascii="Verdana" w:eastAsia="Times New Roman" w:hAnsi="Verdana" w:cs="Times New Roman"/>
          <w:bCs/>
          <w:sz w:val="24"/>
          <w:szCs w:val="24"/>
          <w:lang w:eastAsia="en-GB"/>
        </w:rPr>
        <w:t>Adegorolu</w:t>
      </w:r>
      <w:proofErr w:type="spellEnd"/>
      <w:r w:rsidRPr="00016481">
        <w:rPr>
          <w:rFonts w:ascii="Verdana" w:eastAsia="Times New Roman" w:hAnsi="Verdana" w:cs="Times New Roman"/>
          <w:bCs/>
          <w:sz w:val="24"/>
          <w:szCs w:val="24"/>
          <w:lang w:eastAsia="en-GB"/>
        </w:rPr>
        <w:t xml:space="preserve"> (1997) 3 NWLR (pt. 493) p. 261,</w:t>
      </w:r>
      <w:r w:rsidRPr="00016481">
        <w:rPr>
          <w:rFonts w:ascii="Verdana" w:eastAsia="Times New Roman" w:hAnsi="Verdana" w:cs="Times New Roman"/>
          <w:sz w:val="24"/>
          <w:szCs w:val="24"/>
          <w:lang w:eastAsia="en-GB"/>
        </w:rPr>
        <w:t xml:space="preserve"> this Court held </w:t>
      </w:r>
      <w:r w:rsidRPr="00016481">
        <w:rPr>
          <w:rFonts w:ascii="Verdana" w:eastAsia="Times New Roman" w:hAnsi="Verdana" w:cs="Times New Roman"/>
          <w:sz w:val="24"/>
          <w:szCs w:val="24"/>
          <w:lang w:eastAsia="en-GB"/>
        </w:rPr>
        <w:lastRenderedPageBreak/>
        <w:t xml:space="preserve">that in order to determine whether a Plaintiff has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or not, it is the Statement of Claim that one looks at. It is a well-established principle of law that a Defendant who challenges in </w:t>
      </w:r>
      <w:proofErr w:type="spellStart"/>
      <w:r w:rsidRPr="00016481">
        <w:rPr>
          <w:rFonts w:ascii="Verdana" w:eastAsia="Times New Roman" w:hAnsi="Verdana" w:cs="Times New Roman"/>
          <w:sz w:val="24"/>
          <w:szCs w:val="24"/>
          <w:lang w:eastAsia="en-GB"/>
        </w:rPr>
        <w:t>limine</w:t>
      </w:r>
      <w:proofErr w:type="spellEnd"/>
      <w:r w:rsidRPr="00016481">
        <w:rPr>
          <w:rFonts w:ascii="Verdana" w:eastAsia="Times New Roman" w:hAnsi="Verdana" w:cs="Times New Roman"/>
          <w:sz w:val="24"/>
          <w:szCs w:val="24"/>
          <w:lang w:eastAsia="en-GB"/>
        </w:rPr>
        <w:t xml:space="preserve">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Plaintiff is deemed to accept as correct all the averments contained in the Plaintiff</w:t>
      </w:r>
      <w:r w:rsidR="00132242"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Statement</w:t>
      </w:r>
      <w:r w:rsidR="00FE4DF8" w:rsidRPr="00016481">
        <w:rPr>
          <w:rFonts w:ascii="Verdana" w:eastAsia="Times New Roman" w:hAnsi="Verdana" w:cs="Times New Roman"/>
          <w:sz w:val="24"/>
          <w:szCs w:val="24"/>
          <w:lang w:eastAsia="en-GB"/>
        </w:rPr>
        <w:t xml:space="preserve"> of Claim.</w:t>
      </w:r>
    </w:p>
    <w:p w:rsidR="00132242"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In </w:t>
      </w:r>
      <w:proofErr w:type="spellStart"/>
      <w:r w:rsidRPr="00016481">
        <w:rPr>
          <w:rFonts w:ascii="Verdana" w:eastAsia="Times New Roman" w:hAnsi="Verdana" w:cs="Times New Roman"/>
          <w:bCs/>
          <w:sz w:val="24"/>
          <w:szCs w:val="24"/>
          <w:lang w:eastAsia="en-GB"/>
        </w:rPr>
        <w:t>Owoduni</w:t>
      </w:r>
      <w:proofErr w:type="spellEnd"/>
      <w:r w:rsidRPr="00016481">
        <w:rPr>
          <w:rFonts w:ascii="Verdana" w:eastAsia="Times New Roman" w:hAnsi="Verdana" w:cs="Times New Roman"/>
          <w:bCs/>
          <w:sz w:val="24"/>
          <w:szCs w:val="24"/>
          <w:lang w:eastAsia="en-GB"/>
        </w:rPr>
        <w:t xml:space="preserve"> v. Registered Trustees of Celestial Church of Christ (2000) 6 S.C. (</w:t>
      </w:r>
      <w:proofErr w:type="spellStart"/>
      <w:r w:rsidRPr="00016481">
        <w:rPr>
          <w:rFonts w:ascii="Verdana" w:eastAsia="Times New Roman" w:hAnsi="Verdana" w:cs="Times New Roman"/>
          <w:bCs/>
          <w:sz w:val="24"/>
          <w:szCs w:val="24"/>
          <w:lang w:eastAsia="en-GB"/>
        </w:rPr>
        <w:t>pt.II</w:t>
      </w:r>
      <w:proofErr w:type="spellEnd"/>
      <w:r w:rsidRPr="00016481">
        <w:rPr>
          <w:rFonts w:ascii="Verdana" w:eastAsia="Times New Roman" w:hAnsi="Verdana" w:cs="Times New Roman"/>
          <w:bCs/>
          <w:sz w:val="24"/>
          <w:szCs w:val="24"/>
          <w:lang w:eastAsia="en-GB"/>
        </w:rPr>
        <w:t>) 60; (2000) 10 NWLR (pt. 675) 315,</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sz w:val="24"/>
          <w:szCs w:val="24"/>
          <w:lang w:eastAsia="en-GB"/>
        </w:rPr>
        <w:t>this Court held that the question whether or not a Plaintiff has</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in a suit is determined from a totality of all the averments in his Statement of Claim. Thus, in dealing with the</w:t>
      </w:r>
      <w:r w:rsidRPr="00016481">
        <w:rPr>
          <w:rFonts w:ascii="Verdana" w:eastAsia="Times New Roman" w:hAnsi="Verdana" w:cs="Times New Roman"/>
          <w:bCs/>
          <w:i/>
          <w:iCs/>
          <w:sz w:val="24"/>
          <w:szCs w:val="24"/>
          <w:lang w:eastAsia="en-GB"/>
        </w:rPr>
        <w:t xml:space="preserve"> 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of a Plaintiff, it is his Statement of Claim</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alone that has to be carefully scrutinized with a view to ascertaining whether or not it has disclosed his interest and how such interest has arisen in the subject matter of the action.</w:t>
      </w:r>
    </w:p>
    <w:p w:rsidR="00132242"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br/>
        <w:t>It remains settled therefore, that in the determination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the Plaintiff</w:t>
      </w:r>
      <w:r w:rsidR="00132242"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Statement of Claim is the only process that should be considered. See also</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Resque</w:t>
      </w:r>
      <w:proofErr w:type="spellEnd"/>
      <w:r w:rsidRPr="00016481">
        <w:rPr>
          <w:rFonts w:ascii="Verdana" w:eastAsia="Times New Roman" w:hAnsi="Verdana" w:cs="Times New Roman"/>
          <w:bCs/>
          <w:sz w:val="24"/>
          <w:szCs w:val="24"/>
          <w:lang w:eastAsia="en-GB"/>
        </w:rPr>
        <w:t xml:space="preserve"> Construction Co. Ltd &amp; </w:t>
      </w:r>
      <w:proofErr w:type="spellStart"/>
      <w:r w:rsidRPr="00016481">
        <w:rPr>
          <w:rFonts w:ascii="Verdana" w:eastAsia="Times New Roman" w:hAnsi="Verdana" w:cs="Times New Roman"/>
          <w:bCs/>
          <w:sz w:val="24"/>
          <w:szCs w:val="24"/>
          <w:lang w:eastAsia="en-GB"/>
        </w:rPr>
        <w:t>Ano</w:t>
      </w:r>
      <w:r w:rsidR="00132242" w:rsidRPr="00016481">
        <w:rPr>
          <w:rFonts w:ascii="Verdana" w:eastAsia="Times New Roman" w:hAnsi="Verdana" w:cs="Times New Roman"/>
          <w:bCs/>
          <w:sz w:val="24"/>
          <w:szCs w:val="24"/>
          <w:lang w:eastAsia="en-GB"/>
        </w:rPr>
        <w:t>r</w:t>
      </w:r>
      <w:proofErr w:type="spellEnd"/>
      <w:r w:rsidR="00132242" w:rsidRPr="00016481">
        <w:rPr>
          <w:rFonts w:ascii="Verdana" w:eastAsia="Times New Roman" w:hAnsi="Verdana" w:cs="Times New Roman"/>
          <w:bCs/>
          <w:sz w:val="24"/>
          <w:szCs w:val="24"/>
          <w:lang w:eastAsia="en-GB"/>
        </w:rPr>
        <w:t xml:space="preserve"> v. </w:t>
      </w:r>
      <w:proofErr w:type="spellStart"/>
      <w:r w:rsidR="00132242" w:rsidRPr="00016481">
        <w:rPr>
          <w:rFonts w:ascii="Verdana" w:eastAsia="Times New Roman" w:hAnsi="Verdana" w:cs="Times New Roman"/>
          <w:bCs/>
          <w:sz w:val="24"/>
          <w:szCs w:val="24"/>
          <w:lang w:eastAsia="en-GB"/>
        </w:rPr>
        <w:t>Adesola</w:t>
      </w:r>
      <w:proofErr w:type="spellEnd"/>
      <w:r w:rsidR="00132242" w:rsidRPr="00016481">
        <w:rPr>
          <w:rFonts w:ascii="Verdana" w:eastAsia="Times New Roman" w:hAnsi="Verdana" w:cs="Times New Roman"/>
          <w:bCs/>
          <w:sz w:val="24"/>
          <w:szCs w:val="24"/>
          <w:lang w:eastAsia="en-GB"/>
        </w:rPr>
        <w:t xml:space="preserve"> &amp; Ors (2013) LPELR-</w:t>
      </w:r>
      <w:r w:rsidRPr="00016481">
        <w:rPr>
          <w:rFonts w:ascii="Verdana" w:eastAsia="Times New Roman" w:hAnsi="Verdana" w:cs="Times New Roman"/>
          <w:bCs/>
          <w:sz w:val="24"/>
          <w:szCs w:val="24"/>
          <w:lang w:eastAsia="en-GB"/>
        </w:rPr>
        <w:t xml:space="preserve">22142 (CA) per </w:t>
      </w:r>
      <w:proofErr w:type="spellStart"/>
      <w:r w:rsidRPr="00016481">
        <w:rPr>
          <w:rFonts w:ascii="Verdana" w:eastAsia="Times New Roman" w:hAnsi="Verdana" w:cs="Times New Roman"/>
          <w:bCs/>
          <w:sz w:val="24"/>
          <w:szCs w:val="24"/>
          <w:lang w:eastAsia="en-GB"/>
        </w:rPr>
        <w:t>Galinje</w:t>
      </w:r>
      <w:proofErr w:type="spellEnd"/>
      <w:r w:rsidRPr="00016481">
        <w:rPr>
          <w:rFonts w:ascii="Verdana" w:eastAsia="Times New Roman" w:hAnsi="Verdana" w:cs="Times New Roman"/>
          <w:bCs/>
          <w:sz w:val="24"/>
          <w:szCs w:val="24"/>
          <w:lang w:eastAsia="en-GB"/>
        </w:rPr>
        <w:t xml:space="preserve">, JCA </w:t>
      </w:r>
      <w:r w:rsidRPr="00016481">
        <w:rPr>
          <w:rFonts w:ascii="Verdana" w:eastAsia="Times New Roman" w:hAnsi="Verdana" w:cs="Times New Roman"/>
          <w:sz w:val="24"/>
          <w:szCs w:val="24"/>
          <w:lang w:eastAsia="en-GB"/>
        </w:rPr>
        <w:t>(as he then was);</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Adesanoye</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Adewole</w:t>
      </w:r>
      <w:proofErr w:type="spellEnd"/>
      <w:r w:rsidRPr="00016481">
        <w:rPr>
          <w:rFonts w:ascii="Verdana" w:eastAsia="Times New Roman" w:hAnsi="Verdana" w:cs="Times New Roman"/>
          <w:bCs/>
          <w:sz w:val="24"/>
          <w:szCs w:val="24"/>
          <w:lang w:eastAsia="en-GB"/>
        </w:rPr>
        <w:t xml:space="preserve"> (2006) 14 NWLR (pt. 1000) p. 242 at 274 Paragraphs D </w:t>
      </w:r>
      <w:r w:rsidR="00132242"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E and </w:t>
      </w:r>
      <w:proofErr w:type="spellStart"/>
      <w:r w:rsidRPr="00016481">
        <w:rPr>
          <w:rFonts w:ascii="Verdana" w:eastAsia="Times New Roman" w:hAnsi="Verdana" w:cs="Times New Roman"/>
          <w:bCs/>
          <w:sz w:val="24"/>
          <w:szCs w:val="24"/>
          <w:lang w:eastAsia="en-GB"/>
        </w:rPr>
        <w:t>Ojukwu</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Ojukwu</w:t>
      </w:r>
      <w:proofErr w:type="spellEnd"/>
      <w:r w:rsidRPr="00016481">
        <w:rPr>
          <w:rFonts w:ascii="Verdana" w:eastAsia="Times New Roman" w:hAnsi="Verdana" w:cs="Times New Roman"/>
          <w:bCs/>
          <w:sz w:val="24"/>
          <w:szCs w:val="24"/>
          <w:lang w:eastAsia="en-GB"/>
        </w:rPr>
        <w:t xml:space="preserve"> &amp; </w:t>
      </w:r>
      <w:proofErr w:type="spellStart"/>
      <w:r w:rsidRPr="00016481">
        <w:rPr>
          <w:rFonts w:ascii="Verdana" w:eastAsia="Times New Roman" w:hAnsi="Verdana" w:cs="Times New Roman"/>
          <w:bCs/>
          <w:sz w:val="24"/>
          <w:szCs w:val="24"/>
          <w:lang w:eastAsia="en-GB"/>
        </w:rPr>
        <w:t>Anor</w:t>
      </w:r>
      <w:proofErr w:type="spellEnd"/>
      <w:r w:rsidRPr="00016481">
        <w:rPr>
          <w:rFonts w:ascii="Verdana" w:eastAsia="Times New Roman" w:hAnsi="Verdana" w:cs="Times New Roman"/>
          <w:bCs/>
          <w:sz w:val="24"/>
          <w:szCs w:val="24"/>
          <w:lang w:eastAsia="en-GB"/>
        </w:rPr>
        <w:t xml:space="preserve"> (2008) 4 NWLR (pt. 1078) p. 435.</w:t>
      </w:r>
      <w:r w:rsidRPr="00016481">
        <w:rPr>
          <w:rFonts w:ascii="Verdana" w:eastAsia="Times New Roman" w:hAnsi="Verdana" w:cs="Times New Roman"/>
          <w:sz w:val="24"/>
          <w:szCs w:val="24"/>
          <w:lang w:eastAsia="en-GB"/>
        </w:rPr>
        <w:t xml:space="preserve"> It therefore means that the Statement of Defence, if one has been filed is not relevant. See</w:t>
      </w:r>
      <w:r w:rsidRPr="00016481">
        <w:rPr>
          <w:rFonts w:ascii="Verdana" w:eastAsia="Times New Roman" w:hAnsi="Verdana" w:cs="Times New Roman"/>
          <w:bCs/>
          <w:sz w:val="24"/>
          <w:szCs w:val="24"/>
          <w:lang w:eastAsia="en-GB"/>
        </w:rPr>
        <w:t xml:space="preserve"> </w:t>
      </w:r>
      <w:proofErr w:type="spellStart"/>
      <w:r w:rsidRPr="00016481">
        <w:rPr>
          <w:rFonts w:ascii="Verdana" w:eastAsia="Times New Roman" w:hAnsi="Verdana" w:cs="Times New Roman"/>
          <w:bCs/>
          <w:sz w:val="24"/>
          <w:szCs w:val="24"/>
          <w:lang w:eastAsia="en-GB"/>
        </w:rPr>
        <w:t>Ajayi</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Adebiyi</w:t>
      </w:r>
      <w:proofErr w:type="spellEnd"/>
      <w:r w:rsidRPr="00016481">
        <w:rPr>
          <w:rFonts w:ascii="Verdana" w:eastAsia="Times New Roman" w:hAnsi="Verdana" w:cs="Times New Roman"/>
          <w:bCs/>
          <w:sz w:val="24"/>
          <w:szCs w:val="24"/>
          <w:lang w:eastAsia="en-GB"/>
        </w:rPr>
        <w:t xml:space="preserve"> (2012) 11 NWLR (pt. 1310) p. 137; A.G; </w:t>
      </w:r>
      <w:proofErr w:type="spellStart"/>
      <w:r w:rsidRPr="00016481">
        <w:rPr>
          <w:rFonts w:ascii="Verdana" w:eastAsia="Times New Roman" w:hAnsi="Verdana" w:cs="Times New Roman"/>
          <w:bCs/>
          <w:sz w:val="24"/>
          <w:szCs w:val="24"/>
          <w:lang w:eastAsia="en-GB"/>
        </w:rPr>
        <w:t>Kwara</w:t>
      </w:r>
      <w:proofErr w:type="spellEnd"/>
      <w:r w:rsidRPr="00016481">
        <w:rPr>
          <w:rFonts w:ascii="Verdana" w:eastAsia="Times New Roman" w:hAnsi="Verdana" w:cs="Times New Roman"/>
          <w:bCs/>
          <w:sz w:val="24"/>
          <w:szCs w:val="24"/>
          <w:lang w:eastAsia="en-GB"/>
        </w:rPr>
        <w:t xml:space="preserve"> State v. </w:t>
      </w:r>
      <w:proofErr w:type="spellStart"/>
      <w:r w:rsidRPr="00016481">
        <w:rPr>
          <w:rFonts w:ascii="Verdana" w:eastAsia="Times New Roman" w:hAnsi="Verdana" w:cs="Times New Roman"/>
          <w:bCs/>
          <w:sz w:val="24"/>
          <w:szCs w:val="24"/>
          <w:lang w:eastAsia="en-GB"/>
        </w:rPr>
        <w:t>Olawale</w:t>
      </w:r>
      <w:proofErr w:type="spellEnd"/>
      <w:r w:rsidRPr="00016481">
        <w:rPr>
          <w:rFonts w:ascii="Verdana" w:eastAsia="Times New Roman" w:hAnsi="Verdana" w:cs="Times New Roman"/>
          <w:bCs/>
          <w:sz w:val="24"/>
          <w:szCs w:val="24"/>
          <w:lang w:eastAsia="en-GB"/>
        </w:rPr>
        <w:t xml:space="preserve"> (1993) 1 NWLR (pt. 272) p. 645. </w:t>
      </w:r>
      <w:r w:rsidRPr="00016481">
        <w:rPr>
          <w:rFonts w:ascii="Verdana" w:eastAsia="Times New Roman" w:hAnsi="Verdana" w:cs="Times New Roman"/>
          <w:sz w:val="24"/>
          <w:szCs w:val="24"/>
          <w:lang w:eastAsia="en-GB"/>
        </w:rPr>
        <w:t xml:space="preserve">Thus, in the case of </w:t>
      </w:r>
      <w:proofErr w:type="spellStart"/>
      <w:r w:rsidRPr="00016481">
        <w:rPr>
          <w:rFonts w:ascii="Verdana" w:eastAsia="Times New Roman" w:hAnsi="Verdana" w:cs="Times New Roman"/>
          <w:bCs/>
          <w:sz w:val="24"/>
          <w:szCs w:val="24"/>
          <w:lang w:eastAsia="en-GB"/>
        </w:rPr>
        <w:t>Adesokan</w:t>
      </w:r>
      <w:proofErr w:type="spellEnd"/>
      <w:r w:rsidRPr="00016481">
        <w:rPr>
          <w:rFonts w:ascii="Verdana" w:eastAsia="Times New Roman" w:hAnsi="Verdana" w:cs="Times New Roman"/>
          <w:bCs/>
          <w:sz w:val="24"/>
          <w:szCs w:val="24"/>
          <w:lang w:eastAsia="en-GB"/>
        </w:rPr>
        <w:t xml:space="preserve"> v. </w:t>
      </w:r>
      <w:proofErr w:type="spellStart"/>
      <w:r w:rsidRPr="00016481">
        <w:rPr>
          <w:rFonts w:ascii="Verdana" w:eastAsia="Times New Roman" w:hAnsi="Verdana" w:cs="Times New Roman"/>
          <w:bCs/>
          <w:sz w:val="24"/>
          <w:szCs w:val="24"/>
          <w:lang w:eastAsia="en-GB"/>
        </w:rPr>
        <w:t>Adegorolu</w:t>
      </w:r>
      <w:proofErr w:type="spellEnd"/>
      <w:r w:rsidRPr="00016481">
        <w:rPr>
          <w:rFonts w:ascii="Verdana" w:eastAsia="Times New Roman" w:hAnsi="Verdana" w:cs="Times New Roman"/>
          <w:bCs/>
          <w:sz w:val="24"/>
          <w:szCs w:val="24"/>
          <w:lang w:eastAsia="en-GB"/>
        </w:rPr>
        <w:t xml:space="preserve"> (1993) 3 NWLR (pt. 179) p. 293 at 305 </w:t>
      </w:r>
      <w:r w:rsidR="00132242" w:rsidRPr="00016481">
        <w:rPr>
          <w:rFonts w:ascii="Verdana" w:eastAsia="Times New Roman" w:hAnsi="Verdana" w:cs="Times New Roman"/>
          <w:bCs/>
          <w:sz w:val="24"/>
          <w:szCs w:val="24"/>
          <w:lang w:eastAsia="en-GB"/>
        </w:rPr>
        <w:t>-</w:t>
      </w:r>
      <w:r w:rsidRPr="00016481">
        <w:rPr>
          <w:rFonts w:ascii="Verdana" w:eastAsia="Times New Roman" w:hAnsi="Verdana" w:cs="Times New Roman"/>
          <w:bCs/>
          <w:sz w:val="24"/>
          <w:szCs w:val="24"/>
          <w:lang w:eastAsia="en-GB"/>
        </w:rPr>
        <w:t xml:space="preserve"> 306,</w:t>
      </w:r>
      <w:r w:rsidR="00FE4DF8" w:rsidRPr="00016481">
        <w:rPr>
          <w:rFonts w:ascii="Verdana" w:eastAsia="Times New Roman" w:hAnsi="Verdana" w:cs="Times New Roman"/>
          <w:sz w:val="24"/>
          <w:szCs w:val="24"/>
          <w:lang w:eastAsia="en-GB"/>
        </w:rPr>
        <w:t xml:space="preserve"> it was held that:</w:t>
      </w:r>
    </w:p>
    <w:p w:rsidR="003915DA" w:rsidRPr="00016481" w:rsidRDefault="003915DA" w:rsidP="00016481">
      <w:pPr>
        <w:spacing w:before="240" w:line="276" w:lineRule="auto"/>
        <w:ind w:left="0" w:firstLine="0"/>
        <w:rPr>
          <w:rFonts w:ascii="Verdana" w:eastAsia="Times New Roman" w:hAnsi="Verdana" w:cs="Times New Roman"/>
          <w:sz w:val="24"/>
          <w:szCs w:val="24"/>
          <w:lang w:eastAsia="en-GB"/>
        </w:rPr>
      </w:pPr>
    </w:p>
    <w:p w:rsidR="00FE4DF8"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In an application to determine whether a Plaintiff has</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or not, the Judge is bound to confine himself within the four walls of the Writ of Summons and the Statement of Claim and no more, as the issue of </w:t>
      </w:r>
      <w:r w:rsidRPr="00016481">
        <w:rPr>
          <w:rFonts w:ascii="Verdana" w:eastAsia="Times New Roman" w:hAnsi="Verdana" w:cs="Times New Roman"/>
          <w:bCs/>
          <w:i/>
          <w:iCs/>
          <w:sz w:val="24"/>
          <w:szCs w:val="24"/>
          <w:lang w:eastAsia="en-GB"/>
        </w:rPr>
        <w:t>locus</w:t>
      </w:r>
      <w:r w:rsidR="00FE4DF8"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is a matter of law. </w:t>
      </w:r>
      <w:r w:rsidRPr="00016481">
        <w:rPr>
          <w:rFonts w:ascii="Verdana" w:eastAsia="Times New Roman" w:hAnsi="Verdana" w:cs="Times New Roman"/>
          <w:sz w:val="24"/>
          <w:szCs w:val="24"/>
          <w:u w:val="single"/>
          <w:lang w:eastAsia="en-GB"/>
        </w:rPr>
        <w:t xml:space="preserve">Even if the Statement of Defence has been filed at the time the objection was made, the Judge would still be bound to confine himself to the Statement of Claim of the Plaintiff to decide whether he have (sic) a </w:t>
      </w:r>
      <w:r w:rsidRPr="00016481">
        <w:rPr>
          <w:rFonts w:ascii="Verdana" w:eastAsia="Times New Roman" w:hAnsi="Verdana" w:cs="Times New Roman"/>
          <w:bCs/>
          <w:i/>
          <w:iCs/>
          <w:sz w:val="24"/>
          <w:szCs w:val="24"/>
          <w:u w:val="single"/>
          <w:lang w:eastAsia="en-GB"/>
        </w:rPr>
        <w:t xml:space="preserve">locus </w:t>
      </w:r>
      <w:proofErr w:type="spellStart"/>
      <w:r w:rsidRPr="00016481">
        <w:rPr>
          <w:rFonts w:ascii="Verdana" w:eastAsia="Times New Roman" w:hAnsi="Verdana" w:cs="Times New Roman"/>
          <w:bCs/>
          <w:i/>
          <w:iCs/>
          <w:sz w:val="24"/>
          <w:szCs w:val="24"/>
          <w:u w:val="single"/>
          <w:lang w:eastAsia="en-GB"/>
        </w:rPr>
        <w:t>standi</w:t>
      </w:r>
      <w:proofErr w:type="spellEnd"/>
      <w:r w:rsidRPr="00016481">
        <w:rPr>
          <w:rFonts w:ascii="Verdana" w:eastAsia="Times New Roman" w:hAnsi="Verdana" w:cs="Times New Roman"/>
          <w:bCs/>
          <w:i/>
          <w:iCs/>
          <w:sz w:val="24"/>
          <w:szCs w:val="24"/>
          <w:u w:val="single"/>
          <w:lang w:eastAsia="en-GB"/>
        </w:rPr>
        <w:t>.</w:t>
      </w:r>
      <w:r w:rsidR="00C92157"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br/>
      </w:r>
      <w:r w:rsidR="00FE4DF8" w:rsidRPr="00016481">
        <w:rPr>
          <w:rFonts w:ascii="Verdana" w:eastAsia="Times New Roman" w:hAnsi="Verdana" w:cs="Times New Roman"/>
          <w:sz w:val="24"/>
          <w:szCs w:val="24"/>
          <w:lang w:eastAsia="en-GB"/>
        </w:rPr>
        <w:t>[</w:t>
      </w:r>
      <w:proofErr w:type="gramStart"/>
      <w:r w:rsidR="001F7F65">
        <w:rPr>
          <w:rFonts w:ascii="Verdana" w:eastAsia="Times New Roman" w:hAnsi="Verdana" w:cs="Times New Roman"/>
          <w:sz w:val="24"/>
          <w:szCs w:val="24"/>
          <w:lang w:eastAsia="en-GB"/>
        </w:rPr>
        <w:t>underlining</w:t>
      </w:r>
      <w:proofErr w:type="gramEnd"/>
      <w:r w:rsidR="001F7F65">
        <w:rPr>
          <w:rFonts w:ascii="Verdana" w:eastAsia="Times New Roman" w:hAnsi="Verdana" w:cs="Times New Roman"/>
          <w:sz w:val="24"/>
          <w:szCs w:val="24"/>
          <w:lang w:eastAsia="en-GB"/>
        </w:rPr>
        <w:t xml:space="preserve"> mine].</w:t>
      </w:r>
    </w:p>
    <w:p w:rsidR="00623AB7"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 xml:space="preserve">In the instant case, the Appellants filed an Affidavit deposing to facts upon which they challenged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Respondents. It is my view that they are entitled to do so, but such Affidavit to be relevant to the determination of the issue of</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sz w:val="24"/>
          <w:szCs w:val="24"/>
          <w:lang w:eastAsia="en-GB"/>
        </w:rPr>
        <w:t xml:space="preserve"> the depositions therein must relate to facts pleaded in the Statement of Claim. This is to avoid a situation where the trial Court will be lured into pronouncing </w:t>
      </w:r>
      <w:proofErr w:type="gramStart"/>
      <w:r w:rsidRPr="00016481">
        <w:rPr>
          <w:rFonts w:ascii="Verdana" w:eastAsia="Times New Roman" w:hAnsi="Verdana" w:cs="Times New Roman"/>
          <w:sz w:val="24"/>
          <w:szCs w:val="24"/>
          <w:lang w:eastAsia="en-GB"/>
        </w:rPr>
        <w:t>an issues</w:t>
      </w:r>
      <w:proofErr w:type="gramEnd"/>
      <w:r w:rsidRPr="00016481">
        <w:rPr>
          <w:rFonts w:ascii="Verdana" w:eastAsia="Times New Roman" w:hAnsi="Verdana" w:cs="Times New Roman"/>
          <w:sz w:val="24"/>
          <w:szCs w:val="24"/>
          <w:lang w:eastAsia="en-GB"/>
        </w:rPr>
        <w:t xml:space="preserve"> which should be ventilated at the substantive tria</w:t>
      </w:r>
      <w:r w:rsidR="00FE4DF8" w:rsidRPr="00016481">
        <w:rPr>
          <w:rFonts w:ascii="Verdana" w:eastAsia="Times New Roman" w:hAnsi="Verdana" w:cs="Times New Roman"/>
          <w:sz w:val="24"/>
          <w:szCs w:val="24"/>
          <w:lang w:eastAsia="en-GB"/>
        </w:rPr>
        <w:t>l</w:t>
      </w:r>
      <w:r w:rsidR="001F7F65">
        <w:rPr>
          <w:rFonts w:ascii="Verdana" w:eastAsia="Times New Roman" w:hAnsi="Verdana" w:cs="Times New Roman"/>
          <w:sz w:val="24"/>
          <w:szCs w:val="24"/>
          <w:lang w:eastAsia="en-GB"/>
        </w:rPr>
        <w:t>.</w:t>
      </w:r>
    </w:p>
    <w:p w:rsidR="001F7F65" w:rsidRPr="00016481" w:rsidRDefault="001F7F65" w:rsidP="00016481">
      <w:pPr>
        <w:spacing w:before="240" w:line="276" w:lineRule="auto"/>
        <w:ind w:left="0" w:firstLine="0"/>
        <w:rPr>
          <w:rFonts w:ascii="Verdana" w:eastAsia="Times New Roman" w:hAnsi="Verdana" w:cs="Times New Roman"/>
          <w:sz w:val="24"/>
          <w:szCs w:val="24"/>
          <w:lang w:eastAsia="en-GB"/>
        </w:rPr>
      </w:pPr>
    </w:p>
    <w:p w:rsidR="00FE4DF8"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In the determination of this Suit, the learned trial Judge referred to Paragraphs 3, 4 and 5 of the Appellants</w:t>
      </w:r>
      <w:r w:rsidR="00C25BCA"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Affidavit in Support of their objection to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of the Respondents and Paragraphs 1, 4, and 5 of the Counter-Affidavit of the Respondents to find at page 103 </w:t>
      </w:r>
      <w:proofErr w:type="gramStart"/>
      <w:r w:rsidRPr="00016481">
        <w:rPr>
          <w:rFonts w:ascii="Verdana" w:eastAsia="Times New Roman" w:hAnsi="Verdana" w:cs="Times New Roman"/>
          <w:sz w:val="24"/>
          <w:szCs w:val="24"/>
          <w:lang w:eastAsia="en-GB"/>
        </w:rPr>
        <w:t>line</w:t>
      </w:r>
      <w:proofErr w:type="gramEnd"/>
      <w:r w:rsidRPr="00016481">
        <w:rPr>
          <w:rFonts w:ascii="Verdana" w:eastAsia="Times New Roman" w:hAnsi="Verdana" w:cs="Times New Roman"/>
          <w:sz w:val="24"/>
          <w:szCs w:val="24"/>
          <w:lang w:eastAsia="en-GB"/>
        </w:rPr>
        <w:t xml:space="preserve"> 6-11 of t</w:t>
      </w:r>
      <w:r w:rsidR="00FE4DF8" w:rsidRPr="00016481">
        <w:rPr>
          <w:rFonts w:ascii="Verdana" w:eastAsia="Times New Roman" w:hAnsi="Verdana" w:cs="Times New Roman"/>
          <w:sz w:val="24"/>
          <w:szCs w:val="24"/>
          <w:lang w:eastAsia="en-GB"/>
        </w:rPr>
        <w:t>he Record of Appeal as follows:</w:t>
      </w:r>
    </w:p>
    <w:p w:rsidR="00623AB7"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basis of the 6th </w:t>
      </w:r>
      <w:r w:rsidR="00623AB7"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13th</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Defendants claims that the Claimants have no</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to institute this action as could be gleaned from their supporting Affidavit and their Written Address in support of the Affidavit is that the Deeds of Conveyance referred to in the Will of the Claimants</w:t>
      </w:r>
      <w:r w:rsidR="00623AB7"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Late father do not relate to any parcel of land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Ibadan and no land in the area was bequeathed to the Cl</w:t>
      </w:r>
      <w:r w:rsidR="00FE4DF8" w:rsidRPr="00016481">
        <w:rPr>
          <w:rFonts w:ascii="Verdana" w:eastAsia="Times New Roman" w:hAnsi="Verdana" w:cs="Times New Roman"/>
          <w:sz w:val="24"/>
          <w:szCs w:val="24"/>
          <w:lang w:eastAsia="en-GB"/>
        </w:rPr>
        <w:t>aimants in the Will.</w:t>
      </w:r>
    </w:p>
    <w:p w:rsidR="001F7F65" w:rsidRDefault="001F7F65" w:rsidP="00016481">
      <w:pPr>
        <w:spacing w:before="240" w:line="276" w:lineRule="auto"/>
        <w:ind w:left="0" w:firstLine="0"/>
        <w:rPr>
          <w:rFonts w:ascii="Verdana" w:eastAsia="Times New Roman" w:hAnsi="Verdana" w:cs="Times New Roman"/>
          <w:sz w:val="24"/>
          <w:szCs w:val="24"/>
          <w:lang w:eastAsia="en-GB"/>
        </w:rPr>
      </w:pPr>
    </w:p>
    <w:p w:rsidR="00FE4DF8"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Having perused the Record of Appeal, I am of the view that the learned trial Judge rightly set out the issue </w:t>
      </w:r>
      <w:proofErr w:type="gramStart"/>
      <w:r w:rsidRPr="00016481">
        <w:rPr>
          <w:rFonts w:ascii="Verdana" w:eastAsia="Times New Roman" w:hAnsi="Verdana" w:cs="Times New Roman"/>
          <w:sz w:val="24"/>
          <w:szCs w:val="24"/>
          <w:lang w:eastAsia="en-GB"/>
        </w:rPr>
        <w:t>forming</w:t>
      </w:r>
      <w:proofErr w:type="gramEnd"/>
      <w:r w:rsidRPr="00016481">
        <w:rPr>
          <w:rFonts w:ascii="Verdana" w:eastAsia="Times New Roman" w:hAnsi="Verdana" w:cs="Times New Roman"/>
          <w:sz w:val="24"/>
          <w:szCs w:val="24"/>
          <w:lang w:eastAsia="en-GB"/>
        </w:rPr>
        <w:t xml:space="preserve"> the basis of the Appellants</w:t>
      </w:r>
      <w:r w:rsidR="00E37FB1"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challenge to the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of the Respondents to initiate the action. This is clearly seen in page 54 where the Appellants in answer to Paragraph 11 of the Pre-Trial Information Sheet stated that they shall co</w:t>
      </w:r>
      <w:r w:rsidR="00FE4DF8" w:rsidRPr="00016481">
        <w:rPr>
          <w:rFonts w:ascii="Verdana" w:eastAsia="Times New Roman" w:hAnsi="Verdana" w:cs="Times New Roman"/>
          <w:sz w:val="24"/>
          <w:szCs w:val="24"/>
          <w:lang w:eastAsia="en-GB"/>
        </w:rPr>
        <w:t>ntend before the trial that:</w:t>
      </w:r>
    </w:p>
    <w:p w:rsidR="00FE4DF8"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There is no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in the Claimants to institute the action as the plots of land on which the 6th </w:t>
      </w:r>
      <w:r w:rsidR="00E37FB1"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13th Defendants built their houses did not form part of the Estate that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by his Will bequeathed to the Claimant or any </w:t>
      </w:r>
      <w:r w:rsidR="00FE4DF8" w:rsidRPr="00016481">
        <w:rPr>
          <w:rFonts w:ascii="Verdana" w:eastAsia="Times New Roman" w:hAnsi="Verdana" w:cs="Times New Roman"/>
          <w:sz w:val="24"/>
          <w:szCs w:val="24"/>
          <w:lang w:eastAsia="en-GB"/>
        </w:rPr>
        <w:t xml:space="preserve">member of the </w:t>
      </w:r>
      <w:proofErr w:type="spellStart"/>
      <w:r w:rsidR="00FE4DF8" w:rsidRPr="00016481">
        <w:rPr>
          <w:rFonts w:ascii="Verdana" w:eastAsia="Times New Roman" w:hAnsi="Verdana" w:cs="Times New Roman"/>
          <w:sz w:val="24"/>
          <w:szCs w:val="24"/>
          <w:lang w:eastAsia="en-GB"/>
        </w:rPr>
        <w:t>Otunla</w:t>
      </w:r>
      <w:proofErr w:type="spellEnd"/>
      <w:r w:rsidR="00FE4DF8" w:rsidRPr="00016481">
        <w:rPr>
          <w:rFonts w:ascii="Verdana" w:eastAsia="Times New Roman" w:hAnsi="Verdana" w:cs="Times New Roman"/>
          <w:sz w:val="24"/>
          <w:szCs w:val="24"/>
          <w:lang w:eastAsia="en-GB"/>
        </w:rPr>
        <w:t xml:space="preserve"> family.</w:t>
      </w:r>
    </w:p>
    <w:p w:rsidR="00E37FB1" w:rsidRPr="00016481" w:rsidRDefault="00E37FB1" w:rsidP="00016481">
      <w:pPr>
        <w:spacing w:before="240" w:line="276" w:lineRule="auto"/>
        <w:ind w:left="0" w:firstLine="0"/>
        <w:rPr>
          <w:rFonts w:ascii="Verdana" w:eastAsia="Times New Roman" w:hAnsi="Verdana" w:cs="Times New Roman"/>
          <w:sz w:val="24"/>
          <w:szCs w:val="24"/>
          <w:lang w:eastAsia="en-GB"/>
        </w:rPr>
      </w:pPr>
    </w:p>
    <w:p w:rsidR="00FE4DF8"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The learned trial Judge referred to the reliefs claimed</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by the Respondents in their Statement of Claim and Paragraph 3 of the Stat</w:t>
      </w:r>
      <w:r w:rsidR="00FE4DF8" w:rsidRPr="00016481">
        <w:rPr>
          <w:rFonts w:ascii="Verdana" w:eastAsia="Times New Roman" w:hAnsi="Verdana" w:cs="Times New Roman"/>
          <w:sz w:val="24"/>
          <w:szCs w:val="24"/>
          <w:lang w:eastAsia="en-GB"/>
        </w:rPr>
        <w:t>ement of Claim to hold that:</w:t>
      </w:r>
    </w:p>
    <w:p w:rsidR="003915DA" w:rsidRPr="00016481" w:rsidRDefault="000C7BE5" w:rsidP="00BD41AB">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landed property in dispute was described as being situated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w:t>
      </w:r>
      <w:proofErr w:type="gramStart"/>
      <w:r w:rsidRPr="00016481">
        <w:rPr>
          <w:rFonts w:ascii="Verdana" w:eastAsia="Times New Roman" w:hAnsi="Verdana" w:cs="Times New Roman"/>
          <w:sz w:val="24"/>
          <w:szCs w:val="24"/>
          <w:lang w:eastAsia="en-GB"/>
        </w:rPr>
        <w:t>Ibadan</w:t>
      </w:r>
      <w:proofErr w:type="gramEnd"/>
      <w:r w:rsidRPr="00016481">
        <w:rPr>
          <w:rFonts w:ascii="Verdana" w:eastAsia="Times New Roman" w:hAnsi="Verdana" w:cs="Times New Roman"/>
          <w:sz w:val="24"/>
          <w:szCs w:val="24"/>
          <w:lang w:eastAsia="en-GB"/>
        </w:rPr>
        <w:t xml:space="preserve"> in Paragraph 3 of the Statement of Claim whilst reliefs 1 &amp; 2 of the Writ of Summons described them as being at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Area, Ibadan. This is the claim of the Claimant before this Court which they have to</w:t>
      </w:r>
      <w:r w:rsidR="00FE4DF8" w:rsidRPr="00016481">
        <w:rPr>
          <w:rFonts w:ascii="Verdana" w:eastAsia="Times New Roman" w:hAnsi="Verdana" w:cs="Times New Roman"/>
          <w:sz w:val="24"/>
          <w:szCs w:val="24"/>
          <w:lang w:eastAsia="en-GB"/>
        </w:rPr>
        <w:t xml:space="preserve"> prove before they can succeed.</w:t>
      </w:r>
    </w:p>
    <w:p w:rsidR="008F5B1D"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6th -13th Defendants cannot rely on the fact that the Will of late Chief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did not relate to any parcel of land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or at </w:t>
      </w:r>
      <w:proofErr w:type="spellStart"/>
      <w:r w:rsidRPr="00016481">
        <w:rPr>
          <w:rFonts w:ascii="Verdana" w:eastAsia="Times New Roman" w:hAnsi="Verdana" w:cs="Times New Roman"/>
          <w:sz w:val="24"/>
          <w:szCs w:val="24"/>
          <w:lang w:eastAsia="en-GB"/>
        </w:rPr>
        <w:t>Bamgbose</w:t>
      </w:r>
      <w:proofErr w:type="spellEnd"/>
      <w:r w:rsidRPr="00016481">
        <w:rPr>
          <w:rFonts w:ascii="Verdana" w:eastAsia="Times New Roman" w:hAnsi="Verdana" w:cs="Times New Roman"/>
          <w:sz w:val="24"/>
          <w:szCs w:val="24"/>
          <w:lang w:eastAsia="en-GB"/>
        </w:rPr>
        <w:t xml:space="preserve"> Village of </w:t>
      </w:r>
      <w:proofErr w:type="spellStart"/>
      <w:r w:rsidRPr="00016481">
        <w:rPr>
          <w:rFonts w:ascii="Verdana" w:eastAsia="Times New Roman" w:hAnsi="Verdana" w:cs="Times New Roman"/>
          <w:sz w:val="24"/>
          <w:szCs w:val="24"/>
          <w:lang w:eastAsia="en-GB"/>
        </w:rPr>
        <w:t>Olorunda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Abaa</w:t>
      </w:r>
      <w:proofErr w:type="spellEnd"/>
      <w:r w:rsidRPr="00016481">
        <w:rPr>
          <w:rFonts w:ascii="Verdana" w:eastAsia="Times New Roman" w:hAnsi="Verdana" w:cs="Times New Roman"/>
          <w:sz w:val="24"/>
          <w:szCs w:val="24"/>
          <w:lang w:eastAsia="en-GB"/>
        </w:rPr>
        <w:t xml:space="preserve"> Road, Ibadan as basis of their claim that the Claimants have no</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w:t>
      </w:r>
      <w:r w:rsidR="008F5B1D" w:rsidRPr="00016481">
        <w:rPr>
          <w:rFonts w:ascii="Verdana" w:eastAsia="Times New Roman" w:hAnsi="Verdana" w:cs="Times New Roman"/>
          <w:sz w:val="24"/>
          <w:szCs w:val="24"/>
          <w:lang w:eastAsia="en-GB"/>
        </w:rPr>
        <w:t>itute the action at this stage.</w:t>
      </w:r>
    </w:p>
    <w:p w:rsidR="003915DA" w:rsidRPr="00016481" w:rsidRDefault="000C7BE5"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The Claimants</w:t>
      </w:r>
      <w:r w:rsidR="00561264"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Claim is that most of the </w:t>
      </w:r>
      <w:proofErr w:type="gramStart"/>
      <w:r w:rsidRPr="00016481">
        <w:rPr>
          <w:rFonts w:ascii="Verdana" w:eastAsia="Times New Roman" w:hAnsi="Verdana" w:cs="Times New Roman"/>
          <w:sz w:val="24"/>
          <w:szCs w:val="24"/>
          <w:lang w:eastAsia="en-GB"/>
        </w:rPr>
        <w:t>sale of the land being occupied by the Defendants were</w:t>
      </w:r>
      <w:proofErr w:type="gramEnd"/>
      <w:r w:rsidRPr="00016481">
        <w:rPr>
          <w:rFonts w:ascii="Verdana" w:eastAsia="Times New Roman" w:hAnsi="Verdana" w:cs="Times New Roman"/>
          <w:sz w:val="24"/>
          <w:szCs w:val="24"/>
          <w:lang w:eastAsia="en-GB"/>
        </w:rPr>
        <w:t xml:space="preserve"> sold by people who had no authority to deal in or sell the land of the Estate of late Chief</w:t>
      </w:r>
      <w:r w:rsidR="00BD41AB">
        <w:rPr>
          <w:rFonts w:ascii="Verdana" w:eastAsia="Times New Roman" w:hAnsi="Verdana" w:cs="Times New Roman"/>
          <w:sz w:val="24"/>
          <w:szCs w:val="24"/>
          <w:lang w:eastAsia="en-GB"/>
        </w:rPr>
        <w:t xml:space="preserve"> </w:t>
      </w:r>
      <w:proofErr w:type="spellStart"/>
      <w:r w:rsidR="00BD41AB">
        <w:rPr>
          <w:rFonts w:ascii="Verdana" w:eastAsia="Times New Roman" w:hAnsi="Verdana" w:cs="Times New Roman"/>
          <w:sz w:val="24"/>
          <w:szCs w:val="24"/>
          <w:lang w:eastAsia="en-GB"/>
        </w:rPr>
        <w:t>Otunla</w:t>
      </w:r>
      <w:proofErr w:type="spellEnd"/>
      <w:r w:rsidR="00BD41AB">
        <w:rPr>
          <w:rFonts w:ascii="Verdana" w:eastAsia="Times New Roman" w:hAnsi="Verdana" w:cs="Times New Roman"/>
          <w:sz w:val="24"/>
          <w:szCs w:val="24"/>
          <w:lang w:eastAsia="en-GB"/>
        </w:rPr>
        <w:t xml:space="preserve"> </w:t>
      </w:r>
      <w:proofErr w:type="spellStart"/>
      <w:r w:rsidR="00BD41AB">
        <w:rPr>
          <w:rFonts w:ascii="Verdana" w:eastAsia="Times New Roman" w:hAnsi="Verdana" w:cs="Times New Roman"/>
          <w:sz w:val="24"/>
          <w:szCs w:val="24"/>
          <w:lang w:eastAsia="en-GB"/>
        </w:rPr>
        <w:t>i.e</w:t>
      </w:r>
      <w:proofErr w:type="spellEnd"/>
      <w:r w:rsidR="00BD41AB">
        <w:rPr>
          <w:rFonts w:ascii="Verdana" w:eastAsia="Times New Roman" w:hAnsi="Verdana" w:cs="Times New Roman"/>
          <w:sz w:val="24"/>
          <w:szCs w:val="24"/>
          <w:lang w:eastAsia="en-GB"/>
        </w:rPr>
        <w:t xml:space="preserve"> their late father."</w:t>
      </w:r>
    </w:p>
    <w:p w:rsidR="00BD41AB" w:rsidRDefault="00BD41AB" w:rsidP="00016481">
      <w:pPr>
        <w:spacing w:before="240" w:line="276" w:lineRule="auto"/>
        <w:ind w:left="0" w:firstLine="0"/>
        <w:rPr>
          <w:rFonts w:ascii="Verdana" w:eastAsia="Times New Roman" w:hAnsi="Verdana" w:cs="Times New Roman"/>
          <w:sz w:val="24"/>
          <w:szCs w:val="24"/>
          <w:lang w:eastAsia="en-GB"/>
        </w:rPr>
      </w:pPr>
    </w:p>
    <w:p w:rsidR="00FE4DF8"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To determine whether the above stated findings of the trial Court is correct, it is my view that it will be necessary to have recourse to the Statement of Claim. The</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Respondents, as Claimants in the Court below had pleaded in Paragraphs 1, 2, 3, 4, 5, 6, 10, 11, 12, 13, 14, 15, 17, 20 and 21 of the Statement of Claim as </w:t>
      </w:r>
      <w:r w:rsidR="00FE4DF8" w:rsidRPr="00016481">
        <w:rPr>
          <w:rFonts w:ascii="Verdana" w:eastAsia="Times New Roman" w:hAnsi="Verdana" w:cs="Times New Roman"/>
          <w:sz w:val="24"/>
          <w:szCs w:val="24"/>
          <w:lang w:eastAsia="en-GB"/>
        </w:rPr>
        <w:t>follows:</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Plaintiffs are children of Late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and has (sic) their family h</w:t>
      </w:r>
      <w:r w:rsidR="00FE4DF8" w:rsidRPr="00016481">
        <w:rPr>
          <w:rFonts w:ascii="Verdana" w:eastAsia="Times New Roman" w:hAnsi="Verdana" w:cs="Times New Roman"/>
          <w:sz w:val="24"/>
          <w:szCs w:val="24"/>
          <w:lang w:eastAsia="en-GB"/>
        </w:rPr>
        <w:t xml:space="preserve">ouse at </w:t>
      </w:r>
      <w:proofErr w:type="spellStart"/>
      <w:r w:rsidR="00FE4DF8" w:rsidRPr="00016481">
        <w:rPr>
          <w:rFonts w:ascii="Verdana" w:eastAsia="Times New Roman" w:hAnsi="Verdana" w:cs="Times New Roman"/>
          <w:sz w:val="24"/>
          <w:szCs w:val="24"/>
          <w:lang w:eastAsia="en-GB"/>
        </w:rPr>
        <w:t>Nalende</w:t>
      </w:r>
      <w:proofErr w:type="spellEnd"/>
      <w:r w:rsidR="00FE4DF8" w:rsidRPr="00016481">
        <w:rPr>
          <w:rFonts w:ascii="Verdana" w:eastAsia="Times New Roman" w:hAnsi="Verdana" w:cs="Times New Roman"/>
          <w:sz w:val="24"/>
          <w:szCs w:val="24"/>
          <w:lang w:eastAsia="en-GB"/>
        </w:rPr>
        <w:t xml:space="preserve"> Street, Ibadan.</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2.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1st and 2nd Defendants are the accredited agent and/or representatives of the Estate of the Late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having been so appointed in the last testamentary deposition and Will made by the said Late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deposited at the High Court probate </w:t>
      </w:r>
      <w:r w:rsidR="00FE4DF8" w:rsidRPr="00016481">
        <w:rPr>
          <w:rFonts w:ascii="Verdana" w:eastAsia="Times New Roman" w:hAnsi="Verdana" w:cs="Times New Roman"/>
          <w:sz w:val="24"/>
          <w:szCs w:val="24"/>
          <w:lang w:eastAsia="en-GB"/>
        </w:rPr>
        <w:t>Registry, Ibadan in June, 1979.</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 xml:space="preserve">3.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Plaintiffs aver that in the said Will of their Late father,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the landed properties registered as </w:t>
      </w:r>
      <w:proofErr w:type="spellStart"/>
      <w:r w:rsidRPr="00016481">
        <w:rPr>
          <w:rFonts w:ascii="Verdana" w:eastAsia="Times New Roman" w:hAnsi="Verdana" w:cs="Times New Roman"/>
          <w:sz w:val="24"/>
          <w:szCs w:val="24"/>
          <w:lang w:eastAsia="en-GB"/>
        </w:rPr>
        <w:t>Nos</w:t>
      </w:r>
      <w:proofErr w:type="spellEnd"/>
      <w:r w:rsidRPr="00016481">
        <w:rPr>
          <w:rFonts w:ascii="Verdana" w:eastAsia="Times New Roman" w:hAnsi="Verdana" w:cs="Times New Roman"/>
          <w:sz w:val="24"/>
          <w:szCs w:val="24"/>
          <w:lang w:eastAsia="en-GB"/>
        </w:rPr>
        <w:t xml:space="preserve">: 14/14/1940, 5/5/1942, 44/44/1927, 3/3/1764, 2/2/1752, 58/58/1940, 3/3/1941, 57/57/1940, 7/7/1941, 59/59/1940, respectively, lying being and situate at </w:t>
      </w:r>
      <w:proofErr w:type="spellStart"/>
      <w:r w:rsidRPr="00016481">
        <w:rPr>
          <w:rFonts w:ascii="Verdana" w:eastAsia="Times New Roman" w:hAnsi="Verdana" w:cs="Times New Roman"/>
          <w:sz w:val="24"/>
          <w:szCs w:val="24"/>
          <w:lang w:eastAsia="en-GB"/>
        </w:rPr>
        <w:t>Omolayo</w:t>
      </w:r>
      <w:proofErr w:type="spellEnd"/>
      <w:r w:rsidRPr="00016481">
        <w:rPr>
          <w:rFonts w:ascii="Verdana" w:eastAsia="Times New Roman" w:hAnsi="Verdana" w:cs="Times New Roman"/>
          <w:sz w:val="24"/>
          <w:szCs w:val="24"/>
          <w:lang w:eastAsia="en-GB"/>
        </w:rPr>
        <w:t xml:space="preserve"> Estate, </w:t>
      </w:r>
      <w:proofErr w:type="spellStart"/>
      <w:r w:rsidRPr="00016481">
        <w:rPr>
          <w:rFonts w:ascii="Verdana" w:eastAsia="Times New Roman" w:hAnsi="Verdana" w:cs="Times New Roman"/>
          <w:sz w:val="24"/>
          <w:szCs w:val="24"/>
          <w:lang w:eastAsia="en-GB"/>
        </w:rPr>
        <w:t>Akobo</w:t>
      </w:r>
      <w:proofErr w:type="spellEnd"/>
      <w:r w:rsidRPr="00016481">
        <w:rPr>
          <w:rFonts w:ascii="Verdana" w:eastAsia="Times New Roman" w:hAnsi="Verdana" w:cs="Times New Roman"/>
          <w:sz w:val="24"/>
          <w:szCs w:val="24"/>
          <w:lang w:eastAsia="en-GB"/>
        </w:rPr>
        <w:t xml:space="preserve">, Ibadan were mentioned as forming part of the real properties of the Estate devised to all the children of Late Chief </w:t>
      </w:r>
      <w:proofErr w:type="spellStart"/>
      <w:r w:rsidRPr="00016481">
        <w:rPr>
          <w:rFonts w:ascii="Verdana" w:eastAsia="Times New Roman" w:hAnsi="Verdana" w:cs="Times New Roman"/>
          <w:sz w:val="24"/>
          <w:szCs w:val="24"/>
          <w:lang w:eastAsia="en-GB"/>
        </w:rPr>
        <w:t>O</w:t>
      </w:r>
      <w:r w:rsidR="00FE4DF8" w:rsidRPr="00016481">
        <w:rPr>
          <w:rFonts w:ascii="Verdana" w:eastAsia="Times New Roman" w:hAnsi="Verdana" w:cs="Times New Roman"/>
          <w:sz w:val="24"/>
          <w:szCs w:val="24"/>
          <w:lang w:eastAsia="en-GB"/>
        </w:rPr>
        <w:t>tunla</w:t>
      </w:r>
      <w:proofErr w:type="spellEnd"/>
      <w:r w:rsidR="00FE4DF8" w:rsidRPr="00016481">
        <w:rPr>
          <w:rFonts w:ascii="Verdana" w:eastAsia="Times New Roman" w:hAnsi="Verdana" w:cs="Times New Roman"/>
          <w:sz w:val="24"/>
          <w:szCs w:val="24"/>
          <w:lang w:eastAsia="en-GB"/>
        </w:rPr>
        <w:t xml:space="preserve"> including the Plaintiffs.</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4.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Plaintiffs shall at the hearing rely and found on the Certified True Copies of the said Will and title</w:t>
      </w:r>
      <w:r w:rsidR="00FE4DF8"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documents referred to earl</w:t>
      </w:r>
      <w:r w:rsidR="00FE4DF8" w:rsidRPr="00016481">
        <w:rPr>
          <w:rFonts w:ascii="Verdana" w:eastAsia="Times New Roman" w:hAnsi="Verdana" w:cs="Times New Roman"/>
          <w:sz w:val="24"/>
          <w:szCs w:val="24"/>
          <w:lang w:eastAsia="en-GB"/>
        </w:rPr>
        <w:t>ier in this Statement of Claim.</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5.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Plaintiffs avers (sic) that the 1st and 2nd Defendants were joined to this action because upon the discovery of a clear reckless and fraudulent sales of their father</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land in year 2004, the Defendants were unable to act or take action in respect of the same, as they were found to have compromised their instruction and one of them was neck deep in the events leading to t</w:t>
      </w:r>
      <w:r w:rsidR="00FE4DF8" w:rsidRPr="00016481">
        <w:rPr>
          <w:rFonts w:ascii="Verdana" w:eastAsia="Times New Roman" w:hAnsi="Verdana" w:cs="Times New Roman"/>
          <w:sz w:val="24"/>
          <w:szCs w:val="24"/>
          <w:lang w:eastAsia="en-GB"/>
        </w:rPr>
        <w:t xml:space="preserve">he institution of this action. </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6.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Plaintiffs avers (sic) that upon the completion of the probate processes and the expenses, the executors granted assent to the children in respect of the properties in which they are beneficiaries includi</w:t>
      </w:r>
      <w:r w:rsidR="00FE4DF8" w:rsidRPr="00016481">
        <w:rPr>
          <w:rFonts w:ascii="Verdana" w:eastAsia="Times New Roman" w:hAnsi="Verdana" w:cs="Times New Roman"/>
          <w:sz w:val="24"/>
          <w:szCs w:val="24"/>
          <w:lang w:eastAsia="en-GB"/>
        </w:rPr>
        <w:t>ng those subject of this action</w:t>
      </w:r>
    </w:p>
    <w:p w:rsidR="00FE4DF8"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10.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Plaintiffs avers (sic) that upon the death of their father, </w:t>
      </w:r>
      <w:proofErr w:type="spellStart"/>
      <w:r w:rsidRPr="00016481">
        <w:rPr>
          <w:rFonts w:ascii="Verdana" w:eastAsia="Times New Roman" w:hAnsi="Verdana" w:cs="Times New Roman"/>
          <w:sz w:val="24"/>
          <w:szCs w:val="24"/>
          <w:lang w:eastAsia="en-GB"/>
        </w:rPr>
        <w:t>Iya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Bashorun</w:t>
      </w:r>
      <w:proofErr w:type="spellEnd"/>
      <w:r w:rsidRPr="00016481">
        <w:rPr>
          <w:rFonts w:ascii="Verdana" w:eastAsia="Times New Roman" w:hAnsi="Verdana" w:cs="Times New Roman"/>
          <w:sz w:val="24"/>
          <w:szCs w:val="24"/>
          <w:lang w:eastAsia="en-GB"/>
        </w:rPr>
        <w:t xml:space="preserve"> and one Baba </w:t>
      </w:r>
      <w:proofErr w:type="spellStart"/>
      <w:r w:rsidRPr="00016481">
        <w:rPr>
          <w:rFonts w:ascii="Verdana" w:eastAsia="Times New Roman" w:hAnsi="Verdana" w:cs="Times New Roman"/>
          <w:sz w:val="24"/>
          <w:szCs w:val="24"/>
          <w:lang w:eastAsia="en-GB"/>
        </w:rPr>
        <w:t>Sala</w:t>
      </w:r>
      <w:proofErr w:type="spellEnd"/>
      <w:r w:rsidRPr="00016481">
        <w:rPr>
          <w:rFonts w:ascii="Verdana" w:eastAsia="Times New Roman" w:hAnsi="Verdana" w:cs="Times New Roman"/>
          <w:sz w:val="24"/>
          <w:szCs w:val="24"/>
          <w:lang w:eastAsia="en-GB"/>
        </w:rPr>
        <w:t xml:space="preserve">, approached Late Mrs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informing her that her husband left a vast area or expanse of land which some people known as </w:t>
      </w:r>
      <w:r w:rsidR="008667A6" w:rsidRPr="00016481">
        <w:rPr>
          <w:rFonts w:ascii="Verdana" w:eastAsia="Times New Roman" w:hAnsi="Verdana" w:cs="Times New Roman"/>
          <w:sz w:val="24"/>
          <w:szCs w:val="24"/>
          <w:lang w:eastAsia="en-GB"/>
        </w:rPr>
        <w:t>“</w:t>
      </w:r>
      <w:proofErr w:type="spellStart"/>
      <w:r w:rsidRPr="00016481">
        <w:rPr>
          <w:rFonts w:ascii="Verdana" w:eastAsia="Times New Roman" w:hAnsi="Verdana" w:cs="Times New Roman"/>
          <w:sz w:val="24"/>
          <w:szCs w:val="24"/>
          <w:lang w:eastAsia="en-GB"/>
        </w:rPr>
        <w:t>Omo</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Onile</w:t>
      </w:r>
      <w:proofErr w:type="spellEnd"/>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has (sic) started selling off, they then introduced one land speculator to her called </w:t>
      </w:r>
      <w:proofErr w:type="spellStart"/>
      <w:r w:rsidRPr="00016481">
        <w:rPr>
          <w:rFonts w:ascii="Verdana" w:eastAsia="Times New Roman" w:hAnsi="Verdana" w:cs="Times New Roman"/>
          <w:sz w:val="24"/>
          <w:szCs w:val="24"/>
          <w:lang w:eastAsia="en-GB"/>
        </w:rPr>
        <w:t>Alhaji</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Oyeba</w:t>
      </w:r>
      <w:r w:rsidR="00FE4DF8" w:rsidRPr="00016481">
        <w:rPr>
          <w:rFonts w:ascii="Verdana" w:eastAsia="Times New Roman" w:hAnsi="Verdana" w:cs="Times New Roman"/>
          <w:sz w:val="24"/>
          <w:szCs w:val="24"/>
          <w:lang w:eastAsia="en-GB"/>
        </w:rPr>
        <w:t>nji</w:t>
      </w:r>
      <w:proofErr w:type="spellEnd"/>
      <w:r w:rsidR="00FE4DF8" w:rsidRPr="00016481">
        <w:rPr>
          <w:rFonts w:ascii="Verdana" w:eastAsia="Times New Roman" w:hAnsi="Verdana" w:cs="Times New Roman"/>
          <w:sz w:val="24"/>
          <w:szCs w:val="24"/>
          <w:lang w:eastAsia="en-GB"/>
        </w:rPr>
        <w:t>, the 4th Defendant, to her.</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11. </w:t>
      </w:r>
      <w:r w:rsidR="00FE4DF8"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These people </w:t>
      </w:r>
      <w:proofErr w:type="spellStart"/>
      <w:r w:rsidRPr="00016481">
        <w:rPr>
          <w:rFonts w:ascii="Verdana" w:eastAsia="Times New Roman" w:hAnsi="Verdana" w:cs="Times New Roman"/>
          <w:sz w:val="24"/>
          <w:szCs w:val="24"/>
          <w:lang w:eastAsia="en-GB"/>
        </w:rPr>
        <w:t>i.e</w:t>
      </w:r>
      <w:proofErr w:type="spellEnd"/>
      <w:r w:rsidRPr="00016481">
        <w:rPr>
          <w:rFonts w:ascii="Verdana" w:eastAsia="Times New Roman" w:hAnsi="Verdana" w:cs="Times New Roman"/>
          <w:sz w:val="24"/>
          <w:szCs w:val="24"/>
          <w:lang w:eastAsia="en-GB"/>
        </w:rPr>
        <w:t xml:space="preserve">; Baba </w:t>
      </w:r>
      <w:proofErr w:type="spellStart"/>
      <w:r w:rsidRPr="00016481">
        <w:rPr>
          <w:rFonts w:ascii="Verdana" w:eastAsia="Times New Roman" w:hAnsi="Verdana" w:cs="Times New Roman"/>
          <w:sz w:val="24"/>
          <w:szCs w:val="24"/>
          <w:lang w:eastAsia="en-GB"/>
        </w:rPr>
        <w:t>Sala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Iya</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Bashorun</w:t>
      </w:r>
      <w:proofErr w:type="spellEnd"/>
      <w:r w:rsidRPr="00016481">
        <w:rPr>
          <w:rFonts w:ascii="Verdana" w:eastAsia="Times New Roman" w:hAnsi="Verdana" w:cs="Times New Roman"/>
          <w:sz w:val="24"/>
          <w:szCs w:val="24"/>
          <w:lang w:eastAsia="en-GB"/>
        </w:rPr>
        <w:t xml:space="preserve"> and Late Mrs </w:t>
      </w:r>
      <w:proofErr w:type="spellStart"/>
      <w:r w:rsidRPr="00016481">
        <w:rPr>
          <w:rFonts w:ascii="Verdana" w:eastAsia="Times New Roman" w:hAnsi="Verdana" w:cs="Times New Roman"/>
          <w:sz w:val="24"/>
          <w:szCs w:val="24"/>
          <w:lang w:eastAsia="en-GB"/>
        </w:rPr>
        <w:t>Otunla</w:t>
      </w:r>
      <w:proofErr w:type="spellEnd"/>
      <w:r w:rsidR="00132C7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then sold 5 acres of the land to </w:t>
      </w:r>
      <w:proofErr w:type="spellStart"/>
      <w:r w:rsidRPr="00016481">
        <w:rPr>
          <w:rFonts w:ascii="Verdana" w:eastAsia="Times New Roman" w:hAnsi="Verdana" w:cs="Times New Roman"/>
          <w:sz w:val="24"/>
          <w:szCs w:val="24"/>
          <w:lang w:eastAsia="en-GB"/>
        </w:rPr>
        <w:t>Alhaji</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Oyebanji</w:t>
      </w:r>
      <w:proofErr w:type="spellEnd"/>
      <w:r w:rsidRPr="00016481">
        <w:rPr>
          <w:rFonts w:ascii="Verdana" w:eastAsia="Times New Roman" w:hAnsi="Verdana" w:cs="Times New Roman"/>
          <w:sz w:val="24"/>
          <w:szCs w:val="24"/>
          <w:lang w:eastAsia="en-GB"/>
        </w:rPr>
        <w:t xml:space="preserve"> at N3,000 per Acre while the later on</w:t>
      </w:r>
      <w:r w:rsidR="00132C7E" w:rsidRPr="00016481">
        <w:rPr>
          <w:rFonts w:ascii="Verdana" w:eastAsia="Times New Roman" w:hAnsi="Verdana" w:cs="Times New Roman"/>
          <w:sz w:val="24"/>
          <w:szCs w:val="24"/>
          <w:lang w:eastAsia="en-GB"/>
        </w:rPr>
        <w:t xml:space="preserve">ly paid for 3 Acres </w:t>
      </w:r>
      <w:proofErr w:type="spellStart"/>
      <w:r w:rsidR="00132C7E" w:rsidRPr="00016481">
        <w:rPr>
          <w:rFonts w:ascii="Verdana" w:eastAsia="Times New Roman" w:hAnsi="Verdana" w:cs="Times New Roman"/>
          <w:sz w:val="24"/>
          <w:szCs w:val="24"/>
          <w:lang w:eastAsia="en-GB"/>
        </w:rPr>
        <w:t>i.e</w:t>
      </w:r>
      <w:proofErr w:type="spellEnd"/>
      <w:r w:rsidR="00132C7E" w:rsidRPr="00016481">
        <w:rPr>
          <w:rFonts w:ascii="Verdana" w:eastAsia="Times New Roman" w:hAnsi="Verdana" w:cs="Times New Roman"/>
          <w:sz w:val="24"/>
          <w:szCs w:val="24"/>
          <w:lang w:eastAsia="en-GB"/>
        </w:rPr>
        <w:t xml:space="preserve"> N9,000.</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12.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Plaintiffs avers (sic) that the said </w:t>
      </w:r>
      <w:proofErr w:type="spellStart"/>
      <w:r w:rsidRPr="00016481">
        <w:rPr>
          <w:rFonts w:ascii="Verdana" w:eastAsia="Times New Roman" w:hAnsi="Verdana" w:cs="Times New Roman"/>
          <w:sz w:val="24"/>
          <w:szCs w:val="24"/>
          <w:lang w:eastAsia="en-GB"/>
        </w:rPr>
        <w:t>Alhajii</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Oyebanji</w:t>
      </w:r>
      <w:proofErr w:type="spellEnd"/>
      <w:r w:rsidRPr="00016481">
        <w:rPr>
          <w:rFonts w:ascii="Verdana" w:eastAsia="Times New Roman" w:hAnsi="Verdana" w:cs="Times New Roman"/>
          <w:sz w:val="24"/>
          <w:szCs w:val="24"/>
          <w:lang w:eastAsia="en-GB"/>
        </w:rPr>
        <w:t>, it was stated paid N6</w:t>
      </w:r>
      <w:proofErr w:type="gramStart"/>
      <w:r w:rsidRPr="00016481">
        <w:rPr>
          <w:rFonts w:ascii="Verdana" w:eastAsia="Times New Roman" w:hAnsi="Verdana" w:cs="Times New Roman"/>
          <w:sz w:val="24"/>
          <w:szCs w:val="24"/>
          <w:lang w:eastAsia="en-GB"/>
        </w:rPr>
        <w:t>,000</w:t>
      </w:r>
      <w:proofErr w:type="gramEnd"/>
      <w:r w:rsidRPr="00016481">
        <w:rPr>
          <w:rFonts w:ascii="Verdana" w:eastAsia="Times New Roman" w:hAnsi="Verdana" w:cs="Times New Roman"/>
          <w:sz w:val="24"/>
          <w:szCs w:val="24"/>
          <w:lang w:eastAsia="en-GB"/>
        </w:rPr>
        <w:t xml:space="preserve"> to the 1st Defendant who then was not an executor, also went ahead to sell another 5 Acres while Baba </w:t>
      </w:r>
      <w:proofErr w:type="spellStart"/>
      <w:r w:rsidRPr="00016481">
        <w:rPr>
          <w:rFonts w:ascii="Verdana" w:eastAsia="Times New Roman" w:hAnsi="Verdana" w:cs="Times New Roman"/>
          <w:sz w:val="24"/>
          <w:szCs w:val="24"/>
          <w:lang w:eastAsia="en-GB"/>
        </w:rPr>
        <w:t>Sala</w:t>
      </w:r>
      <w:proofErr w:type="spellEnd"/>
      <w:r w:rsidRPr="00016481">
        <w:rPr>
          <w:rFonts w:ascii="Verdana" w:eastAsia="Times New Roman" w:hAnsi="Verdana" w:cs="Times New Roman"/>
          <w:sz w:val="24"/>
          <w:szCs w:val="24"/>
          <w:lang w:eastAsia="en-GB"/>
        </w:rPr>
        <w:t xml:space="preserve"> invited her </w:t>
      </w:r>
      <w:r w:rsidRPr="00016481">
        <w:rPr>
          <w:rFonts w:ascii="Verdana" w:eastAsia="Times New Roman" w:hAnsi="Verdana" w:cs="Times New Roman"/>
          <w:sz w:val="24"/>
          <w:szCs w:val="24"/>
          <w:lang w:eastAsia="en-GB"/>
        </w:rPr>
        <w:lastRenderedPageBreak/>
        <w:t xml:space="preserve">Aunty, Mrs </w:t>
      </w:r>
      <w:proofErr w:type="spellStart"/>
      <w:r w:rsidRPr="00016481">
        <w:rPr>
          <w:rFonts w:ascii="Verdana" w:eastAsia="Times New Roman" w:hAnsi="Verdana" w:cs="Times New Roman"/>
          <w:sz w:val="24"/>
          <w:szCs w:val="24"/>
          <w:lang w:eastAsia="en-GB"/>
        </w:rPr>
        <w:t>Abigel</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to share in the </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Cake Sharing</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while the later also sold 5 Acr</w:t>
      </w:r>
      <w:r w:rsidR="00132C7E" w:rsidRPr="00016481">
        <w:rPr>
          <w:rFonts w:ascii="Verdana" w:eastAsia="Times New Roman" w:hAnsi="Verdana" w:cs="Times New Roman"/>
          <w:sz w:val="24"/>
          <w:szCs w:val="24"/>
          <w:lang w:eastAsia="en-GB"/>
        </w:rPr>
        <w:t>es again to the 4th Defendants.</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13.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Plaintiffs aver that it was also disclosed to the family that the 3rd Defendant on seeing the </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Money Spinning Venture</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and the bazaar which their father</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s properties had been turned into, also sold 3 Acres of</w:t>
      </w:r>
      <w:r w:rsidR="00132C7E" w:rsidRPr="00016481">
        <w:rPr>
          <w:rFonts w:ascii="Verdana" w:eastAsia="Times New Roman" w:hAnsi="Verdana" w:cs="Times New Roman"/>
          <w:sz w:val="24"/>
          <w:szCs w:val="24"/>
          <w:lang w:eastAsia="en-GB"/>
        </w:rPr>
        <w:t xml:space="preserve"> the land to the 4th Defendant.</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14.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Plaintiffs avers (sic) that the entire land holding of the Estate as registered at the Land</w:t>
      </w:r>
      <w:r w:rsidR="00132C7E" w:rsidRPr="00016481">
        <w:rPr>
          <w:rFonts w:ascii="Verdana" w:eastAsia="Times New Roman" w:hAnsi="Verdana" w:cs="Times New Roman"/>
          <w:sz w:val="24"/>
          <w:szCs w:val="24"/>
          <w:lang w:eastAsia="en-GB"/>
        </w:rPr>
        <w:t>s Registry Ibadan was 33 Acres.</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15.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1st Defendant and Mrs. </w:t>
      </w:r>
      <w:proofErr w:type="spellStart"/>
      <w:r w:rsidRPr="00016481">
        <w:rPr>
          <w:rFonts w:ascii="Verdana" w:eastAsia="Times New Roman" w:hAnsi="Verdana" w:cs="Times New Roman"/>
          <w:sz w:val="24"/>
          <w:szCs w:val="24"/>
          <w:lang w:eastAsia="en-GB"/>
        </w:rPr>
        <w:t>Abigel</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between </w:t>
      </w:r>
      <w:proofErr w:type="gramStart"/>
      <w:r w:rsidRPr="00016481">
        <w:rPr>
          <w:rFonts w:ascii="Verdana" w:eastAsia="Times New Roman" w:hAnsi="Verdana" w:cs="Times New Roman"/>
          <w:sz w:val="24"/>
          <w:szCs w:val="24"/>
          <w:lang w:eastAsia="en-GB"/>
        </w:rPr>
        <w:t>them,</w:t>
      </w:r>
      <w:proofErr w:type="gramEnd"/>
      <w:r w:rsidRPr="00016481">
        <w:rPr>
          <w:rFonts w:ascii="Verdana" w:eastAsia="Times New Roman" w:hAnsi="Verdana" w:cs="Times New Roman"/>
          <w:sz w:val="24"/>
          <w:szCs w:val="24"/>
          <w:lang w:eastAsia="en-GB"/>
        </w:rPr>
        <w:t xml:space="preserve"> illegally sold a total of 19 Acres to the 4th Defendant and particularly when they</w:t>
      </w:r>
      <w:r w:rsidR="00132C7E" w:rsidRPr="00016481">
        <w:rPr>
          <w:rFonts w:ascii="Verdana" w:eastAsia="Times New Roman" w:hAnsi="Verdana" w:cs="Times New Roman"/>
          <w:sz w:val="24"/>
          <w:szCs w:val="24"/>
          <w:lang w:eastAsia="en-GB"/>
        </w:rPr>
        <w:t xml:space="preserve"> lacked the capacity to so act.</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17.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Plaintiffs were then informed that a bold attempt was made by the original executors of the Estate in the persons of</w:t>
      </w:r>
      <w:r w:rsidR="00132C7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Mr. </w:t>
      </w:r>
      <w:proofErr w:type="spellStart"/>
      <w:r w:rsidRPr="00016481">
        <w:rPr>
          <w:rFonts w:ascii="Verdana" w:eastAsia="Times New Roman" w:hAnsi="Verdana" w:cs="Times New Roman"/>
          <w:sz w:val="24"/>
          <w:szCs w:val="24"/>
          <w:lang w:eastAsia="en-GB"/>
        </w:rPr>
        <w:t>Olasehinde</w:t>
      </w:r>
      <w:proofErr w:type="spellEnd"/>
      <w:r w:rsidRPr="00016481">
        <w:rPr>
          <w:rFonts w:ascii="Verdana" w:eastAsia="Times New Roman" w:hAnsi="Verdana" w:cs="Times New Roman"/>
          <w:sz w:val="24"/>
          <w:szCs w:val="24"/>
          <w:lang w:eastAsia="en-GB"/>
        </w:rPr>
        <w:t xml:space="preserve"> and late Mr. </w:t>
      </w:r>
      <w:proofErr w:type="spellStart"/>
      <w:r w:rsidRPr="00016481">
        <w:rPr>
          <w:rFonts w:ascii="Verdana" w:eastAsia="Times New Roman" w:hAnsi="Verdana" w:cs="Times New Roman"/>
          <w:sz w:val="24"/>
          <w:szCs w:val="24"/>
          <w:lang w:eastAsia="en-GB"/>
        </w:rPr>
        <w:t>Ajayi</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to take action against these people but for the death of Mr. </w:t>
      </w:r>
      <w:proofErr w:type="spellStart"/>
      <w:r w:rsidRPr="00016481">
        <w:rPr>
          <w:rFonts w:ascii="Verdana" w:eastAsia="Times New Roman" w:hAnsi="Verdana" w:cs="Times New Roman"/>
          <w:sz w:val="24"/>
          <w:szCs w:val="24"/>
          <w:lang w:eastAsia="en-GB"/>
        </w:rPr>
        <w:t>Ajayi</w:t>
      </w:r>
      <w:proofErr w:type="spellEnd"/>
      <w:r w:rsidRPr="00016481">
        <w:rPr>
          <w:rFonts w:ascii="Verdana" w:eastAsia="Times New Roman" w:hAnsi="Verdana" w:cs="Times New Roman"/>
          <w:sz w:val="24"/>
          <w:szCs w:val="24"/>
          <w:lang w:eastAsia="en-GB"/>
        </w:rPr>
        <w:t xml:space="preserv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and the resignation of Mr. </w:t>
      </w:r>
      <w:proofErr w:type="spellStart"/>
      <w:r w:rsidRPr="00016481">
        <w:rPr>
          <w:rFonts w:ascii="Verdana" w:eastAsia="Times New Roman" w:hAnsi="Verdana" w:cs="Times New Roman"/>
          <w:sz w:val="24"/>
          <w:szCs w:val="24"/>
          <w:lang w:eastAsia="en-GB"/>
        </w:rPr>
        <w:t>Olasehinde</w:t>
      </w:r>
      <w:proofErr w:type="spellEnd"/>
      <w:r w:rsidRPr="00016481">
        <w:rPr>
          <w:rFonts w:ascii="Verdana" w:eastAsia="Times New Roman" w:hAnsi="Verdana" w:cs="Times New Roman"/>
          <w:sz w:val="24"/>
          <w:szCs w:val="24"/>
          <w:lang w:eastAsia="en-GB"/>
        </w:rPr>
        <w:t xml:space="preserve">, all these were not known to the Plaintiffs and the Estate of </w:t>
      </w:r>
      <w:r w:rsidR="00132C7E" w:rsidRPr="00016481">
        <w:rPr>
          <w:rFonts w:ascii="Verdana" w:eastAsia="Times New Roman" w:hAnsi="Verdana" w:cs="Times New Roman"/>
          <w:sz w:val="24"/>
          <w:szCs w:val="24"/>
          <w:lang w:eastAsia="en-GB"/>
        </w:rPr>
        <w:t xml:space="preserve">the deceased late Chief </w:t>
      </w:r>
      <w:proofErr w:type="spellStart"/>
      <w:r w:rsidR="00132C7E" w:rsidRPr="00016481">
        <w:rPr>
          <w:rFonts w:ascii="Verdana" w:eastAsia="Times New Roman" w:hAnsi="Verdana" w:cs="Times New Roman"/>
          <w:sz w:val="24"/>
          <w:szCs w:val="24"/>
          <w:lang w:eastAsia="en-GB"/>
        </w:rPr>
        <w:t>Otunla</w:t>
      </w:r>
      <w:proofErr w:type="spellEnd"/>
      <w:r w:rsidR="00132C7E" w:rsidRPr="00016481">
        <w:rPr>
          <w:rFonts w:ascii="Verdana" w:eastAsia="Times New Roman" w:hAnsi="Verdana" w:cs="Times New Roman"/>
          <w:sz w:val="24"/>
          <w:szCs w:val="24"/>
          <w:lang w:eastAsia="en-GB"/>
        </w:rPr>
        <w:t>.</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20.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The Plaintiffs shall at the hearing contend that none of the Vendors in the illegal disposal of their father</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s properties had the authority of the Estate to sell an inch of the land, the wives of late Chief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w:t>
      </w:r>
      <w:r w:rsidR="008667A6" w:rsidRPr="00016481">
        <w:rPr>
          <w:rFonts w:ascii="Verdana" w:eastAsia="Times New Roman" w:hAnsi="Verdana" w:cs="Times New Roman"/>
          <w:sz w:val="24"/>
          <w:szCs w:val="24"/>
          <w:lang w:eastAsia="en-GB"/>
        </w:rPr>
        <w:t>had no authority, the daughter—</w:t>
      </w:r>
      <w:r w:rsidRPr="00016481">
        <w:rPr>
          <w:rFonts w:ascii="Verdana" w:eastAsia="Times New Roman" w:hAnsi="Verdana" w:cs="Times New Roman"/>
          <w:sz w:val="24"/>
          <w:szCs w:val="24"/>
          <w:lang w:eastAsia="en-GB"/>
        </w:rPr>
        <w:t xml:space="preserve">3rd Defendant had no authority, even the 1st Defendant then had no authority to sell. He was then an executor and he never sold as executor but as an individual without the knowledge, consent or </w:t>
      </w:r>
      <w:r w:rsidR="00132C7E" w:rsidRPr="00016481">
        <w:rPr>
          <w:rFonts w:ascii="Verdana" w:eastAsia="Times New Roman" w:hAnsi="Verdana" w:cs="Times New Roman"/>
          <w:sz w:val="24"/>
          <w:szCs w:val="24"/>
          <w:lang w:eastAsia="en-GB"/>
        </w:rPr>
        <w:t>approval of the second executor</w:t>
      </w:r>
    </w:p>
    <w:p w:rsidR="00132C7E" w:rsidRPr="00016481" w:rsidRDefault="000C7BE5" w:rsidP="00DE0B74">
      <w:pPr>
        <w:spacing w:before="240" w:line="276" w:lineRule="auto"/>
        <w:ind w:left="144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21. </w:t>
      </w:r>
      <w:r w:rsidR="00132C7E" w:rsidRPr="00016481">
        <w:rPr>
          <w:rFonts w:ascii="Verdana" w:eastAsia="Times New Roman" w:hAnsi="Verdana" w:cs="Times New Roman"/>
          <w:sz w:val="24"/>
          <w:szCs w:val="24"/>
          <w:lang w:eastAsia="en-GB"/>
        </w:rPr>
        <w:tab/>
      </w:r>
      <w:r w:rsidRPr="00016481">
        <w:rPr>
          <w:rFonts w:ascii="Verdana" w:eastAsia="Times New Roman" w:hAnsi="Verdana" w:cs="Times New Roman"/>
          <w:sz w:val="24"/>
          <w:szCs w:val="24"/>
          <w:lang w:eastAsia="en-GB"/>
        </w:rPr>
        <w:t xml:space="preserve">The Plaintiffs avers (sic) that most of the sales were carried out by total strangers to the Will of Late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in clear violation of Section 15 of the Will forbidding the sale or distribution or apportioning of his landed properties until the child a</w:t>
      </w:r>
      <w:r w:rsidR="00132C7E" w:rsidRPr="00016481">
        <w:rPr>
          <w:rFonts w:ascii="Verdana" w:eastAsia="Times New Roman" w:hAnsi="Verdana" w:cs="Times New Roman"/>
          <w:sz w:val="24"/>
          <w:szCs w:val="24"/>
          <w:lang w:eastAsia="en-GB"/>
        </w:rPr>
        <w:t>ttains the age of 21 years.</w:t>
      </w:r>
    </w:p>
    <w:p w:rsidR="008667A6" w:rsidRPr="00016481" w:rsidRDefault="008667A6" w:rsidP="00016481">
      <w:pPr>
        <w:spacing w:before="240" w:line="276" w:lineRule="auto"/>
        <w:ind w:left="0" w:firstLine="0"/>
        <w:rPr>
          <w:rFonts w:ascii="Verdana" w:eastAsia="Times New Roman" w:hAnsi="Verdana" w:cs="Times New Roman"/>
          <w:sz w:val="24"/>
          <w:szCs w:val="24"/>
          <w:lang w:eastAsia="en-GB"/>
        </w:rPr>
      </w:pPr>
    </w:p>
    <w:p w:rsidR="008667A6"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lastRenderedPageBreak/>
        <w:t>It is clear therefore, that the above pleadings, and indeed the entirety of the Respondents</w:t>
      </w:r>
      <w:r w:rsidR="008667A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case is that certain</w:t>
      </w:r>
      <w:r w:rsidR="00132C7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parcels of land that made up the entire estate of their late father, Chief L. 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were sold or disposed of in violation of the Will of the testator. The Appellants contended that the parcels of land upon which they built their houses do not form part of the estate of the late Chief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It is therefore my view that this issue is not one of law, but of fact to be proved by evidence. In other words, it would be for the Respondents to prove by evidence at the trial, that the land upon which the Appellants built was part of the estate of late </w:t>
      </w:r>
      <w:proofErr w:type="spellStart"/>
      <w:proofErr w:type="gram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w:t>
      </w:r>
      <w:proofErr w:type="gramEnd"/>
      <w:r w:rsidRPr="00016481">
        <w:rPr>
          <w:rFonts w:ascii="Verdana" w:eastAsia="Times New Roman" w:hAnsi="Verdana" w:cs="Times New Roman"/>
          <w:sz w:val="24"/>
          <w:szCs w:val="24"/>
          <w:lang w:eastAsia="en-GB"/>
        </w:rPr>
        <w:t xml:space="preserve"> and that it was illegally sold to them. The Appellants having pleaded that they are the children of late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xml:space="preserve"> and that they are entitled to inherit under his will, have, in my humble view established their interest and that such interest has allegedly been violated. The issue raised by the Appellants, in my view, relate only to the identity of the land in contention. The learned trial Judge was therefore right when he held that the issue cannot form or constitute the basis for denying the Respondents of the</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 Whether or not they will eventual succeed in proving their</w:t>
      </w:r>
      <w:r w:rsidR="00132C7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 xml:space="preserve">case, is not the issue at this stage. That will be decided after all the parties have laid their cards on the table. Accordingly, I hereby hold that the learned trial Judge was right when he held that the Respondents have the requisite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 in this Suit No. </w:t>
      </w:r>
      <w:proofErr w:type="gramStart"/>
      <w:r w:rsidRPr="00016481">
        <w:rPr>
          <w:rFonts w:ascii="Verdana" w:eastAsia="Times New Roman" w:hAnsi="Verdana" w:cs="Times New Roman"/>
          <w:sz w:val="24"/>
          <w:szCs w:val="24"/>
          <w:lang w:eastAsia="en-GB"/>
        </w:rPr>
        <w:t>I/438/2008.</w:t>
      </w:r>
      <w:proofErr w:type="gramEnd"/>
      <w:r w:rsidRPr="00016481">
        <w:rPr>
          <w:rFonts w:ascii="Verdana" w:eastAsia="Times New Roman" w:hAnsi="Verdana" w:cs="Times New Roman"/>
          <w:sz w:val="24"/>
          <w:szCs w:val="24"/>
          <w:lang w:eastAsia="en-GB"/>
        </w:rPr>
        <w:br/>
      </w:r>
    </w:p>
    <w:p w:rsidR="008667A6"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On the whole therefore, it is clear that this Appeal has no merit. It is accordingly dismissed. The Ruling of the Court below, delivered on the 25th day of September, 2012 in this Suit is hereby affirmed. The case is returned to the Chief Judge for hearing on the merit based </w:t>
      </w:r>
      <w:r w:rsidR="00D07B85">
        <w:rPr>
          <w:rFonts w:ascii="Verdana" w:eastAsia="Times New Roman" w:hAnsi="Verdana" w:cs="Times New Roman"/>
          <w:sz w:val="24"/>
          <w:szCs w:val="24"/>
          <w:lang w:eastAsia="en-GB"/>
        </w:rPr>
        <w:t>on the pleadings already filed.</w:t>
      </w:r>
    </w:p>
    <w:p w:rsidR="00D07B85" w:rsidRPr="00016481" w:rsidRDefault="00D07B85" w:rsidP="00016481">
      <w:pPr>
        <w:spacing w:before="240" w:line="276" w:lineRule="auto"/>
        <w:ind w:left="0" w:firstLine="0"/>
        <w:rPr>
          <w:rFonts w:ascii="Verdana" w:eastAsia="Times New Roman" w:hAnsi="Verdana" w:cs="Times New Roman"/>
          <w:sz w:val="24"/>
          <w:szCs w:val="24"/>
          <w:lang w:eastAsia="en-GB"/>
        </w:rPr>
      </w:pPr>
    </w:p>
    <w:p w:rsidR="008667A6"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 make an order of Thirty Thousand Naira (N30</w:t>
      </w:r>
      <w:proofErr w:type="gramStart"/>
      <w:r w:rsidRPr="00016481">
        <w:rPr>
          <w:rFonts w:ascii="Verdana" w:eastAsia="Times New Roman" w:hAnsi="Verdana" w:cs="Times New Roman"/>
          <w:sz w:val="24"/>
          <w:szCs w:val="24"/>
          <w:lang w:eastAsia="en-GB"/>
        </w:rPr>
        <w:t>,000.00</w:t>
      </w:r>
      <w:proofErr w:type="gramEnd"/>
      <w:r w:rsidRPr="00016481">
        <w:rPr>
          <w:rFonts w:ascii="Verdana" w:eastAsia="Times New Roman" w:hAnsi="Verdana" w:cs="Times New Roman"/>
          <w:sz w:val="24"/>
          <w:szCs w:val="24"/>
          <w:lang w:eastAsia="en-GB"/>
        </w:rPr>
        <w:t>) as cost against the Appellants in favou</w:t>
      </w:r>
      <w:r w:rsidR="00D07B85">
        <w:rPr>
          <w:rFonts w:ascii="Verdana" w:eastAsia="Times New Roman" w:hAnsi="Verdana" w:cs="Times New Roman"/>
          <w:sz w:val="24"/>
          <w:szCs w:val="24"/>
          <w:lang w:eastAsia="en-GB"/>
        </w:rPr>
        <w:t>r of the Respondents.</w:t>
      </w:r>
    </w:p>
    <w:p w:rsidR="00D07B85" w:rsidRDefault="00D07B85" w:rsidP="00016481">
      <w:pPr>
        <w:spacing w:before="240" w:line="276" w:lineRule="auto"/>
        <w:ind w:left="0" w:firstLine="0"/>
        <w:rPr>
          <w:rFonts w:ascii="Verdana" w:eastAsia="Times New Roman" w:hAnsi="Verdana" w:cs="Times New Roman"/>
          <w:sz w:val="24"/>
          <w:szCs w:val="24"/>
          <w:lang w:eastAsia="en-GB"/>
        </w:rPr>
      </w:pPr>
    </w:p>
    <w:p w:rsidR="00D07B85" w:rsidRPr="00016481" w:rsidRDefault="00D07B85" w:rsidP="00016481">
      <w:pPr>
        <w:spacing w:before="240" w:line="276" w:lineRule="auto"/>
        <w:ind w:left="0" w:firstLine="0"/>
        <w:rPr>
          <w:rFonts w:ascii="Verdana" w:eastAsia="Times New Roman" w:hAnsi="Verdana" w:cs="Times New Roman"/>
          <w:sz w:val="24"/>
          <w:szCs w:val="24"/>
          <w:lang w:eastAsia="en-GB"/>
        </w:rPr>
      </w:pPr>
    </w:p>
    <w:p w:rsidR="00D07B85" w:rsidRDefault="000C7BE5" w:rsidP="00016481">
      <w:pPr>
        <w:spacing w:before="240" w:line="276" w:lineRule="auto"/>
        <w:ind w:left="0" w:firstLine="0"/>
        <w:rPr>
          <w:rFonts w:ascii="Verdana" w:eastAsia="Times New Roman" w:hAnsi="Verdana" w:cs="Times New Roman"/>
          <w:b/>
          <w:bCs/>
          <w:sz w:val="24"/>
          <w:szCs w:val="24"/>
          <w:lang w:eastAsia="en-GB"/>
        </w:rPr>
      </w:pPr>
      <w:r w:rsidRPr="00016481">
        <w:rPr>
          <w:rFonts w:ascii="Verdana" w:eastAsia="Times New Roman" w:hAnsi="Verdana" w:cs="Times New Roman"/>
          <w:b/>
          <w:bCs/>
          <w:sz w:val="24"/>
          <w:szCs w:val="24"/>
          <w:lang w:eastAsia="en-GB"/>
        </w:rPr>
        <w:lastRenderedPageBreak/>
        <w:t>CHINWE EUGENIA IYIZOBA, J.C.A.: </w:t>
      </w:r>
    </w:p>
    <w:p w:rsidR="000C7BE5"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 had the privilege of reading in draft the judgment just delivered by my learned brother, HARUNA SIMON TSAMMANI JCA. I agree with his reasoning and conclusions. There is no doubt that the motion dated 16/01/2017 filed by learned counsel for the Appellant after the appeal had been argued on 12/01/17 and reserved for judgment asking for leave to further address the Court</w:t>
      </w:r>
      <w:r w:rsidR="00132C7E" w:rsidRPr="00016481">
        <w:rPr>
          <w:rFonts w:ascii="Verdana" w:eastAsia="Times New Roman" w:hAnsi="Verdana" w:cs="Times New Roman"/>
          <w:sz w:val="24"/>
          <w:szCs w:val="24"/>
          <w:lang w:eastAsia="en-GB"/>
        </w:rPr>
        <w:t xml:space="preserve"> </w:t>
      </w:r>
      <w:r w:rsidRPr="00016481">
        <w:rPr>
          <w:rFonts w:ascii="Verdana" w:eastAsia="Times New Roman" w:hAnsi="Verdana" w:cs="Times New Roman"/>
          <w:sz w:val="24"/>
          <w:szCs w:val="24"/>
          <w:lang w:eastAsia="en-GB"/>
        </w:rPr>
        <w:t>is nothing short of an attempt to arrest the judgment; even if learned counsel did not specifically use that phrase. This procedure is strange and unknown under our Rules of Court. Counsel lost sight of the fact that under Order 18 Rule 10 of the Court of Appeal Rules 2011 where a Respondent fails to file a brief, he will not be heard in oral argument. Granting the application of the Appellant to further address us after judgment had been reserved means that such a Respondent can also apply after judgment had been reserved to be allowed to address the Court. The confusion such course will lead to, can only be imagined. My learned brother has in the lead judgment made reference to numerous authorities in support of our stand that the motion is outside the Rules of our Court and cannot be entertained.</w:t>
      </w:r>
    </w:p>
    <w:p w:rsidR="008667A6" w:rsidRPr="00016481" w:rsidRDefault="008667A6" w:rsidP="00016481">
      <w:pPr>
        <w:spacing w:before="240" w:line="276" w:lineRule="auto"/>
        <w:ind w:left="0" w:firstLine="0"/>
        <w:rPr>
          <w:rFonts w:ascii="Verdana" w:eastAsia="Times New Roman" w:hAnsi="Verdana" w:cs="Times New Roman"/>
          <w:sz w:val="24"/>
          <w:szCs w:val="24"/>
          <w:lang w:eastAsia="en-GB"/>
        </w:rPr>
      </w:pPr>
    </w:p>
    <w:p w:rsidR="009D16B6" w:rsidRPr="00016481" w:rsidRDefault="000C7BE5" w:rsidP="00016481">
      <w:pPr>
        <w:spacing w:before="240" w:line="276" w:lineRule="auto"/>
        <w:ind w:left="0" w:firstLine="0"/>
        <w:rPr>
          <w:rFonts w:ascii="Verdana" w:eastAsia="Times New Roman" w:hAnsi="Verdana" w:cs="Times New Roman"/>
          <w:i/>
          <w:iCs/>
          <w:sz w:val="24"/>
          <w:szCs w:val="24"/>
          <w:lang w:eastAsia="en-GB"/>
        </w:rPr>
      </w:pPr>
      <w:r w:rsidRPr="00016481">
        <w:rPr>
          <w:rFonts w:ascii="Verdana" w:eastAsia="Times New Roman" w:hAnsi="Verdana" w:cs="Times New Roman"/>
          <w:sz w:val="24"/>
          <w:szCs w:val="24"/>
          <w:lang w:eastAsia="en-GB"/>
        </w:rPr>
        <w:t>On the substantive appeal, in the case of</w:t>
      </w:r>
      <w:r w:rsidRPr="00016481">
        <w:rPr>
          <w:rFonts w:ascii="Verdana" w:eastAsia="Times New Roman" w:hAnsi="Verdana" w:cs="Times New Roman"/>
          <w:b/>
          <w:bCs/>
          <w:sz w:val="24"/>
          <w:szCs w:val="24"/>
          <w:lang w:eastAsia="en-GB"/>
        </w:rPr>
        <w:t xml:space="preserve"> </w:t>
      </w:r>
      <w:r w:rsidRPr="00016481">
        <w:rPr>
          <w:rFonts w:ascii="Verdana" w:eastAsia="Times New Roman" w:hAnsi="Verdana" w:cs="Times New Roman"/>
          <w:bCs/>
          <w:sz w:val="24"/>
          <w:szCs w:val="24"/>
          <w:lang w:eastAsia="en-GB"/>
        </w:rPr>
        <w:t>IN RE-IJELU VS L.S.D.P.C (1992) NWLR (Pt. 266) 4141,</w:t>
      </w:r>
      <w:r w:rsidRPr="00016481">
        <w:rPr>
          <w:rFonts w:ascii="Verdana" w:eastAsia="Times New Roman" w:hAnsi="Verdana" w:cs="Times New Roman"/>
          <w:b/>
          <w:bCs/>
          <w:sz w:val="24"/>
          <w:szCs w:val="24"/>
          <w:lang w:eastAsia="en-GB"/>
        </w:rPr>
        <w:t> </w:t>
      </w:r>
      <w:r w:rsidRPr="00016481">
        <w:rPr>
          <w:rFonts w:ascii="Verdana" w:eastAsia="Times New Roman" w:hAnsi="Verdana" w:cs="Times New Roman"/>
          <w:sz w:val="24"/>
          <w:szCs w:val="24"/>
          <w:lang w:eastAsia="en-GB"/>
        </w:rPr>
        <w:t>the Supreme Court per Mohammed JSC observed:</w:t>
      </w:r>
    </w:p>
    <w:p w:rsidR="009D16B6" w:rsidRPr="00016481" w:rsidRDefault="009D16B6" w:rsidP="00016481">
      <w:pPr>
        <w:spacing w:before="240" w:line="276" w:lineRule="auto"/>
        <w:ind w:firstLine="0"/>
        <w:rPr>
          <w:rFonts w:ascii="Verdana" w:eastAsia="Times New Roman" w:hAnsi="Verdana" w:cs="Times New Roman"/>
          <w:sz w:val="24"/>
          <w:szCs w:val="24"/>
          <w:lang w:eastAsia="en-GB"/>
        </w:rPr>
      </w:pPr>
      <w:r w:rsidRPr="00016481">
        <w:rPr>
          <w:rFonts w:ascii="Verdana" w:eastAsia="Times New Roman" w:hAnsi="Verdana" w:cs="Times New Roman"/>
          <w:i/>
          <w:iCs/>
          <w:sz w:val="24"/>
          <w:szCs w:val="24"/>
          <w:lang w:eastAsia="en-GB"/>
        </w:rPr>
        <w:t>“</w:t>
      </w:r>
      <w:r w:rsidR="000C7BE5" w:rsidRPr="00016481">
        <w:rPr>
          <w:rFonts w:ascii="Verdana" w:eastAsia="Times New Roman" w:hAnsi="Verdana" w:cs="Times New Roman"/>
          <w:i/>
          <w:iCs/>
          <w:sz w:val="24"/>
          <w:szCs w:val="24"/>
          <w:lang w:eastAsia="en-GB"/>
        </w:rPr>
        <w:t xml:space="preserve">Locus </w:t>
      </w:r>
      <w:proofErr w:type="spellStart"/>
      <w:r w:rsidR="000C7BE5" w:rsidRPr="00016481">
        <w:rPr>
          <w:rFonts w:ascii="Verdana" w:eastAsia="Times New Roman" w:hAnsi="Verdana" w:cs="Times New Roman"/>
          <w:i/>
          <w:iCs/>
          <w:sz w:val="24"/>
          <w:szCs w:val="24"/>
          <w:lang w:eastAsia="en-GB"/>
        </w:rPr>
        <w:t>standi</w:t>
      </w:r>
      <w:proofErr w:type="spellEnd"/>
      <w:r w:rsidR="000C7BE5" w:rsidRPr="00016481">
        <w:rPr>
          <w:rFonts w:ascii="Verdana" w:eastAsia="Times New Roman" w:hAnsi="Verdana" w:cs="Times New Roman"/>
          <w:i/>
          <w:iCs/>
          <w:sz w:val="24"/>
          <w:szCs w:val="24"/>
          <w:lang w:eastAsia="en-GB"/>
        </w:rPr>
        <w:t xml:space="preserve"> or standing to sue is an aspect of </w:t>
      </w:r>
      <w:proofErr w:type="spellStart"/>
      <w:r w:rsidR="000C7BE5" w:rsidRPr="00016481">
        <w:rPr>
          <w:rFonts w:ascii="Verdana" w:eastAsia="Times New Roman" w:hAnsi="Verdana" w:cs="Times New Roman"/>
          <w:i/>
          <w:iCs/>
          <w:sz w:val="24"/>
          <w:szCs w:val="24"/>
          <w:lang w:eastAsia="en-GB"/>
        </w:rPr>
        <w:t>justiciability</w:t>
      </w:r>
      <w:proofErr w:type="spellEnd"/>
      <w:r w:rsidR="000C7BE5" w:rsidRPr="00016481">
        <w:rPr>
          <w:rFonts w:ascii="Verdana" w:eastAsia="Times New Roman" w:hAnsi="Verdana" w:cs="Times New Roman"/>
          <w:i/>
          <w:iCs/>
          <w:sz w:val="24"/>
          <w:szCs w:val="24"/>
          <w:lang w:eastAsia="en-GB"/>
        </w:rPr>
        <w:t xml:space="preserve"> and as such the problem of locus </w:t>
      </w:r>
      <w:proofErr w:type="spellStart"/>
      <w:r w:rsidR="000C7BE5" w:rsidRPr="00016481">
        <w:rPr>
          <w:rFonts w:ascii="Verdana" w:eastAsia="Times New Roman" w:hAnsi="Verdana" w:cs="Times New Roman"/>
          <w:i/>
          <w:iCs/>
          <w:sz w:val="24"/>
          <w:szCs w:val="24"/>
          <w:lang w:eastAsia="en-GB"/>
        </w:rPr>
        <w:t>standi</w:t>
      </w:r>
      <w:proofErr w:type="spellEnd"/>
      <w:r w:rsidR="000C7BE5" w:rsidRPr="00016481">
        <w:rPr>
          <w:rFonts w:ascii="Verdana" w:eastAsia="Times New Roman" w:hAnsi="Verdana" w:cs="Times New Roman"/>
          <w:i/>
          <w:iCs/>
          <w:sz w:val="24"/>
          <w:szCs w:val="24"/>
          <w:lang w:eastAsia="en-GB"/>
        </w:rPr>
        <w:t xml:space="preserve"> is surrounded by the same complexities and vagaries in </w:t>
      </w:r>
      <w:proofErr w:type="spellStart"/>
      <w:r w:rsidR="000C7BE5" w:rsidRPr="00016481">
        <w:rPr>
          <w:rFonts w:ascii="Verdana" w:eastAsia="Times New Roman" w:hAnsi="Verdana" w:cs="Times New Roman"/>
          <w:i/>
          <w:iCs/>
          <w:sz w:val="24"/>
          <w:szCs w:val="24"/>
          <w:lang w:eastAsia="en-GB"/>
        </w:rPr>
        <w:t>justiciability</w:t>
      </w:r>
      <w:proofErr w:type="spellEnd"/>
      <w:r w:rsidR="000C7BE5" w:rsidRPr="00016481">
        <w:rPr>
          <w:rFonts w:ascii="Verdana" w:eastAsia="Times New Roman" w:hAnsi="Verdana" w:cs="Times New Roman"/>
          <w:i/>
          <w:iCs/>
          <w:sz w:val="24"/>
          <w:szCs w:val="24"/>
          <w:lang w:eastAsia="en-GB"/>
        </w:rPr>
        <w:t xml:space="preserve">. The fundamental aspect of locus </w:t>
      </w:r>
      <w:proofErr w:type="spellStart"/>
      <w:r w:rsidR="000C7BE5" w:rsidRPr="00016481">
        <w:rPr>
          <w:rFonts w:ascii="Verdana" w:eastAsia="Times New Roman" w:hAnsi="Verdana" w:cs="Times New Roman"/>
          <w:i/>
          <w:iCs/>
          <w:sz w:val="24"/>
          <w:szCs w:val="24"/>
          <w:lang w:eastAsia="en-GB"/>
        </w:rPr>
        <w:t>standi</w:t>
      </w:r>
      <w:proofErr w:type="spellEnd"/>
      <w:r w:rsidR="00132C7E" w:rsidRPr="00016481">
        <w:rPr>
          <w:rFonts w:ascii="Verdana" w:eastAsia="Times New Roman" w:hAnsi="Verdana" w:cs="Times New Roman"/>
          <w:sz w:val="24"/>
          <w:szCs w:val="24"/>
          <w:lang w:eastAsia="en-GB"/>
        </w:rPr>
        <w:t xml:space="preserve"> </w:t>
      </w:r>
      <w:r w:rsidR="000C7BE5" w:rsidRPr="00016481">
        <w:rPr>
          <w:rFonts w:ascii="Verdana" w:eastAsia="Times New Roman" w:hAnsi="Verdana" w:cs="Times New Roman"/>
          <w:i/>
          <w:iCs/>
          <w:sz w:val="24"/>
          <w:szCs w:val="24"/>
          <w:lang w:eastAsia="en-GB"/>
        </w:rPr>
        <w:t>is that it focuses on the party seeking to get his complaint before the High Court not on the issue he wishes to have adjudicated.</w:t>
      </w:r>
      <w:r w:rsidRPr="00016481">
        <w:rPr>
          <w:rFonts w:ascii="Verdana" w:eastAsia="Times New Roman" w:hAnsi="Verdana" w:cs="Times New Roman"/>
          <w:i/>
          <w:iCs/>
          <w:sz w:val="24"/>
          <w:szCs w:val="24"/>
          <w:lang w:eastAsia="en-GB"/>
        </w:rPr>
        <w:t>”</w:t>
      </w:r>
    </w:p>
    <w:p w:rsidR="00D07B85" w:rsidRDefault="00D07B85" w:rsidP="00016481">
      <w:pPr>
        <w:spacing w:before="240" w:line="276" w:lineRule="auto"/>
        <w:ind w:left="0" w:firstLine="0"/>
        <w:rPr>
          <w:rFonts w:ascii="Verdana" w:eastAsia="Times New Roman" w:hAnsi="Verdana" w:cs="Times New Roman"/>
          <w:sz w:val="24"/>
          <w:szCs w:val="24"/>
          <w:lang w:eastAsia="en-GB"/>
        </w:rPr>
      </w:pPr>
    </w:p>
    <w:p w:rsidR="009D16B6"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Since the issue raised by the appellant in their challenge of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of the Respondents relate to the identity of the land in dispute, the learned trial judge was right when he held that the issue cannot constitute a basis for </w:t>
      </w:r>
      <w:r w:rsidRPr="00016481">
        <w:rPr>
          <w:rFonts w:ascii="Verdana" w:eastAsia="Times New Roman" w:hAnsi="Verdana" w:cs="Times New Roman"/>
          <w:sz w:val="24"/>
          <w:szCs w:val="24"/>
          <w:lang w:eastAsia="en-GB"/>
        </w:rPr>
        <w:lastRenderedPageBreak/>
        <w:t>denying the Respondents</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sz w:val="24"/>
          <w:szCs w:val="24"/>
          <w:lang w:eastAsia="en-GB"/>
        </w:rPr>
        <w:t xml:space="preserve"> to institute the action. I agree that the appeal lacks merit. I also dismiss it. I abide by the consequenti</w:t>
      </w:r>
      <w:r w:rsidR="00D07B85">
        <w:rPr>
          <w:rFonts w:ascii="Verdana" w:eastAsia="Times New Roman" w:hAnsi="Verdana" w:cs="Times New Roman"/>
          <w:sz w:val="24"/>
          <w:szCs w:val="24"/>
          <w:lang w:eastAsia="en-GB"/>
        </w:rPr>
        <w:t>al orders in the lead judgment.</w:t>
      </w:r>
    </w:p>
    <w:p w:rsidR="00D07B85" w:rsidRDefault="00D07B85" w:rsidP="00016481">
      <w:pPr>
        <w:spacing w:before="240" w:line="276" w:lineRule="auto"/>
        <w:ind w:left="0" w:firstLine="0"/>
        <w:rPr>
          <w:rFonts w:ascii="Verdana" w:eastAsia="Times New Roman" w:hAnsi="Verdana" w:cs="Times New Roman"/>
          <w:sz w:val="24"/>
          <w:szCs w:val="24"/>
          <w:lang w:eastAsia="en-GB"/>
        </w:rPr>
      </w:pPr>
    </w:p>
    <w:p w:rsidR="00D07B85" w:rsidRPr="00016481" w:rsidRDefault="00D07B85" w:rsidP="00016481">
      <w:pPr>
        <w:spacing w:before="240" w:line="276" w:lineRule="auto"/>
        <w:ind w:left="0" w:firstLine="0"/>
        <w:rPr>
          <w:rFonts w:ascii="Verdana" w:eastAsia="Times New Roman" w:hAnsi="Verdana" w:cs="Times New Roman"/>
          <w:sz w:val="24"/>
          <w:szCs w:val="24"/>
          <w:lang w:eastAsia="en-GB"/>
        </w:rPr>
      </w:pPr>
    </w:p>
    <w:p w:rsidR="00D07B85" w:rsidRDefault="000C7BE5" w:rsidP="00016481">
      <w:pPr>
        <w:spacing w:before="240" w:line="276" w:lineRule="auto"/>
        <w:ind w:left="0" w:firstLine="0"/>
        <w:rPr>
          <w:rFonts w:ascii="Verdana" w:eastAsia="Times New Roman" w:hAnsi="Verdana" w:cs="Times New Roman"/>
          <w:b/>
          <w:bCs/>
          <w:sz w:val="24"/>
          <w:szCs w:val="24"/>
          <w:lang w:eastAsia="en-GB"/>
        </w:rPr>
      </w:pPr>
      <w:r w:rsidRPr="00016481">
        <w:rPr>
          <w:rFonts w:ascii="Verdana" w:eastAsia="Times New Roman" w:hAnsi="Verdana" w:cs="Times New Roman"/>
          <w:b/>
          <w:bCs/>
          <w:sz w:val="24"/>
          <w:szCs w:val="24"/>
          <w:lang w:eastAsia="en-GB"/>
        </w:rPr>
        <w:t>NONYEREM OKORONKWO, J.C.A.: </w:t>
      </w:r>
    </w:p>
    <w:p w:rsidR="009D16B6" w:rsidRPr="00016481" w:rsidRDefault="000C7BE5" w:rsidP="00016481">
      <w:pPr>
        <w:spacing w:before="240" w:line="276" w:lineRule="auto"/>
        <w:ind w:left="0" w:firstLine="0"/>
        <w:rPr>
          <w:rFonts w:ascii="Verdana" w:eastAsia="Times New Roman" w:hAnsi="Verdana" w:cs="Times New Roman"/>
          <w:i/>
          <w:iCs/>
          <w:sz w:val="24"/>
          <w:szCs w:val="24"/>
          <w:lang w:eastAsia="en-GB"/>
        </w:rPr>
      </w:pPr>
      <w:r w:rsidRPr="00016481">
        <w:rPr>
          <w:rFonts w:ascii="Verdana" w:eastAsia="Times New Roman" w:hAnsi="Verdana" w:cs="Times New Roman"/>
          <w:sz w:val="24"/>
          <w:szCs w:val="24"/>
          <w:lang w:eastAsia="en-GB"/>
        </w:rPr>
        <w:t xml:space="preserve">I have had the opportunity of reading the draft of the judgment in this appeal by my learned brother </w:t>
      </w:r>
      <w:proofErr w:type="spellStart"/>
      <w:r w:rsidR="00D07B85">
        <w:rPr>
          <w:rFonts w:ascii="Verdana" w:eastAsia="Times New Roman" w:hAnsi="Verdana" w:cs="Times New Roman"/>
          <w:i/>
          <w:iCs/>
          <w:sz w:val="24"/>
          <w:szCs w:val="24"/>
          <w:lang w:eastAsia="en-GB"/>
        </w:rPr>
        <w:t>Haruna</w:t>
      </w:r>
      <w:proofErr w:type="spellEnd"/>
      <w:r w:rsidR="00D07B85">
        <w:rPr>
          <w:rFonts w:ascii="Verdana" w:eastAsia="Times New Roman" w:hAnsi="Verdana" w:cs="Times New Roman"/>
          <w:i/>
          <w:iCs/>
          <w:sz w:val="24"/>
          <w:szCs w:val="24"/>
          <w:lang w:eastAsia="en-GB"/>
        </w:rPr>
        <w:t xml:space="preserve"> Simon </w:t>
      </w:r>
      <w:proofErr w:type="spellStart"/>
      <w:r w:rsidR="00D07B85">
        <w:rPr>
          <w:rFonts w:ascii="Verdana" w:eastAsia="Times New Roman" w:hAnsi="Verdana" w:cs="Times New Roman"/>
          <w:i/>
          <w:iCs/>
          <w:sz w:val="24"/>
          <w:szCs w:val="24"/>
          <w:lang w:eastAsia="en-GB"/>
        </w:rPr>
        <w:t>Tsammani</w:t>
      </w:r>
      <w:proofErr w:type="spellEnd"/>
      <w:r w:rsidR="00D07B85">
        <w:rPr>
          <w:rFonts w:ascii="Verdana" w:eastAsia="Times New Roman" w:hAnsi="Verdana" w:cs="Times New Roman"/>
          <w:i/>
          <w:iCs/>
          <w:sz w:val="24"/>
          <w:szCs w:val="24"/>
          <w:lang w:eastAsia="en-GB"/>
        </w:rPr>
        <w:t xml:space="preserve"> JCA.</w:t>
      </w:r>
    </w:p>
    <w:p w:rsidR="00D07B85" w:rsidRDefault="00D07B85" w:rsidP="00016481">
      <w:pPr>
        <w:spacing w:before="240" w:line="276" w:lineRule="auto"/>
        <w:ind w:left="0" w:firstLine="0"/>
        <w:rPr>
          <w:rFonts w:ascii="Verdana" w:eastAsia="Times New Roman" w:hAnsi="Verdana" w:cs="Times New Roman"/>
          <w:sz w:val="24"/>
          <w:szCs w:val="24"/>
          <w:lang w:eastAsia="en-GB"/>
        </w:rPr>
      </w:pPr>
    </w:p>
    <w:p w:rsidR="00132C7E"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The appeal relates to</w:t>
      </w:r>
      <w:r w:rsidRPr="00016481">
        <w:rPr>
          <w:rFonts w:ascii="Verdana" w:eastAsia="Times New Roman" w:hAnsi="Verdana" w:cs="Times New Roman"/>
          <w:bCs/>
          <w:i/>
          <w:iCs/>
          <w:sz w:val="24"/>
          <w:szCs w:val="24"/>
          <w:lang w:eastAsia="en-GB"/>
        </w:rPr>
        <w:t xml:space="preserve"> 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 xml:space="preserve">which translate to interest or standing upon which a suit is founded. A suitor at law must have sufficient interest to protect in bringing a suit or action. There must be some benefit corporeal or incorporeal, tangible or intangible which must be </w:t>
      </w:r>
      <w:proofErr w:type="spellStart"/>
      <w:r w:rsidRPr="00016481">
        <w:rPr>
          <w:rFonts w:ascii="Verdana" w:eastAsia="Times New Roman" w:hAnsi="Verdana" w:cs="Times New Roman"/>
          <w:sz w:val="24"/>
          <w:szCs w:val="24"/>
          <w:lang w:eastAsia="en-GB"/>
        </w:rPr>
        <w:t>inhere</w:t>
      </w:r>
      <w:proofErr w:type="spellEnd"/>
      <w:r w:rsidRPr="00016481">
        <w:rPr>
          <w:rFonts w:ascii="Verdana" w:eastAsia="Times New Roman" w:hAnsi="Verdana" w:cs="Times New Roman"/>
          <w:sz w:val="24"/>
          <w:szCs w:val="24"/>
          <w:lang w:eastAsia="en-GB"/>
        </w:rPr>
        <w:t xml:space="preserve"> or affect the suitor-at-law. Such suitor must not be a meddlesome interloper fanning the embers of trouble or commotion and having nothing of his</w:t>
      </w:r>
      <w:r w:rsidR="00132C7E" w:rsidRPr="00016481">
        <w:rPr>
          <w:rFonts w:ascii="Verdana" w:eastAsia="Times New Roman" w:hAnsi="Verdana" w:cs="Times New Roman"/>
          <w:sz w:val="24"/>
          <w:szCs w:val="24"/>
          <w:lang w:eastAsia="en-GB"/>
        </w:rPr>
        <w:t xml:space="preserve"> own in it.</w:t>
      </w:r>
    </w:p>
    <w:p w:rsidR="009D16B6" w:rsidRPr="00016481" w:rsidRDefault="009D16B6" w:rsidP="00016481">
      <w:pPr>
        <w:spacing w:before="240" w:line="276" w:lineRule="auto"/>
        <w:ind w:left="0" w:firstLine="0"/>
        <w:rPr>
          <w:rFonts w:ascii="Verdana" w:eastAsia="Times New Roman" w:hAnsi="Verdana" w:cs="Times New Roman"/>
          <w:sz w:val="24"/>
          <w:szCs w:val="24"/>
          <w:lang w:eastAsia="en-GB"/>
        </w:rPr>
      </w:pPr>
    </w:p>
    <w:p w:rsidR="009D16B6"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Neither is</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a spanner that a litigant throws into the works just for the purpose of stirring argument and confusion. It must be genuinely raised in the pleadings and brought up by</w:t>
      </w:r>
      <w:r w:rsidR="00D07B85">
        <w:rPr>
          <w:rFonts w:ascii="Verdana" w:eastAsia="Times New Roman" w:hAnsi="Verdana" w:cs="Times New Roman"/>
          <w:sz w:val="24"/>
          <w:szCs w:val="24"/>
          <w:lang w:eastAsia="en-GB"/>
        </w:rPr>
        <w:t xml:space="preserve"> motion or by the Court.</w:t>
      </w:r>
    </w:p>
    <w:p w:rsidR="00D07B85" w:rsidRPr="00016481" w:rsidRDefault="00D07B85" w:rsidP="00016481">
      <w:pPr>
        <w:spacing w:before="240" w:line="276" w:lineRule="auto"/>
        <w:ind w:left="0" w:firstLine="0"/>
        <w:rPr>
          <w:rFonts w:ascii="Verdana" w:eastAsia="Times New Roman" w:hAnsi="Verdana" w:cs="Times New Roman"/>
          <w:sz w:val="24"/>
          <w:szCs w:val="24"/>
          <w:lang w:eastAsia="en-GB"/>
        </w:rPr>
      </w:pPr>
    </w:p>
    <w:p w:rsidR="009D16B6"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In this appeal, the respondents</w:t>
      </w:r>
      <w:r w:rsidR="009D16B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suit was for declaration in respect of property which they claim by devotion from their late father Chief L.A. </w:t>
      </w:r>
      <w:proofErr w:type="spellStart"/>
      <w:r w:rsidRPr="00016481">
        <w:rPr>
          <w:rFonts w:ascii="Verdana" w:eastAsia="Times New Roman" w:hAnsi="Verdana" w:cs="Times New Roman"/>
          <w:sz w:val="24"/>
          <w:szCs w:val="24"/>
          <w:lang w:eastAsia="en-GB"/>
        </w:rPr>
        <w:t>Otunla</w:t>
      </w:r>
      <w:proofErr w:type="spellEnd"/>
      <w:r w:rsidRPr="00016481">
        <w:rPr>
          <w:rFonts w:ascii="Verdana" w:eastAsia="Times New Roman" w:hAnsi="Verdana" w:cs="Times New Roman"/>
          <w:sz w:val="24"/>
          <w:szCs w:val="24"/>
          <w:lang w:eastAsia="en-GB"/>
        </w:rPr>
        <w:t>. This was kernel of respondents</w:t>
      </w:r>
      <w:r w:rsidR="009D16B6" w:rsidRPr="00016481">
        <w:rPr>
          <w:rFonts w:ascii="Verdana" w:eastAsia="Times New Roman" w:hAnsi="Verdana" w:cs="Times New Roman"/>
          <w:sz w:val="24"/>
          <w:szCs w:val="24"/>
          <w:lang w:eastAsia="en-GB"/>
        </w:rPr>
        <w:t>’</w:t>
      </w:r>
      <w:r w:rsidRPr="00016481">
        <w:rPr>
          <w:rFonts w:ascii="Verdana" w:eastAsia="Times New Roman" w:hAnsi="Verdana" w:cs="Times New Roman"/>
          <w:sz w:val="24"/>
          <w:szCs w:val="24"/>
          <w:lang w:eastAsia="en-GB"/>
        </w:rPr>
        <w:t xml:space="preserve"> claim in their Writ of Summons and their </w:t>
      </w:r>
      <w:r w:rsidRPr="00016481">
        <w:rPr>
          <w:rFonts w:ascii="Verdana" w:eastAsia="Times New Roman" w:hAnsi="Verdana" w:cs="Times New Roman"/>
          <w:sz w:val="24"/>
          <w:szCs w:val="24"/>
          <w:lang w:eastAsia="en-GB"/>
        </w:rPr>
        <w:lastRenderedPageBreak/>
        <w:t xml:space="preserve">Statement of Claim which are the only source-pool for determining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Cs/>
          <w:i/>
          <w:iCs/>
          <w:sz w:val="24"/>
          <w:szCs w:val="24"/>
          <w:lang w:eastAsia="en-GB"/>
        </w:rPr>
        <w:t>.</w:t>
      </w:r>
      <w:r w:rsidRPr="00016481">
        <w:rPr>
          <w:rFonts w:ascii="Verdana" w:eastAsia="Times New Roman" w:hAnsi="Verdana" w:cs="Times New Roman"/>
          <w:b/>
          <w:bCs/>
          <w:i/>
          <w:iCs/>
          <w:sz w:val="24"/>
          <w:szCs w:val="24"/>
          <w:lang w:eastAsia="en-GB"/>
        </w:rPr>
        <w:t xml:space="preserve"> </w:t>
      </w:r>
      <w:r w:rsidRPr="00016481">
        <w:rPr>
          <w:rFonts w:ascii="Verdana" w:eastAsia="Times New Roman" w:hAnsi="Verdana" w:cs="Times New Roman"/>
          <w:sz w:val="24"/>
          <w:szCs w:val="24"/>
          <w:lang w:eastAsia="en-GB"/>
        </w:rPr>
        <w:t>There was therein enough disclosure of interest in the res</w:t>
      </w:r>
      <w:r w:rsidR="00D07B85">
        <w:rPr>
          <w:rFonts w:ascii="Verdana" w:eastAsia="Times New Roman" w:hAnsi="Verdana" w:cs="Times New Roman"/>
          <w:sz w:val="24"/>
          <w:szCs w:val="24"/>
          <w:lang w:eastAsia="en-GB"/>
        </w:rPr>
        <w:t>pondents to sustain the action.</w:t>
      </w:r>
    </w:p>
    <w:p w:rsidR="00D07B85" w:rsidRDefault="00D07B85" w:rsidP="00016481">
      <w:pPr>
        <w:spacing w:before="240" w:line="276" w:lineRule="auto"/>
        <w:ind w:left="0" w:firstLine="0"/>
        <w:rPr>
          <w:rFonts w:ascii="Verdana" w:eastAsia="Times New Roman" w:hAnsi="Verdana" w:cs="Times New Roman"/>
          <w:sz w:val="24"/>
          <w:szCs w:val="24"/>
          <w:lang w:eastAsia="en-GB"/>
        </w:rPr>
      </w:pPr>
    </w:p>
    <w:p w:rsidR="009D16B6" w:rsidRPr="00016481" w:rsidRDefault="000C7BE5" w:rsidP="00016481">
      <w:pPr>
        <w:spacing w:before="240" w:line="276" w:lineRule="auto"/>
        <w:ind w:left="0" w:firstLine="0"/>
        <w:rPr>
          <w:rFonts w:ascii="Verdana" w:eastAsia="Times New Roman" w:hAnsi="Verdana" w:cs="Times New Roman"/>
          <w:sz w:val="24"/>
          <w:szCs w:val="24"/>
          <w:lang w:eastAsia="en-GB"/>
        </w:rPr>
      </w:pPr>
      <w:r w:rsidRPr="00016481">
        <w:rPr>
          <w:rFonts w:ascii="Verdana" w:eastAsia="Times New Roman" w:hAnsi="Verdana" w:cs="Times New Roman"/>
          <w:sz w:val="24"/>
          <w:szCs w:val="24"/>
          <w:lang w:eastAsia="en-GB"/>
        </w:rPr>
        <w:t xml:space="preserve">The objection was like a loose spanner thrown into the works which ricochets and halts the machinery however temporarily but with no merits at all. The trial judge was right in holding that </w:t>
      </w:r>
      <w:r w:rsidRPr="00016481">
        <w:rPr>
          <w:rFonts w:ascii="Verdana" w:eastAsia="Times New Roman" w:hAnsi="Verdana" w:cs="Times New Roman"/>
          <w:bCs/>
          <w:i/>
          <w:iCs/>
          <w:sz w:val="24"/>
          <w:szCs w:val="24"/>
          <w:lang w:eastAsia="en-GB"/>
        </w:rPr>
        <w:t xml:space="preserve">locus </w:t>
      </w:r>
      <w:proofErr w:type="spellStart"/>
      <w:r w:rsidRPr="00016481">
        <w:rPr>
          <w:rFonts w:ascii="Verdana" w:eastAsia="Times New Roman" w:hAnsi="Verdana" w:cs="Times New Roman"/>
          <w:bCs/>
          <w:i/>
          <w:iCs/>
          <w:sz w:val="24"/>
          <w:szCs w:val="24"/>
          <w:lang w:eastAsia="en-GB"/>
        </w:rPr>
        <w:t>standi</w:t>
      </w:r>
      <w:proofErr w:type="spellEnd"/>
      <w:r w:rsidRPr="00016481">
        <w:rPr>
          <w:rFonts w:ascii="Verdana" w:eastAsia="Times New Roman" w:hAnsi="Verdana" w:cs="Times New Roman"/>
          <w:b/>
          <w:bCs/>
          <w:i/>
          <w:iCs/>
          <w:sz w:val="24"/>
          <w:szCs w:val="24"/>
          <w:lang w:eastAsia="en-GB"/>
        </w:rPr>
        <w:t xml:space="preserve"> </w:t>
      </w:r>
      <w:r w:rsidR="00D07B85">
        <w:rPr>
          <w:rFonts w:ascii="Verdana" w:eastAsia="Times New Roman" w:hAnsi="Verdana" w:cs="Times New Roman"/>
          <w:sz w:val="24"/>
          <w:szCs w:val="24"/>
          <w:lang w:eastAsia="en-GB"/>
        </w:rPr>
        <w:t>existed to justify the actions.</w:t>
      </w:r>
    </w:p>
    <w:p w:rsidR="00D07B85" w:rsidRDefault="00D07B85" w:rsidP="00DE0B74">
      <w:pPr>
        <w:spacing w:before="240" w:line="276" w:lineRule="auto"/>
        <w:ind w:left="0" w:firstLine="0"/>
        <w:rPr>
          <w:rFonts w:ascii="Verdana" w:eastAsia="Times New Roman" w:hAnsi="Verdana" w:cs="Times New Roman"/>
          <w:sz w:val="24"/>
          <w:szCs w:val="24"/>
          <w:lang w:eastAsia="en-GB"/>
        </w:rPr>
      </w:pPr>
    </w:p>
    <w:p w:rsidR="00835F19" w:rsidRPr="00016481" w:rsidRDefault="000C7BE5" w:rsidP="00DE0B74">
      <w:pPr>
        <w:spacing w:before="240" w:line="276" w:lineRule="auto"/>
        <w:ind w:left="0" w:firstLine="0"/>
        <w:rPr>
          <w:rFonts w:ascii="Verdana" w:hAnsi="Verdana"/>
          <w:sz w:val="24"/>
          <w:szCs w:val="24"/>
        </w:rPr>
      </w:pPr>
      <w:r w:rsidRPr="00016481">
        <w:rPr>
          <w:rFonts w:ascii="Verdana" w:eastAsia="Times New Roman" w:hAnsi="Verdana" w:cs="Times New Roman"/>
          <w:sz w:val="24"/>
          <w:szCs w:val="24"/>
          <w:lang w:eastAsia="en-GB"/>
        </w:rPr>
        <w:t xml:space="preserve">I agree with my learned brother </w:t>
      </w:r>
      <w:proofErr w:type="spellStart"/>
      <w:r w:rsidRPr="00016481">
        <w:rPr>
          <w:rFonts w:ascii="Verdana" w:eastAsia="Times New Roman" w:hAnsi="Verdana" w:cs="Times New Roman"/>
          <w:i/>
          <w:iCs/>
          <w:sz w:val="24"/>
          <w:szCs w:val="24"/>
          <w:lang w:eastAsia="en-GB"/>
        </w:rPr>
        <w:t>Haruna</w:t>
      </w:r>
      <w:proofErr w:type="spellEnd"/>
      <w:r w:rsidRPr="00016481">
        <w:rPr>
          <w:rFonts w:ascii="Verdana" w:eastAsia="Times New Roman" w:hAnsi="Verdana" w:cs="Times New Roman"/>
          <w:i/>
          <w:iCs/>
          <w:sz w:val="24"/>
          <w:szCs w:val="24"/>
          <w:lang w:eastAsia="en-GB"/>
        </w:rPr>
        <w:t xml:space="preserve"> Simon </w:t>
      </w:r>
      <w:proofErr w:type="spellStart"/>
      <w:r w:rsidRPr="00016481">
        <w:rPr>
          <w:rFonts w:ascii="Verdana" w:eastAsia="Times New Roman" w:hAnsi="Verdana" w:cs="Times New Roman"/>
          <w:i/>
          <w:iCs/>
          <w:sz w:val="24"/>
          <w:szCs w:val="24"/>
          <w:lang w:eastAsia="en-GB"/>
        </w:rPr>
        <w:t>Tsammani</w:t>
      </w:r>
      <w:proofErr w:type="spellEnd"/>
      <w:r w:rsidRPr="00016481">
        <w:rPr>
          <w:rFonts w:ascii="Verdana" w:eastAsia="Times New Roman" w:hAnsi="Verdana" w:cs="Times New Roman"/>
          <w:i/>
          <w:iCs/>
          <w:sz w:val="24"/>
          <w:szCs w:val="24"/>
          <w:lang w:eastAsia="en-GB"/>
        </w:rPr>
        <w:t xml:space="preserve"> JCA</w:t>
      </w:r>
      <w:r w:rsidRPr="00016481">
        <w:rPr>
          <w:rFonts w:ascii="Verdana" w:eastAsia="Times New Roman" w:hAnsi="Verdana" w:cs="Times New Roman"/>
          <w:sz w:val="24"/>
          <w:szCs w:val="24"/>
          <w:lang w:eastAsia="en-GB"/>
        </w:rPr>
        <w:t xml:space="preserve"> that the appeal lacks merit and ought to be dismissed. I also dismiss the appeal and abide by the orders made.</w:t>
      </w:r>
    </w:p>
    <w:sectPr w:rsidR="00835F19" w:rsidRPr="00016481" w:rsidSect="0017566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0C7BE5"/>
    <w:rsid w:val="00016481"/>
    <w:rsid w:val="000C7BE5"/>
    <w:rsid w:val="000D5DA8"/>
    <w:rsid w:val="000E19C7"/>
    <w:rsid w:val="00132242"/>
    <w:rsid w:val="00132C7E"/>
    <w:rsid w:val="00175662"/>
    <w:rsid w:val="00197FB4"/>
    <w:rsid w:val="001F7F65"/>
    <w:rsid w:val="00211C57"/>
    <w:rsid w:val="002202E2"/>
    <w:rsid w:val="00233FE6"/>
    <w:rsid w:val="002F6F9A"/>
    <w:rsid w:val="00322FD5"/>
    <w:rsid w:val="0037586F"/>
    <w:rsid w:val="003915DA"/>
    <w:rsid w:val="003A7832"/>
    <w:rsid w:val="003B1799"/>
    <w:rsid w:val="00413805"/>
    <w:rsid w:val="00473896"/>
    <w:rsid w:val="004E140E"/>
    <w:rsid w:val="00526294"/>
    <w:rsid w:val="00533524"/>
    <w:rsid w:val="00561264"/>
    <w:rsid w:val="00584A5F"/>
    <w:rsid w:val="005B1897"/>
    <w:rsid w:val="005C5944"/>
    <w:rsid w:val="005D57F7"/>
    <w:rsid w:val="005E2B39"/>
    <w:rsid w:val="00614052"/>
    <w:rsid w:val="00623AB7"/>
    <w:rsid w:val="00666FEE"/>
    <w:rsid w:val="00690226"/>
    <w:rsid w:val="006D00F3"/>
    <w:rsid w:val="006F0BDA"/>
    <w:rsid w:val="0075394D"/>
    <w:rsid w:val="00766A30"/>
    <w:rsid w:val="00825DD2"/>
    <w:rsid w:val="00863835"/>
    <w:rsid w:val="008667A6"/>
    <w:rsid w:val="008B5088"/>
    <w:rsid w:val="008C6A48"/>
    <w:rsid w:val="008F5B1D"/>
    <w:rsid w:val="009161DA"/>
    <w:rsid w:val="0092157B"/>
    <w:rsid w:val="00971BA2"/>
    <w:rsid w:val="00975004"/>
    <w:rsid w:val="009A1F6D"/>
    <w:rsid w:val="009B72BA"/>
    <w:rsid w:val="009D16B6"/>
    <w:rsid w:val="00A017DA"/>
    <w:rsid w:val="00A116DA"/>
    <w:rsid w:val="00A828C1"/>
    <w:rsid w:val="00B540D2"/>
    <w:rsid w:val="00B71501"/>
    <w:rsid w:val="00BA06D3"/>
    <w:rsid w:val="00BD41AB"/>
    <w:rsid w:val="00BE22A9"/>
    <w:rsid w:val="00C16447"/>
    <w:rsid w:val="00C25BCA"/>
    <w:rsid w:val="00C32818"/>
    <w:rsid w:val="00C35ACE"/>
    <w:rsid w:val="00C50F39"/>
    <w:rsid w:val="00C92157"/>
    <w:rsid w:val="00D0153D"/>
    <w:rsid w:val="00D035A6"/>
    <w:rsid w:val="00D071FF"/>
    <w:rsid w:val="00D07B85"/>
    <w:rsid w:val="00D314C4"/>
    <w:rsid w:val="00D85A10"/>
    <w:rsid w:val="00D875AD"/>
    <w:rsid w:val="00D92E37"/>
    <w:rsid w:val="00DE0B74"/>
    <w:rsid w:val="00E2778B"/>
    <w:rsid w:val="00E37FB1"/>
    <w:rsid w:val="00E74DFD"/>
    <w:rsid w:val="00EA1C41"/>
    <w:rsid w:val="00EA63D1"/>
    <w:rsid w:val="00F5203A"/>
    <w:rsid w:val="00F637DB"/>
    <w:rsid w:val="00F762FC"/>
    <w:rsid w:val="00F97DF3"/>
    <w:rsid w:val="00FC5061"/>
    <w:rsid w:val="00FC6F31"/>
    <w:rsid w:val="00FE4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C7BE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C7BE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C7BE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BE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C7BE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C7BE5"/>
    <w:rPr>
      <w:rFonts w:ascii="Times New Roman" w:eastAsia="Times New Roman" w:hAnsi="Times New Roman" w:cs="Times New Roman"/>
      <w:b/>
      <w:bCs/>
      <w:sz w:val="20"/>
      <w:szCs w:val="20"/>
      <w:lang w:eastAsia="en-GB"/>
    </w:rPr>
  </w:style>
  <w:style w:type="paragraph" w:customStyle="1" w:styleId="date">
    <w:name w:val="date"/>
    <w:basedOn w:val="Normal"/>
    <w:rsid w:val="000C7BE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C7BE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C7BE5"/>
  </w:style>
  <w:style w:type="paragraph" w:customStyle="1" w:styleId="bold">
    <w:name w:val="bold"/>
    <w:basedOn w:val="Normal"/>
    <w:rsid w:val="000C7BE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C7BE5"/>
  </w:style>
  <w:style w:type="character" w:customStyle="1" w:styleId="span3">
    <w:name w:val="span3"/>
    <w:basedOn w:val="DefaultParagraphFont"/>
    <w:rsid w:val="000C7BE5"/>
  </w:style>
  <w:style w:type="character" w:customStyle="1" w:styleId="red">
    <w:name w:val="red"/>
    <w:basedOn w:val="DefaultParagraphFont"/>
    <w:rsid w:val="000C7BE5"/>
  </w:style>
  <w:style w:type="character" w:customStyle="1" w:styleId="green">
    <w:name w:val="green"/>
    <w:basedOn w:val="DefaultParagraphFont"/>
    <w:rsid w:val="000C7BE5"/>
  </w:style>
  <w:style w:type="paragraph" w:customStyle="1" w:styleId="blue">
    <w:name w:val="blue"/>
    <w:basedOn w:val="Normal"/>
    <w:rsid w:val="000C7BE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C7BE5"/>
    <w:rPr>
      <w:color w:val="0000FF"/>
      <w:u w:val="single"/>
    </w:rPr>
  </w:style>
  <w:style w:type="character" w:styleId="Strong">
    <w:name w:val="Strong"/>
    <w:basedOn w:val="DefaultParagraphFont"/>
    <w:uiPriority w:val="22"/>
    <w:qFormat/>
    <w:rsid w:val="000C7BE5"/>
    <w:rPr>
      <w:b/>
      <w:bCs/>
    </w:rPr>
  </w:style>
  <w:style w:type="character" w:styleId="Emphasis">
    <w:name w:val="Emphasis"/>
    <w:basedOn w:val="DefaultParagraphFont"/>
    <w:uiPriority w:val="20"/>
    <w:qFormat/>
    <w:rsid w:val="000C7BE5"/>
    <w:rPr>
      <w:i/>
      <w:iCs/>
    </w:rPr>
  </w:style>
  <w:style w:type="paragraph" w:styleId="BalloonText">
    <w:name w:val="Balloon Text"/>
    <w:basedOn w:val="Normal"/>
    <w:link w:val="BalloonTextChar"/>
    <w:uiPriority w:val="99"/>
    <w:semiHidden/>
    <w:unhideWhenUsed/>
    <w:rsid w:val="000C7BE5"/>
    <w:rPr>
      <w:rFonts w:ascii="Tahoma" w:hAnsi="Tahoma" w:cs="Tahoma"/>
      <w:sz w:val="16"/>
      <w:szCs w:val="16"/>
    </w:rPr>
  </w:style>
  <w:style w:type="character" w:customStyle="1" w:styleId="BalloonTextChar">
    <w:name w:val="Balloon Text Char"/>
    <w:basedOn w:val="DefaultParagraphFont"/>
    <w:link w:val="BalloonText"/>
    <w:uiPriority w:val="99"/>
    <w:semiHidden/>
    <w:rsid w:val="000C7BE5"/>
    <w:rPr>
      <w:rFonts w:ascii="Tahoma" w:hAnsi="Tahoma" w:cs="Tahoma"/>
      <w:sz w:val="16"/>
      <w:szCs w:val="16"/>
    </w:rPr>
  </w:style>
  <w:style w:type="paragraph" w:styleId="ListParagraph">
    <w:name w:val="List Paragraph"/>
    <w:basedOn w:val="Normal"/>
    <w:uiPriority w:val="34"/>
    <w:qFormat/>
    <w:rsid w:val="00D035A6"/>
    <w:pPr>
      <w:contextualSpacing/>
    </w:pPr>
  </w:style>
</w:styles>
</file>

<file path=word/webSettings.xml><?xml version="1.0" encoding="utf-8"?>
<w:webSettings xmlns:r="http://schemas.openxmlformats.org/officeDocument/2006/relationships" xmlns:w="http://schemas.openxmlformats.org/wordprocessingml/2006/main">
  <w:divs>
    <w:div w:id="2135634445">
      <w:bodyDiv w:val="1"/>
      <w:marLeft w:val="0"/>
      <w:marRight w:val="0"/>
      <w:marTop w:val="0"/>
      <w:marBottom w:val="0"/>
      <w:divBdr>
        <w:top w:val="none" w:sz="0" w:space="0" w:color="auto"/>
        <w:left w:val="none" w:sz="0" w:space="0" w:color="auto"/>
        <w:bottom w:val="none" w:sz="0" w:space="0" w:color="auto"/>
        <w:right w:val="none" w:sz="0" w:space="0" w:color="auto"/>
      </w:divBdr>
      <w:divsChild>
        <w:div w:id="1421289029">
          <w:marLeft w:val="0"/>
          <w:marRight w:val="0"/>
          <w:marTop w:val="0"/>
          <w:marBottom w:val="0"/>
          <w:divBdr>
            <w:top w:val="none" w:sz="0" w:space="0" w:color="auto"/>
            <w:left w:val="none" w:sz="0" w:space="0" w:color="auto"/>
            <w:bottom w:val="none" w:sz="0" w:space="0" w:color="auto"/>
            <w:right w:val="none" w:sz="0" w:space="0" w:color="auto"/>
          </w:divBdr>
        </w:div>
        <w:div w:id="1114710930">
          <w:marLeft w:val="0"/>
          <w:marRight w:val="0"/>
          <w:marTop w:val="200"/>
          <w:marBottom w:val="200"/>
          <w:divBdr>
            <w:top w:val="none" w:sz="0" w:space="0" w:color="auto"/>
            <w:left w:val="none" w:sz="0" w:space="0" w:color="auto"/>
            <w:bottom w:val="none" w:sz="0" w:space="0" w:color="auto"/>
            <w:right w:val="none" w:sz="0" w:space="0" w:color="auto"/>
          </w:divBdr>
        </w:div>
        <w:div w:id="602810789">
          <w:marLeft w:val="0"/>
          <w:marRight w:val="0"/>
          <w:marTop w:val="200"/>
          <w:marBottom w:val="200"/>
          <w:divBdr>
            <w:top w:val="none" w:sz="0" w:space="0" w:color="auto"/>
            <w:left w:val="none" w:sz="0" w:space="0" w:color="auto"/>
            <w:bottom w:val="none" w:sz="0" w:space="0" w:color="auto"/>
            <w:right w:val="none" w:sz="0" w:space="0" w:color="auto"/>
          </w:divBdr>
        </w:div>
        <w:div w:id="1162817773">
          <w:marLeft w:val="0"/>
          <w:marRight w:val="0"/>
          <w:marTop w:val="0"/>
          <w:marBottom w:val="0"/>
          <w:divBdr>
            <w:top w:val="none" w:sz="0" w:space="0" w:color="auto"/>
            <w:left w:val="none" w:sz="0" w:space="0" w:color="auto"/>
            <w:bottom w:val="none" w:sz="0" w:space="0" w:color="auto"/>
            <w:right w:val="none" w:sz="0" w:space="0" w:color="auto"/>
          </w:divBdr>
        </w:div>
        <w:div w:id="384136382">
          <w:marLeft w:val="0"/>
          <w:marRight w:val="0"/>
          <w:marTop w:val="0"/>
          <w:marBottom w:val="0"/>
          <w:divBdr>
            <w:top w:val="none" w:sz="0" w:space="0" w:color="auto"/>
            <w:left w:val="none" w:sz="0" w:space="0" w:color="auto"/>
            <w:bottom w:val="none" w:sz="0" w:space="0" w:color="auto"/>
            <w:right w:val="none" w:sz="0" w:space="0" w:color="auto"/>
          </w:divBdr>
        </w:div>
        <w:div w:id="1015882391">
          <w:marLeft w:val="0"/>
          <w:marRight w:val="0"/>
          <w:marTop w:val="0"/>
          <w:marBottom w:val="0"/>
          <w:divBdr>
            <w:top w:val="none" w:sz="0" w:space="0" w:color="auto"/>
            <w:left w:val="none" w:sz="0" w:space="0" w:color="auto"/>
            <w:bottom w:val="none" w:sz="0" w:space="0" w:color="auto"/>
            <w:right w:val="none" w:sz="0" w:space="0" w:color="auto"/>
          </w:divBdr>
        </w:div>
        <w:div w:id="247347610">
          <w:marLeft w:val="0"/>
          <w:marRight w:val="0"/>
          <w:marTop w:val="0"/>
          <w:marBottom w:val="0"/>
          <w:divBdr>
            <w:top w:val="none" w:sz="0" w:space="0" w:color="auto"/>
            <w:left w:val="none" w:sz="0" w:space="0" w:color="auto"/>
            <w:bottom w:val="none" w:sz="0" w:space="0" w:color="auto"/>
            <w:right w:val="none" w:sz="0" w:space="0" w:color="auto"/>
          </w:divBdr>
        </w:div>
        <w:div w:id="1365324448">
          <w:marLeft w:val="0"/>
          <w:marRight w:val="0"/>
          <w:marTop w:val="0"/>
          <w:marBottom w:val="0"/>
          <w:divBdr>
            <w:top w:val="none" w:sz="0" w:space="0" w:color="auto"/>
            <w:left w:val="none" w:sz="0" w:space="0" w:color="auto"/>
            <w:bottom w:val="none" w:sz="0" w:space="0" w:color="auto"/>
            <w:right w:val="none" w:sz="0" w:space="0" w:color="auto"/>
          </w:divBdr>
        </w:div>
        <w:div w:id="1112476546">
          <w:marLeft w:val="0"/>
          <w:marRight w:val="0"/>
          <w:marTop w:val="0"/>
          <w:marBottom w:val="0"/>
          <w:divBdr>
            <w:top w:val="none" w:sz="0" w:space="0" w:color="auto"/>
            <w:left w:val="none" w:sz="0" w:space="0" w:color="auto"/>
            <w:bottom w:val="none" w:sz="0" w:space="0" w:color="auto"/>
            <w:right w:val="none" w:sz="0" w:space="0" w:color="auto"/>
          </w:divBdr>
        </w:div>
        <w:div w:id="74328292">
          <w:marLeft w:val="0"/>
          <w:marRight w:val="0"/>
          <w:marTop w:val="0"/>
          <w:marBottom w:val="0"/>
          <w:divBdr>
            <w:top w:val="none" w:sz="0" w:space="0" w:color="auto"/>
            <w:left w:val="none" w:sz="0" w:space="0" w:color="auto"/>
            <w:bottom w:val="none" w:sz="0" w:space="0" w:color="auto"/>
            <w:right w:val="none" w:sz="0" w:space="0" w:color="auto"/>
          </w:divBdr>
        </w:div>
        <w:div w:id="1217355665">
          <w:marLeft w:val="0"/>
          <w:marRight w:val="0"/>
          <w:marTop w:val="0"/>
          <w:marBottom w:val="0"/>
          <w:divBdr>
            <w:top w:val="none" w:sz="0" w:space="0" w:color="auto"/>
            <w:left w:val="none" w:sz="0" w:space="0" w:color="auto"/>
            <w:bottom w:val="none" w:sz="0" w:space="0" w:color="auto"/>
            <w:right w:val="none" w:sz="0" w:space="0" w:color="auto"/>
          </w:divBdr>
        </w:div>
        <w:div w:id="1777096521">
          <w:marLeft w:val="0"/>
          <w:marRight w:val="0"/>
          <w:marTop w:val="200"/>
          <w:marBottom w:val="200"/>
          <w:divBdr>
            <w:top w:val="none" w:sz="0" w:space="0" w:color="auto"/>
            <w:left w:val="none" w:sz="0" w:space="0" w:color="auto"/>
            <w:bottom w:val="none" w:sz="0" w:space="0" w:color="auto"/>
            <w:right w:val="none" w:sz="0" w:space="0" w:color="auto"/>
          </w:divBdr>
        </w:div>
        <w:div w:id="691805733">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36</Pages>
  <Words>9411</Words>
  <Characters>53647</Characters>
  <Application>Microsoft Office Word</Application>
  <DocSecurity>0</DocSecurity>
  <Lines>447</Lines>
  <Paragraphs>125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ALHAJI KAMORU AGBAJE &amp; ORS</vt:lpstr>
      <vt:lpstr>        V.</vt:lpstr>
      <vt:lpstr>        MISS. ADESOLA OTUNLA &amp; ANOR</vt:lpstr>
      <vt:lpstr>        CA/IB/278/2012</vt:lpstr>
      <vt:lpstr>        LEX (2017) - CA/IB/278/2012</vt:lpstr>
      <vt:lpstr>        </vt:lpstr>
      <vt:lpstr>        </vt:lpstr>
    </vt:vector>
  </TitlesOfParts>
  <Company/>
  <LinksUpToDate>false</LinksUpToDate>
  <CharactersWithSpaces>62933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3</cp:revision>
  <dcterms:created xsi:type="dcterms:W3CDTF">2021-07-12T17:21:00Z</dcterms:created>
  <dcterms:modified xsi:type="dcterms:W3CDTF">2021-07-12T18:22:00Z</dcterms:modified>
</cp:coreProperties>
</file>