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49A" w:rsidRPr="00CF63AD" w:rsidRDefault="007C1FA6" w:rsidP="00F267FF">
      <w:pPr>
        <w:pStyle w:val="t1cntr"/>
        <w:spacing w:before="240" w:beforeAutospacing="0" w:after="0" w:afterAutospacing="0" w:line="276" w:lineRule="auto"/>
        <w:jc w:val="center"/>
        <w:rPr>
          <w:rFonts w:ascii="Verdana" w:hAnsi="Verdana"/>
          <w:b/>
          <w:bCs/>
          <w:sz w:val="32"/>
          <w:szCs w:val="32"/>
        </w:rPr>
      </w:pPr>
      <w:bookmarkStart w:id="0" w:name="_Toc152833011"/>
      <w:r w:rsidRPr="00CF63AD">
        <w:rPr>
          <w:rFonts w:ascii="Verdana" w:hAnsi="Verdana"/>
          <w:b/>
          <w:bCs/>
          <w:sz w:val="32"/>
          <w:szCs w:val="32"/>
        </w:rPr>
        <w:t>CHIEF OBADE OJE</w:t>
      </w:r>
      <w:bookmarkStart w:id="1" w:name="_Toc152833012"/>
      <w:bookmarkEnd w:id="0"/>
    </w:p>
    <w:p w:rsidR="0009249A" w:rsidRPr="00CF63AD" w:rsidRDefault="007C1FA6" w:rsidP="00F267FF">
      <w:pPr>
        <w:pStyle w:val="t1cntr"/>
        <w:spacing w:before="240" w:beforeAutospacing="0" w:after="0" w:afterAutospacing="0" w:line="276" w:lineRule="auto"/>
        <w:jc w:val="center"/>
        <w:rPr>
          <w:rFonts w:ascii="Verdana" w:hAnsi="Verdana"/>
          <w:b/>
          <w:bCs/>
          <w:sz w:val="32"/>
          <w:szCs w:val="32"/>
        </w:rPr>
      </w:pPr>
      <w:r w:rsidRPr="00CF63AD">
        <w:rPr>
          <w:rFonts w:ascii="Verdana" w:hAnsi="Verdana"/>
          <w:b/>
          <w:bCs/>
          <w:sz w:val="32"/>
          <w:szCs w:val="32"/>
        </w:rPr>
        <w:t>V</w:t>
      </w:r>
      <w:bookmarkEnd w:id="1"/>
      <w:r w:rsidRPr="00CF63AD">
        <w:rPr>
          <w:rFonts w:ascii="Verdana" w:hAnsi="Verdana"/>
          <w:b/>
          <w:bCs/>
          <w:sz w:val="32"/>
          <w:szCs w:val="32"/>
        </w:rPr>
        <w:t>.</w:t>
      </w:r>
      <w:bookmarkStart w:id="2" w:name="_Toc152833013"/>
    </w:p>
    <w:p w:rsidR="007E7701" w:rsidRDefault="007C1FA6" w:rsidP="00F267FF">
      <w:pPr>
        <w:pStyle w:val="t1cntr"/>
        <w:spacing w:before="240" w:beforeAutospacing="0" w:after="0" w:afterAutospacing="0" w:line="276" w:lineRule="auto"/>
        <w:jc w:val="center"/>
        <w:rPr>
          <w:rFonts w:ascii="Verdana" w:hAnsi="Verdana"/>
          <w:bCs/>
          <w:sz w:val="22"/>
          <w:szCs w:val="22"/>
        </w:rPr>
      </w:pPr>
      <w:r w:rsidRPr="00CF63AD">
        <w:rPr>
          <w:rFonts w:ascii="Verdana" w:hAnsi="Verdana"/>
          <w:b/>
          <w:bCs/>
          <w:sz w:val="32"/>
          <w:szCs w:val="32"/>
        </w:rPr>
        <w:t>THE STATE</w:t>
      </w:r>
      <w:bookmarkStart w:id="3" w:name="_Toc152833014"/>
      <w:bookmarkEnd w:id="2"/>
      <w:r>
        <w:rPr>
          <w:sz w:val="22"/>
          <w:szCs w:val="22"/>
        </w:rPr>
        <w:br/>
      </w:r>
      <w:r>
        <w:rPr>
          <w:sz w:val="22"/>
          <w:szCs w:val="22"/>
        </w:rPr>
        <w:br/>
      </w:r>
      <w:r w:rsidRPr="0009249A">
        <w:rPr>
          <w:rFonts w:ascii="Verdana" w:hAnsi="Verdana"/>
          <w:bCs/>
          <w:sz w:val="22"/>
          <w:szCs w:val="22"/>
        </w:rPr>
        <w:t>SUPREME COURT OF NIGERIA</w:t>
      </w:r>
      <w:bookmarkStart w:id="4" w:name="_Toc152833018"/>
      <w:bookmarkEnd w:id="3"/>
    </w:p>
    <w:p w:rsidR="007E7701" w:rsidRDefault="00FE24E0" w:rsidP="00F267FF">
      <w:pPr>
        <w:pStyle w:val="t1cntr"/>
        <w:spacing w:before="240" w:beforeAutospacing="0" w:after="0" w:afterAutospacing="0" w:line="276" w:lineRule="auto"/>
        <w:jc w:val="center"/>
        <w:rPr>
          <w:rFonts w:ascii="Verdana" w:hAnsi="Verdana"/>
          <w:bCs/>
          <w:sz w:val="22"/>
          <w:szCs w:val="22"/>
        </w:rPr>
      </w:pPr>
      <w:r w:rsidRPr="0009249A">
        <w:rPr>
          <w:rFonts w:ascii="Verdana" w:hAnsi="Verdana"/>
          <w:bCs/>
          <w:sz w:val="22"/>
          <w:szCs w:val="22"/>
        </w:rPr>
        <w:t>17TH NOVEMBER, 1972.</w:t>
      </w:r>
      <w:bookmarkStart w:id="5" w:name="_Toc152833019"/>
      <w:bookmarkEnd w:id="4"/>
    </w:p>
    <w:p w:rsidR="00B16E67" w:rsidRDefault="007C1FA6" w:rsidP="00F267FF">
      <w:pPr>
        <w:pStyle w:val="t1cntr"/>
        <w:spacing w:before="240" w:beforeAutospacing="0" w:after="0" w:afterAutospacing="0" w:line="276" w:lineRule="auto"/>
        <w:jc w:val="center"/>
        <w:rPr>
          <w:rFonts w:ascii="Verdana" w:hAnsi="Verdana"/>
          <w:bCs/>
          <w:sz w:val="22"/>
          <w:szCs w:val="22"/>
        </w:rPr>
      </w:pPr>
      <w:r w:rsidRPr="0009249A">
        <w:rPr>
          <w:rFonts w:ascii="Verdana" w:hAnsi="Verdana"/>
          <w:bCs/>
          <w:sz w:val="22"/>
          <w:szCs w:val="22"/>
        </w:rPr>
        <w:t>SUIT NO. SC 23/1972</w:t>
      </w:r>
      <w:bookmarkEnd w:id="5"/>
    </w:p>
    <w:p w:rsidR="00FE24E0" w:rsidRDefault="00FE24E0" w:rsidP="00F267FF">
      <w:pPr>
        <w:pStyle w:val="t1cntr"/>
        <w:spacing w:before="240" w:beforeAutospacing="0" w:after="0" w:afterAutospacing="0" w:line="276" w:lineRule="auto"/>
        <w:jc w:val="center"/>
        <w:rPr>
          <w:rFonts w:ascii="Verdana" w:hAnsi="Verdana"/>
          <w:bCs/>
          <w:sz w:val="22"/>
          <w:szCs w:val="22"/>
        </w:rPr>
      </w:pPr>
      <w:r>
        <w:rPr>
          <w:rFonts w:ascii="Verdana" w:hAnsi="Verdana"/>
          <w:b/>
          <w:bCs/>
          <w:sz w:val="22"/>
          <w:szCs w:val="22"/>
        </w:rPr>
        <w:t xml:space="preserve">LEX (1972) - </w:t>
      </w:r>
      <w:r w:rsidRPr="00FE24E0">
        <w:rPr>
          <w:rFonts w:ascii="Verdana" w:hAnsi="Verdana"/>
          <w:b/>
          <w:bCs/>
          <w:sz w:val="22"/>
          <w:szCs w:val="22"/>
        </w:rPr>
        <w:t>SC 23/1972</w:t>
      </w:r>
    </w:p>
    <w:p w:rsidR="00B16E67" w:rsidRPr="00B16E67" w:rsidRDefault="00B16E67" w:rsidP="00F267FF">
      <w:pPr>
        <w:pStyle w:val="t1cntr"/>
        <w:spacing w:before="240" w:beforeAutospacing="0" w:after="0" w:afterAutospacing="0" w:line="276" w:lineRule="auto"/>
        <w:jc w:val="center"/>
        <w:rPr>
          <w:rFonts w:ascii="Verdana" w:hAnsi="Verdana"/>
          <w:bCs/>
          <w:sz w:val="22"/>
          <w:szCs w:val="22"/>
        </w:rPr>
      </w:pPr>
    </w:p>
    <w:p w:rsidR="007E7701" w:rsidRDefault="007E7701" w:rsidP="00F267FF">
      <w:pPr>
        <w:spacing w:before="240" w:after="0"/>
        <w:jc w:val="right"/>
        <w:rPr>
          <w:rFonts w:ascii="Verdana" w:eastAsia="HiraMinPro-W3" w:hAnsi="Verdana"/>
          <w:b/>
          <w:sz w:val="20"/>
          <w:szCs w:val="20"/>
        </w:rPr>
      </w:pPr>
    </w:p>
    <w:p w:rsidR="009E26B6" w:rsidRDefault="007E7701" w:rsidP="00F267FF">
      <w:pPr>
        <w:spacing w:after="0"/>
        <w:jc w:val="right"/>
        <w:rPr>
          <w:rFonts w:ascii="Verdana" w:eastAsia="HiraMinPro-W3" w:hAnsi="Verdana"/>
          <w:b/>
          <w:sz w:val="20"/>
          <w:szCs w:val="20"/>
        </w:rPr>
      </w:pPr>
      <w:r w:rsidRPr="007E7701">
        <w:rPr>
          <w:rFonts w:ascii="Verdana" w:eastAsia="HiraMinPro-W3" w:hAnsi="Verdana"/>
          <w:b/>
          <w:sz w:val="20"/>
          <w:szCs w:val="20"/>
        </w:rPr>
        <w:t>OTHER CITATIONS</w:t>
      </w:r>
    </w:p>
    <w:p w:rsidR="00F267FF" w:rsidRDefault="00F267FF" w:rsidP="00F267FF">
      <w:pPr>
        <w:spacing w:after="0"/>
        <w:jc w:val="right"/>
        <w:rPr>
          <w:rFonts w:ascii="Verdana" w:hAnsi="Verdana"/>
          <w:color w:val="000000" w:themeColor="text1"/>
          <w:sz w:val="20"/>
          <w:szCs w:val="20"/>
        </w:rPr>
      </w:pPr>
      <w:r>
        <w:rPr>
          <w:rFonts w:ascii="Verdana" w:hAnsi="Verdana"/>
          <w:color w:val="000000" w:themeColor="text1"/>
          <w:sz w:val="20"/>
          <w:szCs w:val="20"/>
        </w:rPr>
        <w:t>3PLR/1972/124</w:t>
      </w:r>
      <w:r w:rsidRPr="001507B6">
        <w:rPr>
          <w:rFonts w:ascii="Verdana" w:hAnsi="Verdana"/>
          <w:color w:val="000000" w:themeColor="text1"/>
          <w:sz w:val="20"/>
          <w:szCs w:val="20"/>
        </w:rPr>
        <w:t xml:space="preserve"> (SC)</w:t>
      </w:r>
    </w:p>
    <w:p w:rsidR="009E26B6" w:rsidRDefault="00B16E67" w:rsidP="00F267FF">
      <w:pPr>
        <w:spacing w:after="0"/>
        <w:jc w:val="right"/>
        <w:rPr>
          <w:rStyle w:val="st"/>
          <w:rFonts w:ascii="Verdana" w:hAnsi="Verdana"/>
          <w:color w:val="000000" w:themeColor="text1"/>
          <w:sz w:val="20"/>
          <w:szCs w:val="20"/>
        </w:rPr>
      </w:pPr>
      <w:r w:rsidRPr="001507B6">
        <w:rPr>
          <w:rStyle w:val="st"/>
          <w:rFonts w:ascii="Verdana" w:hAnsi="Verdana"/>
          <w:color w:val="000000" w:themeColor="text1"/>
          <w:sz w:val="20"/>
          <w:szCs w:val="20"/>
        </w:rPr>
        <w:t xml:space="preserve"> </w:t>
      </w:r>
      <w:r w:rsidR="007E7701" w:rsidRPr="001507B6">
        <w:rPr>
          <w:rStyle w:val="st"/>
          <w:rFonts w:ascii="Verdana" w:hAnsi="Verdana"/>
          <w:color w:val="000000" w:themeColor="text1"/>
          <w:sz w:val="20"/>
          <w:szCs w:val="20"/>
        </w:rPr>
        <w:t xml:space="preserve">(1972) All N.L.R 830 </w:t>
      </w:r>
    </w:p>
    <w:p w:rsidR="007E7701" w:rsidRPr="00FE24E0" w:rsidRDefault="007E7701" w:rsidP="00FE24E0">
      <w:pPr>
        <w:jc w:val="right"/>
        <w:rPr>
          <w:rFonts w:ascii="Verdana" w:hAnsi="Verdana"/>
          <w:color w:val="000000" w:themeColor="text1"/>
          <w:sz w:val="20"/>
          <w:szCs w:val="20"/>
        </w:rPr>
      </w:pPr>
      <w:r w:rsidRPr="001507B6">
        <w:rPr>
          <w:rStyle w:val="st"/>
          <w:rFonts w:ascii="Verdana" w:hAnsi="Verdana"/>
          <w:color w:val="000000" w:themeColor="text1"/>
          <w:sz w:val="20"/>
          <w:szCs w:val="20"/>
        </w:rPr>
        <w:t>(1972) 11 S.C. 16</w:t>
      </w:r>
    </w:p>
    <w:p w:rsidR="007C1FA6" w:rsidRPr="00A032A7" w:rsidRDefault="007C1FA6" w:rsidP="00FE24E0">
      <w:pPr>
        <w:pStyle w:val="t1cntr"/>
        <w:spacing w:before="240" w:beforeAutospacing="0" w:after="0" w:afterAutospacing="0" w:line="276" w:lineRule="auto"/>
        <w:jc w:val="both"/>
        <w:rPr>
          <w:sz w:val="22"/>
          <w:szCs w:val="22"/>
        </w:rPr>
      </w:pPr>
      <w:r w:rsidRPr="00A032A7">
        <w:rPr>
          <w:rFonts w:ascii="Verdana" w:eastAsia="HiraMinPro-W3" w:hAnsi="Verdana"/>
          <w:b/>
          <w:sz w:val="22"/>
          <w:szCs w:val="22"/>
        </w:rPr>
        <w:t>BEFORE THEIR LORDSHIPS:</w:t>
      </w:r>
      <w:r w:rsidRPr="00A032A7">
        <w:rPr>
          <w:rFonts w:ascii="Verdana" w:eastAsia="HiraMinPro-W3" w:hAnsi="Verdana"/>
          <w:b/>
          <w:bCs/>
          <w:sz w:val="22"/>
          <w:szCs w:val="22"/>
        </w:rPr>
        <w:t xml:space="preserve">  </w:t>
      </w:r>
      <w:r w:rsidRPr="00A032A7">
        <w:rPr>
          <w:rFonts w:ascii="Verdana" w:hAnsi="Verdana"/>
          <w:b/>
          <w:bCs/>
          <w:sz w:val="22"/>
          <w:szCs w:val="22"/>
        </w:rPr>
        <w:t xml:space="preserve">    </w:t>
      </w:r>
    </w:p>
    <w:p w:rsidR="007C1FA6" w:rsidRPr="00A032A7" w:rsidRDefault="00FE24E0" w:rsidP="00FE24E0">
      <w:pPr>
        <w:pStyle w:val="t1cntr"/>
        <w:spacing w:before="240" w:beforeAutospacing="0" w:after="0" w:afterAutospacing="0" w:line="276" w:lineRule="auto"/>
        <w:jc w:val="both"/>
        <w:rPr>
          <w:sz w:val="22"/>
          <w:szCs w:val="22"/>
        </w:rPr>
      </w:pPr>
      <w:bookmarkStart w:id="6" w:name="_Toc152833015"/>
      <w:r w:rsidRPr="00A032A7">
        <w:rPr>
          <w:rFonts w:ascii="Verdana" w:hAnsi="Verdana"/>
          <w:bCs/>
          <w:sz w:val="22"/>
          <w:szCs w:val="22"/>
        </w:rPr>
        <w:t xml:space="preserve">TASLIM OLAWALE </w:t>
      </w:r>
      <w:r w:rsidR="007C1FA6" w:rsidRPr="00A032A7">
        <w:rPr>
          <w:rFonts w:ascii="Verdana" w:hAnsi="Verdana"/>
          <w:bCs/>
          <w:sz w:val="22"/>
          <w:szCs w:val="22"/>
        </w:rPr>
        <w:t>ELIAS, C.J.N.</w:t>
      </w:r>
      <w:bookmarkEnd w:id="6"/>
      <w:r w:rsidR="007C1FA6" w:rsidRPr="00A032A7">
        <w:rPr>
          <w:rFonts w:ascii="Verdana" w:hAnsi="Verdana"/>
          <w:bCs/>
          <w:sz w:val="22"/>
          <w:szCs w:val="22"/>
        </w:rPr>
        <w:t xml:space="preserve"> </w:t>
      </w:r>
    </w:p>
    <w:p w:rsidR="007C1FA6" w:rsidRPr="00A032A7" w:rsidRDefault="00A032A7" w:rsidP="00FE24E0">
      <w:pPr>
        <w:pStyle w:val="t1cntr"/>
        <w:spacing w:before="240" w:beforeAutospacing="0" w:after="0" w:afterAutospacing="0" w:line="276" w:lineRule="auto"/>
        <w:jc w:val="both"/>
        <w:rPr>
          <w:sz w:val="22"/>
          <w:szCs w:val="22"/>
        </w:rPr>
      </w:pPr>
      <w:bookmarkStart w:id="7" w:name="_Toc152833016"/>
      <w:r w:rsidRPr="00A032A7">
        <w:rPr>
          <w:rFonts w:ascii="Verdana" w:hAnsi="Verdana"/>
          <w:bCs/>
          <w:sz w:val="22"/>
          <w:szCs w:val="22"/>
        </w:rPr>
        <w:t xml:space="preserve">ATANDA </w:t>
      </w:r>
      <w:r w:rsidR="007C1FA6" w:rsidRPr="00A032A7">
        <w:rPr>
          <w:rFonts w:ascii="Verdana" w:hAnsi="Verdana"/>
          <w:bCs/>
          <w:sz w:val="22"/>
          <w:szCs w:val="22"/>
        </w:rPr>
        <w:t>FATAI-WILLIAMS, J.S.C.</w:t>
      </w:r>
      <w:bookmarkEnd w:id="7"/>
    </w:p>
    <w:p w:rsidR="007C1FA6" w:rsidRPr="00A032A7" w:rsidRDefault="00A032A7" w:rsidP="00FE24E0">
      <w:pPr>
        <w:pStyle w:val="t1cntr"/>
        <w:spacing w:before="240" w:beforeAutospacing="0" w:after="0" w:afterAutospacing="0" w:line="276" w:lineRule="auto"/>
        <w:jc w:val="both"/>
        <w:rPr>
          <w:sz w:val="22"/>
          <w:szCs w:val="22"/>
        </w:rPr>
      </w:pPr>
      <w:bookmarkStart w:id="8" w:name="_Toc152833017"/>
      <w:r w:rsidRPr="00A032A7">
        <w:rPr>
          <w:rFonts w:ascii="Verdana" w:hAnsi="Verdana"/>
          <w:bCs/>
          <w:sz w:val="22"/>
          <w:szCs w:val="22"/>
        </w:rPr>
        <w:t xml:space="preserve">AYO GABRIEL </w:t>
      </w:r>
      <w:r w:rsidR="007C1FA6" w:rsidRPr="00A032A7">
        <w:rPr>
          <w:rFonts w:ascii="Verdana" w:hAnsi="Verdana"/>
          <w:bCs/>
          <w:sz w:val="22"/>
          <w:szCs w:val="22"/>
        </w:rPr>
        <w:t xml:space="preserve">IRIKEFE, Ag. </w:t>
      </w:r>
      <w:proofErr w:type="gramStart"/>
      <w:r w:rsidR="007C1FA6" w:rsidRPr="00A032A7">
        <w:rPr>
          <w:rStyle w:val="grame"/>
          <w:rFonts w:ascii="Verdana" w:hAnsi="Verdana"/>
          <w:bCs/>
          <w:sz w:val="22"/>
          <w:szCs w:val="22"/>
        </w:rPr>
        <w:t>J.S.C.</w:t>
      </w:r>
      <w:bookmarkEnd w:id="8"/>
      <w:proofErr w:type="gramEnd"/>
    </w:p>
    <w:p w:rsidR="005959B4" w:rsidRPr="00A032A7" w:rsidRDefault="005959B4" w:rsidP="00FE24E0">
      <w:pPr>
        <w:pStyle w:val="body2indt"/>
        <w:spacing w:before="240" w:beforeAutospacing="0" w:after="0" w:afterAutospacing="0" w:line="276" w:lineRule="auto"/>
        <w:jc w:val="both"/>
        <w:rPr>
          <w:rFonts w:ascii="Verdana" w:hAnsi="Verdana"/>
          <w:b/>
          <w:bCs/>
          <w:color w:val="000000"/>
          <w:sz w:val="22"/>
          <w:szCs w:val="22"/>
        </w:rPr>
      </w:pPr>
    </w:p>
    <w:p w:rsidR="003D5108" w:rsidRPr="00A032A7" w:rsidRDefault="003D5108" w:rsidP="00FE24E0">
      <w:pPr>
        <w:pStyle w:val="body2indt"/>
        <w:spacing w:before="240" w:beforeAutospacing="0" w:after="0" w:afterAutospacing="0" w:line="276" w:lineRule="auto"/>
        <w:jc w:val="both"/>
        <w:rPr>
          <w:rStyle w:val="HeaderChar"/>
          <w:rFonts w:ascii="Verdana" w:hAnsi="Verdana"/>
          <w:sz w:val="22"/>
          <w:szCs w:val="22"/>
        </w:rPr>
      </w:pPr>
      <w:r w:rsidRPr="00A032A7">
        <w:rPr>
          <w:rFonts w:ascii="Verdana" w:hAnsi="Verdana"/>
          <w:b/>
          <w:bCs/>
          <w:color w:val="000000"/>
          <w:sz w:val="22"/>
          <w:szCs w:val="22"/>
        </w:rPr>
        <w:t>REPRESENTATION</w:t>
      </w:r>
      <w:r w:rsidRPr="00A032A7">
        <w:rPr>
          <w:rStyle w:val="HeaderChar"/>
          <w:rFonts w:ascii="Verdana" w:hAnsi="Verdana"/>
          <w:sz w:val="22"/>
          <w:szCs w:val="22"/>
        </w:rPr>
        <w:t xml:space="preserve"> </w:t>
      </w:r>
    </w:p>
    <w:p w:rsidR="007C1FA6" w:rsidRPr="00A032A7" w:rsidRDefault="007C1FA6" w:rsidP="00FE24E0">
      <w:pPr>
        <w:pStyle w:val="body2indt"/>
        <w:spacing w:before="240" w:beforeAutospacing="0" w:after="0" w:afterAutospacing="0" w:line="276" w:lineRule="auto"/>
        <w:jc w:val="both"/>
        <w:rPr>
          <w:sz w:val="22"/>
          <w:szCs w:val="22"/>
        </w:rPr>
      </w:pPr>
      <w:proofErr w:type="gramStart"/>
      <w:r w:rsidRPr="00A032A7">
        <w:rPr>
          <w:rStyle w:val="grame"/>
          <w:rFonts w:ascii="Verdana" w:hAnsi="Verdana"/>
          <w:sz w:val="22"/>
          <w:szCs w:val="22"/>
        </w:rPr>
        <w:t xml:space="preserve">Mr. A.O. </w:t>
      </w:r>
      <w:r w:rsidR="00A032A7" w:rsidRPr="00A032A7">
        <w:rPr>
          <w:rStyle w:val="spelle"/>
          <w:rFonts w:ascii="Verdana" w:hAnsi="Verdana"/>
          <w:sz w:val="22"/>
          <w:szCs w:val="22"/>
        </w:rPr>
        <w:t>KOKU</w:t>
      </w:r>
      <w:r w:rsidRPr="00A032A7">
        <w:rPr>
          <w:rStyle w:val="grame"/>
          <w:rFonts w:ascii="Verdana" w:hAnsi="Verdana"/>
          <w:sz w:val="22"/>
          <w:szCs w:val="22"/>
        </w:rPr>
        <w:t xml:space="preserve"> (with him Mr. C.O. </w:t>
      </w:r>
      <w:r w:rsidR="00A032A7" w:rsidRPr="00A032A7">
        <w:rPr>
          <w:rStyle w:val="spelle"/>
          <w:rFonts w:ascii="Verdana" w:hAnsi="Verdana"/>
          <w:sz w:val="22"/>
          <w:szCs w:val="22"/>
        </w:rPr>
        <w:t>IHENSEKHIEN</w:t>
      </w:r>
      <w:r w:rsidRPr="00A032A7">
        <w:rPr>
          <w:rStyle w:val="grame"/>
          <w:rFonts w:ascii="Verdana" w:hAnsi="Verdana"/>
          <w:sz w:val="22"/>
          <w:szCs w:val="22"/>
        </w:rPr>
        <w:t>) for the Appellant.</w:t>
      </w:r>
      <w:proofErr w:type="gramEnd"/>
    </w:p>
    <w:p w:rsidR="007C1FA6" w:rsidRPr="00A032A7" w:rsidRDefault="007C1FA6" w:rsidP="00FE24E0">
      <w:pPr>
        <w:pStyle w:val="body2indt"/>
        <w:spacing w:before="240" w:beforeAutospacing="0" w:after="0" w:afterAutospacing="0" w:line="276" w:lineRule="auto"/>
        <w:jc w:val="both"/>
        <w:rPr>
          <w:sz w:val="22"/>
          <w:szCs w:val="22"/>
        </w:rPr>
      </w:pPr>
      <w:proofErr w:type="gramStart"/>
      <w:r w:rsidRPr="00A032A7">
        <w:rPr>
          <w:rStyle w:val="grame"/>
          <w:rFonts w:ascii="Verdana" w:hAnsi="Verdana"/>
          <w:sz w:val="22"/>
          <w:szCs w:val="22"/>
        </w:rPr>
        <w:t>Mr. F.H.</w:t>
      </w:r>
      <w:r w:rsidR="00A032A7" w:rsidRPr="00A032A7">
        <w:rPr>
          <w:rStyle w:val="grame"/>
          <w:rFonts w:ascii="Verdana" w:hAnsi="Verdana"/>
          <w:sz w:val="22"/>
          <w:szCs w:val="22"/>
        </w:rPr>
        <w:t xml:space="preserve"> </w:t>
      </w:r>
      <w:r w:rsidR="00A032A7" w:rsidRPr="00A032A7">
        <w:rPr>
          <w:rStyle w:val="spelle"/>
          <w:rFonts w:ascii="Verdana" w:hAnsi="Verdana"/>
          <w:sz w:val="22"/>
          <w:szCs w:val="22"/>
        </w:rPr>
        <w:t>EDUVIE</w:t>
      </w:r>
      <w:r w:rsidRPr="00A032A7">
        <w:rPr>
          <w:rStyle w:val="grame"/>
          <w:rFonts w:ascii="Verdana" w:hAnsi="Verdana"/>
          <w:sz w:val="22"/>
          <w:szCs w:val="22"/>
        </w:rPr>
        <w:t>, Senior State Counsel for Mid- Western State for the Respondent.</w:t>
      </w:r>
      <w:proofErr w:type="gramEnd"/>
    </w:p>
    <w:p w:rsidR="003D5108" w:rsidRPr="00A032A7" w:rsidRDefault="003D5108" w:rsidP="00FE24E0">
      <w:pPr>
        <w:pStyle w:val="body2indt"/>
        <w:spacing w:before="240" w:beforeAutospacing="0" w:after="0" w:afterAutospacing="0" w:line="276" w:lineRule="auto"/>
        <w:jc w:val="both"/>
        <w:rPr>
          <w:rFonts w:ascii="Verdana" w:hAnsi="Verdana"/>
          <w:b/>
          <w:sz w:val="22"/>
          <w:szCs w:val="22"/>
        </w:rPr>
      </w:pPr>
    </w:p>
    <w:p w:rsidR="003D5108" w:rsidRPr="00A032A7" w:rsidRDefault="003D5108" w:rsidP="00FE24E0">
      <w:pPr>
        <w:autoSpaceDE w:val="0"/>
        <w:autoSpaceDN w:val="0"/>
        <w:adjustRightInd w:val="0"/>
        <w:spacing w:before="240" w:after="0"/>
        <w:jc w:val="both"/>
        <w:rPr>
          <w:rFonts w:ascii="Verdana" w:hAnsi="Verdana"/>
          <w:b/>
          <w:iCs/>
        </w:rPr>
      </w:pPr>
      <w:r w:rsidRPr="00A032A7">
        <w:rPr>
          <w:rFonts w:ascii="Verdana" w:hAnsi="Verdana"/>
          <w:b/>
          <w:iCs/>
        </w:rPr>
        <w:t>ISSUES</w:t>
      </w:r>
      <w:r w:rsidR="00A032A7" w:rsidRPr="00A032A7">
        <w:rPr>
          <w:rFonts w:ascii="Verdana" w:hAnsi="Verdana"/>
          <w:b/>
          <w:iCs/>
        </w:rPr>
        <w:t xml:space="preserve"> FROM THE CAUSE(S) OF ACTION</w:t>
      </w:r>
    </w:p>
    <w:p w:rsidR="00E83A8B" w:rsidRPr="00A032A7" w:rsidRDefault="007E7701" w:rsidP="00FE24E0">
      <w:pPr>
        <w:pStyle w:val="body2indt"/>
        <w:spacing w:before="240" w:beforeAutospacing="0" w:after="0" w:afterAutospacing="0" w:line="276" w:lineRule="auto"/>
        <w:jc w:val="both"/>
        <w:rPr>
          <w:rStyle w:val="spelle"/>
          <w:rFonts w:ascii="Verdana" w:hAnsi="Verdana"/>
          <w:i/>
          <w:iCs/>
          <w:sz w:val="22"/>
          <w:szCs w:val="22"/>
        </w:rPr>
      </w:pPr>
      <w:r w:rsidRPr="00A032A7">
        <w:rPr>
          <w:rFonts w:ascii="Verdana" w:hAnsi="Verdana"/>
          <w:b/>
          <w:sz w:val="22"/>
          <w:szCs w:val="22"/>
        </w:rPr>
        <w:t>CRIMINAL LA</w:t>
      </w:r>
      <w:proofErr w:type="gramStart"/>
      <w:r w:rsidRPr="00A032A7">
        <w:rPr>
          <w:rFonts w:ascii="Verdana" w:hAnsi="Verdana"/>
          <w:b/>
          <w:sz w:val="22"/>
          <w:szCs w:val="22"/>
        </w:rPr>
        <w:t>:</w:t>
      </w:r>
      <w:r w:rsidR="00E83A8B" w:rsidRPr="00A032A7">
        <w:rPr>
          <w:rFonts w:ascii="Verdana" w:hAnsi="Verdana"/>
          <w:b/>
          <w:sz w:val="22"/>
          <w:szCs w:val="22"/>
        </w:rPr>
        <w:t>–</w:t>
      </w:r>
      <w:proofErr w:type="gramEnd"/>
      <w:r w:rsidR="00E83A8B" w:rsidRPr="00A032A7">
        <w:rPr>
          <w:rFonts w:ascii="Verdana" w:hAnsi="Verdana"/>
          <w:b/>
          <w:sz w:val="22"/>
          <w:szCs w:val="22"/>
        </w:rPr>
        <w:t xml:space="preserve"> </w:t>
      </w:r>
      <w:r w:rsidR="00E83A8B" w:rsidRPr="00A032A7">
        <w:rPr>
          <w:rFonts w:ascii="Verdana" w:hAnsi="Verdana"/>
          <w:sz w:val="22"/>
          <w:szCs w:val="22"/>
        </w:rPr>
        <w:t xml:space="preserve">Murder – </w:t>
      </w:r>
      <w:r w:rsidRPr="00A032A7">
        <w:rPr>
          <w:rFonts w:ascii="Verdana" w:hAnsi="Verdana"/>
          <w:sz w:val="22"/>
          <w:szCs w:val="22"/>
        </w:rPr>
        <w:t xml:space="preserve">Proof of - </w:t>
      </w:r>
      <w:r w:rsidR="00E83A8B" w:rsidRPr="00A032A7">
        <w:rPr>
          <w:rFonts w:ascii="Verdana" w:hAnsi="Verdana"/>
          <w:sz w:val="22"/>
          <w:szCs w:val="22"/>
        </w:rPr>
        <w:t xml:space="preserve">Identification of accused person – When doctrine of </w:t>
      </w:r>
      <w:proofErr w:type="spellStart"/>
      <w:r w:rsidR="00E83A8B" w:rsidRPr="00A032A7">
        <w:rPr>
          <w:rStyle w:val="spelle"/>
          <w:rFonts w:ascii="Verdana" w:hAnsi="Verdana"/>
          <w:i/>
          <w:iCs/>
          <w:sz w:val="22"/>
          <w:szCs w:val="22"/>
        </w:rPr>
        <w:t>Participes</w:t>
      </w:r>
      <w:proofErr w:type="spellEnd"/>
      <w:r w:rsidR="00E83A8B" w:rsidRPr="00A032A7">
        <w:rPr>
          <w:rFonts w:ascii="Verdana" w:hAnsi="Verdana"/>
          <w:i/>
          <w:iCs/>
          <w:sz w:val="22"/>
          <w:szCs w:val="22"/>
        </w:rPr>
        <w:t xml:space="preserve"> </w:t>
      </w:r>
      <w:proofErr w:type="spellStart"/>
      <w:r w:rsidR="00E83A8B" w:rsidRPr="00A032A7">
        <w:rPr>
          <w:rStyle w:val="spelle"/>
          <w:rFonts w:ascii="Verdana" w:hAnsi="Verdana"/>
          <w:i/>
          <w:iCs/>
          <w:sz w:val="22"/>
          <w:szCs w:val="22"/>
        </w:rPr>
        <w:t>criminis</w:t>
      </w:r>
      <w:proofErr w:type="spellEnd"/>
      <w:r w:rsidR="00E83A8B" w:rsidRPr="00A032A7">
        <w:rPr>
          <w:rStyle w:val="spelle"/>
          <w:rFonts w:ascii="Verdana" w:hAnsi="Verdana"/>
          <w:i/>
          <w:iCs/>
          <w:sz w:val="22"/>
          <w:szCs w:val="22"/>
        </w:rPr>
        <w:t xml:space="preserve"> </w:t>
      </w:r>
      <w:r w:rsidR="00E83A8B" w:rsidRPr="00A032A7">
        <w:rPr>
          <w:rStyle w:val="spelle"/>
          <w:rFonts w:ascii="Verdana" w:hAnsi="Verdana"/>
          <w:iCs/>
          <w:sz w:val="22"/>
          <w:szCs w:val="22"/>
        </w:rPr>
        <w:t>applies</w:t>
      </w:r>
      <w:r w:rsidR="005959B4" w:rsidRPr="00A032A7">
        <w:rPr>
          <w:rStyle w:val="spelle"/>
          <w:rFonts w:ascii="Verdana" w:hAnsi="Verdana"/>
          <w:i/>
          <w:iCs/>
          <w:sz w:val="22"/>
          <w:szCs w:val="22"/>
        </w:rPr>
        <w:t xml:space="preserve"> </w:t>
      </w:r>
      <w:r w:rsidR="00E83A8B" w:rsidRPr="00A032A7">
        <w:rPr>
          <w:rStyle w:val="spelle"/>
          <w:rFonts w:ascii="Verdana" w:hAnsi="Verdana"/>
          <w:i/>
          <w:iCs/>
          <w:sz w:val="22"/>
          <w:szCs w:val="22"/>
        </w:rPr>
        <w:t xml:space="preserve"> </w:t>
      </w:r>
    </w:p>
    <w:p w:rsidR="00FE24E0" w:rsidRPr="00A032A7" w:rsidRDefault="00FE24E0" w:rsidP="00FE24E0">
      <w:pPr>
        <w:pStyle w:val="body2indt"/>
        <w:spacing w:before="240" w:beforeAutospacing="0" w:after="0" w:afterAutospacing="0" w:line="276" w:lineRule="auto"/>
        <w:jc w:val="both"/>
        <w:rPr>
          <w:rFonts w:ascii="Verdana" w:hAnsi="Verdana"/>
          <w:sz w:val="22"/>
          <w:szCs w:val="22"/>
        </w:rPr>
      </w:pPr>
      <w:r w:rsidRPr="00A032A7">
        <w:rPr>
          <w:rFonts w:ascii="Verdana" w:hAnsi="Verdana"/>
          <w:b/>
          <w:sz w:val="22"/>
          <w:szCs w:val="22"/>
        </w:rPr>
        <w:t>CHILDREN AND WOMEN LAW</w:t>
      </w:r>
      <w:r w:rsidRPr="00A032A7">
        <w:rPr>
          <w:rFonts w:ascii="Verdana" w:hAnsi="Verdana"/>
          <w:sz w:val="22"/>
          <w:szCs w:val="22"/>
        </w:rPr>
        <w:t xml:space="preserve">: Women and Security/Murder – Murder of Newborn mother – Women and Justice Administration – Acquittal of accused murderer because of poor investigative practices </w:t>
      </w:r>
    </w:p>
    <w:p w:rsidR="007E7701" w:rsidRPr="00A032A7" w:rsidRDefault="007E7701" w:rsidP="00FE24E0">
      <w:pPr>
        <w:pStyle w:val="body2indt"/>
        <w:spacing w:before="240" w:beforeAutospacing="0" w:after="0" w:afterAutospacing="0" w:line="276" w:lineRule="auto"/>
        <w:jc w:val="both"/>
        <w:rPr>
          <w:rFonts w:ascii="Verdana" w:hAnsi="Verdana"/>
          <w:sz w:val="22"/>
          <w:szCs w:val="22"/>
        </w:rPr>
      </w:pPr>
      <w:r w:rsidRPr="00A032A7">
        <w:rPr>
          <w:rStyle w:val="spelle"/>
          <w:rFonts w:ascii="Verdana" w:hAnsi="Verdana"/>
          <w:b/>
          <w:iCs/>
          <w:sz w:val="22"/>
          <w:szCs w:val="22"/>
        </w:rPr>
        <w:t>HEALTHCARE AND LAW</w:t>
      </w:r>
      <w:proofErr w:type="gramStart"/>
      <w:r w:rsidRPr="00A032A7">
        <w:rPr>
          <w:rStyle w:val="spelle"/>
          <w:rFonts w:ascii="Verdana" w:hAnsi="Verdana"/>
          <w:iCs/>
          <w:sz w:val="22"/>
          <w:szCs w:val="22"/>
        </w:rPr>
        <w:t>:-</w:t>
      </w:r>
      <w:proofErr w:type="gramEnd"/>
      <w:r w:rsidRPr="00A032A7">
        <w:rPr>
          <w:rStyle w:val="spelle"/>
          <w:rFonts w:ascii="Verdana" w:hAnsi="Verdana"/>
          <w:iCs/>
          <w:sz w:val="22"/>
          <w:szCs w:val="22"/>
        </w:rPr>
        <w:t xml:space="preserve"> Emergency services for wounded persons – Need to</w:t>
      </w:r>
      <w:r w:rsidR="00B4289E" w:rsidRPr="00A032A7">
        <w:rPr>
          <w:rStyle w:val="spelle"/>
          <w:rFonts w:ascii="Verdana" w:hAnsi="Verdana"/>
          <w:iCs/>
          <w:sz w:val="22"/>
          <w:szCs w:val="22"/>
        </w:rPr>
        <w:t xml:space="preserve"> make it a priority consideration for citizens who witness life-threatening incidents </w:t>
      </w:r>
    </w:p>
    <w:p w:rsidR="005959B4" w:rsidRPr="00A032A7" w:rsidRDefault="005959B4" w:rsidP="00FE24E0">
      <w:pPr>
        <w:pStyle w:val="body2indt"/>
        <w:spacing w:before="240" w:beforeAutospacing="0" w:after="0" w:afterAutospacing="0" w:line="276" w:lineRule="auto"/>
        <w:jc w:val="both"/>
        <w:rPr>
          <w:rFonts w:ascii="Verdana" w:hAnsi="Verdana"/>
          <w:b/>
          <w:sz w:val="22"/>
          <w:szCs w:val="22"/>
        </w:rPr>
      </w:pPr>
    </w:p>
    <w:p w:rsidR="005959B4" w:rsidRDefault="005959B4" w:rsidP="00F267FF">
      <w:pPr>
        <w:pStyle w:val="body2indt"/>
        <w:spacing w:before="240" w:beforeAutospacing="0" w:after="0" w:afterAutospacing="0" w:line="276" w:lineRule="auto"/>
        <w:jc w:val="both"/>
        <w:rPr>
          <w:rFonts w:ascii="Verdana" w:hAnsi="Verdana"/>
          <w:b/>
          <w:sz w:val="22"/>
          <w:szCs w:val="22"/>
        </w:rPr>
      </w:pPr>
      <w:r>
        <w:rPr>
          <w:rFonts w:ascii="Verdana" w:hAnsi="Verdana"/>
          <w:b/>
        </w:rPr>
        <w:t>MAIN JUDGMENT</w:t>
      </w:r>
      <w:r w:rsidRPr="00C16BB4">
        <w:rPr>
          <w:rFonts w:ascii="Verdana" w:hAnsi="Verdana"/>
          <w:b/>
          <w:sz w:val="22"/>
          <w:szCs w:val="22"/>
        </w:rPr>
        <w:t xml:space="preserve"> </w:t>
      </w:r>
    </w:p>
    <w:p w:rsidR="003D5108" w:rsidRDefault="007C1FA6" w:rsidP="00F267FF">
      <w:pPr>
        <w:pStyle w:val="body2indt"/>
        <w:spacing w:before="240" w:beforeAutospacing="0" w:after="0" w:afterAutospacing="0" w:line="276" w:lineRule="auto"/>
        <w:jc w:val="both"/>
        <w:rPr>
          <w:rFonts w:ascii="Verdana" w:hAnsi="Verdana"/>
          <w:sz w:val="22"/>
          <w:szCs w:val="22"/>
        </w:rPr>
      </w:pPr>
      <w:r w:rsidRPr="00C16BB4">
        <w:rPr>
          <w:rFonts w:ascii="Verdana" w:hAnsi="Verdana"/>
          <w:b/>
          <w:sz w:val="22"/>
          <w:szCs w:val="22"/>
        </w:rPr>
        <w:t>ELIAS, C.J.N.</w:t>
      </w:r>
      <w:r w:rsidRPr="00395AD8">
        <w:rPr>
          <w:rFonts w:ascii="Verdana" w:hAnsi="Verdana"/>
          <w:sz w:val="22"/>
          <w:szCs w:val="22"/>
        </w:rPr>
        <w:t xml:space="preserve"> (Delivering the Judgment of the Court): </w:t>
      </w: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 xml:space="preserve">At the High Court of the </w:t>
      </w:r>
      <w:proofErr w:type="spellStart"/>
      <w:r w:rsidRPr="00395AD8">
        <w:rPr>
          <w:rStyle w:val="spelle"/>
          <w:rFonts w:ascii="Verdana" w:hAnsi="Verdana"/>
          <w:sz w:val="22"/>
          <w:szCs w:val="22"/>
        </w:rPr>
        <w:t>Ubiaja</w:t>
      </w:r>
      <w:proofErr w:type="spellEnd"/>
      <w:r w:rsidRPr="00395AD8">
        <w:rPr>
          <w:rFonts w:ascii="Verdana" w:hAnsi="Verdana"/>
          <w:sz w:val="22"/>
          <w:szCs w:val="22"/>
        </w:rPr>
        <w:t xml:space="preserve"> Judicial Division in the Mid-West State, the accused was convicted on December 24, 1971 of the murder of one Theresa Godwin and sentenced to death, contrary to section 257(1) of the Criminal Code, Cap. </w:t>
      </w:r>
      <w:proofErr w:type="gramStart"/>
      <w:r w:rsidRPr="00395AD8">
        <w:rPr>
          <w:rStyle w:val="grame"/>
          <w:rFonts w:ascii="Verdana" w:hAnsi="Verdana"/>
          <w:sz w:val="22"/>
          <w:szCs w:val="22"/>
        </w:rPr>
        <w:t>28, Vol. 1 of the Western State 1959, applicable in the Mid-Western State.</w:t>
      </w:r>
      <w:proofErr w:type="gramEnd"/>
      <w:r w:rsidRPr="00395AD8">
        <w:rPr>
          <w:rFonts w:ascii="Verdana" w:hAnsi="Verdana"/>
          <w:sz w:val="22"/>
          <w:szCs w:val="22"/>
        </w:rPr>
        <w:t xml:space="preserve"> We heard and allowed the appeal on October 19, 1972, and now give our reasons </w:t>
      </w:r>
      <w:proofErr w:type="spellStart"/>
      <w:r w:rsidRPr="00395AD8">
        <w:rPr>
          <w:rStyle w:val="spelle"/>
          <w:rFonts w:ascii="Verdana" w:hAnsi="Verdana"/>
          <w:sz w:val="22"/>
          <w:szCs w:val="22"/>
        </w:rPr>
        <w:t>therefor</w:t>
      </w:r>
      <w:proofErr w:type="spellEnd"/>
      <w:r w:rsidRPr="00395AD8">
        <w:rPr>
          <w:rFonts w:ascii="Verdana" w:hAnsi="Verdana"/>
          <w:sz w:val="22"/>
          <w:szCs w:val="22"/>
        </w:rPr>
        <w:t>.</w:t>
      </w:r>
    </w:p>
    <w:p w:rsidR="007E7701" w:rsidRDefault="007E7701"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lastRenderedPageBreak/>
        <w:t xml:space="preserve">The facts of the case may be </w:t>
      </w:r>
      <w:proofErr w:type="spellStart"/>
      <w:r w:rsidRPr="00395AD8">
        <w:rPr>
          <w:rStyle w:val="spelle"/>
          <w:rFonts w:ascii="Verdana" w:hAnsi="Verdana"/>
          <w:sz w:val="22"/>
          <w:szCs w:val="22"/>
        </w:rPr>
        <w:t>summarised</w:t>
      </w:r>
      <w:proofErr w:type="spellEnd"/>
      <w:r w:rsidRPr="00395AD8">
        <w:rPr>
          <w:rFonts w:ascii="Verdana" w:hAnsi="Verdana"/>
          <w:sz w:val="22"/>
          <w:szCs w:val="22"/>
        </w:rPr>
        <w:t xml:space="preserve"> as follows. The evidence of Raphael </w:t>
      </w:r>
      <w:proofErr w:type="spellStart"/>
      <w:r w:rsidRPr="00395AD8">
        <w:rPr>
          <w:rStyle w:val="spelle"/>
          <w:rFonts w:ascii="Verdana" w:hAnsi="Verdana"/>
          <w:sz w:val="22"/>
          <w:szCs w:val="22"/>
        </w:rPr>
        <w:t>Egbeade</w:t>
      </w:r>
      <w:proofErr w:type="spellEnd"/>
      <w:r w:rsidRPr="00395AD8">
        <w:rPr>
          <w:rFonts w:ascii="Verdana" w:hAnsi="Verdana"/>
          <w:sz w:val="22"/>
          <w:szCs w:val="22"/>
        </w:rPr>
        <w:t xml:space="preserve"> (P. W.5), the only witness called by the prosecution as to the identity of the accused, was that, at about 5 a.m. on December 31, 1969, as he lay in bed in his house, he heard the voice of someone crying outside and saying “</w:t>
      </w:r>
      <w:proofErr w:type="spellStart"/>
      <w:r w:rsidRPr="00395AD8">
        <w:rPr>
          <w:rStyle w:val="spelle"/>
          <w:rFonts w:ascii="Verdana" w:hAnsi="Verdana"/>
          <w:sz w:val="22"/>
          <w:szCs w:val="22"/>
        </w:rPr>
        <w:t>Onogie</w:t>
      </w:r>
      <w:proofErr w:type="spellEnd"/>
      <w:r w:rsidRPr="00395AD8">
        <w:rPr>
          <w:rFonts w:ascii="Verdana" w:hAnsi="Verdana"/>
          <w:sz w:val="22"/>
          <w:szCs w:val="22"/>
        </w:rPr>
        <w:t xml:space="preserve"> has killed me, </w:t>
      </w:r>
      <w:proofErr w:type="spellStart"/>
      <w:r w:rsidRPr="00395AD8">
        <w:rPr>
          <w:rStyle w:val="spelle"/>
          <w:rFonts w:ascii="Verdana" w:hAnsi="Verdana"/>
          <w:sz w:val="22"/>
          <w:szCs w:val="22"/>
        </w:rPr>
        <w:t>Obade</w:t>
      </w:r>
      <w:proofErr w:type="spellEnd"/>
      <w:r w:rsidRPr="00395AD8">
        <w:rPr>
          <w:rFonts w:ascii="Verdana" w:hAnsi="Verdana"/>
          <w:sz w:val="22"/>
          <w:szCs w:val="22"/>
        </w:rPr>
        <w:t xml:space="preserve"> has killed me”. As the noise was coming nearer and nearer, he went to open his door and saw the accused (the </w:t>
      </w:r>
      <w:proofErr w:type="spellStart"/>
      <w:r w:rsidRPr="00395AD8">
        <w:rPr>
          <w:rStyle w:val="spelle"/>
          <w:rFonts w:ascii="Verdana" w:hAnsi="Verdana"/>
          <w:sz w:val="22"/>
          <w:szCs w:val="22"/>
        </w:rPr>
        <w:t>Onogie</w:t>
      </w:r>
      <w:proofErr w:type="spellEnd"/>
      <w:r w:rsidRPr="00395AD8">
        <w:rPr>
          <w:rFonts w:ascii="Verdana" w:hAnsi="Verdana"/>
          <w:sz w:val="22"/>
          <w:szCs w:val="22"/>
        </w:rPr>
        <w:t>) carrying somebody on his shoulder; the accused quickly dumped the person by the side of his house and started to run away. P.W.5 said that he gave chase shouting “</w:t>
      </w:r>
      <w:proofErr w:type="spellStart"/>
      <w:r w:rsidRPr="00395AD8">
        <w:rPr>
          <w:rStyle w:val="spelle"/>
          <w:rFonts w:ascii="Verdana" w:hAnsi="Verdana"/>
          <w:sz w:val="22"/>
          <w:szCs w:val="22"/>
        </w:rPr>
        <w:t>Obade</w:t>
      </w:r>
      <w:proofErr w:type="spellEnd"/>
      <w:r w:rsidRPr="00395AD8">
        <w:rPr>
          <w:rFonts w:ascii="Verdana" w:hAnsi="Verdana"/>
          <w:sz w:val="22"/>
          <w:szCs w:val="22"/>
        </w:rPr>
        <w:t xml:space="preserve"> has killed somebody and dumped the person by my house”, until the accused ran into his own compound and P.W.5 “ran past the lane leading to the </w:t>
      </w:r>
      <w:proofErr w:type="spellStart"/>
      <w:r w:rsidRPr="00395AD8">
        <w:rPr>
          <w:rStyle w:val="spelle"/>
          <w:rFonts w:ascii="Verdana" w:hAnsi="Verdana"/>
          <w:sz w:val="22"/>
          <w:szCs w:val="22"/>
        </w:rPr>
        <w:t>accused’s</w:t>
      </w:r>
      <w:proofErr w:type="spellEnd"/>
      <w:r w:rsidRPr="00395AD8">
        <w:rPr>
          <w:rFonts w:ascii="Verdana" w:hAnsi="Verdana"/>
          <w:sz w:val="22"/>
          <w:szCs w:val="22"/>
        </w:rPr>
        <w:t xml:space="preserve"> house and went onto the Military road-block” where he met one soldier, </w:t>
      </w:r>
      <w:proofErr w:type="spellStart"/>
      <w:r w:rsidRPr="00395AD8">
        <w:rPr>
          <w:rStyle w:val="spelle"/>
          <w:rFonts w:ascii="Verdana" w:hAnsi="Verdana"/>
          <w:sz w:val="22"/>
          <w:szCs w:val="22"/>
        </w:rPr>
        <w:t>Igbakula</w:t>
      </w:r>
      <w:proofErr w:type="spellEnd"/>
      <w:r w:rsidRPr="00395AD8">
        <w:rPr>
          <w:rFonts w:ascii="Verdana" w:hAnsi="Verdana"/>
          <w:sz w:val="22"/>
          <w:szCs w:val="22"/>
        </w:rPr>
        <w:t xml:space="preserve"> </w:t>
      </w:r>
      <w:proofErr w:type="spellStart"/>
      <w:r w:rsidRPr="00395AD8">
        <w:rPr>
          <w:rStyle w:val="spelle"/>
          <w:rFonts w:ascii="Verdana" w:hAnsi="Verdana"/>
          <w:sz w:val="22"/>
          <w:szCs w:val="22"/>
        </w:rPr>
        <w:t>Orohilega</w:t>
      </w:r>
      <w:proofErr w:type="spellEnd"/>
      <w:r w:rsidRPr="00395AD8">
        <w:rPr>
          <w:rFonts w:ascii="Verdana" w:hAnsi="Verdana"/>
          <w:sz w:val="22"/>
          <w:szCs w:val="22"/>
        </w:rPr>
        <w:t xml:space="preserve"> (P.W.2), to whom he reported the incident. P.W.2 “pointed his torch-light at the person and they saw it was a woman. It was then that he (Raphael) </w:t>
      </w:r>
      <w:proofErr w:type="spellStart"/>
      <w:r w:rsidRPr="00395AD8">
        <w:rPr>
          <w:rStyle w:val="spelle"/>
          <w:rFonts w:ascii="Verdana" w:hAnsi="Verdana"/>
          <w:sz w:val="22"/>
          <w:szCs w:val="22"/>
        </w:rPr>
        <w:t>recognised</w:t>
      </w:r>
      <w:proofErr w:type="spellEnd"/>
      <w:r w:rsidRPr="00395AD8">
        <w:rPr>
          <w:rFonts w:ascii="Verdana" w:hAnsi="Verdana"/>
          <w:sz w:val="22"/>
          <w:szCs w:val="22"/>
        </w:rPr>
        <w:t xml:space="preserve"> the person as Theresa, the daughter of </w:t>
      </w:r>
      <w:proofErr w:type="spellStart"/>
      <w:r w:rsidRPr="00395AD8">
        <w:rPr>
          <w:rStyle w:val="spelle"/>
          <w:rFonts w:ascii="Verdana" w:hAnsi="Verdana"/>
          <w:sz w:val="22"/>
          <w:szCs w:val="22"/>
        </w:rPr>
        <w:t>Isibor</w:t>
      </w:r>
      <w:proofErr w:type="spellEnd"/>
      <w:r w:rsidRPr="00395AD8">
        <w:rPr>
          <w:rFonts w:ascii="Verdana" w:hAnsi="Verdana"/>
          <w:sz w:val="22"/>
          <w:szCs w:val="22"/>
        </w:rPr>
        <w:t xml:space="preserve">, the 4th Prosecution Witness”. P.W.5 later reported the matter to the police at </w:t>
      </w:r>
      <w:proofErr w:type="spellStart"/>
      <w:r w:rsidRPr="00395AD8">
        <w:rPr>
          <w:rStyle w:val="spelle"/>
          <w:rFonts w:ascii="Verdana" w:hAnsi="Verdana"/>
          <w:sz w:val="22"/>
          <w:szCs w:val="22"/>
        </w:rPr>
        <w:t>Uromi</w:t>
      </w:r>
      <w:proofErr w:type="spellEnd"/>
      <w:r w:rsidRPr="00395AD8">
        <w:rPr>
          <w:rFonts w:ascii="Verdana" w:hAnsi="Verdana"/>
          <w:sz w:val="22"/>
          <w:szCs w:val="22"/>
        </w:rPr>
        <w:t xml:space="preserve"> whence he was redirected to </w:t>
      </w:r>
      <w:proofErr w:type="spellStart"/>
      <w:r w:rsidRPr="00395AD8">
        <w:rPr>
          <w:rStyle w:val="spelle"/>
          <w:rFonts w:ascii="Verdana" w:hAnsi="Verdana"/>
          <w:sz w:val="22"/>
          <w:szCs w:val="22"/>
        </w:rPr>
        <w:t>Ewo</w:t>
      </w:r>
      <w:r w:rsidRPr="00395AD8">
        <w:rPr>
          <w:rStyle w:val="spelle"/>
          <w:rFonts w:ascii="Verdana" w:hAnsi="Verdana"/>
          <w:sz w:val="22"/>
          <w:szCs w:val="22"/>
        </w:rPr>
        <w:softHyphen/>
        <w:t>himi</w:t>
      </w:r>
      <w:proofErr w:type="spellEnd"/>
      <w:r w:rsidRPr="00395AD8">
        <w:rPr>
          <w:rFonts w:ascii="Verdana" w:hAnsi="Verdana"/>
          <w:sz w:val="22"/>
          <w:szCs w:val="22"/>
        </w:rPr>
        <w:t xml:space="preserve"> police station where he made a report. On his return home he found that the accused had already been arrested and taken away by the soldiers. Under </w:t>
      </w:r>
      <w:r w:rsidRPr="00395AD8">
        <w:rPr>
          <w:rStyle w:val="spelle"/>
          <w:rFonts w:ascii="Verdana" w:hAnsi="Verdana"/>
          <w:sz w:val="22"/>
          <w:szCs w:val="22"/>
        </w:rPr>
        <w:t>cross-examination</w:t>
      </w:r>
      <w:r w:rsidRPr="00395AD8">
        <w:rPr>
          <w:rFonts w:ascii="Verdana" w:hAnsi="Verdana"/>
          <w:sz w:val="22"/>
          <w:szCs w:val="22"/>
        </w:rPr>
        <w:t xml:space="preserve"> P.W.5 said that, although the body of the deceased was carried on the shoulder, yet the face of the accused was not shielded by the body and that he saw the face of the accused. He also admitted that he was not friendly with the accused </w:t>
      </w:r>
      <w:proofErr w:type="gramStart"/>
      <w:r w:rsidRPr="00395AD8">
        <w:rPr>
          <w:rStyle w:val="grame"/>
          <w:rFonts w:ascii="Verdana" w:hAnsi="Verdana"/>
          <w:sz w:val="22"/>
          <w:szCs w:val="22"/>
        </w:rPr>
        <w:t>who</w:t>
      </w:r>
      <w:proofErr w:type="gramEnd"/>
      <w:r w:rsidRPr="00395AD8">
        <w:rPr>
          <w:rFonts w:ascii="Verdana" w:hAnsi="Verdana"/>
          <w:sz w:val="22"/>
          <w:szCs w:val="22"/>
        </w:rPr>
        <w:t xml:space="preserve"> had once beaten him up for taking sides with a tenant of P.W.5 who was challenged on the ground of showing disrespect to the accused, and who had also imposed on P.W.5 a fine for adultery with the wife of one Sampson </w:t>
      </w:r>
      <w:proofErr w:type="spellStart"/>
      <w:r w:rsidRPr="00395AD8">
        <w:rPr>
          <w:rStyle w:val="spelle"/>
          <w:rFonts w:ascii="Verdana" w:hAnsi="Verdana"/>
          <w:sz w:val="22"/>
          <w:szCs w:val="22"/>
        </w:rPr>
        <w:t>Ineg</w:t>
      </w:r>
      <w:r w:rsidRPr="00395AD8">
        <w:rPr>
          <w:rStyle w:val="spelle"/>
          <w:rFonts w:ascii="Verdana" w:hAnsi="Verdana"/>
          <w:sz w:val="22"/>
          <w:szCs w:val="22"/>
        </w:rPr>
        <w:softHyphen/>
        <w:t>benede</w:t>
      </w:r>
      <w:proofErr w:type="spellEnd"/>
      <w:r w:rsidRPr="00395AD8">
        <w:rPr>
          <w:rFonts w:ascii="Verdana" w:hAnsi="Verdana"/>
          <w:sz w:val="22"/>
          <w:szCs w:val="22"/>
        </w:rPr>
        <w:t xml:space="preserve"> (a </w:t>
      </w:r>
      <w:proofErr w:type="spellStart"/>
      <w:r w:rsidRPr="00395AD8">
        <w:rPr>
          <w:rStyle w:val="spelle"/>
          <w:rFonts w:ascii="Verdana" w:hAnsi="Verdana"/>
          <w:sz w:val="22"/>
          <w:szCs w:val="22"/>
        </w:rPr>
        <w:t>councillor</w:t>
      </w:r>
      <w:proofErr w:type="spellEnd"/>
      <w:r w:rsidRPr="00395AD8">
        <w:rPr>
          <w:rFonts w:ascii="Verdana" w:hAnsi="Verdana"/>
          <w:sz w:val="22"/>
          <w:szCs w:val="22"/>
        </w:rPr>
        <w:t xml:space="preserve">). He further deposed that the </w:t>
      </w:r>
      <w:proofErr w:type="spellStart"/>
      <w:r w:rsidRPr="00395AD8">
        <w:rPr>
          <w:rStyle w:val="spelle"/>
          <w:rFonts w:ascii="Verdana" w:hAnsi="Verdana"/>
          <w:sz w:val="22"/>
          <w:szCs w:val="22"/>
        </w:rPr>
        <w:t>Onogie</w:t>
      </w:r>
      <w:proofErr w:type="spellEnd"/>
      <w:r w:rsidRPr="00395AD8">
        <w:rPr>
          <w:rFonts w:ascii="Verdana" w:hAnsi="Verdana"/>
          <w:sz w:val="22"/>
          <w:szCs w:val="22"/>
        </w:rPr>
        <w:t xml:space="preserve"> of </w:t>
      </w:r>
      <w:proofErr w:type="spellStart"/>
      <w:r w:rsidRPr="00395AD8">
        <w:rPr>
          <w:rStyle w:val="spelle"/>
          <w:rFonts w:ascii="Verdana" w:hAnsi="Verdana"/>
          <w:sz w:val="22"/>
          <w:szCs w:val="22"/>
        </w:rPr>
        <w:t>Iromi</w:t>
      </w:r>
      <w:proofErr w:type="spellEnd"/>
      <w:r w:rsidRPr="00395AD8">
        <w:rPr>
          <w:rFonts w:ascii="Verdana" w:hAnsi="Verdana"/>
          <w:sz w:val="22"/>
          <w:szCs w:val="22"/>
        </w:rPr>
        <w:t xml:space="preserve"> had later set</w:t>
      </w:r>
      <w:r w:rsidRPr="00395AD8">
        <w:rPr>
          <w:rFonts w:ascii="Verdana" w:hAnsi="Verdana"/>
          <w:sz w:val="22"/>
          <w:szCs w:val="22"/>
        </w:rPr>
        <w:softHyphen/>
        <w:t>tled the matter between them.</w:t>
      </w:r>
    </w:p>
    <w:p w:rsidR="00A032A7" w:rsidRDefault="00A032A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 xml:space="preserve">Mathias </w:t>
      </w:r>
      <w:proofErr w:type="spellStart"/>
      <w:r w:rsidRPr="00395AD8">
        <w:rPr>
          <w:rStyle w:val="spelle"/>
          <w:rFonts w:ascii="Verdana" w:hAnsi="Verdana"/>
          <w:sz w:val="22"/>
          <w:szCs w:val="22"/>
        </w:rPr>
        <w:t>Unuareokpa</w:t>
      </w:r>
      <w:proofErr w:type="spellEnd"/>
      <w:r w:rsidRPr="00395AD8">
        <w:rPr>
          <w:rFonts w:ascii="Verdana" w:hAnsi="Verdana"/>
          <w:sz w:val="22"/>
          <w:szCs w:val="22"/>
        </w:rPr>
        <w:t xml:space="preserve"> (P.W.7), the investigating police officer described how the accused was brought to the </w:t>
      </w:r>
      <w:proofErr w:type="spellStart"/>
      <w:r w:rsidRPr="00395AD8">
        <w:rPr>
          <w:rStyle w:val="spelle"/>
          <w:rFonts w:ascii="Verdana" w:hAnsi="Verdana"/>
          <w:sz w:val="22"/>
          <w:szCs w:val="22"/>
        </w:rPr>
        <w:t>Ubiaja</w:t>
      </w:r>
      <w:proofErr w:type="spellEnd"/>
      <w:r w:rsidRPr="00395AD8">
        <w:rPr>
          <w:rFonts w:ascii="Verdana" w:hAnsi="Verdana"/>
          <w:sz w:val="22"/>
          <w:szCs w:val="22"/>
        </w:rPr>
        <w:t xml:space="preserve"> Police State on December 31, 1969, by one Godwin (a soldier) and some other soldiers and “persons in </w:t>
      </w:r>
      <w:proofErr w:type="spellStart"/>
      <w:r w:rsidRPr="00395AD8">
        <w:rPr>
          <w:rStyle w:val="spelle"/>
          <w:rFonts w:ascii="Verdana" w:hAnsi="Verdana"/>
          <w:sz w:val="22"/>
          <w:szCs w:val="22"/>
        </w:rPr>
        <w:t>mufty</w:t>
      </w:r>
      <w:proofErr w:type="spellEnd"/>
      <w:r w:rsidRPr="00395AD8">
        <w:rPr>
          <w:rFonts w:ascii="Verdana" w:hAnsi="Verdana"/>
          <w:sz w:val="22"/>
          <w:szCs w:val="22"/>
        </w:rPr>
        <w:t>. The next day, the accused volunteered a statement (exhibit B).</w:t>
      </w:r>
    </w:p>
    <w:p w:rsidR="00A032A7" w:rsidRDefault="00A032A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 xml:space="preserve">The accused also gave evidence in </w:t>
      </w:r>
      <w:proofErr w:type="gramStart"/>
      <w:r w:rsidRPr="00395AD8">
        <w:rPr>
          <w:rStyle w:val="grame"/>
          <w:rFonts w:ascii="Verdana" w:hAnsi="Verdana"/>
          <w:sz w:val="22"/>
          <w:szCs w:val="22"/>
        </w:rPr>
        <w:t>his own</w:t>
      </w:r>
      <w:proofErr w:type="gramEnd"/>
      <w:r w:rsidRPr="00395AD8">
        <w:rPr>
          <w:rFonts w:ascii="Verdana" w:hAnsi="Verdana"/>
          <w:sz w:val="22"/>
          <w:szCs w:val="22"/>
        </w:rPr>
        <w:t xml:space="preserve"> </w:t>
      </w:r>
      <w:r w:rsidRPr="00395AD8">
        <w:rPr>
          <w:rStyle w:val="spelle"/>
          <w:rFonts w:ascii="Verdana" w:hAnsi="Verdana"/>
          <w:sz w:val="22"/>
          <w:szCs w:val="22"/>
        </w:rPr>
        <w:t>defence</w:t>
      </w:r>
      <w:r w:rsidRPr="00395AD8">
        <w:rPr>
          <w:rFonts w:ascii="Verdana" w:hAnsi="Verdana"/>
          <w:sz w:val="22"/>
          <w:szCs w:val="22"/>
        </w:rPr>
        <w:t xml:space="preserve">. He said that he was a natural ruler and the </w:t>
      </w:r>
      <w:proofErr w:type="spellStart"/>
      <w:r w:rsidRPr="00395AD8">
        <w:rPr>
          <w:rStyle w:val="spelle"/>
          <w:rFonts w:ascii="Verdana" w:hAnsi="Verdana"/>
          <w:sz w:val="22"/>
          <w:szCs w:val="22"/>
        </w:rPr>
        <w:t>Onogie</w:t>
      </w:r>
      <w:proofErr w:type="spellEnd"/>
      <w:r w:rsidRPr="00395AD8">
        <w:rPr>
          <w:rFonts w:ascii="Verdana" w:hAnsi="Verdana"/>
          <w:sz w:val="22"/>
          <w:szCs w:val="22"/>
        </w:rPr>
        <w:t xml:space="preserve"> of </w:t>
      </w:r>
      <w:proofErr w:type="spellStart"/>
      <w:r w:rsidRPr="00395AD8">
        <w:rPr>
          <w:rStyle w:val="spelle"/>
          <w:rFonts w:ascii="Verdana" w:hAnsi="Verdana"/>
          <w:sz w:val="22"/>
          <w:szCs w:val="22"/>
        </w:rPr>
        <w:t>Ugbegun</w:t>
      </w:r>
      <w:proofErr w:type="spellEnd"/>
      <w:r w:rsidRPr="00395AD8">
        <w:rPr>
          <w:rFonts w:ascii="Verdana" w:hAnsi="Verdana"/>
          <w:sz w:val="22"/>
          <w:szCs w:val="22"/>
        </w:rPr>
        <w:t xml:space="preserve">, that on the night of December 30, 1969, he was in his palace with his </w:t>
      </w:r>
      <w:proofErr w:type="gramStart"/>
      <w:r w:rsidRPr="00395AD8">
        <w:rPr>
          <w:rStyle w:val="grame"/>
          <w:rFonts w:ascii="Verdana" w:hAnsi="Verdana"/>
          <w:sz w:val="22"/>
          <w:szCs w:val="22"/>
        </w:rPr>
        <w:t>family, that</w:t>
      </w:r>
      <w:proofErr w:type="gramEnd"/>
      <w:r w:rsidRPr="00395AD8">
        <w:rPr>
          <w:rFonts w:ascii="Verdana" w:hAnsi="Verdana"/>
          <w:sz w:val="22"/>
          <w:szCs w:val="22"/>
        </w:rPr>
        <w:t xml:space="preserve"> he slept that night with his wife, </w:t>
      </w:r>
      <w:proofErr w:type="spellStart"/>
      <w:r w:rsidRPr="00395AD8">
        <w:rPr>
          <w:rStyle w:val="spelle"/>
          <w:rFonts w:ascii="Verdana" w:hAnsi="Verdana"/>
          <w:sz w:val="22"/>
          <w:szCs w:val="22"/>
        </w:rPr>
        <w:t>Onuwag</w:t>
      </w:r>
      <w:r w:rsidRPr="00395AD8">
        <w:rPr>
          <w:rStyle w:val="spelle"/>
          <w:rFonts w:ascii="Verdana" w:hAnsi="Verdana"/>
          <w:sz w:val="22"/>
          <w:szCs w:val="22"/>
        </w:rPr>
        <w:softHyphen/>
        <w:t>hagbe</w:t>
      </w:r>
      <w:proofErr w:type="spellEnd"/>
      <w:r w:rsidRPr="00395AD8">
        <w:rPr>
          <w:rFonts w:ascii="Verdana" w:hAnsi="Verdana"/>
          <w:sz w:val="22"/>
          <w:szCs w:val="22"/>
        </w:rPr>
        <w:t xml:space="preserve">, in her apartment till day-break. She testified to this effect The accused said that on the following morning, as he was supervising his boys who were </w:t>
      </w:r>
      <w:proofErr w:type="spellStart"/>
      <w:r w:rsidRPr="00395AD8">
        <w:rPr>
          <w:rStyle w:val="spelle"/>
          <w:rFonts w:ascii="Verdana" w:hAnsi="Verdana"/>
          <w:sz w:val="22"/>
          <w:szCs w:val="22"/>
        </w:rPr>
        <w:t>moulding</w:t>
      </w:r>
      <w:proofErr w:type="spellEnd"/>
      <w:r w:rsidRPr="00395AD8">
        <w:rPr>
          <w:rFonts w:ascii="Verdana" w:hAnsi="Verdana"/>
          <w:sz w:val="22"/>
          <w:szCs w:val="22"/>
        </w:rPr>
        <w:t xml:space="preserve"> blocks for him some 200 yards from his palace, about seven soldiers, including </w:t>
      </w:r>
      <w:r w:rsidRPr="00395AD8">
        <w:rPr>
          <w:rFonts w:ascii="Verdana" w:hAnsi="Verdana"/>
          <w:sz w:val="22"/>
          <w:szCs w:val="22"/>
        </w:rPr>
        <w:lastRenderedPageBreak/>
        <w:t xml:space="preserve">Godwin, set upon him, beat him up, stripped him naked and dragged him to a spot where they put him in a taxi-cab next to “a certain woman who had injuries on her body’. His hands were tied for about three hours and his fingers were stiff, so that he could not write his statement (Exhibit B) that he was “in no way connected with the wounding of this woman in question”. It is pertinent to say here that P.W. 7 had under cross-examination admitted that throughout the course of his investigation it did not occur to him that somebody else might have committed the offence, that his enquiry concerning the background of the deceased revealed that she had just then had a baby and that on her return from her mother-in- law in </w:t>
      </w:r>
      <w:proofErr w:type="spellStart"/>
      <w:r w:rsidRPr="00395AD8">
        <w:rPr>
          <w:rStyle w:val="spelle"/>
          <w:rFonts w:ascii="Verdana" w:hAnsi="Verdana"/>
          <w:sz w:val="22"/>
          <w:szCs w:val="22"/>
        </w:rPr>
        <w:t>Warri</w:t>
      </w:r>
      <w:proofErr w:type="spellEnd"/>
      <w:r w:rsidRPr="00395AD8">
        <w:rPr>
          <w:rFonts w:ascii="Verdana" w:hAnsi="Verdana"/>
          <w:sz w:val="22"/>
          <w:szCs w:val="22"/>
        </w:rPr>
        <w:t xml:space="preserve"> she had spent two days with her husband (Godwin) in </w:t>
      </w:r>
      <w:proofErr w:type="spellStart"/>
      <w:r w:rsidRPr="00395AD8">
        <w:rPr>
          <w:rStyle w:val="spelle"/>
          <w:rFonts w:ascii="Verdana" w:hAnsi="Verdana"/>
          <w:sz w:val="22"/>
          <w:szCs w:val="22"/>
        </w:rPr>
        <w:t>Ugbegun</w:t>
      </w:r>
      <w:proofErr w:type="spellEnd"/>
      <w:r w:rsidRPr="00395AD8">
        <w:rPr>
          <w:rFonts w:ascii="Verdana" w:hAnsi="Verdana"/>
          <w:sz w:val="22"/>
          <w:szCs w:val="22"/>
        </w:rPr>
        <w:t xml:space="preserve"> before she went over to her father’s place in the same </w:t>
      </w:r>
      <w:proofErr w:type="spellStart"/>
      <w:r w:rsidRPr="00395AD8">
        <w:rPr>
          <w:rStyle w:val="spelle"/>
          <w:rFonts w:ascii="Verdana" w:hAnsi="Verdana"/>
          <w:sz w:val="22"/>
          <w:szCs w:val="22"/>
        </w:rPr>
        <w:t>Ugbegun</w:t>
      </w:r>
      <w:proofErr w:type="spellEnd"/>
      <w:r w:rsidRPr="00395AD8">
        <w:rPr>
          <w:rFonts w:ascii="Verdana" w:hAnsi="Verdana"/>
          <w:sz w:val="22"/>
          <w:szCs w:val="22"/>
        </w:rPr>
        <w:t xml:space="preserve">. </w:t>
      </w:r>
      <w:proofErr w:type="spellStart"/>
      <w:r w:rsidRPr="00395AD8">
        <w:rPr>
          <w:rStyle w:val="spelle"/>
          <w:rFonts w:ascii="Verdana" w:hAnsi="Verdana"/>
          <w:sz w:val="22"/>
          <w:szCs w:val="22"/>
        </w:rPr>
        <w:t>Isibor</w:t>
      </w:r>
      <w:proofErr w:type="spellEnd"/>
      <w:r w:rsidRPr="00395AD8">
        <w:rPr>
          <w:rFonts w:ascii="Verdana" w:hAnsi="Verdana"/>
          <w:sz w:val="22"/>
          <w:szCs w:val="22"/>
        </w:rPr>
        <w:t xml:space="preserve"> </w:t>
      </w:r>
      <w:proofErr w:type="spellStart"/>
      <w:r w:rsidRPr="00395AD8">
        <w:rPr>
          <w:rStyle w:val="spelle"/>
          <w:rFonts w:ascii="Verdana" w:hAnsi="Verdana"/>
          <w:sz w:val="22"/>
          <w:szCs w:val="22"/>
        </w:rPr>
        <w:t>Eichie</w:t>
      </w:r>
      <w:proofErr w:type="spellEnd"/>
      <w:r w:rsidRPr="00395AD8">
        <w:rPr>
          <w:rFonts w:ascii="Verdana" w:hAnsi="Verdana"/>
          <w:sz w:val="22"/>
          <w:szCs w:val="22"/>
        </w:rPr>
        <w:t xml:space="preserve"> (P.W.4), the father of the deceased, said that the deceased came to him to complain about her mother-in- law, that as he was afraid to </w:t>
      </w:r>
      <w:proofErr w:type="spellStart"/>
      <w:r w:rsidRPr="00395AD8">
        <w:rPr>
          <w:rStyle w:val="spelle"/>
          <w:rFonts w:ascii="Verdana" w:hAnsi="Verdana"/>
          <w:sz w:val="22"/>
          <w:szCs w:val="22"/>
        </w:rPr>
        <w:t>harbour</w:t>
      </w:r>
      <w:proofErr w:type="spellEnd"/>
      <w:r w:rsidRPr="00395AD8">
        <w:rPr>
          <w:rFonts w:ascii="Verdana" w:hAnsi="Verdana"/>
          <w:sz w:val="22"/>
          <w:szCs w:val="22"/>
        </w:rPr>
        <w:t xml:space="preserve"> her because the husband and the family might make trouble If he did since he (P.W.4) had been paid the full dowry on her, he had sent her to report the matter to the </w:t>
      </w:r>
      <w:proofErr w:type="spellStart"/>
      <w:r w:rsidRPr="00395AD8">
        <w:rPr>
          <w:rStyle w:val="spelle"/>
          <w:rFonts w:ascii="Verdana" w:hAnsi="Verdana"/>
          <w:sz w:val="22"/>
          <w:szCs w:val="22"/>
        </w:rPr>
        <w:t>Onogie</w:t>
      </w:r>
      <w:proofErr w:type="spellEnd"/>
      <w:r w:rsidRPr="00395AD8">
        <w:rPr>
          <w:rFonts w:ascii="Verdana" w:hAnsi="Verdana"/>
          <w:sz w:val="22"/>
          <w:szCs w:val="22"/>
        </w:rPr>
        <w:t xml:space="preserve">, and that it was on the next day that he learnt that she had been killed. He said under cross-examination that he did not accompany her and that he did not know whether she went to her husband’s house that day or not. On this point the learned trial Judge </w:t>
      </w:r>
      <w:proofErr w:type="gramStart"/>
      <w:r w:rsidRPr="00395AD8">
        <w:rPr>
          <w:rStyle w:val="grame"/>
          <w:rFonts w:ascii="Verdana" w:hAnsi="Verdana"/>
          <w:sz w:val="22"/>
          <w:szCs w:val="22"/>
        </w:rPr>
        <w:t>himself</w:t>
      </w:r>
      <w:proofErr w:type="gramEnd"/>
      <w:r w:rsidRPr="00395AD8">
        <w:rPr>
          <w:rFonts w:ascii="Verdana" w:hAnsi="Verdana"/>
          <w:sz w:val="22"/>
          <w:szCs w:val="22"/>
        </w:rPr>
        <w:t xml:space="preserve"> ob</w:t>
      </w:r>
      <w:r w:rsidRPr="00395AD8">
        <w:rPr>
          <w:rFonts w:ascii="Verdana" w:hAnsi="Verdana"/>
          <w:sz w:val="22"/>
          <w:szCs w:val="22"/>
        </w:rPr>
        <w:softHyphen/>
        <w:t>served:</w:t>
      </w:r>
    </w:p>
    <w:p w:rsidR="007C1FA6" w:rsidRPr="00395AD8" w:rsidRDefault="007C1FA6" w:rsidP="00F267FF">
      <w:pPr>
        <w:pStyle w:val="body2indt"/>
        <w:spacing w:before="240" w:beforeAutospacing="0" w:after="0" w:afterAutospacing="0" w:line="276" w:lineRule="auto"/>
        <w:ind w:left="720"/>
        <w:jc w:val="both"/>
        <w:rPr>
          <w:sz w:val="22"/>
          <w:szCs w:val="22"/>
        </w:rPr>
      </w:pPr>
      <w:r w:rsidRPr="00395AD8">
        <w:rPr>
          <w:rFonts w:ascii="Verdana" w:hAnsi="Verdana"/>
          <w:sz w:val="22"/>
          <w:szCs w:val="22"/>
        </w:rPr>
        <w:t>“Of course, although it may be assumed that Theresa went to the Accused in obedience to her father, it cannot be presumed - for that will be against com</w:t>
      </w:r>
      <w:r w:rsidRPr="00395AD8">
        <w:rPr>
          <w:rFonts w:ascii="Verdana" w:hAnsi="Verdana"/>
          <w:sz w:val="22"/>
          <w:szCs w:val="22"/>
        </w:rPr>
        <w:softHyphen/>
        <w:t xml:space="preserve">mon sense - that she went at all or even reached the palace of the Accused. So, </w:t>
      </w:r>
      <w:proofErr w:type="spellStart"/>
      <w:r w:rsidRPr="00395AD8">
        <w:rPr>
          <w:rStyle w:val="spelle"/>
          <w:rFonts w:ascii="Verdana" w:hAnsi="Verdana"/>
          <w:sz w:val="22"/>
          <w:szCs w:val="22"/>
        </w:rPr>
        <w:t>Isibor</w:t>
      </w:r>
      <w:proofErr w:type="spellEnd"/>
      <w:r w:rsidRPr="00395AD8">
        <w:rPr>
          <w:rFonts w:ascii="Verdana" w:hAnsi="Verdana"/>
          <w:sz w:val="22"/>
          <w:szCs w:val="22"/>
        </w:rPr>
        <w:t xml:space="preserve"> </w:t>
      </w:r>
      <w:proofErr w:type="spellStart"/>
      <w:r w:rsidRPr="00395AD8">
        <w:rPr>
          <w:rStyle w:val="spelle"/>
          <w:rFonts w:ascii="Verdana" w:hAnsi="Verdana"/>
          <w:sz w:val="22"/>
          <w:szCs w:val="22"/>
        </w:rPr>
        <w:t>Eichie’s</w:t>
      </w:r>
      <w:proofErr w:type="spellEnd"/>
      <w:r w:rsidRPr="00395AD8">
        <w:rPr>
          <w:rFonts w:ascii="Verdana" w:hAnsi="Verdana"/>
          <w:sz w:val="22"/>
          <w:szCs w:val="22"/>
        </w:rPr>
        <w:t xml:space="preserve"> evidence, standing on its own does not implicate the Ac</w:t>
      </w:r>
      <w:r w:rsidRPr="00395AD8">
        <w:rPr>
          <w:rFonts w:ascii="Verdana" w:hAnsi="Verdana"/>
          <w:sz w:val="22"/>
          <w:szCs w:val="22"/>
        </w:rPr>
        <w:softHyphen/>
        <w:t>cused at all.”</w:t>
      </w:r>
    </w:p>
    <w:p w:rsidR="00A032A7" w:rsidRDefault="00A032A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The learned trial Judge went on to pose the question:</w:t>
      </w:r>
    </w:p>
    <w:p w:rsidR="007C1FA6" w:rsidRPr="00395AD8" w:rsidRDefault="007C1FA6" w:rsidP="00F267FF">
      <w:pPr>
        <w:pStyle w:val="body2indt"/>
        <w:spacing w:before="240" w:beforeAutospacing="0" w:after="0" w:afterAutospacing="0" w:line="276" w:lineRule="auto"/>
        <w:ind w:left="720"/>
        <w:jc w:val="both"/>
        <w:rPr>
          <w:sz w:val="22"/>
          <w:szCs w:val="22"/>
        </w:rPr>
      </w:pPr>
      <w:r w:rsidRPr="00395AD8">
        <w:rPr>
          <w:rFonts w:ascii="Verdana" w:hAnsi="Verdana"/>
          <w:sz w:val="22"/>
          <w:szCs w:val="22"/>
        </w:rPr>
        <w:t xml:space="preserve">“Having reviewed the evidence on either side, I find that the crucial question to answer is: Who was that man that Raphael </w:t>
      </w:r>
      <w:proofErr w:type="spellStart"/>
      <w:r w:rsidRPr="00395AD8">
        <w:rPr>
          <w:rStyle w:val="spelle"/>
          <w:rFonts w:ascii="Verdana" w:hAnsi="Verdana"/>
          <w:sz w:val="22"/>
          <w:szCs w:val="22"/>
        </w:rPr>
        <w:t>Egbeade</w:t>
      </w:r>
      <w:proofErr w:type="spellEnd"/>
      <w:r w:rsidRPr="00395AD8">
        <w:rPr>
          <w:rFonts w:ascii="Verdana" w:hAnsi="Verdana"/>
          <w:sz w:val="22"/>
          <w:szCs w:val="22"/>
        </w:rPr>
        <w:t xml:space="preserve"> saw carrying someone on his shoulder, that man depositing the person by Raphael’s house the man run</w:t>
      </w:r>
      <w:r w:rsidRPr="00395AD8">
        <w:rPr>
          <w:rFonts w:ascii="Verdana" w:hAnsi="Verdana"/>
          <w:sz w:val="22"/>
          <w:szCs w:val="22"/>
        </w:rPr>
        <w:softHyphen/>
        <w:t xml:space="preserve">ning back towards the </w:t>
      </w:r>
      <w:proofErr w:type="spellStart"/>
      <w:r w:rsidRPr="00395AD8">
        <w:rPr>
          <w:rStyle w:val="spelle"/>
          <w:rFonts w:ascii="Verdana" w:hAnsi="Verdana"/>
          <w:sz w:val="22"/>
          <w:szCs w:val="22"/>
        </w:rPr>
        <w:t>Ugbegun</w:t>
      </w:r>
      <w:proofErr w:type="spellEnd"/>
      <w:r w:rsidRPr="00395AD8">
        <w:rPr>
          <w:rStyle w:val="spelle"/>
          <w:rFonts w:ascii="Verdana" w:hAnsi="Verdana"/>
          <w:sz w:val="22"/>
          <w:szCs w:val="22"/>
        </w:rPr>
        <w:t>/</w:t>
      </w:r>
      <w:proofErr w:type="spellStart"/>
      <w:r w:rsidRPr="00395AD8">
        <w:rPr>
          <w:rStyle w:val="spelle"/>
          <w:rFonts w:ascii="Verdana" w:hAnsi="Verdana"/>
          <w:sz w:val="22"/>
          <w:szCs w:val="22"/>
        </w:rPr>
        <w:t>Opoji</w:t>
      </w:r>
      <w:proofErr w:type="spellEnd"/>
      <w:r w:rsidRPr="00395AD8">
        <w:rPr>
          <w:rFonts w:ascii="Verdana" w:hAnsi="Verdana"/>
          <w:sz w:val="22"/>
          <w:szCs w:val="22"/>
        </w:rPr>
        <w:t xml:space="preserve"> road and followed for quite a while by Raphael, that man branching off at the lane leading to the Palace of the Ac</w:t>
      </w:r>
      <w:r w:rsidRPr="00395AD8">
        <w:rPr>
          <w:rFonts w:ascii="Verdana" w:hAnsi="Verdana"/>
          <w:sz w:val="22"/>
          <w:szCs w:val="22"/>
        </w:rPr>
        <w:softHyphen/>
        <w:t>cused?</w:t>
      </w:r>
    </w:p>
    <w:p w:rsidR="00A032A7" w:rsidRDefault="00A032A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lastRenderedPageBreak/>
        <w:t>After examining the possibility that P.W.5’s evidence against the accused might be one of mistaken identity, the learned trial Judge concluded that he believed that it was the accused that P.W.5 saw on the day in question. He accordingly pro</w:t>
      </w:r>
      <w:r w:rsidRPr="00395AD8">
        <w:rPr>
          <w:rFonts w:ascii="Verdana" w:hAnsi="Verdana"/>
          <w:sz w:val="22"/>
          <w:szCs w:val="22"/>
        </w:rPr>
        <w:softHyphen/>
        <w:t>ceeded to find the accused guilty of the murder of the deceased.</w:t>
      </w:r>
    </w:p>
    <w:p w:rsidR="00A032A7" w:rsidRDefault="00A032A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From that decision the appellant has appealed to this court on the following grounds:</w:t>
      </w:r>
    </w:p>
    <w:p w:rsidR="007C1FA6" w:rsidRPr="00395AD8" w:rsidRDefault="007C1FA6" w:rsidP="00F267FF">
      <w:pPr>
        <w:pStyle w:val="body2indt"/>
        <w:spacing w:before="240" w:beforeAutospacing="0" w:after="0" w:afterAutospacing="0" w:line="276" w:lineRule="auto"/>
        <w:ind w:left="1440" w:hanging="720"/>
        <w:jc w:val="both"/>
        <w:rPr>
          <w:sz w:val="22"/>
          <w:szCs w:val="22"/>
        </w:rPr>
      </w:pPr>
      <w:r w:rsidRPr="00395AD8">
        <w:rPr>
          <w:rFonts w:ascii="Verdana" w:hAnsi="Verdana"/>
          <w:sz w:val="22"/>
          <w:szCs w:val="22"/>
        </w:rPr>
        <w:t>“(1)</w:t>
      </w:r>
      <w:r>
        <w:rPr>
          <w:rFonts w:ascii="Verdana" w:hAnsi="Verdana"/>
          <w:sz w:val="22"/>
          <w:szCs w:val="22"/>
        </w:rPr>
        <w:tab/>
      </w:r>
      <w:r w:rsidRPr="00395AD8">
        <w:rPr>
          <w:rFonts w:ascii="Verdana" w:hAnsi="Verdana"/>
          <w:sz w:val="22"/>
          <w:szCs w:val="22"/>
        </w:rPr>
        <w:t>The learned trial Judge erred in law by attaching undue weight to the evi</w:t>
      </w:r>
      <w:r w:rsidRPr="00395AD8">
        <w:rPr>
          <w:rFonts w:ascii="Verdana" w:hAnsi="Verdana"/>
          <w:sz w:val="22"/>
          <w:szCs w:val="22"/>
        </w:rPr>
        <w:softHyphen/>
        <w:t>dence of the 5th Prosecution Witness despite previous inconsistent state</w:t>
      </w:r>
      <w:r w:rsidRPr="00395AD8">
        <w:rPr>
          <w:rFonts w:ascii="Verdana" w:hAnsi="Verdana"/>
          <w:sz w:val="22"/>
          <w:szCs w:val="22"/>
        </w:rPr>
        <w:softHyphen/>
        <w:t>ments made by him in respect of the same case in Exhibit ‘D’ touching upon the identity of the accused.</w:t>
      </w:r>
    </w:p>
    <w:p w:rsidR="007C1FA6" w:rsidRPr="00395AD8" w:rsidRDefault="007C1FA6" w:rsidP="00F267FF">
      <w:pPr>
        <w:pStyle w:val="body2indt"/>
        <w:spacing w:before="240" w:beforeAutospacing="0" w:after="0" w:afterAutospacing="0" w:line="276" w:lineRule="auto"/>
        <w:ind w:left="1440" w:hanging="720"/>
        <w:jc w:val="both"/>
        <w:rPr>
          <w:sz w:val="22"/>
          <w:szCs w:val="22"/>
        </w:rPr>
      </w:pPr>
      <w:r w:rsidRPr="00395AD8">
        <w:rPr>
          <w:rFonts w:ascii="Verdana" w:hAnsi="Verdana"/>
          <w:sz w:val="22"/>
          <w:szCs w:val="22"/>
        </w:rPr>
        <w:t xml:space="preserve">(2) </w:t>
      </w:r>
      <w:r>
        <w:rPr>
          <w:rFonts w:ascii="Verdana" w:hAnsi="Verdana"/>
          <w:sz w:val="22"/>
          <w:szCs w:val="22"/>
        </w:rPr>
        <w:tab/>
      </w:r>
      <w:r w:rsidRPr="00395AD8">
        <w:rPr>
          <w:rFonts w:ascii="Verdana" w:hAnsi="Verdana"/>
          <w:sz w:val="22"/>
          <w:szCs w:val="22"/>
        </w:rPr>
        <w:t xml:space="preserve">The learned trial Judge erred in law in failing to consider the </w:t>
      </w:r>
      <w:r w:rsidRPr="00395AD8">
        <w:rPr>
          <w:rStyle w:val="spelle"/>
          <w:rFonts w:ascii="Verdana" w:hAnsi="Verdana"/>
          <w:sz w:val="22"/>
          <w:szCs w:val="22"/>
        </w:rPr>
        <w:t>defence</w:t>
      </w:r>
      <w:r w:rsidRPr="00395AD8">
        <w:rPr>
          <w:rFonts w:ascii="Verdana" w:hAnsi="Verdana"/>
          <w:sz w:val="22"/>
          <w:szCs w:val="22"/>
        </w:rPr>
        <w:t xml:space="preserve"> of alibi set up by the appellant.</w:t>
      </w:r>
    </w:p>
    <w:p w:rsidR="007C1FA6" w:rsidRPr="00395AD8" w:rsidRDefault="007C1FA6" w:rsidP="00F267FF">
      <w:pPr>
        <w:pStyle w:val="body2indt"/>
        <w:spacing w:before="240" w:beforeAutospacing="0" w:after="0" w:afterAutospacing="0" w:line="276" w:lineRule="auto"/>
        <w:ind w:left="1440" w:hanging="720"/>
        <w:jc w:val="both"/>
        <w:rPr>
          <w:sz w:val="22"/>
          <w:szCs w:val="22"/>
        </w:rPr>
      </w:pPr>
      <w:r w:rsidRPr="00395AD8">
        <w:rPr>
          <w:rFonts w:ascii="Verdana" w:hAnsi="Verdana"/>
          <w:sz w:val="22"/>
          <w:szCs w:val="22"/>
        </w:rPr>
        <w:t xml:space="preserve">(3) </w:t>
      </w:r>
      <w:r>
        <w:rPr>
          <w:rFonts w:ascii="Verdana" w:hAnsi="Verdana"/>
          <w:sz w:val="22"/>
          <w:szCs w:val="22"/>
        </w:rPr>
        <w:tab/>
      </w:r>
      <w:r w:rsidRPr="00395AD8">
        <w:rPr>
          <w:rFonts w:ascii="Verdana" w:hAnsi="Verdana"/>
          <w:sz w:val="22"/>
          <w:szCs w:val="22"/>
        </w:rPr>
        <w:t>That learned trial Judge having held that’ it is not certain, however, whether it was the accused who personally inflicted the injuries on Theresa Godwin’ erred in law in finding the accused guilty on the ground that ‘since the accused was seen to be carrying the injured woman, not with any aim of help</w:t>
      </w:r>
      <w:r w:rsidRPr="00395AD8">
        <w:rPr>
          <w:rFonts w:ascii="Verdana" w:hAnsi="Verdana"/>
          <w:sz w:val="22"/>
          <w:szCs w:val="22"/>
        </w:rPr>
        <w:softHyphen/>
        <w:t xml:space="preserve">ing her, the only inferences to draw are that either he inflicted the injuries on her or he was a </w:t>
      </w:r>
      <w:proofErr w:type="spellStart"/>
      <w:r w:rsidRPr="00395AD8">
        <w:rPr>
          <w:rStyle w:val="spelle"/>
          <w:rFonts w:ascii="Verdana" w:hAnsi="Verdana"/>
          <w:sz w:val="22"/>
          <w:szCs w:val="22"/>
        </w:rPr>
        <w:t>participes</w:t>
      </w:r>
      <w:proofErr w:type="spellEnd"/>
      <w:r w:rsidRPr="00395AD8">
        <w:rPr>
          <w:rFonts w:ascii="Verdana" w:hAnsi="Verdana"/>
          <w:sz w:val="22"/>
          <w:szCs w:val="22"/>
        </w:rPr>
        <w:t xml:space="preserve"> </w:t>
      </w:r>
      <w:proofErr w:type="spellStart"/>
      <w:r w:rsidRPr="00395AD8">
        <w:rPr>
          <w:rStyle w:val="spelle"/>
          <w:rFonts w:ascii="Verdana" w:hAnsi="Verdana"/>
          <w:sz w:val="22"/>
          <w:szCs w:val="22"/>
        </w:rPr>
        <w:t>criminis</w:t>
      </w:r>
      <w:proofErr w:type="spellEnd"/>
      <w:r w:rsidRPr="00395AD8">
        <w:rPr>
          <w:rFonts w:ascii="Verdana" w:hAnsi="Verdana"/>
          <w:sz w:val="22"/>
          <w:szCs w:val="22"/>
        </w:rPr>
        <w:t xml:space="preserve"> and know something of how those seri</w:t>
      </w:r>
      <w:r w:rsidRPr="00395AD8">
        <w:rPr>
          <w:rFonts w:ascii="Verdana" w:hAnsi="Verdana"/>
          <w:sz w:val="22"/>
          <w:szCs w:val="22"/>
        </w:rPr>
        <w:softHyphen/>
        <w:t>ous injuries described by the Doctor came about’.</w:t>
      </w:r>
    </w:p>
    <w:p w:rsidR="007C1FA6" w:rsidRPr="00395AD8" w:rsidRDefault="007C1FA6" w:rsidP="00F267FF">
      <w:pPr>
        <w:pStyle w:val="body2indt"/>
        <w:spacing w:before="240" w:beforeAutospacing="0" w:after="0" w:afterAutospacing="0" w:line="276" w:lineRule="auto"/>
        <w:ind w:left="1440" w:hanging="720"/>
        <w:jc w:val="both"/>
        <w:rPr>
          <w:sz w:val="22"/>
          <w:szCs w:val="22"/>
        </w:rPr>
      </w:pPr>
      <w:r w:rsidRPr="00395AD8">
        <w:rPr>
          <w:rFonts w:ascii="Verdana" w:hAnsi="Verdana"/>
          <w:sz w:val="22"/>
          <w:szCs w:val="22"/>
        </w:rPr>
        <w:t xml:space="preserve">(4) </w:t>
      </w:r>
      <w:r>
        <w:rPr>
          <w:rFonts w:ascii="Verdana" w:hAnsi="Verdana"/>
          <w:sz w:val="22"/>
          <w:szCs w:val="22"/>
        </w:rPr>
        <w:tab/>
      </w:r>
      <w:r w:rsidRPr="00395AD8">
        <w:rPr>
          <w:rFonts w:ascii="Verdana" w:hAnsi="Verdana"/>
          <w:sz w:val="22"/>
          <w:szCs w:val="22"/>
        </w:rPr>
        <w:t>The decision is altogether unwarranted, unreasonable and cannot be sup</w:t>
      </w:r>
      <w:r w:rsidRPr="00395AD8">
        <w:rPr>
          <w:rFonts w:ascii="Verdana" w:hAnsi="Verdana"/>
          <w:sz w:val="22"/>
          <w:szCs w:val="22"/>
        </w:rPr>
        <w:softHyphen/>
        <w:t>ported having regard to the weight of evidence.”</w:t>
      </w:r>
    </w:p>
    <w:p w:rsidR="001F4967" w:rsidRDefault="001F496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 xml:space="preserve">Mr. </w:t>
      </w:r>
      <w:r w:rsidRPr="00395AD8">
        <w:rPr>
          <w:rStyle w:val="spelle"/>
          <w:rFonts w:ascii="Verdana" w:hAnsi="Verdana"/>
          <w:sz w:val="22"/>
          <w:szCs w:val="22"/>
        </w:rPr>
        <w:t>Koku</w:t>
      </w:r>
      <w:r w:rsidRPr="00395AD8">
        <w:rPr>
          <w:rFonts w:ascii="Verdana" w:hAnsi="Verdana"/>
          <w:sz w:val="22"/>
          <w:szCs w:val="22"/>
        </w:rPr>
        <w:t>, learned counsel for the appellant, began by arguing ground 3 first. He said that the accused must be proved by the prosecution to have killed the de</w:t>
      </w:r>
      <w:r w:rsidRPr="00395AD8">
        <w:rPr>
          <w:rFonts w:ascii="Verdana" w:hAnsi="Verdana"/>
          <w:sz w:val="22"/>
          <w:szCs w:val="22"/>
        </w:rPr>
        <w:softHyphen/>
        <w:t xml:space="preserve">ceased or to have taken an active part </w:t>
      </w:r>
      <w:r w:rsidR="003D5108">
        <w:rPr>
          <w:rStyle w:val="grame"/>
          <w:rFonts w:ascii="Verdana" w:hAnsi="Verdana"/>
          <w:sz w:val="22"/>
          <w:szCs w:val="22"/>
        </w:rPr>
        <w:t>i</w:t>
      </w:r>
      <w:r w:rsidRPr="00395AD8">
        <w:rPr>
          <w:rStyle w:val="grame"/>
          <w:rFonts w:ascii="Verdana" w:hAnsi="Verdana"/>
          <w:sz w:val="22"/>
          <w:szCs w:val="22"/>
        </w:rPr>
        <w:t>n</w:t>
      </w:r>
      <w:r w:rsidRPr="00395AD8">
        <w:rPr>
          <w:rFonts w:ascii="Verdana" w:hAnsi="Verdana"/>
          <w:sz w:val="22"/>
          <w:szCs w:val="22"/>
        </w:rPr>
        <w:t xml:space="preserve"> the killing. The prosecution has failed to establish that the accused killed the deceased. He further argued that the doctrine relating to the responsibility of </w:t>
      </w:r>
      <w:proofErr w:type="spellStart"/>
      <w:r w:rsidRPr="00395AD8">
        <w:rPr>
          <w:rStyle w:val="spelle"/>
          <w:rFonts w:ascii="Verdana" w:hAnsi="Verdana"/>
          <w:sz w:val="22"/>
          <w:szCs w:val="22"/>
        </w:rPr>
        <w:t>participes</w:t>
      </w:r>
      <w:proofErr w:type="spellEnd"/>
      <w:r w:rsidRPr="00395AD8">
        <w:rPr>
          <w:rFonts w:ascii="Verdana" w:hAnsi="Verdana"/>
          <w:sz w:val="22"/>
          <w:szCs w:val="22"/>
        </w:rPr>
        <w:t xml:space="preserve"> </w:t>
      </w:r>
      <w:proofErr w:type="spellStart"/>
      <w:r w:rsidRPr="00395AD8">
        <w:rPr>
          <w:rStyle w:val="spelle"/>
          <w:rFonts w:ascii="Verdana" w:hAnsi="Verdana"/>
          <w:sz w:val="22"/>
          <w:szCs w:val="22"/>
        </w:rPr>
        <w:t>criminis</w:t>
      </w:r>
      <w:proofErr w:type="spellEnd"/>
      <w:r w:rsidRPr="00395AD8">
        <w:rPr>
          <w:rFonts w:ascii="Verdana" w:hAnsi="Verdana"/>
          <w:sz w:val="22"/>
          <w:szCs w:val="22"/>
        </w:rPr>
        <w:t xml:space="preserve"> under sections 7 and 8 of the Criminal Code of Western Nigeria does not apply and should not have been ap</w:t>
      </w:r>
      <w:r w:rsidRPr="00395AD8">
        <w:rPr>
          <w:rFonts w:ascii="Verdana" w:hAnsi="Verdana"/>
          <w:sz w:val="22"/>
          <w:szCs w:val="22"/>
        </w:rPr>
        <w:softHyphen/>
        <w:t xml:space="preserve">plied in the present case, because the charge as well as the evidence led throughout the proceedings was simply that the accused killed the deceased, not that he acted along with anyone else. Finally, learned counsel submitted that an appellate court, in a </w:t>
      </w:r>
      <w:r w:rsidRPr="00395AD8">
        <w:rPr>
          <w:rFonts w:ascii="Verdana" w:hAnsi="Verdana"/>
          <w:sz w:val="22"/>
          <w:szCs w:val="22"/>
        </w:rPr>
        <w:lastRenderedPageBreak/>
        <w:t xml:space="preserve">case involving homicide, must disregard the verdict of a trial court if the requisite degree of certainty as to the murderer is wanting: see The Queen v. </w:t>
      </w:r>
      <w:proofErr w:type="spellStart"/>
      <w:r w:rsidRPr="00395AD8">
        <w:rPr>
          <w:rStyle w:val="spelle"/>
          <w:rFonts w:ascii="Verdana" w:hAnsi="Verdana"/>
          <w:sz w:val="22"/>
          <w:szCs w:val="22"/>
        </w:rPr>
        <w:t>Abdulahi</w:t>
      </w:r>
      <w:proofErr w:type="spellEnd"/>
      <w:r w:rsidRPr="00395AD8">
        <w:rPr>
          <w:rFonts w:ascii="Verdana" w:hAnsi="Verdana"/>
          <w:sz w:val="22"/>
          <w:szCs w:val="22"/>
        </w:rPr>
        <w:t xml:space="preserve"> </w:t>
      </w:r>
      <w:r w:rsidRPr="00395AD8">
        <w:rPr>
          <w:rStyle w:val="spelle"/>
          <w:rFonts w:ascii="Verdana" w:hAnsi="Verdana"/>
          <w:sz w:val="22"/>
          <w:szCs w:val="22"/>
        </w:rPr>
        <w:t>Isa</w:t>
      </w:r>
      <w:r w:rsidRPr="00395AD8">
        <w:rPr>
          <w:rFonts w:ascii="Verdana" w:hAnsi="Verdana"/>
          <w:sz w:val="22"/>
          <w:szCs w:val="22"/>
        </w:rPr>
        <w:t xml:space="preserve"> (1961) 1 All N.L.R. 668; Daniel </w:t>
      </w:r>
      <w:proofErr w:type="spellStart"/>
      <w:r w:rsidRPr="00395AD8">
        <w:rPr>
          <w:rStyle w:val="spelle"/>
          <w:rFonts w:ascii="Verdana" w:hAnsi="Verdana"/>
          <w:sz w:val="22"/>
          <w:szCs w:val="22"/>
        </w:rPr>
        <w:t>Itodo</w:t>
      </w:r>
      <w:proofErr w:type="spellEnd"/>
      <w:r w:rsidRPr="00395AD8">
        <w:rPr>
          <w:rFonts w:ascii="Verdana" w:hAnsi="Verdana"/>
          <w:sz w:val="22"/>
          <w:szCs w:val="22"/>
        </w:rPr>
        <w:t xml:space="preserve"> v. </w:t>
      </w:r>
      <w:proofErr w:type="gramStart"/>
      <w:r w:rsidRPr="00395AD8">
        <w:rPr>
          <w:rStyle w:val="grame"/>
          <w:rFonts w:ascii="Verdana" w:hAnsi="Verdana"/>
          <w:sz w:val="22"/>
          <w:szCs w:val="22"/>
        </w:rPr>
        <w:t xml:space="preserve">The State (1968) N.M.L.R. 1; and The Queen v. </w:t>
      </w:r>
      <w:proofErr w:type="spellStart"/>
      <w:r w:rsidRPr="00395AD8">
        <w:rPr>
          <w:rStyle w:val="spelle"/>
          <w:rFonts w:ascii="Verdana" w:hAnsi="Verdana"/>
          <w:sz w:val="22"/>
          <w:szCs w:val="22"/>
        </w:rPr>
        <w:t>Obiasa</w:t>
      </w:r>
      <w:proofErr w:type="spellEnd"/>
      <w:r w:rsidRPr="00395AD8">
        <w:rPr>
          <w:rStyle w:val="grame"/>
          <w:rFonts w:ascii="Verdana" w:hAnsi="Verdana"/>
          <w:sz w:val="22"/>
          <w:szCs w:val="22"/>
        </w:rPr>
        <w:t xml:space="preserve"> (1962) All N.L.R. 651, at p.658.</w:t>
      </w:r>
      <w:proofErr w:type="gramEnd"/>
      <w:r w:rsidRPr="00395AD8">
        <w:rPr>
          <w:rFonts w:ascii="Verdana" w:hAnsi="Verdana"/>
          <w:sz w:val="22"/>
          <w:szCs w:val="22"/>
        </w:rPr>
        <w:t xml:space="preserve"> We agree with this submission of learned counsel in view of the learned trial Judge’s own finding as follows:</w:t>
      </w:r>
    </w:p>
    <w:p w:rsidR="007C1FA6" w:rsidRPr="00395AD8" w:rsidRDefault="007C1FA6" w:rsidP="00F267FF">
      <w:pPr>
        <w:pStyle w:val="body2indt"/>
        <w:spacing w:before="240" w:beforeAutospacing="0" w:after="0" w:afterAutospacing="0" w:line="276" w:lineRule="auto"/>
        <w:ind w:left="720"/>
        <w:jc w:val="both"/>
        <w:rPr>
          <w:sz w:val="22"/>
          <w:szCs w:val="22"/>
        </w:rPr>
      </w:pPr>
      <w:r w:rsidRPr="00395AD8">
        <w:rPr>
          <w:rFonts w:ascii="Verdana" w:hAnsi="Verdana"/>
          <w:sz w:val="22"/>
          <w:szCs w:val="22"/>
        </w:rPr>
        <w:t>“It is not certain, however, whether it was the Accused who personally inflicted the injuries on Theresa Godwin.”</w:t>
      </w:r>
    </w:p>
    <w:p w:rsidR="001F4967" w:rsidRDefault="001F496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 xml:space="preserve">In regarding ground 1 next, Mr. </w:t>
      </w:r>
      <w:r w:rsidRPr="00395AD8">
        <w:rPr>
          <w:rStyle w:val="spelle"/>
          <w:rFonts w:ascii="Verdana" w:hAnsi="Verdana"/>
          <w:sz w:val="22"/>
          <w:szCs w:val="22"/>
        </w:rPr>
        <w:t>Koku</w:t>
      </w:r>
      <w:r w:rsidRPr="00395AD8">
        <w:rPr>
          <w:rFonts w:ascii="Verdana" w:hAnsi="Verdana"/>
          <w:sz w:val="22"/>
          <w:szCs w:val="22"/>
        </w:rPr>
        <w:t xml:space="preserve"> pointed out that there was a discrepancy between the deposition made by P.W.5 at the preliminary investigation when he said the person being carried covered the face of the carrier, and the evidence given by him at the trial when he said that he in fact saw the face of the carrier (the accused). We think there is substance in this submission of learned counsel when one considers Exhibit D, the deposition of P.W.5 at the preliminary investigation. Exhibit D reads:</w:t>
      </w:r>
    </w:p>
    <w:p w:rsidR="007C1FA6" w:rsidRPr="00395AD8" w:rsidRDefault="007C1FA6" w:rsidP="00F267FF">
      <w:pPr>
        <w:pStyle w:val="body2indt"/>
        <w:spacing w:before="240" w:beforeAutospacing="0" w:after="0" w:afterAutospacing="0" w:line="276" w:lineRule="auto"/>
        <w:ind w:left="720"/>
        <w:jc w:val="both"/>
        <w:rPr>
          <w:sz w:val="22"/>
          <w:szCs w:val="22"/>
        </w:rPr>
      </w:pPr>
      <w:r w:rsidRPr="00395AD8">
        <w:rPr>
          <w:rFonts w:ascii="Verdana" w:hAnsi="Verdana"/>
          <w:sz w:val="22"/>
          <w:szCs w:val="22"/>
        </w:rPr>
        <w:t>“I now say that I saw someone dumping a body. I knew it was the Accused. The deceased was carried on the shoulder. The body of the deceased covered the face of whoever carried her</w:t>
      </w:r>
      <w:r w:rsidR="003D5108">
        <w:rPr>
          <w:rFonts w:ascii="Verdana" w:hAnsi="Verdana"/>
          <w:sz w:val="22"/>
          <w:szCs w:val="22"/>
        </w:rPr>
        <w:t xml:space="preserve"> </w:t>
      </w:r>
      <w:r w:rsidRPr="00395AD8">
        <w:rPr>
          <w:rStyle w:val="grame"/>
          <w:rFonts w:ascii="Verdana" w:hAnsi="Verdana"/>
          <w:sz w:val="22"/>
          <w:szCs w:val="22"/>
        </w:rPr>
        <w:t>as</w:t>
      </w:r>
      <w:r w:rsidRPr="00395AD8">
        <w:rPr>
          <w:rFonts w:ascii="Verdana" w:hAnsi="Verdana"/>
          <w:sz w:val="22"/>
          <w:szCs w:val="22"/>
        </w:rPr>
        <w:t xml:space="preserve"> soon as I shouted the person took to his heals.”</w:t>
      </w:r>
    </w:p>
    <w:p w:rsidR="001F4967" w:rsidRDefault="001F496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 xml:space="preserve">Learned counsel also drew attention to the fact that, whereas P.W.5 said he could and did </w:t>
      </w:r>
      <w:proofErr w:type="spellStart"/>
      <w:r w:rsidRPr="00395AD8">
        <w:rPr>
          <w:rStyle w:val="spelle"/>
          <w:rFonts w:ascii="Verdana" w:hAnsi="Verdana"/>
          <w:sz w:val="22"/>
          <w:szCs w:val="22"/>
        </w:rPr>
        <w:t>recognise</w:t>
      </w:r>
      <w:proofErr w:type="spellEnd"/>
      <w:r w:rsidRPr="00395AD8">
        <w:rPr>
          <w:rFonts w:ascii="Verdana" w:hAnsi="Verdana"/>
          <w:sz w:val="22"/>
          <w:szCs w:val="22"/>
        </w:rPr>
        <w:t xml:space="preserve"> the accused at 4 a.m., P.W.5 and P.W.2 stated that they could </w:t>
      </w:r>
      <w:proofErr w:type="spellStart"/>
      <w:r w:rsidRPr="00395AD8">
        <w:rPr>
          <w:rStyle w:val="spelle"/>
          <w:rFonts w:ascii="Verdana" w:hAnsi="Verdana"/>
          <w:sz w:val="22"/>
          <w:szCs w:val="22"/>
        </w:rPr>
        <w:t>recognise</w:t>
      </w:r>
      <w:proofErr w:type="spellEnd"/>
      <w:r w:rsidRPr="00395AD8">
        <w:rPr>
          <w:rFonts w:ascii="Verdana" w:hAnsi="Verdana"/>
          <w:sz w:val="22"/>
          <w:szCs w:val="22"/>
        </w:rPr>
        <w:t xml:space="preserve"> the deceased at 5 a.m. only with the aid of a torch-light. The learned trial Judge, he finally submitted, should have rejected the evidence of P.W.5, who was shown to have had a grudge against the accused, as it was un</w:t>
      </w:r>
      <w:r w:rsidRPr="00395AD8">
        <w:rPr>
          <w:rFonts w:ascii="Verdana" w:hAnsi="Verdana"/>
          <w:sz w:val="22"/>
          <w:szCs w:val="22"/>
        </w:rPr>
        <w:softHyphen/>
        <w:t xml:space="preserve">safe to found on such improbable pieces of evidence: Gabriel </w:t>
      </w:r>
      <w:proofErr w:type="spellStart"/>
      <w:r w:rsidRPr="00395AD8">
        <w:rPr>
          <w:rStyle w:val="spelle"/>
          <w:rFonts w:ascii="Verdana" w:hAnsi="Verdana"/>
          <w:sz w:val="22"/>
          <w:szCs w:val="22"/>
        </w:rPr>
        <w:t>Sofolahan</w:t>
      </w:r>
      <w:proofErr w:type="spellEnd"/>
      <w:r w:rsidRPr="00395AD8">
        <w:rPr>
          <w:rFonts w:ascii="Verdana" w:hAnsi="Verdana"/>
          <w:sz w:val="22"/>
          <w:szCs w:val="22"/>
        </w:rPr>
        <w:t xml:space="preserve"> Joshua v. </w:t>
      </w:r>
      <w:proofErr w:type="gramStart"/>
      <w:r w:rsidRPr="00395AD8">
        <w:rPr>
          <w:rStyle w:val="grame"/>
          <w:rFonts w:ascii="Verdana" w:hAnsi="Verdana"/>
          <w:sz w:val="22"/>
          <w:szCs w:val="22"/>
        </w:rPr>
        <w:t xml:space="preserve">The Queen (1964) 1 All N.L.R. 1; R. v. </w:t>
      </w:r>
      <w:proofErr w:type="spellStart"/>
      <w:r w:rsidRPr="00395AD8">
        <w:rPr>
          <w:rStyle w:val="spelle"/>
          <w:rFonts w:ascii="Verdana" w:hAnsi="Verdana"/>
          <w:sz w:val="22"/>
          <w:szCs w:val="22"/>
        </w:rPr>
        <w:t>Golder</w:t>
      </w:r>
      <w:proofErr w:type="spellEnd"/>
      <w:r w:rsidRPr="00395AD8">
        <w:rPr>
          <w:rStyle w:val="grame"/>
          <w:rFonts w:ascii="Verdana" w:hAnsi="Verdana"/>
          <w:sz w:val="22"/>
          <w:szCs w:val="22"/>
        </w:rPr>
        <w:t xml:space="preserve"> (1960) 1 W.L.R. 1169; 45 Cr. </w:t>
      </w:r>
      <w:proofErr w:type="spellStart"/>
      <w:r w:rsidRPr="00395AD8">
        <w:rPr>
          <w:rStyle w:val="spelle"/>
          <w:rFonts w:ascii="Verdana" w:hAnsi="Verdana"/>
          <w:sz w:val="22"/>
          <w:szCs w:val="22"/>
        </w:rPr>
        <w:t>Appr</w:t>
      </w:r>
      <w:proofErr w:type="spellEnd"/>
      <w:r w:rsidRPr="00395AD8">
        <w:rPr>
          <w:rStyle w:val="grame"/>
          <w:rFonts w:ascii="Verdana" w:hAnsi="Verdana"/>
          <w:sz w:val="22"/>
          <w:szCs w:val="22"/>
        </w:rPr>
        <w:t>.</w:t>
      </w:r>
      <w:proofErr w:type="gramEnd"/>
      <w:r w:rsidRPr="00395AD8">
        <w:rPr>
          <w:rFonts w:ascii="Verdana" w:hAnsi="Verdana"/>
          <w:sz w:val="22"/>
          <w:szCs w:val="22"/>
        </w:rPr>
        <w:t xml:space="preserve"> R.123. Learned counsel chose, quite rightly in our view, to abandon ground 2 and not to argue ground 4 which he admitted was defective in that the words “weight of” had been wrongly inserted therein.</w:t>
      </w:r>
    </w:p>
    <w:p w:rsidR="001F4967" w:rsidRDefault="001F496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lastRenderedPageBreak/>
        <w:t>We agree with all the points put forward by the learned counsel for the appel</w:t>
      </w:r>
      <w:r w:rsidRPr="00395AD8">
        <w:rPr>
          <w:rFonts w:ascii="Verdana" w:hAnsi="Verdana"/>
          <w:sz w:val="22"/>
          <w:szCs w:val="22"/>
        </w:rPr>
        <w:softHyphen/>
        <w:t>lant, and we think that they should have raised serious doubts in the mind of the learned trial Judge both as to the identity of the person who was seen carrying the deceased on the night in question and also as to who inflicted on the deceased the injuries that caused her death.</w:t>
      </w:r>
    </w:p>
    <w:p w:rsidR="001F4967" w:rsidRDefault="001F496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For these reasons we allowed the appeal on October 19, 1972, set aside the conviction and sentence, and acquitted and discharged the appellant.</w:t>
      </w:r>
    </w:p>
    <w:p w:rsidR="001F4967" w:rsidRDefault="001F4967" w:rsidP="00F267FF">
      <w:pPr>
        <w:pStyle w:val="body2indt"/>
        <w:spacing w:before="240" w:beforeAutospacing="0" w:after="0" w:afterAutospacing="0" w:line="276" w:lineRule="auto"/>
        <w:jc w:val="both"/>
        <w:rPr>
          <w:rFonts w:ascii="Verdana" w:hAnsi="Verdana"/>
          <w:sz w:val="22"/>
          <w:szCs w:val="22"/>
        </w:rPr>
      </w:pPr>
    </w:p>
    <w:p w:rsidR="007C1FA6" w:rsidRPr="00395AD8" w:rsidRDefault="007C1FA6" w:rsidP="00F267FF">
      <w:pPr>
        <w:pStyle w:val="body2indt"/>
        <w:spacing w:before="240" w:beforeAutospacing="0" w:after="0" w:afterAutospacing="0" w:line="276" w:lineRule="auto"/>
        <w:jc w:val="both"/>
        <w:rPr>
          <w:sz w:val="22"/>
          <w:szCs w:val="22"/>
        </w:rPr>
      </w:pPr>
      <w:r w:rsidRPr="00395AD8">
        <w:rPr>
          <w:rFonts w:ascii="Verdana" w:hAnsi="Verdana"/>
          <w:sz w:val="22"/>
          <w:szCs w:val="22"/>
        </w:rPr>
        <w:t>Appeal allowed.</w:t>
      </w:r>
    </w:p>
    <w:p w:rsidR="007C1FA6" w:rsidRPr="00395AD8" w:rsidRDefault="007C1FA6" w:rsidP="00F267FF">
      <w:pPr>
        <w:spacing w:before="240" w:after="0"/>
        <w:jc w:val="both"/>
      </w:pPr>
    </w:p>
    <w:p w:rsidR="00010012" w:rsidRDefault="00010012" w:rsidP="00F267FF">
      <w:pPr>
        <w:spacing w:before="240" w:after="0"/>
        <w:jc w:val="both"/>
      </w:pPr>
    </w:p>
    <w:sectPr w:rsidR="00010012" w:rsidSect="00F267FF">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E60" w:rsidRDefault="00AF2E60" w:rsidP="00554F7C">
      <w:pPr>
        <w:spacing w:after="0" w:line="240" w:lineRule="auto"/>
      </w:pPr>
      <w:r>
        <w:separator/>
      </w:r>
    </w:p>
  </w:endnote>
  <w:endnote w:type="continuationSeparator" w:id="0">
    <w:p w:rsidR="00AF2E60" w:rsidRDefault="00AF2E60" w:rsidP="00554F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E60" w:rsidRDefault="00AF2E60" w:rsidP="00554F7C">
      <w:pPr>
        <w:spacing w:after="0" w:line="240" w:lineRule="auto"/>
      </w:pPr>
      <w:r>
        <w:separator/>
      </w:r>
    </w:p>
  </w:footnote>
  <w:footnote w:type="continuationSeparator" w:id="0">
    <w:p w:rsidR="00AF2E60" w:rsidRDefault="00AF2E60" w:rsidP="00554F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7E2" w:rsidRPr="00A257E2" w:rsidRDefault="007C1FA6" w:rsidP="00A257E2">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C1FA6"/>
    <w:rsid w:val="00010012"/>
    <w:rsid w:val="0009249A"/>
    <w:rsid w:val="000B17B0"/>
    <w:rsid w:val="000D13C9"/>
    <w:rsid w:val="001D1A05"/>
    <w:rsid w:val="001F4967"/>
    <w:rsid w:val="003D5108"/>
    <w:rsid w:val="004005BC"/>
    <w:rsid w:val="00504103"/>
    <w:rsid w:val="00554F7C"/>
    <w:rsid w:val="005959B4"/>
    <w:rsid w:val="006664CA"/>
    <w:rsid w:val="006F1610"/>
    <w:rsid w:val="007C1FA6"/>
    <w:rsid w:val="007E7701"/>
    <w:rsid w:val="009E26B6"/>
    <w:rsid w:val="00A032A7"/>
    <w:rsid w:val="00AF2E60"/>
    <w:rsid w:val="00B16E67"/>
    <w:rsid w:val="00B4289E"/>
    <w:rsid w:val="00C62166"/>
    <w:rsid w:val="00CF63AD"/>
    <w:rsid w:val="00D25E0D"/>
    <w:rsid w:val="00E83A8B"/>
    <w:rsid w:val="00F267FF"/>
    <w:rsid w:val="00FE2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A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7C1FA6"/>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7C1FA6"/>
  </w:style>
  <w:style w:type="paragraph" w:customStyle="1" w:styleId="body2indt">
    <w:name w:val="body2indt"/>
    <w:basedOn w:val="Normal"/>
    <w:rsid w:val="007C1FA6"/>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7C1FA6"/>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rsid w:val="007C1FA6"/>
  </w:style>
  <w:style w:type="paragraph" w:styleId="Header">
    <w:name w:val="header"/>
    <w:basedOn w:val="Normal"/>
    <w:link w:val="HeaderChar"/>
    <w:uiPriority w:val="99"/>
    <w:semiHidden/>
    <w:unhideWhenUsed/>
    <w:rsid w:val="007C1FA6"/>
    <w:pPr>
      <w:tabs>
        <w:tab w:val="center" w:pos="4680"/>
        <w:tab w:val="right" w:pos="9360"/>
      </w:tabs>
    </w:pPr>
  </w:style>
  <w:style w:type="character" w:customStyle="1" w:styleId="HeaderChar">
    <w:name w:val="Header Char"/>
    <w:basedOn w:val="DefaultParagraphFont"/>
    <w:link w:val="Header"/>
    <w:uiPriority w:val="99"/>
    <w:semiHidden/>
    <w:rsid w:val="007C1FA6"/>
    <w:rPr>
      <w:rFonts w:ascii="Calibri" w:eastAsia="Calibri" w:hAnsi="Calibri" w:cs="Times New Roman"/>
    </w:rPr>
  </w:style>
  <w:style w:type="paragraph" w:styleId="BalloonText">
    <w:name w:val="Balloon Text"/>
    <w:basedOn w:val="Normal"/>
    <w:link w:val="BalloonTextChar"/>
    <w:uiPriority w:val="99"/>
    <w:semiHidden/>
    <w:unhideWhenUsed/>
    <w:rsid w:val="007C1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FA6"/>
    <w:rPr>
      <w:rFonts w:ascii="Tahoma" w:eastAsia="Calibri" w:hAnsi="Tahoma" w:cs="Tahoma"/>
      <w:sz w:val="16"/>
      <w:szCs w:val="16"/>
    </w:rPr>
  </w:style>
  <w:style w:type="paragraph" w:styleId="Footer">
    <w:name w:val="footer"/>
    <w:basedOn w:val="Normal"/>
    <w:link w:val="FooterChar"/>
    <w:uiPriority w:val="99"/>
    <w:semiHidden/>
    <w:unhideWhenUsed/>
    <w:rsid w:val="00092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249A"/>
    <w:rPr>
      <w:rFonts w:ascii="Calibri" w:eastAsia="Calibri" w:hAnsi="Calibri" w:cs="Times New Roman"/>
    </w:rPr>
  </w:style>
  <w:style w:type="table" w:styleId="TableGrid">
    <w:name w:val="Table Grid"/>
    <w:basedOn w:val="TableNormal"/>
    <w:uiPriority w:val="59"/>
    <w:rsid w:val="007E7701"/>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
    <w:name w:val="st"/>
    <w:basedOn w:val="DefaultParagraphFont"/>
    <w:rsid w:val="007E770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12</cp:revision>
  <dcterms:created xsi:type="dcterms:W3CDTF">2015-05-05T12:46:00Z</dcterms:created>
  <dcterms:modified xsi:type="dcterms:W3CDTF">2021-06-26T11:57:00Z</dcterms:modified>
</cp:coreProperties>
</file>