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8FE" w:rsidRPr="002D733C" w:rsidRDefault="00637CD3" w:rsidP="002D733C">
      <w:pPr>
        <w:spacing w:before="240" w:after="0"/>
        <w:jc w:val="center"/>
        <w:rPr>
          <w:rFonts w:ascii="Verdana" w:hAnsi="Verdana"/>
          <w:b/>
          <w:sz w:val="28"/>
          <w:szCs w:val="28"/>
        </w:rPr>
      </w:pPr>
      <w:r>
        <w:rPr>
          <w:rFonts w:ascii="Verdana" w:hAnsi="Verdana"/>
          <w:b/>
          <w:sz w:val="28"/>
          <w:szCs w:val="28"/>
        </w:rPr>
        <w:t xml:space="preserve">M. A. </w:t>
      </w:r>
      <w:r w:rsidR="009D08FE" w:rsidRPr="002D733C">
        <w:rPr>
          <w:rFonts w:ascii="Verdana" w:hAnsi="Verdana"/>
          <w:b/>
          <w:sz w:val="28"/>
          <w:szCs w:val="28"/>
        </w:rPr>
        <w:t>INEGBEDION</w:t>
      </w:r>
    </w:p>
    <w:p w:rsidR="009D08FE" w:rsidRPr="002D733C" w:rsidRDefault="009D08FE" w:rsidP="002D733C">
      <w:pPr>
        <w:spacing w:before="240" w:after="0"/>
        <w:jc w:val="center"/>
        <w:rPr>
          <w:rFonts w:ascii="Verdana" w:hAnsi="Verdana"/>
          <w:b/>
          <w:sz w:val="28"/>
          <w:szCs w:val="28"/>
        </w:rPr>
      </w:pPr>
      <w:r w:rsidRPr="002D733C">
        <w:rPr>
          <w:rFonts w:ascii="Verdana" w:hAnsi="Verdana"/>
          <w:b/>
          <w:sz w:val="28"/>
          <w:szCs w:val="28"/>
        </w:rPr>
        <w:t>AND</w:t>
      </w:r>
    </w:p>
    <w:p w:rsidR="009D08FE" w:rsidRPr="002D733C" w:rsidRDefault="009D08FE" w:rsidP="002D733C">
      <w:pPr>
        <w:spacing w:before="240" w:after="0"/>
        <w:jc w:val="center"/>
        <w:rPr>
          <w:rFonts w:ascii="Verdana" w:hAnsi="Verdana"/>
          <w:b/>
          <w:sz w:val="28"/>
          <w:szCs w:val="28"/>
        </w:rPr>
      </w:pPr>
      <w:r w:rsidRPr="002D733C">
        <w:rPr>
          <w:rFonts w:ascii="Verdana" w:hAnsi="Verdana"/>
          <w:b/>
          <w:sz w:val="28"/>
          <w:szCs w:val="28"/>
        </w:rPr>
        <w:t>DR. SELO-OJEMEN</w:t>
      </w:r>
      <w:r w:rsidR="004E01BC">
        <w:rPr>
          <w:rFonts w:ascii="Verdana" w:hAnsi="Verdana"/>
          <w:b/>
          <w:sz w:val="28"/>
          <w:szCs w:val="28"/>
        </w:rPr>
        <w:t xml:space="preserve"> AND ANOTHER</w:t>
      </w:r>
    </w:p>
    <w:p w:rsidR="00DD570B" w:rsidRPr="0049213C" w:rsidRDefault="00DD570B" w:rsidP="002D733C">
      <w:pPr>
        <w:spacing w:before="240" w:after="0"/>
        <w:jc w:val="center"/>
        <w:rPr>
          <w:rFonts w:ascii="Verdana" w:hAnsi="Verdana"/>
        </w:rPr>
      </w:pPr>
      <w:r w:rsidRPr="0049213C">
        <w:rPr>
          <w:rFonts w:ascii="Verdana" w:hAnsi="Verdana"/>
        </w:rPr>
        <w:t>IN SUPREME COURT OF NIGERIA</w:t>
      </w:r>
      <w:r w:rsidR="006D07B1" w:rsidRPr="0049213C">
        <w:rPr>
          <w:rFonts w:ascii="Verdana" w:hAnsi="Verdana"/>
        </w:rPr>
        <w:t xml:space="preserve">, </w:t>
      </w:r>
      <w:r w:rsidRPr="0049213C">
        <w:rPr>
          <w:rFonts w:ascii="Verdana" w:hAnsi="Verdana"/>
        </w:rPr>
        <w:t>HOLDEN AT ABUJA</w:t>
      </w:r>
    </w:p>
    <w:p w:rsidR="00DD570B" w:rsidRPr="0049213C" w:rsidRDefault="00DD570B" w:rsidP="002D733C">
      <w:pPr>
        <w:spacing w:before="240" w:after="0"/>
        <w:jc w:val="center"/>
        <w:rPr>
          <w:rFonts w:ascii="Verdana" w:hAnsi="Verdana"/>
        </w:rPr>
      </w:pPr>
      <w:r w:rsidRPr="0049213C">
        <w:rPr>
          <w:rFonts w:ascii="Verdana" w:hAnsi="Verdana"/>
        </w:rPr>
        <w:t>THE 13TH DAY OF JANUARY 2013</w:t>
      </w:r>
    </w:p>
    <w:p w:rsidR="00DD570B" w:rsidRPr="0049213C" w:rsidRDefault="00DD570B" w:rsidP="002D733C">
      <w:pPr>
        <w:spacing w:before="240" w:after="0"/>
        <w:jc w:val="center"/>
        <w:rPr>
          <w:rFonts w:ascii="Verdana" w:hAnsi="Verdana"/>
        </w:rPr>
      </w:pPr>
      <w:r w:rsidRPr="0049213C">
        <w:rPr>
          <w:rFonts w:ascii="Verdana" w:hAnsi="Verdana"/>
        </w:rPr>
        <w:t>APPEAL NO. SC. 92/2004</w:t>
      </w:r>
    </w:p>
    <w:p w:rsidR="006D07B1" w:rsidRPr="0049213C" w:rsidRDefault="006D07B1" w:rsidP="002D733C">
      <w:pPr>
        <w:spacing w:before="240" w:after="0"/>
        <w:jc w:val="center"/>
        <w:rPr>
          <w:rFonts w:ascii="Verdana" w:hAnsi="Verdana"/>
          <w:b/>
        </w:rPr>
      </w:pPr>
      <w:r w:rsidRPr="0049213C">
        <w:rPr>
          <w:rFonts w:ascii="Verdana" w:hAnsi="Verdana"/>
          <w:b/>
        </w:rPr>
        <w:t>LEX (2013) - SC. 92/2004</w:t>
      </w:r>
    </w:p>
    <w:p w:rsidR="00DD570B" w:rsidRPr="002D733C" w:rsidRDefault="00DD570B" w:rsidP="002D733C">
      <w:pPr>
        <w:spacing w:before="240" w:after="0"/>
        <w:jc w:val="center"/>
        <w:rPr>
          <w:rFonts w:ascii="Verdana" w:hAnsi="Verdana"/>
          <w:sz w:val="20"/>
          <w:szCs w:val="20"/>
        </w:rPr>
      </w:pPr>
    </w:p>
    <w:p w:rsidR="006D07B1" w:rsidRPr="002D733C" w:rsidRDefault="006D07B1" w:rsidP="002D733C">
      <w:pPr>
        <w:spacing w:before="240" w:after="0"/>
        <w:jc w:val="center"/>
        <w:rPr>
          <w:rFonts w:ascii="Verdana" w:hAnsi="Verdana"/>
          <w:sz w:val="20"/>
          <w:szCs w:val="20"/>
        </w:rPr>
      </w:pPr>
    </w:p>
    <w:p w:rsidR="006D07B1" w:rsidRPr="002D733C" w:rsidRDefault="006D07B1" w:rsidP="002D733C">
      <w:pPr>
        <w:spacing w:before="240" w:after="0"/>
        <w:jc w:val="center"/>
        <w:rPr>
          <w:rFonts w:ascii="Verdana" w:hAnsi="Verdana"/>
          <w:sz w:val="20"/>
          <w:szCs w:val="20"/>
        </w:rPr>
      </w:pPr>
    </w:p>
    <w:p w:rsidR="0077512D" w:rsidRPr="0049213C" w:rsidRDefault="00DD570B" w:rsidP="002D733C">
      <w:pPr>
        <w:spacing w:after="0"/>
        <w:jc w:val="right"/>
        <w:rPr>
          <w:rFonts w:ascii="Verdana" w:hAnsi="Verdana"/>
          <w:sz w:val="20"/>
          <w:szCs w:val="20"/>
        </w:rPr>
      </w:pPr>
      <w:r w:rsidRPr="0049213C">
        <w:rPr>
          <w:rFonts w:ascii="Verdana" w:hAnsi="Verdana"/>
          <w:sz w:val="20"/>
          <w:szCs w:val="20"/>
        </w:rPr>
        <w:t>OTHER CITATIONS</w:t>
      </w:r>
    </w:p>
    <w:p w:rsidR="009B0B3E" w:rsidRDefault="009B0B3E" w:rsidP="002D733C">
      <w:pPr>
        <w:spacing w:after="0"/>
        <w:jc w:val="right"/>
        <w:rPr>
          <w:rFonts w:ascii="Verdana" w:hAnsi="Verdana"/>
          <w:sz w:val="20"/>
          <w:szCs w:val="20"/>
        </w:rPr>
      </w:pPr>
      <w:r>
        <w:rPr>
          <w:rFonts w:ascii="Verdana" w:eastAsia="Times New Roman" w:hAnsi="Verdana" w:cs="Times New Roman"/>
          <w:color w:val="262626" w:themeColor="text1" w:themeTint="D9"/>
          <w:sz w:val="20"/>
          <w:szCs w:val="20"/>
          <w:lang w:eastAsia="en-GB"/>
        </w:rPr>
        <w:t>2PLR/2013/36 (SC</w:t>
      </w:r>
      <w:r w:rsidRPr="007452A8">
        <w:rPr>
          <w:rFonts w:ascii="Verdana" w:eastAsia="Times New Roman" w:hAnsi="Verdana" w:cs="Times New Roman"/>
          <w:color w:val="262626" w:themeColor="text1" w:themeTint="D9"/>
          <w:sz w:val="20"/>
          <w:szCs w:val="20"/>
          <w:lang w:eastAsia="en-GB"/>
        </w:rPr>
        <w:t>)</w:t>
      </w:r>
      <w:r w:rsidRPr="0049213C">
        <w:rPr>
          <w:rFonts w:ascii="Verdana" w:hAnsi="Verdana"/>
          <w:sz w:val="20"/>
          <w:szCs w:val="20"/>
        </w:rPr>
        <w:t xml:space="preserve"> </w:t>
      </w:r>
    </w:p>
    <w:p w:rsidR="00637CD3" w:rsidRPr="002D733C" w:rsidRDefault="0049213C" w:rsidP="002D733C">
      <w:pPr>
        <w:spacing w:after="0"/>
        <w:jc w:val="right"/>
        <w:rPr>
          <w:rFonts w:ascii="Verdana" w:hAnsi="Verdana"/>
          <w:sz w:val="20"/>
          <w:szCs w:val="20"/>
        </w:rPr>
      </w:pPr>
      <w:r w:rsidRPr="0049213C">
        <w:rPr>
          <w:rFonts w:ascii="Verdana" w:hAnsi="Verdana"/>
          <w:sz w:val="20"/>
          <w:szCs w:val="20"/>
        </w:rPr>
        <w:t>(2013) ALL FWLR (PT. 688) 907</w:t>
      </w:r>
    </w:p>
    <w:p w:rsidR="00DD570B" w:rsidRPr="009B0B3E" w:rsidRDefault="00DD570B" w:rsidP="002D733C">
      <w:pPr>
        <w:spacing w:before="240" w:after="0"/>
        <w:rPr>
          <w:rFonts w:ascii="Verdana" w:hAnsi="Verdana"/>
        </w:rPr>
      </w:pPr>
      <w:r w:rsidRPr="009B0B3E">
        <w:rPr>
          <w:rFonts w:ascii="Verdana" w:hAnsi="Verdana"/>
          <w:b/>
        </w:rPr>
        <w:t>BEFORE THEIR LORDSHIPS</w:t>
      </w:r>
      <w:r w:rsidRPr="009B0B3E">
        <w:rPr>
          <w:rFonts w:ascii="Verdana" w:hAnsi="Verdana"/>
        </w:rPr>
        <w:t xml:space="preserve">: </w:t>
      </w:r>
    </w:p>
    <w:p w:rsidR="00DD570B" w:rsidRPr="009B0B3E" w:rsidRDefault="00DD570B" w:rsidP="002D733C">
      <w:pPr>
        <w:spacing w:before="240" w:after="0"/>
        <w:rPr>
          <w:rFonts w:ascii="Verdana" w:hAnsi="Verdana"/>
        </w:rPr>
      </w:pPr>
      <w:r w:rsidRPr="009B0B3E">
        <w:rPr>
          <w:rFonts w:ascii="Verdana" w:hAnsi="Verdana"/>
        </w:rPr>
        <w:t>IBRAHIM TANKO MUHAMMAD</w:t>
      </w:r>
      <w:r w:rsidR="006D07B1" w:rsidRPr="009B0B3E">
        <w:rPr>
          <w:rFonts w:ascii="Verdana" w:hAnsi="Verdana"/>
        </w:rPr>
        <w:t>, JCA</w:t>
      </w:r>
      <w:r w:rsidRPr="009B0B3E">
        <w:rPr>
          <w:rFonts w:ascii="Verdana" w:hAnsi="Verdana"/>
        </w:rPr>
        <w:t xml:space="preserve"> </w:t>
      </w:r>
    </w:p>
    <w:p w:rsidR="00DD570B" w:rsidRPr="009B0B3E" w:rsidRDefault="00DD570B" w:rsidP="002D733C">
      <w:pPr>
        <w:spacing w:before="240" w:after="0"/>
        <w:rPr>
          <w:rFonts w:ascii="Verdana" w:hAnsi="Verdana"/>
        </w:rPr>
      </w:pPr>
      <w:r w:rsidRPr="009B0B3E">
        <w:rPr>
          <w:rFonts w:ascii="Verdana" w:hAnsi="Verdana"/>
        </w:rPr>
        <w:t>JOHN AFOLABI FABIYI</w:t>
      </w:r>
      <w:r w:rsidR="006D07B1" w:rsidRPr="009B0B3E">
        <w:rPr>
          <w:rFonts w:ascii="Verdana" w:hAnsi="Verdana"/>
        </w:rPr>
        <w:t xml:space="preserve">, JCA </w:t>
      </w:r>
      <w:r w:rsidRPr="009B0B3E">
        <w:rPr>
          <w:rFonts w:ascii="Verdana" w:hAnsi="Verdana"/>
        </w:rPr>
        <w:t xml:space="preserve"> </w:t>
      </w:r>
    </w:p>
    <w:p w:rsidR="00DD570B" w:rsidRPr="009B0B3E" w:rsidRDefault="00DD570B" w:rsidP="002D733C">
      <w:pPr>
        <w:spacing w:before="240" w:after="0"/>
        <w:rPr>
          <w:rFonts w:ascii="Verdana" w:hAnsi="Verdana"/>
        </w:rPr>
      </w:pPr>
      <w:r w:rsidRPr="009B0B3E">
        <w:rPr>
          <w:rFonts w:ascii="Verdana" w:hAnsi="Verdana"/>
        </w:rPr>
        <w:t>MARY UKAEGO PETER–ODILI</w:t>
      </w:r>
      <w:r w:rsidR="006D07B1" w:rsidRPr="009B0B3E">
        <w:rPr>
          <w:rFonts w:ascii="Verdana" w:hAnsi="Verdana"/>
        </w:rPr>
        <w:t xml:space="preserve">, JCA </w:t>
      </w:r>
      <w:r w:rsidRPr="009B0B3E">
        <w:rPr>
          <w:rFonts w:ascii="Verdana" w:hAnsi="Verdana"/>
        </w:rPr>
        <w:t xml:space="preserve"> </w:t>
      </w:r>
    </w:p>
    <w:p w:rsidR="00DD570B" w:rsidRPr="009B0B3E" w:rsidRDefault="00DD570B" w:rsidP="002D733C">
      <w:pPr>
        <w:spacing w:before="240" w:after="0"/>
        <w:rPr>
          <w:rFonts w:ascii="Verdana" w:hAnsi="Verdana"/>
        </w:rPr>
      </w:pPr>
      <w:r w:rsidRPr="009B0B3E">
        <w:rPr>
          <w:rFonts w:ascii="Verdana" w:hAnsi="Verdana"/>
        </w:rPr>
        <w:lastRenderedPageBreak/>
        <w:t>OLUKAYODE ARIWOOLA</w:t>
      </w:r>
      <w:r w:rsidR="006D07B1" w:rsidRPr="009B0B3E">
        <w:rPr>
          <w:rFonts w:ascii="Verdana" w:hAnsi="Verdana"/>
        </w:rPr>
        <w:t xml:space="preserve">, JCA </w:t>
      </w:r>
      <w:r w:rsidRPr="009B0B3E">
        <w:rPr>
          <w:rFonts w:ascii="Verdana" w:hAnsi="Verdana"/>
        </w:rPr>
        <w:t xml:space="preserve"> </w:t>
      </w:r>
    </w:p>
    <w:p w:rsidR="00DD570B" w:rsidRPr="009B0B3E" w:rsidRDefault="00DD570B" w:rsidP="002D733C">
      <w:pPr>
        <w:spacing w:before="240" w:after="0"/>
        <w:rPr>
          <w:rFonts w:ascii="Verdana" w:hAnsi="Verdana"/>
        </w:rPr>
      </w:pPr>
      <w:r w:rsidRPr="009B0B3E">
        <w:rPr>
          <w:rFonts w:ascii="Verdana" w:hAnsi="Verdana"/>
        </w:rPr>
        <w:t>STANLEY SHENKO ALAGOA</w:t>
      </w:r>
      <w:r w:rsidR="006D07B1" w:rsidRPr="009B0B3E">
        <w:rPr>
          <w:rFonts w:ascii="Verdana" w:hAnsi="Verdana"/>
        </w:rPr>
        <w:t xml:space="preserve">, JCA </w:t>
      </w:r>
      <w:r w:rsidRPr="009B0B3E">
        <w:rPr>
          <w:rFonts w:ascii="Verdana" w:hAnsi="Verdana"/>
        </w:rPr>
        <w:t xml:space="preserve"> </w:t>
      </w:r>
    </w:p>
    <w:p w:rsidR="00DD570B" w:rsidRPr="009B0B3E" w:rsidRDefault="00DD570B" w:rsidP="002D733C">
      <w:pPr>
        <w:spacing w:before="240" w:after="0"/>
        <w:rPr>
          <w:rFonts w:ascii="Verdana" w:hAnsi="Verdana"/>
        </w:rPr>
      </w:pPr>
    </w:p>
    <w:p w:rsidR="00DD570B" w:rsidRPr="009B0B3E" w:rsidRDefault="00DD570B" w:rsidP="002D733C">
      <w:pPr>
        <w:spacing w:before="240" w:after="0"/>
        <w:rPr>
          <w:rFonts w:ascii="Verdana" w:hAnsi="Verdana"/>
          <w:b/>
        </w:rPr>
      </w:pPr>
      <w:r w:rsidRPr="009B0B3E">
        <w:rPr>
          <w:rFonts w:ascii="Verdana" w:hAnsi="Verdana"/>
          <w:b/>
        </w:rPr>
        <w:t xml:space="preserve">BETWEEN: </w:t>
      </w:r>
    </w:p>
    <w:p w:rsidR="00DD570B" w:rsidRPr="009B0B3E" w:rsidRDefault="00DD570B" w:rsidP="002D733C">
      <w:pPr>
        <w:spacing w:before="240" w:after="0"/>
        <w:rPr>
          <w:rFonts w:ascii="Verdana" w:hAnsi="Verdana"/>
        </w:rPr>
      </w:pPr>
      <w:r w:rsidRPr="009B0B3E">
        <w:rPr>
          <w:rFonts w:ascii="Verdana" w:hAnsi="Verdana"/>
        </w:rPr>
        <w:t>M.</w:t>
      </w:r>
      <w:r w:rsidR="009B0B3E">
        <w:rPr>
          <w:rFonts w:ascii="Verdana" w:hAnsi="Verdana"/>
        </w:rPr>
        <w:t xml:space="preserve"> </w:t>
      </w:r>
      <w:r w:rsidRPr="009B0B3E">
        <w:rPr>
          <w:rFonts w:ascii="Verdana" w:hAnsi="Verdana"/>
        </w:rPr>
        <w:t xml:space="preserve">A. INEGBEDION - APPELLANT </w:t>
      </w:r>
    </w:p>
    <w:p w:rsidR="00DD570B" w:rsidRPr="009B0B3E" w:rsidRDefault="006D07B1" w:rsidP="002D733C">
      <w:pPr>
        <w:spacing w:before="240" w:after="0"/>
        <w:rPr>
          <w:rFonts w:ascii="Verdana" w:hAnsi="Verdana"/>
        </w:rPr>
      </w:pPr>
      <w:r w:rsidRPr="009B0B3E">
        <w:rPr>
          <w:rFonts w:ascii="Verdana" w:hAnsi="Verdana"/>
        </w:rPr>
        <w:t>AND</w:t>
      </w:r>
    </w:p>
    <w:p w:rsidR="00DD570B" w:rsidRPr="009B0B3E" w:rsidRDefault="00DD570B" w:rsidP="002D733C">
      <w:pPr>
        <w:spacing w:before="240" w:after="0"/>
        <w:rPr>
          <w:rFonts w:ascii="Verdana" w:hAnsi="Verdana"/>
        </w:rPr>
      </w:pPr>
      <w:r w:rsidRPr="009B0B3E">
        <w:rPr>
          <w:rFonts w:ascii="Verdana" w:hAnsi="Verdana"/>
        </w:rPr>
        <w:t>1.</w:t>
      </w:r>
      <w:r w:rsidRPr="009B0B3E">
        <w:rPr>
          <w:rFonts w:ascii="Verdana" w:hAnsi="Verdana"/>
        </w:rPr>
        <w:tab/>
        <w:t xml:space="preserve">DR. SELO-OJEMEN </w:t>
      </w:r>
    </w:p>
    <w:p w:rsidR="00DD570B" w:rsidRPr="009B0B3E" w:rsidRDefault="00DD570B" w:rsidP="002D733C">
      <w:pPr>
        <w:spacing w:before="240" w:after="0"/>
        <w:rPr>
          <w:rFonts w:ascii="Verdana" w:hAnsi="Verdana"/>
        </w:rPr>
      </w:pPr>
      <w:r w:rsidRPr="009B0B3E">
        <w:rPr>
          <w:rFonts w:ascii="Verdana" w:hAnsi="Verdana"/>
        </w:rPr>
        <w:t xml:space="preserve">2. </w:t>
      </w:r>
      <w:r w:rsidRPr="009B0B3E">
        <w:rPr>
          <w:rFonts w:ascii="Verdana" w:hAnsi="Verdana"/>
        </w:rPr>
        <w:tab/>
        <w:t>OTIBHOR OKHAE TEACHING HOSPITAL, IRRUA - RESPONDENT</w:t>
      </w:r>
      <w:r w:rsidR="006D07B1" w:rsidRPr="009B0B3E">
        <w:rPr>
          <w:rFonts w:ascii="Verdana" w:hAnsi="Verdana"/>
        </w:rPr>
        <w:t>S</w:t>
      </w:r>
      <w:r w:rsidRPr="009B0B3E">
        <w:rPr>
          <w:rFonts w:ascii="Verdana" w:hAnsi="Verdana"/>
        </w:rPr>
        <w:t xml:space="preserve"> </w:t>
      </w:r>
    </w:p>
    <w:p w:rsidR="00DD570B" w:rsidRPr="009B0B3E" w:rsidRDefault="00DD570B" w:rsidP="002D733C">
      <w:pPr>
        <w:spacing w:before="240" w:after="0"/>
        <w:rPr>
          <w:rFonts w:ascii="Verdana" w:hAnsi="Verdana"/>
        </w:rPr>
      </w:pPr>
    </w:p>
    <w:p w:rsidR="00DD570B" w:rsidRPr="002D733C" w:rsidRDefault="00DD570B" w:rsidP="002D733C">
      <w:pPr>
        <w:spacing w:before="240" w:after="0"/>
        <w:rPr>
          <w:rFonts w:ascii="Verdana" w:hAnsi="Verdana"/>
          <w:b/>
        </w:rPr>
      </w:pPr>
      <w:r w:rsidRPr="002D733C">
        <w:rPr>
          <w:rFonts w:ascii="Verdana" w:hAnsi="Verdana"/>
          <w:b/>
        </w:rPr>
        <w:t>REPRESENTATION</w:t>
      </w:r>
    </w:p>
    <w:p w:rsidR="00DD570B" w:rsidRPr="002D733C" w:rsidRDefault="006D07B1" w:rsidP="002D733C">
      <w:pPr>
        <w:spacing w:before="240" w:after="0"/>
        <w:rPr>
          <w:rFonts w:ascii="Verdana" w:hAnsi="Verdana"/>
        </w:rPr>
      </w:pPr>
      <w:r w:rsidRPr="002D733C">
        <w:rPr>
          <w:rFonts w:ascii="Verdana" w:hAnsi="Verdana"/>
        </w:rPr>
        <w:t>MICHEAL INEGBEDION Esq., appears in P</w:t>
      </w:r>
      <w:r w:rsidR="00DD570B" w:rsidRPr="002D733C">
        <w:rPr>
          <w:rFonts w:ascii="Verdana" w:hAnsi="Verdana"/>
        </w:rPr>
        <w:t xml:space="preserve">erson </w:t>
      </w:r>
    </w:p>
    <w:p w:rsidR="00DD570B" w:rsidRPr="002D733C" w:rsidRDefault="006D07B1" w:rsidP="002D733C">
      <w:pPr>
        <w:spacing w:before="240" w:after="0"/>
        <w:rPr>
          <w:rFonts w:ascii="Verdana" w:hAnsi="Verdana"/>
          <w:sz w:val="20"/>
          <w:szCs w:val="20"/>
        </w:rPr>
      </w:pPr>
      <w:r w:rsidRPr="002D733C">
        <w:rPr>
          <w:rFonts w:ascii="Verdana" w:hAnsi="Verdana"/>
        </w:rPr>
        <w:t xml:space="preserve">E.I. ESENE </w:t>
      </w:r>
      <w:r w:rsidR="00DD570B" w:rsidRPr="002D733C">
        <w:rPr>
          <w:rFonts w:ascii="Verdana" w:hAnsi="Verdana"/>
        </w:rPr>
        <w:t xml:space="preserve">with </w:t>
      </w:r>
      <w:r w:rsidRPr="002D733C">
        <w:rPr>
          <w:rFonts w:ascii="Verdana" w:hAnsi="Verdana"/>
        </w:rPr>
        <w:t>ONYEBUCHI IFEANYI for the R</w:t>
      </w:r>
      <w:r w:rsidR="00DD570B" w:rsidRPr="002D733C">
        <w:rPr>
          <w:rFonts w:ascii="Verdana" w:hAnsi="Verdana"/>
        </w:rPr>
        <w:t>espondents</w:t>
      </w:r>
    </w:p>
    <w:p w:rsidR="00DD570B" w:rsidRPr="002D733C" w:rsidRDefault="00DD570B" w:rsidP="002D733C">
      <w:pPr>
        <w:spacing w:before="240" w:after="0"/>
        <w:rPr>
          <w:rFonts w:ascii="Verdana" w:hAnsi="Verdana"/>
          <w:sz w:val="20"/>
          <w:szCs w:val="20"/>
        </w:rPr>
      </w:pPr>
    </w:p>
    <w:p w:rsidR="00DD570B" w:rsidRPr="002D733C" w:rsidRDefault="00DD570B" w:rsidP="002D733C">
      <w:pPr>
        <w:spacing w:before="240" w:after="0"/>
        <w:rPr>
          <w:rFonts w:ascii="Verdana" w:hAnsi="Verdana"/>
          <w:b/>
        </w:rPr>
      </w:pPr>
      <w:r w:rsidRPr="002D733C">
        <w:rPr>
          <w:rFonts w:ascii="Verdana" w:hAnsi="Verdana"/>
          <w:b/>
        </w:rPr>
        <w:t>ISSUES</w:t>
      </w:r>
      <w:r w:rsidR="006D07B1" w:rsidRPr="002D733C">
        <w:rPr>
          <w:rFonts w:ascii="Verdana" w:hAnsi="Verdana"/>
          <w:b/>
        </w:rPr>
        <w:t xml:space="preserve"> FROM THE CAUSE(S) OF ACTION </w:t>
      </w:r>
    </w:p>
    <w:p w:rsidR="00DD570B" w:rsidRPr="002D733C" w:rsidRDefault="00DD570B" w:rsidP="002D733C">
      <w:pPr>
        <w:spacing w:before="240" w:after="0"/>
        <w:rPr>
          <w:rFonts w:ascii="Verdana" w:hAnsi="Verdana"/>
        </w:rPr>
      </w:pPr>
      <w:r w:rsidRPr="002D733C">
        <w:rPr>
          <w:rFonts w:ascii="Verdana" w:hAnsi="Verdana"/>
        </w:rPr>
        <w:t xml:space="preserve">CONSTITUTIONAL LAW – JUDICATURE – JURISDICTION OF FEDERAL HIGH COURT:- Paragraphs (p), (q) and (r) of Section 251(1) of the 1999 Constitution – Effect – Whether vest exclusive jurisdiction on the Federal High Court over all civil causes and matters in which the Federal Government or any of its agencies is a party – Whether there are exceptions thereto </w:t>
      </w:r>
    </w:p>
    <w:p w:rsidR="00DD570B" w:rsidRPr="002D733C" w:rsidRDefault="00DD570B" w:rsidP="002D733C">
      <w:pPr>
        <w:spacing w:before="240" w:after="0"/>
        <w:rPr>
          <w:rFonts w:ascii="Verdana" w:hAnsi="Verdana"/>
        </w:rPr>
      </w:pPr>
      <w:r w:rsidRPr="002D733C">
        <w:rPr>
          <w:rFonts w:ascii="Verdana" w:hAnsi="Verdana"/>
        </w:rPr>
        <w:lastRenderedPageBreak/>
        <w:t>HEALTHCARE AND LAW</w:t>
      </w:r>
      <w:proofErr w:type="gramStart"/>
      <w:r w:rsidRPr="002D733C">
        <w:rPr>
          <w:rFonts w:ascii="Verdana" w:hAnsi="Verdana"/>
        </w:rPr>
        <w:t>:-</w:t>
      </w:r>
      <w:proofErr w:type="gramEnd"/>
      <w:r w:rsidRPr="002D733C">
        <w:rPr>
          <w:rFonts w:ascii="Verdana" w:hAnsi="Verdana"/>
        </w:rPr>
        <w:t xml:space="preserve"> </w:t>
      </w:r>
      <w:r w:rsidR="006D07B1" w:rsidRPr="002D733C">
        <w:rPr>
          <w:rFonts w:ascii="Verdana" w:hAnsi="Verdana"/>
        </w:rPr>
        <w:t xml:space="preserve">Diagnostic malpractice – False </w:t>
      </w:r>
      <w:r w:rsidRPr="002D733C">
        <w:rPr>
          <w:rFonts w:ascii="Verdana" w:hAnsi="Verdana"/>
        </w:rPr>
        <w:t>HIV/AIDS Status test</w:t>
      </w:r>
      <w:r w:rsidR="00F66B20" w:rsidRPr="002D733C">
        <w:rPr>
          <w:rFonts w:ascii="Verdana" w:hAnsi="Verdana"/>
        </w:rPr>
        <w:t xml:space="preserve"> in public hospital</w:t>
      </w:r>
      <w:r w:rsidRPr="002D733C">
        <w:rPr>
          <w:rFonts w:ascii="Verdana" w:hAnsi="Verdana"/>
        </w:rPr>
        <w:t xml:space="preserve"> </w:t>
      </w:r>
      <w:r w:rsidR="00F66B20" w:rsidRPr="002D733C">
        <w:rPr>
          <w:rFonts w:ascii="Verdana" w:hAnsi="Verdana"/>
        </w:rPr>
        <w:t>–</w:t>
      </w:r>
      <w:r w:rsidRPr="002D733C">
        <w:rPr>
          <w:rFonts w:ascii="Verdana" w:hAnsi="Verdana"/>
        </w:rPr>
        <w:t xml:space="preserve"> </w:t>
      </w:r>
      <w:r w:rsidR="006D07B1" w:rsidRPr="002D733C">
        <w:rPr>
          <w:rFonts w:ascii="Verdana" w:hAnsi="Verdana"/>
        </w:rPr>
        <w:t>Claim for d</w:t>
      </w:r>
      <w:r w:rsidR="00F66B20" w:rsidRPr="002D733C">
        <w:rPr>
          <w:rFonts w:ascii="Verdana" w:hAnsi="Verdana"/>
        </w:rPr>
        <w:t>amage</w:t>
      </w:r>
      <w:r w:rsidR="006D07B1" w:rsidRPr="002D733C">
        <w:rPr>
          <w:rFonts w:ascii="Verdana" w:hAnsi="Verdana"/>
        </w:rPr>
        <w:t>s</w:t>
      </w:r>
      <w:r w:rsidR="00F66B20" w:rsidRPr="002D733C">
        <w:rPr>
          <w:rFonts w:ascii="Verdana" w:hAnsi="Verdana"/>
        </w:rPr>
        <w:t xml:space="preserve"> arising </w:t>
      </w:r>
      <w:r w:rsidR="006D07B1" w:rsidRPr="002D733C">
        <w:rPr>
          <w:rFonts w:ascii="Verdana" w:hAnsi="Verdana"/>
        </w:rPr>
        <w:t>there</w:t>
      </w:r>
      <w:r w:rsidR="00F66B20" w:rsidRPr="002D733C">
        <w:rPr>
          <w:rFonts w:ascii="Verdana" w:hAnsi="Verdana"/>
        </w:rPr>
        <w:t>from</w:t>
      </w:r>
      <w:r w:rsidR="006D07B1" w:rsidRPr="002D733C">
        <w:rPr>
          <w:rFonts w:ascii="Verdana" w:hAnsi="Verdana"/>
        </w:rPr>
        <w:t xml:space="preserve"> </w:t>
      </w:r>
      <w:r w:rsidR="00F66B20" w:rsidRPr="002D733C">
        <w:rPr>
          <w:rFonts w:ascii="Verdana" w:hAnsi="Verdana"/>
        </w:rPr>
        <w:t xml:space="preserve">– Proper forum for initiating suit </w:t>
      </w:r>
    </w:p>
    <w:p w:rsidR="009B0B3E" w:rsidRPr="002D733C" w:rsidRDefault="009B0B3E" w:rsidP="009B0B3E">
      <w:pPr>
        <w:spacing w:before="240" w:after="0"/>
        <w:rPr>
          <w:rFonts w:ascii="Verdana" w:hAnsi="Verdana"/>
        </w:rPr>
      </w:pPr>
      <w:r w:rsidRPr="002D733C">
        <w:rPr>
          <w:rFonts w:ascii="Verdana" w:hAnsi="Verdana"/>
        </w:rPr>
        <w:t>TORT AND PERSONAL INJURY LAW</w:t>
      </w:r>
      <w:proofErr w:type="gramStart"/>
      <w:r w:rsidRPr="002D733C">
        <w:rPr>
          <w:rFonts w:ascii="Verdana" w:hAnsi="Verdana"/>
        </w:rPr>
        <w:t>:-</w:t>
      </w:r>
      <w:proofErr w:type="gramEnd"/>
      <w:r w:rsidRPr="002D733C">
        <w:rPr>
          <w:rFonts w:ascii="Verdana" w:hAnsi="Verdana"/>
        </w:rPr>
        <w:t xml:space="preserve"> Claim for damages for negligent conduct of medical test – HIV/AIDS Testing by public hospital – Proper way of initiating suit – Court with jurisdiction </w:t>
      </w:r>
    </w:p>
    <w:p w:rsidR="00DD570B" w:rsidRDefault="00DD570B" w:rsidP="002D733C">
      <w:pPr>
        <w:spacing w:before="240" w:after="0"/>
        <w:rPr>
          <w:rFonts w:ascii="Verdana" w:hAnsi="Verdana"/>
          <w:b/>
          <w:sz w:val="20"/>
          <w:szCs w:val="20"/>
        </w:rPr>
      </w:pPr>
    </w:p>
    <w:p w:rsidR="002D733C" w:rsidRPr="009B0B3E" w:rsidRDefault="009B0B3E" w:rsidP="002D733C">
      <w:pPr>
        <w:spacing w:before="240" w:after="0"/>
        <w:rPr>
          <w:rFonts w:ascii="Verdana" w:hAnsi="Verdana"/>
          <w:b/>
        </w:rPr>
      </w:pPr>
      <w:r w:rsidRPr="009B0B3E">
        <w:rPr>
          <w:rFonts w:ascii="Verdana" w:hAnsi="Verdana"/>
          <w:b/>
        </w:rPr>
        <w:t>PRACTICE AND PROCEDURE</w:t>
      </w:r>
    </w:p>
    <w:p w:rsidR="009B0B3E" w:rsidRPr="009B0B3E" w:rsidRDefault="009B0B3E" w:rsidP="002D733C">
      <w:pPr>
        <w:spacing w:before="240" w:after="0"/>
        <w:rPr>
          <w:rFonts w:ascii="Verdana" w:hAnsi="Verdana"/>
        </w:rPr>
      </w:pPr>
      <w:r w:rsidRPr="009B0B3E">
        <w:rPr>
          <w:rFonts w:ascii="Verdana" w:hAnsi="Verdana"/>
        </w:rPr>
        <w:t>JURISDICTION</w:t>
      </w:r>
      <w:proofErr w:type="gramStart"/>
      <w:r w:rsidRPr="009B0B3E">
        <w:rPr>
          <w:rFonts w:ascii="Verdana" w:hAnsi="Verdana"/>
        </w:rPr>
        <w:t>:-</w:t>
      </w:r>
      <w:proofErr w:type="gramEnd"/>
      <w:r w:rsidRPr="009B0B3E">
        <w:rPr>
          <w:rFonts w:ascii="Verdana" w:hAnsi="Verdana"/>
        </w:rPr>
        <w:t xml:space="preserve"> Suit against a statutorily established hospital – Proper forum for same </w:t>
      </w:r>
    </w:p>
    <w:p w:rsidR="002D733C" w:rsidRPr="002D733C" w:rsidRDefault="002D733C" w:rsidP="002D733C">
      <w:pPr>
        <w:spacing w:before="240" w:after="0"/>
        <w:rPr>
          <w:rFonts w:ascii="Verdana" w:hAnsi="Verdana"/>
          <w:b/>
          <w:sz w:val="20"/>
          <w:szCs w:val="20"/>
        </w:rPr>
      </w:pPr>
    </w:p>
    <w:p w:rsidR="002D733C" w:rsidRPr="002D733C" w:rsidRDefault="002D733C" w:rsidP="002D733C">
      <w:pPr>
        <w:pStyle w:val="NormalWeb"/>
        <w:shd w:val="clear" w:color="auto" w:fill="FFFFFF" w:themeFill="background1"/>
        <w:spacing w:after="0" w:afterAutospacing="0" w:line="276" w:lineRule="auto"/>
        <w:jc w:val="both"/>
        <w:rPr>
          <w:rStyle w:val="Strong"/>
          <w:rFonts w:ascii="Verdana" w:hAnsi="Verdana" w:cs="Segoe UI"/>
          <w:color w:val="000000"/>
          <w:sz w:val="22"/>
          <w:szCs w:val="22"/>
        </w:rPr>
      </w:pPr>
      <w:r w:rsidRPr="002D733C">
        <w:rPr>
          <w:rStyle w:val="Strong"/>
          <w:rFonts w:ascii="Verdana" w:hAnsi="Verdana" w:cs="Segoe UI"/>
          <w:color w:val="000000"/>
          <w:sz w:val="22"/>
          <w:szCs w:val="22"/>
        </w:rPr>
        <w:t xml:space="preserve">MAIN JUDGMENT </w:t>
      </w:r>
    </w:p>
    <w:p w:rsidR="002D733C" w:rsidRPr="002D733C" w:rsidRDefault="002D733C" w:rsidP="002D733C">
      <w:pPr>
        <w:pStyle w:val="NormalWeb"/>
        <w:shd w:val="clear" w:color="auto" w:fill="FFFFFF" w:themeFill="background1"/>
        <w:spacing w:after="0" w:afterAutospacing="0" w:line="276" w:lineRule="auto"/>
        <w:jc w:val="both"/>
        <w:rPr>
          <w:rStyle w:val="Strong"/>
          <w:rFonts w:ascii="Verdana" w:hAnsi="Verdana" w:cs="Segoe UI"/>
          <w:b w:val="0"/>
          <w:color w:val="000000"/>
          <w:sz w:val="22"/>
          <w:szCs w:val="22"/>
        </w:rPr>
      </w:pPr>
      <w:r w:rsidRPr="002D733C">
        <w:rPr>
          <w:rStyle w:val="Strong"/>
          <w:rFonts w:ascii="Verdana" w:hAnsi="Verdana" w:cs="Segoe UI"/>
          <w:b w:val="0"/>
          <w:color w:val="000000"/>
          <w:sz w:val="22"/>
          <w:szCs w:val="22"/>
        </w:rPr>
        <w:t>ALAGOA JSC (DELIVERING THE LEAD JUDGMENT): </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The appellant as</w:t>
      </w:r>
      <w:r>
        <w:rPr>
          <w:rFonts w:ascii="Verdana" w:hAnsi="Verdana" w:cs="Segoe UI"/>
          <w:color w:val="000000"/>
          <w:sz w:val="22"/>
          <w:szCs w:val="22"/>
        </w:rPr>
        <w:t xml:space="preserve"> </w:t>
      </w:r>
      <w:r w:rsidRPr="002D733C">
        <w:rPr>
          <w:rFonts w:ascii="Verdana" w:hAnsi="Verdana" w:cs="Segoe UI"/>
          <w:color w:val="000000"/>
          <w:sz w:val="22"/>
          <w:szCs w:val="22"/>
        </w:rPr>
        <w:t xml:space="preserve">plaintiff took out a writ of summons against the respondents as defendants at the Edo High Court, </w:t>
      </w:r>
      <w:proofErr w:type="spellStart"/>
      <w:r w:rsidRPr="002D733C">
        <w:rPr>
          <w:rFonts w:ascii="Verdana" w:hAnsi="Verdana" w:cs="Segoe UI"/>
          <w:color w:val="000000"/>
          <w:sz w:val="22"/>
          <w:szCs w:val="22"/>
        </w:rPr>
        <w:t>Ekpoma</w:t>
      </w:r>
      <w:proofErr w:type="spellEnd"/>
      <w:r w:rsidRPr="002D733C">
        <w:rPr>
          <w:rFonts w:ascii="Verdana" w:hAnsi="Verdana" w:cs="Segoe UI"/>
          <w:color w:val="000000"/>
          <w:sz w:val="22"/>
          <w:szCs w:val="22"/>
        </w:rPr>
        <w:t xml:space="preserve"> Judicial Division claiming damages for negligence, defamation and breach of doctor/patient confidence. So much of the facts as are necessary and as can be gleaned from the statement of claim are that the plaintiff went to the hospital of the 2nd defendant for the purpose of having an HIV/AIDS test conducted on him and his estranged wife. The test was carried out by the 1st defendant Dr. </w:t>
      </w:r>
      <w:proofErr w:type="spellStart"/>
      <w:r w:rsidRPr="002D733C">
        <w:rPr>
          <w:rFonts w:ascii="Verdana" w:hAnsi="Verdana" w:cs="Segoe UI"/>
          <w:color w:val="000000"/>
          <w:sz w:val="22"/>
          <w:szCs w:val="22"/>
        </w:rPr>
        <w:t>Selo-Ojemen</w:t>
      </w:r>
      <w:proofErr w:type="spellEnd"/>
      <w:r w:rsidRPr="002D733C">
        <w:rPr>
          <w:rFonts w:ascii="Verdana" w:hAnsi="Verdana" w:cs="Segoe UI"/>
          <w:color w:val="000000"/>
          <w:sz w:val="22"/>
          <w:szCs w:val="22"/>
        </w:rPr>
        <w:t xml:space="preserve">, a medical doctor employed by the 2nd defendant’s hospital who informed the plaintiff that he was H.I.V. positive. He was however advised to come back to the 2nd defendant’s hospital in three months time to have this test confirmed. Plaintiff then proceeded to another hospital, St. Camillus Hospital </w:t>
      </w:r>
      <w:proofErr w:type="spellStart"/>
      <w:r w:rsidRPr="002D733C">
        <w:rPr>
          <w:rFonts w:ascii="Verdana" w:hAnsi="Verdana" w:cs="Segoe UI"/>
          <w:color w:val="000000"/>
          <w:sz w:val="22"/>
          <w:szCs w:val="22"/>
        </w:rPr>
        <w:t>Uromi</w:t>
      </w:r>
      <w:proofErr w:type="spellEnd"/>
      <w:r w:rsidRPr="002D733C">
        <w:rPr>
          <w:rFonts w:ascii="Verdana" w:hAnsi="Verdana" w:cs="Segoe UI"/>
          <w:color w:val="000000"/>
          <w:sz w:val="22"/>
          <w:szCs w:val="22"/>
        </w:rPr>
        <w:t xml:space="preserve">, Edo State for another test which in fact revealed that he was H.I.V. negative. Meanwhile the confirmatory test after three months at the 2nd defendant’s hospital revealed that plaintiff was in fact H.I.V. negative. </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lastRenderedPageBreak/>
        <w:t xml:space="preserve">It was the allegation of the plaintiff that the doctor/patient relationship which A existed between the plaintiff and the defendants had been breached by the defendants who had disclosed the result of the first test which showed that the plaintiff was H.I.V. positive to the plaintiff’s wife, and a prophet had attempted and failed to capitalize on plaintiff’s medical condition to extort money from him. It was the contention of the plaintiff that the 1st defendant’s Dr. </w:t>
      </w:r>
      <w:proofErr w:type="spellStart"/>
      <w:r w:rsidRPr="002D733C">
        <w:rPr>
          <w:rFonts w:ascii="Verdana" w:hAnsi="Verdana" w:cs="Segoe UI"/>
          <w:color w:val="000000"/>
          <w:sz w:val="22"/>
          <w:szCs w:val="22"/>
        </w:rPr>
        <w:t>Selo-Ojemen</w:t>
      </w:r>
      <w:proofErr w:type="spellEnd"/>
      <w:r w:rsidRPr="002D733C">
        <w:rPr>
          <w:rFonts w:ascii="Verdana" w:hAnsi="Verdana" w:cs="Segoe UI"/>
          <w:color w:val="000000"/>
          <w:sz w:val="22"/>
          <w:szCs w:val="22"/>
        </w:rPr>
        <w:t xml:space="preserve"> falsely and maliciously wrote and/or published information about the plaintiff imputing H.I.V. AIDS to the plaintiff </w:t>
      </w:r>
      <w:proofErr w:type="gramStart"/>
      <w:r w:rsidRPr="002D733C">
        <w:rPr>
          <w:rFonts w:ascii="Verdana" w:hAnsi="Verdana" w:cs="Segoe UI"/>
          <w:color w:val="000000"/>
          <w:sz w:val="22"/>
          <w:szCs w:val="22"/>
        </w:rPr>
        <w:t>which</w:t>
      </w:r>
      <w:proofErr w:type="gramEnd"/>
      <w:r w:rsidRPr="002D733C">
        <w:rPr>
          <w:rFonts w:ascii="Verdana" w:hAnsi="Verdana" w:cs="Segoe UI"/>
          <w:color w:val="000000"/>
          <w:sz w:val="22"/>
          <w:szCs w:val="22"/>
        </w:rPr>
        <w:t xml:space="preserve"> caused the plaintiff incalculable damage and injury to his reputation and to his family and professional life. Plaintiff relied in part on </w:t>
      </w:r>
      <w:r w:rsidRPr="002D733C">
        <w:rPr>
          <w:rStyle w:val="Emphasis"/>
          <w:rFonts w:ascii="Verdana" w:hAnsi="Verdana" w:cs="Segoe UI"/>
          <w:color w:val="000000"/>
          <w:sz w:val="22"/>
          <w:szCs w:val="22"/>
        </w:rPr>
        <w:t xml:space="preserve">res </w:t>
      </w:r>
      <w:proofErr w:type="spellStart"/>
      <w:r w:rsidRPr="002D733C">
        <w:rPr>
          <w:rStyle w:val="Emphasis"/>
          <w:rFonts w:ascii="Verdana" w:hAnsi="Verdana" w:cs="Segoe UI"/>
          <w:color w:val="000000"/>
          <w:sz w:val="22"/>
          <w:szCs w:val="22"/>
        </w:rPr>
        <w:t>ipsa</w:t>
      </w:r>
      <w:proofErr w:type="spellEnd"/>
      <w:r w:rsidRPr="002D733C">
        <w:rPr>
          <w:rStyle w:val="Emphasis"/>
          <w:rFonts w:ascii="Verdana" w:hAnsi="Verdana" w:cs="Segoe UI"/>
          <w:color w:val="000000"/>
          <w:sz w:val="22"/>
          <w:szCs w:val="22"/>
        </w:rPr>
        <w:t xml:space="preserve"> </w:t>
      </w:r>
      <w:proofErr w:type="spellStart"/>
      <w:r w:rsidRPr="002D733C">
        <w:rPr>
          <w:rStyle w:val="Emphasis"/>
          <w:rFonts w:ascii="Verdana" w:hAnsi="Verdana" w:cs="Segoe UI"/>
          <w:color w:val="000000"/>
          <w:sz w:val="22"/>
          <w:szCs w:val="22"/>
        </w:rPr>
        <w:t>loquitur</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in that according to him, the 2nd defendant’s hospi</w:t>
      </w:r>
      <w:r>
        <w:rPr>
          <w:rFonts w:ascii="Verdana" w:hAnsi="Verdana" w:cs="Segoe UI"/>
          <w:color w:val="000000"/>
          <w:sz w:val="22"/>
          <w:szCs w:val="22"/>
        </w:rPr>
        <w:t>tal had failed in its duty to: p</w:t>
      </w:r>
      <w:r w:rsidRPr="002D733C">
        <w:rPr>
          <w:rFonts w:ascii="Verdana" w:hAnsi="Verdana" w:cs="Segoe UI"/>
          <w:color w:val="000000"/>
          <w:sz w:val="22"/>
          <w:szCs w:val="22"/>
        </w:rPr>
        <w:t>rovide competent staff</w:t>
      </w:r>
      <w:r>
        <w:rPr>
          <w:rFonts w:ascii="Verdana" w:hAnsi="Verdana" w:cs="Segoe UI"/>
          <w:color w:val="000000"/>
          <w:sz w:val="22"/>
          <w:szCs w:val="22"/>
        </w:rPr>
        <w:t>; p</w:t>
      </w:r>
      <w:r w:rsidRPr="002D733C">
        <w:rPr>
          <w:rFonts w:ascii="Verdana" w:hAnsi="Verdana" w:cs="Segoe UI"/>
          <w:color w:val="000000"/>
          <w:sz w:val="22"/>
          <w:szCs w:val="22"/>
        </w:rPr>
        <w:t>rovide adequate and eff</w:t>
      </w:r>
      <w:r>
        <w:rPr>
          <w:rFonts w:ascii="Verdana" w:hAnsi="Verdana" w:cs="Segoe UI"/>
          <w:color w:val="000000"/>
          <w:sz w:val="22"/>
          <w:szCs w:val="22"/>
        </w:rPr>
        <w:t>icient plant and equipment; and p</w:t>
      </w:r>
      <w:r w:rsidRPr="002D733C">
        <w:rPr>
          <w:rFonts w:ascii="Verdana" w:hAnsi="Verdana" w:cs="Segoe UI"/>
          <w:color w:val="000000"/>
          <w:sz w:val="22"/>
          <w:szCs w:val="22"/>
        </w:rPr>
        <w:t>rovide a safe, efficient and effective system of work and supervision in order to discharge the duty of care owed to the plaintiff as a patient.</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The 1st defendant doctor in so acting was an agent, servant and/or</w:t>
      </w:r>
      <w:r>
        <w:rPr>
          <w:rFonts w:ascii="Verdana" w:hAnsi="Verdana" w:cs="Segoe UI"/>
          <w:color w:val="000000"/>
          <w:sz w:val="22"/>
          <w:szCs w:val="22"/>
        </w:rPr>
        <w:t xml:space="preserve"> </w:t>
      </w:r>
      <w:r w:rsidRPr="002D733C">
        <w:rPr>
          <w:rFonts w:ascii="Verdana" w:hAnsi="Verdana" w:cs="Segoe UI"/>
          <w:color w:val="000000"/>
          <w:sz w:val="22"/>
          <w:szCs w:val="22"/>
        </w:rPr>
        <w:t xml:space="preserve">employee of the </w:t>
      </w:r>
      <w:proofErr w:type="spellStart"/>
      <w:r w:rsidRPr="002D733C">
        <w:rPr>
          <w:rFonts w:ascii="Verdana" w:hAnsi="Verdana" w:cs="Segoe UI"/>
          <w:color w:val="000000"/>
          <w:sz w:val="22"/>
          <w:szCs w:val="22"/>
        </w:rPr>
        <w:t>Otibhor</w:t>
      </w:r>
      <w:proofErr w:type="spellEnd"/>
      <w:r w:rsidRPr="002D733C">
        <w:rPr>
          <w:rFonts w:ascii="Verdana" w:hAnsi="Verdana" w:cs="Segoe UI"/>
          <w:color w:val="000000"/>
          <w:sz w:val="22"/>
          <w:szCs w:val="22"/>
        </w:rPr>
        <w:t xml:space="preserve"> </w:t>
      </w:r>
      <w:proofErr w:type="spellStart"/>
      <w:r w:rsidRPr="002D733C">
        <w:rPr>
          <w:rFonts w:ascii="Verdana" w:hAnsi="Verdana" w:cs="Segoe UI"/>
          <w:color w:val="000000"/>
          <w:sz w:val="22"/>
          <w:szCs w:val="22"/>
        </w:rPr>
        <w:t>Okhae</w:t>
      </w:r>
      <w:proofErr w:type="spellEnd"/>
      <w:r w:rsidRPr="002D733C">
        <w:rPr>
          <w:rFonts w:ascii="Verdana" w:hAnsi="Verdana" w:cs="Segoe UI"/>
          <w:color w:val="000000"/>
          <w:sz w:val="22"/>
          <w:szCs w:val="22"/>
        </w:rPr>
        <w:t xml:space="preserve"> Teaching Hospital, </w:t>
      </w:r>
      <w:proofErr w:type="spellStart"/>
      <w:r w:rsidRPr="002D733C">
        <w:rPr>
          <w:rFonts w:ascii="Verdana" w:hAnsi="Verdana" w:cs="Segoe UI"/>
          <w:color w:val="000000"/>
          <w:sz w:val="22"/>
          <w:szCs w:val="22"/>
        </w:rPr>
        <w:t>Irrua</w:t>
      </w:r>
      <w:proofErr w:type="spellEnd"/>
      <w:r w:rsidRPr="002D733C">
        <w:rPr>
          <w:rFonts w:ascii="Verdana" w:hAnsi="Verdana" w:cs="Segoe UI"/>
          <w:color w:val="000000"/>
          <w:sz w:val="22"/>
          <w:szCs w:val="22"/>
        </w:rPr>
        <w:t xml:space="preserve"> sued as the 2nd defendant in this action and the 1st defendant at all material times acted in the course of the 2nd defendant’s business. Plaintiff therefore contended that the 2nd defendant is vicariously liable for all the tortuous acts and omissions of the 1st defendant which act and omissions are a treacherous grand design to perpetuate fraud on the plaintiff, hence, the plaintiff’s claims against the defendants jointly and severally. </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The defendants filed a memorandum of appearance and by motion on notice dated 21 June 2001 and brought pursuant to Order 8, rules 1 and 2 of the High Court (Civil Procedure) Rules, 1988 of Bendel State as applicable in Edo State and the inherent jurisdiction of court, prayed for “an order striking out this suit on the ground that the court lacks the jurisdiction to entertain same.”</w:t>
      </w:r>
    </w:p>
    <w:p w:rsidR="002D733C" w:rsidRDefault="002D733C" w:rsidP="002D733C">
      <w:pPr>
        <w:pStyle w:val="NormalWeb"/>
        <w:shd w:val="clear" w:color="auto" w:fill="FFFFFF" w:themeFill="background1"/>
        <w:spacing w:after="0" w:afterAutospacing="0" w:line="276" w:lineRule="auto"/>
        <w:jc w:val="both"/>
        <w:rPr>
          <w:rStyle w:val="Emphasis"/>
          <w:rFonts w:ascii="Verdana" w:hAnsi="Verdana" w:cs="Segoe UI"/>
          <w:i w:val="0"/>
          <w:color w:val="000000"/>
          <w:sz w:val="22"/>
          <w:szCs w:val="22"/>
        </w:rPr>
      </w:pP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Style w:val="Emphasis"/>
          <w:rFonts w:ascii="Verdana" w:hAnsi="Verdana" w:cs="Segoe UI"/>
          <w:i w:val="0"/>
          <w:color w:val="000000"/>
          <w:sz w:val="22"/>
          <w:szCs w:val="22"/>
        </w:rPr>
        <w:t>Particulars:</w:t>
      </w:r>
      <w:r>
        <w:rPr>
          <w:rFonts w:ascii="Verdana" w:hAnsi="Verdana" w:cs="Segoe UI"/>
          <w:i/>
          <w:color w:val="000000"/>
          <w:sz w:val="22"/>
          <w:szCs w:val="22"/>
        </w:rPr>
        <w:t xml:space="preserve"> </w:t>
      </w:r>
      <w:r w:rsidRPr="002D733C">
        <w:rPr>
          <w:rFonts w:ascii="Verdana" w:hAnsi="Verdana" w:cs="Segoe UI"/>
          <w:color w:val="000000"/>
          <w:sz w:val="22"/>
          <w:szCs w:val="22"/>
        </w:rPr>
        <w:t xml:space="preserve">“The suit is not maintainable against the 2nd defendant in that the 2nd </w:t>
      </w:r>
      <w:proofErr w:type="spellStart"/>
      <w:r w:rsidRPr="002D733C">
        <w:rPr>
          <w:rFonts w:ascii="Verdana" w:hAnsi="Verdana" w:cs="Segoe UI"/>
          <w:color w:val="000000"/>
          <w:sz w:val="22"/>
          <w:szCs w:val="22"/>
        </w:rPr>
        <w:t>defendantbeing</w:t>
      </w:r>
      <w:proofErr w:type="spellEnd"/>
      <w:r w:rsidRPr="002D733C">
        <w:rPr>
          <w:rFonts w:ascii="Verdana" w:hAnsi="Verdana" w:cs="Segoe UI"/>
          <w:color w:val="000000"/>
          <w:sz w:val="22"/>
          <w:szCs w:val="22"/>
        </w:rPr>
        <w:t xml:space="preserve"> a Federal </w:t>
      </w:r>
      <w:proofErr w:type="spellStart"/>
      <w:proofErr w:type="gramStart"/>
      <w:r w:rsidRPr="002D733C">
        <w:rPr>
          <w:rFonts w:ascii="Verdana" w:hAnsi="Verdana" w:cs="Segoe UI"/>
          <w:color w:val="000000"/>
          <w:sz w:val="22"/>
          <w:szCs w:val="22"/>
        </w:rPr>
        <w:t>GovernmentAgency</w:t>
      </w:r>
      <w:proofErr w:type="spellEnd"/>
      <w:r w:rsidRPr="002D733C">
        <w:rPr>
          <w:rFonts w:ascii="Verdana" w:hAnsi="Verdana" w:cs="Segoe UI"/>
          <w:color w:val="000000"/>
          <w:sz w:val="22"/>
          <w:szCs w:val="22"/>
        </w:rPr>
        <w:t>,</w:t>
      </w:r>
      <w:proofErr w:type="gramEnd"/>
      <w:r w:rsidRPr="002D733C">
        <w:rPr>
          <w:rFonts w:ascii="Verdana" w:hAnsi="Verdana" w:cs="Segoe UI"/>
          <w:color w:val="000000"/>
          <w:sz w:val="22"/>
          <w:szCs w:val="22"/>
        </w:rPr>
        <w:t xml:space="preserve"> cannot be sued in this </w:t>
      </w:r>
      <w:proofErr w:type="spellStart"/>
      <w:r w:rsidRPr="002D733C">
        <w:rPr>
          <w:rFonts w:ascii="Verdana" w:hAnsi="Verdana" w:cs="Segoe UI"/>
          <w:color w:val="000000"/>
          <w:sz w:val="22"/>
          <w:szCs w:val="22"/>
        </w:rPr>
        <w:t>honourable</w:t>
      </w:r>
      <w:proofErr w:type="spellEnd"/>
      <w:r w:rsidRPr="002D733C">
        <w:rPr>
          <w:rFonts w:ascii="Verdana" w:hAnsi="Verdana" w:cs="Segoe UI"/>
          <w:color w:val="000000"/>
          <w:sz w:val="22"/>
          <w:szCs w:val="22"/>
        </w:rPr>
        <w:t xml:space="preserve"> court and for such further order </w:t>
      </w:r>
      <w:proofErr w:type="spellStart"/>
      <w:r w:rsidRPr="002D733C">
        <w:rPr>
          <w:rFonts w:ascii="Verdana" w:hAnsi="Verdana" w:cs="Segoe UI"/>
          <w:color w:val="000000"/>
          <w:sz w:val="22"/>
          <w:szCs w:val="22"/>
        </w:rPr>
        <w:t>ororders</w:t>
      </w:r>
      <w:proofErr w:type="spellEnd"/>
      <w:r w:rsidRPr="002D733C">
        <w:rPr>
          <w:rFonts w:ascii="Verdana" w:hAnsi="Verdana" w:cs="Segoe UI"/>
          <w:color w:val="000000"/>
          <w:sz w:val="22"/>
          <w:szCs w:val="22"/>
        </w:rPr>
        <w:t xml:space="preserve"> as this </w:t>
      </w:r>
      <w:proofErr w:type="spellStart"/>
      <w:r w:rsidRPr="002D733C">
        <w:rPr>
          <w:rFonts w:ascii="Verdana" w:hAnsi="Verdana" w:cs="Segoe UI"/>
          <w:color w:val="000000"/>
          <w:sz w:val="22"/>
          <w:szCs w:val="22"/>
        </w:rPr>
        <w:t>honourable</w:t>
      </w:r>
      <w:proofErr w:type="spellEnd"/>
      <w:r w:rsidRPr="002D733C">
        <w:rPr>
          <w:rFonts w:ascii="Verdana" w:hAnsi="Verdana" w:cs="Segoe UI"/>
          <w:color w:val="000000"/>
          <w:sz w:val="22"/>
          <w:szCs w:val="22"/>
        </w:rPr>
        <w:t xml:space="preserve"> court may deem fit to make in the circumstance.” </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i/>
          <w:color w:val="000000"/>
          <w:sz w:val="22"/>
          <w:szCs w:val="22"/>
        </w:rPr>
      </w:pPr>
      <w:r w:rsidRPr="002D733C">
        <w:rPr>
          <w:rFonts w:ascii="Verdana" w:hAnsi="Verdana" w:cs="Segoe UI"/>
          <w:color w:val="000000"/>
          <w:sz w:val="22"/>
          <w:szCs w:val="22"/>
        </w:rPr>
        <w:t>It is instructive to reproduce paragraphs 3, 4 and 5 of the affidavit in support of this motion which read as follows:</w:t>
      </w: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That I know as a fact that the 2nd defendant/applicant was created by an Act of the National Assembly. That being a creation of the National Assembly, it is a Federal Government Agency supervised by the Federal Ministry of Health and as such, an action of this nature is not maintainable against it in this court.</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roofErr w:type="gramStart"/>
      <w:r w:rsidRPr="002D733C">
        <w:rPr>
          <w:rFonts w:ascii="Verdana" w:hAnsi="Verdana" w:cs="Segoe UI"/>
          <w:color w:val="000000"/>
          <w:sz w:val="22"/>
          <w:szCs w:val="22"/>
        </w:rPr>
        <w:t>That the 1st defendant is an agent of the 2nd defendant.</w:t>
      </w:r>
      <w:proofErr w:type="gramEnd"/>
      <w:r w:rsidRPr="002D733C">
        <w:rPr>
          <w:rFonts w:ascii="Verdana" w:hAnsi="Verdana" w:cs="Segoe UI"/>
          <w:color w:val="000000"/>
          <w:sz w:val="22"/>
          <w:szCs w:val="22"/>
        </w:rPr>
        <w:t xml:space="preserve"> </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There is no indication from the records that the plaintiff filed a counter- affidavit to this</w:t>
      </w:r>
      <w:r>
        <w:rPr>
          <w:rFonts w:ascii="Verdana" w:hAnsi="Verdana" w:cs="Segoe UI"/>
          <w:color w:val="000000"/>
          <w:sz w:val="22"/>
          <w:szCs w:val="22"/>
        </w:rPr>
        <w:t xml:space="preserve"> </w:t>
      </w:r>
      <w:r w:rsidRPr="002D733C">
        <w:rPr>
          <w:rFonts w:ascii="Verdana" w:hAnsi="Verdana" w:cs="Segoe UI"/>
          <w:color w:val="000000"/>
          <w:sz w:val="22"/>
          <w:szCs w:val="22"/>
        </w:rPr>
        <w:t xml:space="preserve">motion. After arguments of counsel on both sides, the learned trial judge, </w:t>
      </w:r>
      <w:proofErr w:type="spellStart"/>
      <w:r w:rsidRPr="002D733C">
        <w:rPr>
          <w:rFonts w:ascii="Verdana" w:hAnsi="Verdana" w:cs="Segoe UI"/>
          <w:color w:val="000000"/>
          <w:sz w:val="22"/>
          <w:szCs w:val="22"/>
        </w:rPr>
        <w:t>Amaize</w:t>
      </w:r>
      <w:proofErr w:type="spellEnd"/>
      <w:r w:rsidRPr="002D733C">
        <w:rPr>
          <w:rFonts w:ascii="Verdana" w:hAnsi="Verdana" w:cs="Segoe UI"/>
          <w:color w:val="000000"/>
          <w:sz w:val="22"/>
          <w:szCs w:val="22"/>
        </w:rPr>
        <w:t xml:space="preserve"> J. in a considered ruling delivered on 13 May 2002, upheld the</w:t>
      </w:r>
      <w:r>
        <w:rPr>
          <w:rFonts w:ascii="Verdana" w:hAnsi="Verdana" w:cs="Segoe UI"/>
          <w:color w:val="000000"/>
          <w:sz w:val="22"/>
          <w:szCs w:val="22"/>
        </w:rPr>
        <w:t xml:space="preserve"> </w:t>
      </w:r>
      <w:r w:rsidRPr="002D733C">
        <w:rPr>
          <w:rFonts w:ascii="Verdana" w:hAnsi="Verdana" w:cs="Segoe UI"/>
          <w:color w:val="000000"/>
          <w:sz w:val="22"/>
          <w:szCs w:val="22"/>
        </w:rPr>
        <w:t>submission of the defendants’</w:t>
      </w:r>
      <w:r>
        <w:rPr>
          <w:rFonts w:ascii="Verdana" w:hAnsi="Verdana" w:cs="Segoe UI"/>
          <w:color w:val="000000"/>
          <w:sz w:val="22"/>
          <w:szCs w:val="22"/>
        </w:rPr>
        <w:t xml:space="preserve"> </w:t>
      </w:r>
      <w:r w:rsidRPr="002D733C">
        <w:rPr>
          <w:rFonts w:ascii="Verdana" w:hAnsi="Verdana" w:cs="Segoe UI"/>
          <w:color w:val="000000"/>
          <w:sz w:val="22"/>
          <w:szCs w:val="22"/>
        </w:rPr>
        <w:t>counsel and struck out the plaintiff’s suit for want of jurisdiction on the part of the court.</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Aggrieved by this ruling, the plaintiff (hereinafter referred to as “the appellant”) appealed to the Court of Appeal sitting in Benin City which by its judgment delivered on 27 February 2004 dismissed the appeal. This is a further appeal to the Supreme Court by a notice of appeal dated 26 March 2004. It consists of five grounds from which the appellant formulated the following three issues in his brief of argument dated 5 July 2004 and filed same day for determination by this court.</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Pr>
          <w:rFonts w:ascii="Verdana" w:hAnsi="Verdana" w:cs="Segoe UI"/>
          <w:color w:val="000000"/>
          <w:sz w:val="22"/>
          <w:szCs w:val="22"/>
        </w:rPr>
        <w:t>Issue (i</w:t>
      </w:r>
      <w:r w:rsidRPr="002D733C">
        <w:rPr>
          <w:rFonts w:ascii="Verdana" w:hAnsi="Verdana" w:cs="Segoe UI"/>
          <w:color w:val="000000"/>
          <w:sz w:val="22"/>
          <w:szCs w:val="22"/>
        </w:rPr>
        <w:t xml:space="preserve">) </w:t>
      </w: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Was the</w:t>
      </w:r>
      <w:r>
        <w:rPr>
          <w:rFonts w:ascii="Verdana" w:hAnsi="Verdana" w:cs="Segoe UI"/>
          <w:color w:val="000000"/>
          <w:sz w:val="22"/>
          <w:szCs w:val="22"/>
        </w:rPr>
        <w:t xml:space="preserve"> </w:t>
      </w:r>
      <w:r w:rsidRPr="002D733C">
        <w:rPr>
          <w:rFonts w:ascii="Verdana" w:hAnsi="Verdana" w:cs="Segoe UI"/>
          <w:color w:val="000000"/>
          <w:sz w:val="22"/>
          <w:szCs w:val="22"/>
        </w:rPr>
        <w:t>Court of</w:t>
      </w:r>
      <w:r>
        <w:rPr>
          <w:rFonts w:ascii="Verdana" w:hAnsi="Verdana" w:cs="Segoe UI"/>
          <w:color w:val="000000"/>
          <w:sz w:val="22"/>
          <w:szCs w:val="22"/>
        </w:rPr>
        <w:t xml:space="preserve"> </w:t>
      </w:r>
      <w:r w:rsidRPr="002D733C">
        <w:rPr>
          <w:rFonts w:ascii="Verdana" w:hAnsi="Verdana" w:cs="Segoe UI"/>
          <w:color w:val="000000"/>
          <w:sz w:val="22"/>
          <w:szCs w:val="22"/>
        </w:rPr>
        <w:t>Appeal right in holding</w:t>
      </w:r>
      <w:r>
        <w:rPr>
          <w:rFonts w:ascii="Verdana" w:hAnsi="Verdana" w:cs="Segoe UI"/>
          <w:color w:val="000000"/>
          <w:sz w:val="22"/>
          <w:szCs w:val="22"/>
        </w:rPr>
        <w:t xml:space="preserve"> </w:t>
      </w:r>
      <w:r w:rsidRPr="002D733C">
        <w:rPr>
          <w:rFonts w:ascii="Verdana" w:hAnsi="Verdana" w:cs="Segoe UI"/>
          <w:color w:val="000000"/>
          <w:sz w:val="22"/>
          <w:szCs w:val="22"/>
        </w:rPr>
        <w:t>that the 2nd respondent was a Federal Government</w:t>
      </w:r>
      <w:r>
        <w:rPr>
          <w:rFonts w:ascii="Verdana" w:hAnsi="Verdana" w:cs="Segoe UI"/>
          <w:color w:val="000000"/>
          <w:sz w:val="22"/>
          <w:szCs w:val="22"/>
        </w:rPr>
        <w:t xml:space="preserve"> </w:t>
      </w:r>
      <w:r w:rsidRPr="002D733C">
        <w:rPr>
          <w:rFonts w:ascii="Verdana" w:hAnsi="Verdana" w:cs="Segoe UI"/>
          <w:color w:val="000000"/>
          <w:sz w:val="22"/>
          <w:szCs w:val="22"/>
        </w:rPr>
        <w:t>Agency based on the finding that appellant did not contradict 2nd respondent’s</w:t>
      </w:r>
      <w:r>
        <w:rPr>
          <w:rFonts w:ascii="Verdana" w:hAnsi="Verdana" w:cs="Segoe UI"/>
          <w:color w:val="000000"/>
          <w:sz w:val="22"/>
          <w:szCs w:val="22"/>
        </w:rPr>
        <w:t xml:space="preserve"> </w:t>
      </w:r>
      <w:r w:rsidRPr="002D733C">
        <w:rPr>
          <w:rFonts w:ascii="Verdana" w:hAnsi="Verdana" w:cs="Segoe UI"/>
          <w:color w:val="000000"/>
          <w:sz w:val="22"/>
          <w:szCs w:val="22"/>
        </w:rPr>
        <w:t xml:space="preserve">affidavit evidence to that effect? </w:t>
      </w:r>
      <w:proofErr w:type="gramStart"/>
      <w:r w:rsidRPr="002D733C">
        <w:rPr>
          <w:rFonts w:ascii="Verdana" w:hAnsi="Verdana" w:cs="Segoe UI"/>
          <w:color w:val="000000"/>
          <w:sz w:val="22"/>
          <w:szCs w:val="22"/>
        </w:rPr>
        <w:t>(Ground 1).</w:t>
      </w:r>
      <w:proofErr w:type="gramEnd"/>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Pr>
          <w:rFonts w:ascii="Verdana" w:hAnsi="Verdana" w:cs="Segoe UI"/>
          <w:color w:val="000000"/>
          <w:sz w:val="22"/>
          <w:szCs w:val="22"/>
        </w:rPr>
        <w:t>Issue (ii</w:t>
      </w:r>
      <w:r w:rsidRPr="002D733C">
        <w:rPr>
          <w:rFonts w:ascii="Verdana" w:hAnsi="Verdana" w:cs="Segoe UI"/>
          <w:color w:val="000000"/>
          <w:sz w:val="22"/>
          <w:szCs w:val="22"/>
        </w:rPr>
        <w:t xml:space="preserve">) </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Was the Court</w:t>
      </w:r>
      <w:r>
        <w:rPr>
          <w:rFonts w:ascii="Verdana" w:hAnsi="Verdana" w:cs="Segoe UI"/>
          <w:color w:val="000000"/>
          <w:sz w:val="22"/>
          <w:szCs w:val="22"/>
        </w:rPr>
        <w:t xml:space="preserve"> </w:t>
      </w:r>
      <w:r w:rsidRPr="002D733C">
        <w:rPr>
          <w:rFonts w:ascii="Verdana" w:hAnsi="Verdana" w:cs="Segoe UI"/>
          <w:color w:val="000000"/>
          <w:sz w:val="22"/>
          <w:szCs w:val="22"/>
        </w:rPr>
        <w:t>of Appeal right in failing to interpret and apply the proviso to paragraphs (p), (q) and (r) of section 251 of the 1999</w:t>
      </w:r>
      <w:r>
        <w:rPr>
          <w:rFonts w:ascii="Verdana" w:hAnsi="Verdana" w:cs="Segoe UI"/>
          <w:color w:val="000000"/>
          <w:sz w:val="22"/>
          <w:szCs w:val="22"/>
        </w:rPr>
        <w:t xml:space="preserve"> </w:t>
      </w:r>
      <w:r w:rsidRPr="002D733C">
        <w:rPr>
          <w:rFonts w:ascii="Verdana" w:hAnsi="Verdana" w:cs="Segoe UI"/>
          <w:color w:val="000000"/>
          <w:sz w:val="22"/>
          <w:szCs w:val="22"/>
        </w:rPr>
        <w:t xml:space="preserve">Constitution to the facts of this case? </w:t>
      </w:r>
      <w:proofErr w:type="gramStart"/>
      <w:r w:rsidRPr="002D733C">
        <w:rPr>
          <w:rFonts w:ascii="Verdana" w:hAnsi="Verdana" w:cs="Segoe UI"/>
          <w:color w:val="000000"/>
          <w:sz w:val="22"/>
          <w:szCs w:val="22"/>
        </w:rPr>
        <w:t>(Grounds 2, 3 and 4).</w:t>
      </w:r>
      <w:proofErr w:type="gramEnd"/>
      <w:r w:rsidRPr="002D733C">
        <w:rPr>
          <w:rFonts w:ascii="Verdana" w:hAnsi="Verdana" w:cs="Segoe UI"/>
          <w:color w:val="000000"/>
          <w:sz w:val="22"/>
          <w:szCs w:val="22"/>
        </w:rPr>
        <w:t xml:space="preserve"> </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Pr>
          <w:rFonts w:ascii="Verdana" w:hAnsi="Verdana" w:cs="Segoe UI"/>
          <w:color w:val="000000"/>
          <w:sz w:val="22"/>
          <w:szCs w:val="22"/>
        </w:rPr>
        <w:t>Issue (iii</w:t>
      </w:r>
      <w:r w:rsidRPr="002D733C">
        <w:rPr>
          <w:rFonts w:ascii="Verdana" w:hAnsi="Verdana" w:cs="Segoe UI"/>
          <w:color w:val="000000"/>
          <w:sz w:val="22"/>
          <w:szCs w:val="22"/>
        </w:rPr>
        <w:t xml:space="preserve">) </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Was the Court of Appeal right in upholding the ruling of the trial court striking out appellant’s claim for lack of jurisdiction in the State High Court? </w:t>
      </w:r>
      <w:proofErr w:type="gramStart"/>
      <w:r w:rsidRPr="002D733C">
        <w:rPr>
          <w:rFonts w:ascii="Verdana" w:hAnsi="Verdana" w:cs="Segoe UI"/>
          <w:color w:val="000000"/>
          <w:sz w:val="22"/>
          <w:szCs w:val="22"/>
        </w:rPr>
        <w:t>(Ground 5).</w:t>
      </w:r>
      <w:proofErr w:type="gramEnd"/>
      <w:r w:rsidRPr="002D733C">
        <w:rPr>
          <w:rFonts w:ascii="Verdana" w:hAnsi="Verdana" w:cs="Segoe UI"/>
          <w:color w:val="000000"/>
          <w:sz w:val="22"/>
          <w:szCs w:val="22"/>
        </w:rPr>
        <w:t xml:space="preserve"> </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For their part, the respondents distilled the following sole issue for determination by this court in paragraph 3 of their brief of argument dated 26 May 2006 filed on 28 June 2004 but deemed properly filed on 24 January 2007 thus:</w:t>
      </w:r>
    </w:p>
    <w:p w:rsidR="002D733C" w:rsidRDefault="002D733C" w:rsidP="002D733C">
      <w:pPr>
        <w:pStyle w:val="NormalWeb"/>
        <w:shd w:val="clear" w:color="auto" w:fill="FFFFFF" w:themeFill="background1"/>
        <w:spacing w:after="0" w:afterAutospacing="0" w:line="276" w:lineRule="auto"/>
        <w:ind w:left="720"/>
        <w:jc w:val="both"/>
        <w:rPr>
          <w:rFonts w:ascii="Verdana" w:hAnsi="Verdana" w:cs="Segoe UI"/>
          <w:color w:val="000000"/>
          <w:sz w:val="22"/>
          <w:szCs w:val="22"/>
        </w:rPr>
      </w:pPr>
      <w:r w:rsidRPr="002D733C">
        <w:rPr>
          <w:rFonts w:ascii="Verdana" w:hAnsi="Verdana" w:cs="Segoe UI"/>
          <w:color w:val="000000"/>
          <w:sz w:val="22"/>
          <w:szCs w:val="22"/>
        </w:rPr>
        <w:t xml:space="preserve">“Whether the lower court was right in holding that in view of section 251(1)(p),(q) and (r) of the 1999 Constitution of the Federal Republic of Nigeria, the trial court lacked jurisdiction to entertain the suit.” </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This appeal came up for hearing on 23 October 2012. Chief Michael</w:t>
      </w:r>
      <w:r>
        <w:rPr>
          <w:rFonts w:ascii="Verdana" w:hAnsi="Verdana" w:cs="Segoe UI"/>
          <w:color w:val="000000"/>
          <w:sz w:val="22"/>
          <w:szCs w:val="22"/>
        </w:rPr>
        <w:t xml:space="preserve"> </w:t>
      </w:r>
      <w:proofErr w:type="spellStart"/>
      <w:r w:rsidRPr="002D733C">
        <w:rPr>
          <w:rFonts w:ascii="Verdana" w:hAnsi="Verdana" w:cs="Segoe UI"/>
          <w:color w:val="000000"/>
          <w:sz w:val="22"/>
          <w:szCs w:val="22"/>
        </w:rPr>
        <w:t>Inegbedion</w:t>
      </w:r>
      <w:proofErr w:type="spellEnd"/>
      <w:r w:rsidRPr="002D733C">
        <w:rPr>
          <w:rFonts w:ascii="Verdana" w:hAnsi="Verdana" w:cs="Segoe UI"/>
          <w:color w:val="000000"/>
          <w:sz w:val="22"/>
          <w:szCs w:val="22"/>
        </w:rPr>
        <w:t xml:space="preserve"> appeared in person for the appellant, adopted and relied on his brief of argument earlier referred to and urged us to allow the appeal, set aside the judgment of the court below and </w:t>
      </w:r>
      <w:proofErr w:type="spellStart"/>
      <w:r w:rsidRPr="002D733C">
        <w:rPr>
          <w:rFonts w:ascii="Verdana" w:hAnsi="Verdana" w:cs="Segoe UI"/>
          <w:color w:val="000000"/>
          <w:sz w:val="22"/>
          <w:szCs w:val="22"/>
        </w:rPr>
        <w:t>theruling</w:t>
      </w:r>
      <w:proofErr w:type="spellEnd"/>
      <w:r w:rsidRPr="002D733C">
        <w:rPr>
          <w:rFonts w:ascii="Verdana" w:hAnsi="Verdana" w:cs="Segoe UI"/>
          <w:color w:val="000000"/>
          <w:sz w:val="22"/>
          <w:szCs w:val="22"/>
        </w:rPr>
        <w:t xml:space="preserve"> of the </w:t>
      </w:r>
      <w:proofErr w:type="spellStart"/>
      <w:r w:rsidRPr="002D733C">
        <w:rPr>
          <w:rFonts w:ascii="Verdana" w:hAnsi="Verdana" w:cs="Segoe UI"/>
          <w:color w:val="000000"/>
          <w:sz w:val="22"/>
          <w:szCs w:val="22"/>
        </w:rPr>
        <w:t>trialjudge</w:t>
      </w:r>
      <w:proofErr w:type="spellEnd"/>
      <w:r w:rsidRPr="002D733C">
        <w:rPr>
          <w:rFonts w:ascii="Verdana" w:hAnsi="Verdana" w:cs="Segoe UI"/>
          <w:color w:val="000000"/>
          <w:sz w:val="22"/>
          <w:szCs w:val="22"/>
        </w:rPr>
        <w:t xml:space="preserve"> delivered on 13 May 2002. E. I. </w:t>
      </w:r>
      <w:proofErr w:type="spellStart"/>
      <w:r w:rsidRPr="002D733C">
        <w:rPr>
          <w:rFonts w:ascii="Verdana" w:hAnsi="Verdana" w:cs="Segoe UI"/>
          <w:color w:val="000000"/>
          <w:sz w:val="22"/>
          <w:szCs w:val="22"/>
        </w:rPr>
        <w:t>Esene</w:t>
      </w:r>
      <w:proofErr w:type="spellEnd"/>
      <w:r w:rsidRPr="002D733C">
        <w:rPr>
          <w:rFonts w:ascii="Verdana" w:hAnsi="Verdana" w:cs="Segoe UI"/>
          <w:color w:val="000000"/>
          <w:sz w:val="22"/>
          <w:szCs w:val="22"/>
        </w:rPr>
        <w:t xml:space="preserve"> appearing as counsel for the respondents adopted and A relied on the respondents’ brief of argument and urged us to dismiss the appeal.</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lastRenderedPageBreak/>
        <w:t xml:space="preserve">I have read through the issues formulated by the parties in their respective briefs of argument. The issues formulated by the appellant appear to me </w:t>
      </w:r>
      <w:proofErr w:type="spellStart"/>
      <w:r w:rsidRPr="002D733C">
        <w:rPr>
          <w:rFonts w:ascii="Verdana" w:hAnsi="Verdana" w:cs="Segoe UI"/>
          <w:color w:val="000000"/>
          <w:sz w:val="22"/>
          <w:szCs w:val="22"/>
        </w:rPr>
        <w:t>somewhatproliferated</w:t>
      </w:r>
      <w:proofErr w:type="spellEnd"/>
      <w:r w:rsidRPr="002D733C">
        <w:rPr>
          <w:rFonts w:ascii="Verdana" w:hAnsi="Verdana" w:cs="Segoe UI"/>
          <w:color w:val="000000"/>
          <w:sz w:val="22"/>
          <w:szCs w:val="22"/>
        </w:rPr>
        <w:t xml:space="preserve">. From a cursory look at those issues, it becomes apparent that issues (i) and </w:t>
      </w:r>
      <w:proofErr w:type="gramStart"/>
      <w:r w:rsidRPr="002D733C">
        <w:rPr>
          <w:rFonts w:ascii="Verdana" w:hAnsi="Verdana" w:cs="Segoe UI"/>
          <w:color w:val="000000"/>
          <w:sz w:val="22"/>
          <w:szCs w:val="22"/>
        </w:rPr>
        <w:t>(ii) are</w:t>
      </w:r>
      <w:proofErr w:type="gramEnd"/>
      <w:r w:rsidRPr="002D733C">
        <w:rPr>
          <w:rFonts w:ascii="Verdana" w:hAnsi="Verdana" w:cs="Segoe UI"/>
          <w:color w:val="000000"/>
          <w:sz w:val="22"/>
          <w:szCs w:val="22"/>
        </w:rPr>
        <w:t xml:space="preserve"> encapsulated and can be accommodated in issue (iii). That appears to be the approach adopted by the respondents who have formulated a single issue for determination of this appeal. It is in that respect that I agree with the respondents’ contention in paragraph 3 of their (respondents’) brief of argument that the sole issue formulated by them meets issues (i), (ii) and (iii) formulated by the appellant. On the proliferation of issues in a brief of argument, the Supreme Court per </w:t>
      </w:r>
      <w:proofErr w:type="spellStart"/>
      <w:r w:rsidRPr="002D733C">
        <w:rPr>
          <w:rFonts w:ascii="Verdana" w:hAnsi="Verdana" w:cs="Segoe UI"/>
          <w:color w:val="000000"/>
          <w:sz w:val="22"/>
          <w:szCs w:val="22"/>
        </w:rPr>
        <w:t>Dahiru</w:t>
      </w:r>
      <w:proofErr w:type="spellEnd"/>
      <w:r w:rsidRPr="002D733C">
        <w:rPr>
          <w:rFonts w:ascii="Verdana" w:hAnsi="Verdana" w:cs="Segoe UI"/>
          <w:color w:val="000000"/>
          <w:sz w:val="22"/>
          <w:szCs w:val="22"/>
        </w:rPr>
        <w:t xml:space="preserve"> </w:t>
      </w:r>
      <w:proofErr w:type="spellStart"/>
      <w:r w:rsidRPr="002D733C">
        <w:rPr>
          <w:rFonts w:ascii="Verdana" w:hAnsi="Verdana" w:cs="Segoe UI"/>
          <w:color w:val="000000"/>
          <w:sz w:val="22"/>
          <w:szCs w:val="22"/>
        </w:rPr>
        <w:t>Musdapher</w:t>
      </w:r>
      <w:proofErr w:type="spellEnd"/>
      <w:r w:rsidRPr="002D733C">
        <w:rPr>
          <w:rFonts w:ascii="Verdana" w:hAnsi="Verdana" w:cs="Segoe UI"/>
          <w:color w:val="000000"/>
          <w:sz w:val="22"/>
          <w:szCs w:val="22"/>
        </w:rPr>
        <w:t>, JSC (as he then was) in </w:t>
      </w:r>
      <w:r w:rsidRPr="002D733C">
        <w:rPr>
          <w:rStyle w:val="Emphasis"/>
          <w:rFonts w:ascii="Verdana" w:hAnsi="Verdana" w:cs="Segoe UI"/>
          <w:color w:val="000000"/>
          <w:sz w:val="22"/>
          <w:szCs w:val="22"/>
        </w:rPr>
        <w:t>Omega Bank (Nig.) Plc v. O.B.C. Ltd </w:t>
      </w:r>
      <w:r w:rsidRPr="002D733C">
        <w:rPr>
          <w:rFonts w:ascii="Verdana" w:hAnsi="Verdana" w:cs="Segoe UI"/>
          <w:color w:val="000000"/>
          <w:sz w:val="22"/>
          <w:szCs w:val="22"/>
        </w:rPr>
        <w:t>(2005) All FWLR (Pt. 249) 1964, (2005) 8 NWLR (Pt. 928) 547 had this to say,</w:t>
      </w:r>
    </w:p>
    <w:p w:rsidR="002D733C" w:rsidRDefault="002D733C" w:rsidP="002D733C">
      <w:pPr>
        <w:pStyle w:val="NormalWeb"/>
        <w:shd w:val="clear" w:color="auto" w:fill="FFFFFF" w:themeFill="background1"/>
        <w:spacing w:after="0" w:afterAutospacing="0" w:line="276" w:lineRule="auto"/>
        <w:ind w:left="720"/>
        <w:jc w:val="both"/>
        <w:rPr>
          <w:rFonts w:ascii="Verdana" w:hAnsi="Verdana" w:cs="Segoe UI"/>
          <w:color w:val="000000"/>
          <w:sz w:val="22"/>
          <w:szCs w:val="22"/>
        </w:rPr>
      </w:pPr>
      <w:r w:rsidRPr="002D733C">
        <w:rPr>
          <w:rFonts w:ascii="Verdana" w:hAnsi="Verdana" w:cs="Segoe UI"/>
          <w:color w:val="000000"/>
          <w:sz w:val="22"/>
          <w:szCs w:val="22"/>
        </w:rPr>
        <w:t xml:space="preserve">“This court has on several occasions condemned the proliferation of issues in briefs of argument. It is not the number of issues for determination formulated that determines the quality of a brief or that determines the success of an appeal.” </w:t>
      </w: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See also </w:t>
      </w:r>
      <w:proofErr w:type="spellStart"/>
      <w:r w:rsidRPr="002D733C">
        <w:rPr>
          <w:rStyle w:val="Emphasis"/>
          <w:rFonts w:ascii="Verdana" w:hAnsi="Verdana" w:cs="Segoe UI"/>
          <w:color w:val="000000"/>
          <w:sz w:val="22"/>
          <w:szCs w:val="22"/>
        </w:rPr>
        <w:t>Iwoha</w:t>
      </w:r>
      <w:proofErr w:type="spellEnd"/>
      <w:r w:rsidRPr="002D733C">
        <w:rPr>
          <w:rStyle w:val="Emphasis"/>
          <w:rFonts w:ascii="Verdana" w:hAnsi="Verdana" w:cs="Segoe UI"/>
          <w:color w:val="000000"/>
          <w:sz w:val="22"/>
          <w:szCs w:val="22"/>
        </w:rPr>
        <w:t xml:space="preserve"> v. NIPOST Ltd </w:t>
      </w:r>
      <w:r w:rsidRPr="002D733C">
        <w:rPr>
          <w:rFonts w:ascii="Verdana" w:hAnsi="Verdana" w:cs="Segoe UI"/>
          <w:color w:val="000000"/>
          <w:sz w:val="22"/>
          <w:szCs w:val="22"/>
        </w:rPr>
        <w:t>(2003) FWLR (Pt. 160) 1535, (2003 ) 8 NWLR (Pt. 822) 803, (2003) 4 SCNJ 258 </w:t>
      </w:r>
      <w:r w:rsidRPr="002D733C">
        <w:rPr>
          <w:rStyle w:val="Strong"/>
          <w:rFonts w:ascii="Verdana" w:hAnsi="Verdana" w:cs="Segoe UI"/>
          <w:color w:val="000000"/>
          <w:sz w:val="22"/>
          <w:szCs w:val="22"/>
        </w:rPr>
        <w:t>, </w:t>
      </w:r>
      <w:r w:rsidRPr="002D733C">
        <w:rPr>
          <w:rFonts w:ascii="Verdana" w:hAnsi="Verdana" w:cs="Segoe UI"/>
          <w:color w:val="000000"/>
          <w:sz w:val="22"/>
          <w:szCs w:val="22"/>
        </w:rPr>
        <w:t>(2003) 28 WRN 111; </w:t>
      </w:r>
      <w:proofErr w:type="spellStart"/>
      <w:r w:rsidRPr="002D733C">
        <w:rPr>
          <w:rStyle w:val="Emphasis"/>
          <w:rFonts w:ascii="Verdana" w:hAnsi="Verdana" w:cs="Segoe UI"/>
          <w:color w:val="000000"/>
          <w:sz w:val="22"/>
          <w:szCs w:val="22"/>
        </w:rPr>
        <w:t>Agu</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Ikewibe</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(1991) 3 NWLR (Pt. 180) 385; </w:t>
      </w:r>
      <w:r w:rsidRPr="002D733C">
        <w:rPr>
          <w:rStyle w:val="Emphasis"/>
          <w:rFonts w:ascii="Verdana" w:hAnsi="Verdana" w:cs="Segoe UI"/>
          <w:color w:val="000000"/>
          <w:sz w:val="22"/>
          <w:szCs w:val="22"/>
        </w:rPr>
        <w:t xml:space="preserve">Attorney-General, Bendel State v. </w:t>
      </w:r>
      <w:proofErr w:type="spellStart"/>
      <w:r w:rsidRPr="002D733C">
        <w:rPr>
          <w:rStyle w:val="Emphasis"/>
          <w:rFonts w:ascii="Verdana" w:hAnsi="Verdana" w:cs="Segoe UI"/>
          <w:color w:val="000000"/>
          <w:sz w:val="22"/>
          <w:szCs w:val="22"/>
        </w:rPr>
        <w:t>Aideyan</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(1989) 4 NWLR (Pt. 118) 640; </w:t>
      </w:r>
      <w:proofErr w:type="spellStart"/>
      <w:r w:rsidRPr="002D733C">
        <w:rPr>
          <w:rStyle w:val="Emphasis"/>
          <w:rFonts w:ascii="Verdana" w:hAnsi="Verdana" w:cs="Segoe UI"/>
          <w:color w:val="000000"/>
          <w:sz w:val="22"/>
          <w:szCs w:val="22"/>
        </w:rPr>
        <w:t>Ugo</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Obiekwe</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(1989) 1 NWLR (Pt. 99) 566; </w:t>
      </w:r>
      <w:proofErr w:type="spellStart"/>
      <w:r w:rsidRPr="002D733C">
        <w:rPr>
          <w:rStyle w:val="Emphasis"/>
          <w:rFonts w:ascii="Verdana" w:hAnsi="Verdana" w:cs="Segoe UI"/>
          <w:color w:val="000000"/>
          <w:sz w:val="22"/>
          <w:szCs w:val="22"/>
        </w:rPr>
        <w:t>Adelaja</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Fanoiki</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(1990) 2 NWLR (Pt. 131) 137; </w:t>
      </w:r>
      <w:proofErr w:type="spellStart"/>
      <w:r w:rsidRPr="002D733C">
        <w:rPr>
          <w:rStyle w:val="Emphasis"/>
          <w:rFonts w:ascii="Verdana" w:hAnsi="Verdana" w:cs="Segoe UI"/>
          <w:color w:val="000000"/>
          <w:sz w:val="22"/>
          <w:szCs w:val="22"/>
        </w:rPr>
        <w:t>Adisa</w:t>
      </w:r>
      <w:proofErr w:type="spellEnd"/>
      <w:r w:rsidRPr="002D733C">
        <w:rPr>
          <w:rStyle w:val="Emphasis"/>
          <w:rFonts w:ascii="Verdana" w:hAnsi="Verdana" w:cs="Segoe UI"/>
          <w:color w:val="000000"/>
          <w:sz w:val="22"/>
          <w:szCs w:val="22"/>
        </w:rPr>
        <w:t xml:space="preserve"> v. </w:t>
      </w:r>
      <w:proofErr w:type="gramStart"/>
      <w:r w:rsidRPr="002D733C">
        <w:rPr>
          <w:rStyle w:val="Emphasis"/>
          <w:rFonts w:ascii="Verdana" w:hAnsi="Verdana" w:cs="Segoe UI"/>
          <w:color w:val="000000"/>
          <w:sz w:val="22"/>
          <w:szCs w:val="22"/>
        </w:rPr>
        <w:t>The State </w:t>
      </w:r>
      <w:r w:rsidRPr="002D733C">
        <w:rPr>
          <w:rFonts w:ascii="Verdana" w:hAnsi="Verdana" w:cs="Segoe UI"/>
          <w:color w:val="000000"/>
          <w:sz w:val="22"/>
          <w:szCs w:val="22"/>
        </w:rPr>
        <w:t>(1991) 1 NWLR (Pt. 168) 490.</w:t>
      </w:r>
      <w:proofErr w:type="gramEnd"/>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I will and have therefore adopted the sole issue formulated by the respondents in their brief of argument in determining this appeal. For </w:t>
      </w:r>
      <w:proofErr w:type="spellStart"/>
      <w:r w:rsidRPr="002D733C">
        <w:rPr>
          <w:rFonts w:ascii="Verdana" w:hAnsi="Verdana" w:cs="Segoe UI"/>
          <w:color w:val="000000"/>
          <w:sz w:val="22"/>
          <w:szCs w:val="22"/>
        </w:rPr>
        <w:t>theavoidance</w:t>
      </w:r>
      <w:proofErr w:type="spellEnd"/>
      <w:r w:rsidRPr="002D733C">
        <w:rPr>
          <w:rFonts w:ascii="Verdana" w:hAnsi="Verdana" w:cs="Segoe UI"/>
          <w:color w:val="000000"/>
          <w:sz w:val="22"/>
          <w:szCs w:val="22"/>
        </w:rPr>
        <w:t xml:space="preserve"> of doubt that sole issue is</w:t>
      </w:r>
      <w:r>
        <w:rPr>
          <w:rFonts w:ascii="Verdana" w:hAnsi="Verdana" w:cs="Segoe UI"/>
          <w:color w:val="000000"/>
          <w:sz w:val="22"/>
          <w:szCs w:val="22"/>
        </w:rPr>
        <w:t xml:space="preserve"> </w:t>
      </w:r>
      <w:r w:rsidRPr="002D733C">
        <w:rPr>
          <w:rFonts w:ascii="Verdana" w:hAnsi="Verdana" w:cs="Segoe UI"/>
          <w:color w:val="000000"/>
          <w:sz w:val="22"/>
          <w:szCs w:val="22"/>
        </w:rPr>
        <w:t>“whether the lower court was right in holding that in view of section 251(1)(p),(q), and (r) of the 1999 Constitution of the Federal Republic of Nigeria, the trial court lacked the jurisdiction to entertain the suit.”</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Even at the risk of sounding repetitive, this sole issue is all encompassing covering all the three issues formulated by the </w:t>
      </w:r>
      <w:proofErr w:type="gramStart"/>
      <w:r w:rsidRPr="002D733C">
        <w:rPr>
          <w:rFonts w:ascii="Verdana" w:hAnsi="Verdana" w:cs="Segoe UI"/>
          <w:color w:val="000000"/>
          <w:sz w:val="22"/>
          <w:szCs w:val="22"/>
        </w:rPr>
        <w:t>appellant</w:t>
      </w:r>
      <w:proofErr w:type="gramEnd"/>
      <w:r w:rsidRPr="002D733C">
        <w:rPr>
          <w:rFonts w:ascii="Verdana" w:hAnsi="Verdana" w:cs="Segoe UI"/>
          <w:color w:val="000000"/>
          <w:sz w:val="22"/>
          <w:szCs w:val="22"/>
        </w:rPr>
        <w:t xml:space="preserve"> in his brief of argument. It is at this juncture that it becomes necessary to reproduce the provisions of section 251(1)(p),(q) and (r): Section 251(1) “Notwithstanding anything to the contrary contained in this Constitution and in </w:t>
      </w:r>
      <w:r w:rsidRPr="002D733C">
        <w:rPr>
          <w:rFonts w:ascii="Verdana" w:hAnsi="Verdana" w:cs="Segoe UI"/>
          <w:color w:val="000000"/>
          <w:sz w:val="22"/>
          <w:szCs w:val="22"/>
        </w:rPr>
        <w:lastRenderedPageBreak/>
        <w:t xml:space="preserve">addition to such other jurisdiction as may be conferred upon it by an Act of the National Assembly, the Federal High Court shall have and exercise jurisdiction to the exclusion of any other court in civil </w:t>
      </w:r>
      <w:proofErr w:type="spellStart"/>
      <w:r w:rsidRPr="002D733C">
        <w:rPr>
          <w:rFonts w:ascii="Verdana" w:hAnsi="Verdana" w:cs="Segoe UI"/>
          <w:color w:val="000000"/>
          <w:sz w:val="22"/>
          <w:szCs w:val="22"/>
        </w:rPr>
        <w:t>causes</w:t>
      </w:r>
      <w:proofErr w:type="spellEnd"/>
      <w:r w:rsidRPr="002D733C">
        <w:rPr>
          <w:rFonts w:ascii="Verdana" w:hAnsi="Verdana" w:cs="Segoe UI"/>
          <w:color w:val="000000"/>
          <w:sz w:val="22"/>
          <w:szCs w:val="22"/>
        </w:rPr>
        <w:t xml:space="preserve"> and matters: the administration or the management and control of the Federal Government or any of its agencies ; Subject to the provisions of this Constitution, the operation and interpretation of this Constitution in so far as it affects the Federal Government or any of its agencies; any action or proceeding for a declaration or injunction affecting the validity of any executive or administrative action or decision by the Federal Government or any of its agencies and ... Provided that nothing in the provisions of paragraphs (p), (q) and (r) of this sub-section shall prevent a person from seeking redress against the Federal Government or any of its agencies in an action for damages, injunction or specific performance where the action is based on any enactment, law or equity.” The respondents submitted and the court below so held that the appellant’s claim fell within the purview of section 251(1</w:t>
      </w:r>
      <w:proofErr w:type="gramStart"/>
      <w:r w:rsidRPr="002D733C">
        <w:rPr>
          <w:rFonts w:ascii="Verdana" w:hAnsi="Verdana" w:cs="Segoe UI"/>
          <w:color w:val="000000"/>
          <w:sz w:val="22"/>
          <w:szCs w:val="22"/>
        </w:rPr>
        <w:t>)(</w:t>
      </w:r>
      <w:proofErr w:type="gramEnd"/>
      <w:r w:rsidRPr="002D733C">
        <w:rPr>
          <w:rFonts w:ascii="Verdana" w:hAnsi="Verdana" w:cs="Segoe UI"/>
          <w:color w:val="000000"/>
          <w:sz w:val="22"/>
          <w:szCs w:val="22"/>
        </w:rPr>
        <w:t>p). This sub- section of section 251(1) it will be recollected vests the exercise of exclusive jurisdiction on the Federal High Court on matters pertaining to the administration or the management and control of the Federal Government or any of its agencies. Appellant has submitted that the onus is on the 2nd respondent to prove that it is indeed an agency of the Federal Government as the issue of the status of the 2nd respondent in this suit is identical with the issue of jurisdiction. For its part, the 2nd respondent filed an affidavit in support of the motion deposing to the fact that it is a Federal Government</w:t>
      </w:r>
      <w:r>
        <w:rPr>
          <w:rFonts w:ascii="Verdana" w:hAnsi="Verdana" w:cs="Segoe UI"/>
          <w:color w:val="000000"/>
          <w:sz w:val="22"/>
          <w:szCs w:val="22"/>
        </w:rPr>
        <w:t xml:space="preserve"> </w:t>
      </w:r>
      <w:r w:rsidRPr="002D733C">
        <w:rPr>
          <w:rFonts w:ascii="Verdana" w:hAnsi="Verdana" w:cs="Segoe UI"/>
          <w:color w:val="000000"/>
          <w:sz w:val="22"/>
          <w:szCs w:val="22"/>
        </w:rPr>
        <w:t>Agency.</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The appellant never filed a counter-affidavit at </w:t>
      </w:r>
      <w:proofErr w:type="gramStart"/>
      <w:r w:rsidRPr="002D733C">
        <w:rPr>
          <w:rFonts w:ascii="Verdana" w:hAnsi="Verdana" w:cs="Segoe UI"/>
          <w:color w:val="000000"/>
          <w:sz w:val="22"/>
          <w:szCs w:val="22"/>
        </w:rPr>
        <w:t>all,</w:t>
      </w:r>
      <w:proofErr w:type="gramEnd"/>
      <w:r w:rsidRPr="002D733C">
        <w:rPr>
          <w:rFonts w:ascii="Verdana" w:hAnsi="Verdana" w:cs="Segoe UI"/>
          <w:color w:val="000000"/>
          <w:sz w:val="22"/>
          <w:szCs w:val="22"/>
        </w:rPr>
        <w:t xml:space="preserve"> talk less of one where it countered the deposition that the 2nd respondent is an agency of the Federal Government. The respondents therefore submitted that the appellant is deemed to have admitted that the 2nd respondent is a Federal</w:t>
      </w:r>
      <w:r>
        <w:rPr>
          <w:rFonts w:ascii="Verdana" w:hAnsi="Verdana" w:cs="Segoe UI"/>
          <w:color w:val="000000"/>
          <w:sz w:val="22"/>
          <w:szCs w:val="22"/>
        </w:rPr>
        <w:t xml:space="preserve"> </w:t>
      </w:r>
      <w:r w:rsidRPr="002D733C">
        <w:rPr>
          <w:rFonts w:ascii="Verdana" w:hAnsi="Verdana" w:cs="Segoe UI"/>
          <w:color w:val="000000"/>
          <w:sz w:val="22"/>
          <w:szCs w:val="22"/>
        </w:rPr>
        <w:t>Government Agency. It is trite law, respondents’</w:t>
      </w:r>
      <w:r>
        <w:rPr>
          <w:rFonts w:ascii="Verdana" w:hAnsi="Verdana" w:cs="Segoe UI"/>
          <w:color w:val="000000"/>
          <w:sz w:val="22"/>
          <w:szCs w:val="22"/>
        </w:rPr>
        <w:t xml:space="preserve"> </w:t>
      </w:r>
      <w:r w:rsidRPr="002D733C">
        <w:rPr>
          <w:rFonts w:ascii="Verdana" w:hAnsi="Verdana" w:cs="Segoe UI"/>
          <w:color w:val="000000"/>
          <w:sz w:val="22"/>
          <w:szCs w:val="22"/>
        </w:rPr>
        <w:t>counsel submitted, that where a party does not file a counter-affidavit to contradict material averments in the affidavit in support of the motion, he is deemed to have admitted them. Reference was made to the following cases: </w:t>
      </w:r>
      <w:proofErr w:type="spellStart"/>
      <w:r w:rsidRPr="002D733C">
        <w:rPr>
          <w:rStyle w:val="Emphasis"/>
          <w:rFonts w:ascii="Verdana" w:hAnsi="Verdana" w:cs="Segoe UI"/>
          <w:color w:val="000000"/>
          <w:sz w:val="22"/>
          <w:szCs w:val="22"/>
        </w:rPr>
        <w:t>Agu</w:t>
      </w:r>
      <w:proofErr w:type="spellEnd"/>
      <w:r w:rsidRPr="002D733C">
        <w:rPr>
          <w:rStyle w:val="Emphasis"/>
          <w:rFonts w:ascii="Verdana" w:hAnsi="Verdana" w:cs="Segoe UI"/>
          <w:color w:val="000000"/>
          <w:sz w:val="22"/>
          <w:szCs w:val="22"/>
        </w:rPr>
        <w:t xml:space="preserve"> v. NICON Insurance Plc </w:t>
      </w:r>
      <w:r w:rsidRPr="002D733C">
        <w:rPr>
          <w:rFonts w:ascii="Verdana" w:hAnsi="Verdana" w:cs="Segoe UI"/>
          <w:color w:val="000000"/>
          <w:sz w:val="22"/>
          <w:szCs w:val="22"/>
        </w:rPr>
        <w:t>(2000) 11 NWLR (Pt. 677) 187, (2000) 6 WRN 57 at 63; </w:t>
      </w:r>
      <w:r w:rsidRPr="002D733C">
        <w:rPr>
          <w:rStyle w:val="Emphasis"/>
          <w:rFonts w:ascii="Verdana" w:hAnsi="Verdana" w:cs="Segoe UI"/>
          <w:color w:val="000000"/>
          <w:sz w:val="22"/>
          <w:szCs w:val="22"/>
        </w:rPr>
        <w:t>N.S.C. v. U.W.L. </w:t>
      </w:r>
      <w:r w:rsidRPr="002D733C">
        <w:rPr>
          <w:rFonts w:ascii="Verdana" w:hAnsi="Verdana" w:cs="Segoe UI"/>
          <w:color w:val="000000"/>
          <w:sz w:val="22"/>
          <w:szCs w:val="22"/>
        </w:rPr>
        <w:t>(2000) 22 WRN 54 at 63; </w:t>
      </w:r>
      <w:proofErr w:type="spellStart"/>
      <w:r w:rsidRPr="002D733C">
        <w:rPr>
          <w:rStyle w:val="Emphasis"/>
          <w:rFonts w:ascii="Verdana" w:hAnsi="Verdana" w:cs="Segoe UI"/>
          <w:color w:val="000000"/>
          <w:sz w:val="22"/>
          <w:szCs w:val="22"/>
        </w:rPr>
        <w:t>Onwuka</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Owolewa</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(2001) 7</w:t>
      </w:r>
      <w:r w:rsidR="006A1ECE">
        <w:rPr>
          <w:rFonts w:ascii="Verdana" w:hAnsi="Verdana" w:cs="Segoe UI"/>
          <w:color w:val="000000"/>
          <w:sz w:val="22"/>
          <w:szCs w:val="22"/>
        </w:rPr>
        <w:t xml:space="preserve"> </w:t>
      </w:r>
      <w:r w:rsidRPr="002D733C">
        <w:rPr>
          <w:rFonts w:ascii="Verdana" w:hAnsi="Verdana" w:cs="Segoe UI"/>
          <w:color w:val="000000"/>
          <w:sz w:val="22"/>
          <w:szCs w:val="22"/>
        </w:rPr>
        <w:t>NWLR (Pt. 713) 695, (2001) 28 WRN 89 at 106; </w:t>
      </w:r>
      <w:r w:rsidRPr="002D733C">
        <w:rPr>
          <w:rStyle w:val="Emphasis"/>
          <w:rFonts w:ascii="Verdana" w:hAnsi="Verdana" w:cs="Segoe UI"/>
          <w:color w:val="000000"/>
          <w:sz w:val="22"/>
          <w:szCs w:val="22"/>
        </w:rPr>
        <w:t xml:space="preserve">Attorney-General, </w:t>
      </w:r>
      <w:proofErr w:type="spellStart"/>
      <w:r w:rsidRPr="002D733C">
        <w:rPr>
          <w:rStyle w:val="Emphasis"/>
          <w:rFonts w:ascii="Verdana" w:hAnsi="Verdana" w:cs="Segoe UI"/>
          <w:color w:val="000000"/>
          <w:sz w:val="22"/>
          <w:szCs w:val="22"/>
        </w:rPr>
        <w:t>Ondo</w:t>
      </w:r>
      <w:proofErr w:type="spellEnd"/>
      <w:r w:rsidRPr="002D733C">
        <w:rPr>
          <w:rStyle w:val="Emphasis"/>
          <w:rFonts w:ascii="Verdana" w:hAnsi="Verdana" w:cs="Segoe UI"/>
          <w:color w:val="000000"/>
          <w:sz w:val="22"/>
          <w:szCs w:val="22"/>
        </w:rPr>
        <w:t xml:space="preserve"> State v. Attorney-General, </w:t>
      </w:r>
      <w:proofErr w:type="spellStart"/>
      <w:r w:rsidRPr="002D733C">
        <w:rPr>
          <w:rStyle w:val="Emphasis"/>
          <w:rFonts w:ascii="Verdana" w:hAnsi="Verdana" w:cs="Segoe UI"/>
          <w:color w:val="000000"/>
          <w:sz w:val="22"/>
          <w:szCs w:val="22"/>
        </w:rPr>
        <w:t>Ekiti</w:t>
      </w:r>
      <w:proofErr w:type="spellEnd"/>
      <w:r w:rsidRPr="002D733C">
        <w:rPr>
          <w:rStyle w:val="Emphasis"/>
          <w:rFonts w:ascii="Verdana" w:hAnsi="Verdana" w:cs="Segoe UI"/>
          <w:color w:val="000000"/>
          <w:sz w:val="22"/>
          <w:szCs w:val="22"/>
        </w:rPr>
        <w:t xml:space="preserve"> State </w:t>
      </w:r>
      <w:r w:rsidRPr="002D733C">
        <w:rPr>
          <w:rFonts w:ascii="Verdana" w:hAnsi="Verdana" w:cs="Segoe UI"/>
          <w:color w:val="000000"/>
          <w:sz w:val="22"/>
          <w:szCs w:val="22"/>
        </w:rPr>
        <w:t>(2001) FWLR (Pt. 79) 1431, (2001 ) 17 NWLR (Pt. 743) 706, (2001) 50 WRN 1 at 31; </w:t>
      </w:r>
      <w:r w:rsidRPr="002D733C">
        <w:rPr>
          <w:rStyle w:val="Emphasis"/>
          <w:rFonts w:ascii="Verdana" w:hAnsi="Verdana" w:cs="Segoe UI"/>
          <w:color w:val="000000"/>
          <w:sz w:val="22"/>
          <w:szCs w:val="22"/>
        </w:rPr>
        <w:t xml:space="preserve">University of Ilorin and Ors v. </w:t>
      </w:r>
      <w:proofErr w:type="spellStart"/>
      <w:r w:rsidRPr="002D733C">
        <w:rPr>
          <w:rStyle w:val="Emphasis"/>
          <w:rFonts w:ascii="Verdana" w:hAnsi="Verdana" w:cs="Segoe UI"/>
          <w:color w:val="000000"/>
          <w:sz w:val="22"/>
          <w:szCs w:val="22"/>
        </w:rPr>
        <w:t>Oyalana</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(2001) FWLR (Pt. 83) 2193, (2001) 15 NWLR (Pt. 737) A 584 , (2001) 52 W.R.N. 75.</w:t>
      </w:r>
    </w:p>
    <w:p w:rsidR="006A1ECE" w:rsidRPr="002D733C"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lastRenderedPageBreak/>
        <w:t>Respondents further submitted that the case of </w:t>
      </w:r>
      <w:r w:rsidRPr="002D733C">
        <w:rPr>
          <w:rStyle w:val="Emphasis"/>
          <w:rFonts w:ascii="Verdana" w:hAnsi="Verdana" w:cs="Segoe UI"/>
          <w:color w:val="000000"/>
          <w:sz w:val="22"/>
          <w:szCs w:val="22"/>
        </w:rPr>
        <w:t xml:space="preserve">F.M.B.N. v. </w:t>
      </w:r>
      <w:proofErr w:type="spellStart"/>
      <w:r w:rsidRPr="002D733C">
        <w:rPr>
          <w:rStyle w:val="Emphasis"/>
          <w:rFonts w:ascii="Verdana" w:hAnsi="Verdana" w:cs="Segoe UI"/>
          <w:color w:val="000000"/>
          <w:sz w:val="22"/>
          <w:szCs w:val="22"/>
        </w:rPr>
        <w:t>Olloh</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(2002) FWLR (Pt. 107) 1244, (2002) 9 NWLR (Pt. 773) 475, (2002) 8 MJSC 82, (2002) 4 SCNJ 423, (2002) 97 LRCN 875 at 883 - 884 relied upon by the appellant is inapplicable to the present situation. In that case, there was a dispute as to whether the appellant was an agency of the Federal Government and since the Supreme Court could not find any evidence to support the appellant’s contention that it was an agency of the Federal Government, it held that the appellant is not an agency of the Federal Government. The respondents could not be more right in these submissions.</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6A1ECE"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If it is not being canvassed by the appellant that the 2nd respondent ought </w:t>
      </w:r>
      <w:proofErr w:type="spellStart"/>
      <w:r w:rsidRPr="002D733C">
        <w:rPr>
          <w:rFonts w:ascii="Verdana" w:hAnsi="Verdana" w:cs="Segoe UI"/>
          <w:color w:val="000000"/>
          <w:sz w:val="22"/>
          <w:szCs w:val="22"/>
        </w:rPr>
        <w:t>tohave</w:t>
      </w:r>
      <w:proofErr w:type="spellEnd"/>
      <w:r w:rsidRPr="002D733C">
        <w:rPr>
          <w:rFonts w:ascii="Verdana" w:hAnsi="Verdana" w:cs="Segoe UI"/>
          <w:color w:val="000000"/>
          <w:sz w:val="22"/>
          <w:szCs w:val="22"/>
        </w:rPr>
        <w:t xml:space="preserve"> exhibited a document in proof that it is indeed a Federal Government Agency and nothing in the appellant’s brief of argument is suggestive of this, is it not enough that the 2nd respondent has deposed in an affidavit that it is a Federal Government Agency? The appellant did not file a counter-affidavit to contradict this assertion and it is deemed admitted </w:t>
      </w:r>
      <w:proofErr w:type="spellStart"/>
      <w:r w:rsidRPr="002D733C">
        <w:rPr>
          <w:rFonts w:ascii="Verdana" w:hAnsi="Verdana" w:cs="Segoe UI"/>
          <w:color w:val="000000"/>
          <w:sz w:val="22"/>
          <w:szCs w:val="22"/>
        </w:rPr>
        <w:t>bythe</w:t>
      </w:r>
      <w:proofErr w:type="spellEnd"/>
      <w:r w:rsidRPr="002D733C">
        <w:rPr>
          <w:rFonts w:ascii="Verdana" w:hAnsi="Verdana" w:cs="Segoe UI"/>
          <w:color w:val="000000"/>
          <w:sz w:val="22"/>
          <w:szCs w:val="22"/>
        </w:rPr>
        <w:t xml:space="preserve"> appellant. This postulation of the law has indeed become sacrosanct. In </w:t>
      </w:r>
      <w:proofErr w:type="spellStart"/>
      <w:r w:rsidRPr="002D733C">
        <w:rPr>
          <w:rStyle w:val="Emphasis"/>
          <w:rFonts w:ascii="Verdana" w:hAnsi="Verdana" w:cs="Segoe UI"/>
          <w:color w:val="000000"/>
          <w:sz w:val="22"/>
          <w:szCs w:val="22"/>
        </w:rPr>
        <w:t>Adeyinka</w:t>
      </w:r>
      <w:proofErr w:type="spellEnd"/>
      <w:r w:rsidRPr="002D733C">
        <w:rPr>
          <w:rStyle w:val="Emphasis"/>
          <w:rFonts w:ascii="Verdana" w:hAnsi="Verdana" w:cs="Segoe UI"/>
          <w:color w:val="000000"/>
          <w:sz w:val="22"/>
          <w:szCs w:val="22"/>
        </w:rPr>
        <w:t xml:space="preserve"> </w:t>
      </w:r>
      <w:proofErr w:type="spellStart"/>
      <w:r w:rsidRPr="002D733C">
        <w:rPr>
          <w:rStyle w:val="Emphasis"/>
          <w:rFonts w:ascii="Verdana" w:hAnsi="Verdana" w:cs="Segoe UI"/>
          <w:color w:val="000000"/>
          <w:sz w:val="22"/>
          <w:szCs w:val="22"/>
        </w:rPr>
        <w:t>Abosede</w:t>
      </w:r>
      <w:proofErr w:type="spellEnd"/>
      <w:r w:rsidRPr="002D733C">
        <w:rPr>
          <w:rStyle w:val="Emphasis"/>
          <w:rFonts w:ascii="Verdana" w:hAnsi="Verdana" w:cs="Segoe UI"/>
          <w:color w:val="000000"/>
          <w:sz w:val="22"/>
          <w:szCs w:val="22"/>
        </w:rPr>
        <w:t xml:space="preserve"> </w:t>
      </w:r>
      <w:proofErr w:type="spellStart"/>
      <w:r w:rsidRPr="002D733C">
        <w:rPr>
          <w:rStyle w:val="Emphasis"/>
          <w:rFonts w:ascii="Verdana" w:hAnsi="Verdana" w:cs="Segoe UI"/>
          <w:color w:val="000000"/>
          <w:sz w:val="22"/>
          <w:szCs w:val="22"/>
        </w:rPr>
        <w:t>Badejo</w:t>
      </w:r>
      <w:proofErr w:type="spellEnd"/>
      <w:r w:rsidRPr="002D733C">
        <w:rPr>
          <w:rStyle w:val="Emphasis"/>
          <w:rFonts w:ascii="Verdana" w:hAnsi="Verdana" w:cs="Segoe UI"/>
          <w:color w:val="000000"/>
          <w:sz w:val="22"/>
          <w:szCs w:val="22"/>
        </w:rPr>
        <w:t xml:space="preserve"> v. Federal Ministry of Education </w:t>
      </w:r>
      <w:r w:rsidRPr="002D733C">
        <w:rPr>
          <w:rFonts w:ascii="Verdana" w:hAnsi="Verdana" w:cs="Segoe UI"/>
          <w:color w:val="000000"/>
          <w:sz w:val="22"/>
          <w:szCs w:val="22"/>
        </w:rPr>
        <w:t xml:space="preserve">(1996) 8 NWLR (Pt. 464) 15 the Supreme Court per Mohammed, JSC said as follows: </w:t>
      </w:r>
    </w:p>
    <w:p w:rsidR="006A1ECE" w:rsidRDefault="002D733C" w:rsidP="006A1ECE">
      <w:pPr>
        <w:pStyle w:val="NormalWeb"/>
        <w:shd w:val="clear" w:color="auto" w:fill="FFFFFF" w:themeFill="background1"/>
        <w:spacing w:after="0" w:afterAutospacing="0" w:line="276" w:lineRule="auto"/>
        <w:ind w:left="720"/>
        <w:jc w:val="both"/>
        <w:rPr>
          <w:rFonts w:ascii="Verdana" w:hAnsi="Verdana" w:cs="Segoe UI"/>
          <w:color w:val="000000"/>
          <w:sz w:val="22"/>
          <w:szCs w:val="22"/>
        </w:rPr>
      </w:pPr>
      <w:r w:rsidRPr="002D733C">
        <w:rPr>
          <w:rFonts w:ascii="Verdana" w:hAnsi="Verdana" w:cs="Segoe UI"/>
          <w:color w:val="000000"/>
          <w:sz w:val="22"/>
          <w:szCs w:val="22"/>
        </w:rPr>
        <w:t>“It is an elementary principle of law that facts contained in an affidavit form part of documentary evidence before the court.</w:t>
      </w:r>
      <w:r w:rsidR="006A1ECE">
        <w:rPr>
          <w:rFonts w:ascii="Verdana" w:hAnsi="Verdana" w:cs="Segoe UI"/>
          <w:color w:val="000000"/>
          <w:sz w:val="22"/>
          <w:szCs w:val="22"/>
        </w:rPr>
        <w:t xml:space="preserve"> </w:t>
      </w:r>
      <w:r w:rsidRPr="002D733C">
        <w:rPr>
          <w:rFonts w:ascii="Verdana" w:hAnsi="Verdana" w:cs="Segoe UI"/>
          <w:color w:val="000000"/>
          <w:sz w:val="22"/>
          <w:szCs w:val="22"/>
        </w:rPr>
        <w:t>Where an affidavit is filed deposing to certain facts and the other party does not file a counter affidavit, the facts deposed to in the affidavit would be deemed unchallenged and undisputed: </w:t>
      </w:r>
      <w:proofErr w:type="spellStart"/>
      <w:r w:rsidRPr="002D733C">
        <w:rPr>
          <w:rStyle w:val="Emphasis"/>
          <w:rFonts w:ascii="Verdana" w:hAnsi="Verdana" w:cs="Segoe UI"/>
          <w:color w:val="000000"/>
          <w:sz w:val="22"/>
          <w:szCs w:val="22"/>
        </w:rPr>
        <w:t>Adekola</w:t>
      </w:r>
      <w:proofErr w:type="spellEnd"/>
      <w:r w:rsidRPr="002D733C">
        <w:rPr>
          <w:rStyle w:val="Emphasis"/>
          <w:rFonts w:ascii="Verdana" w:hAnsi="Verdana" w:cs="Segoe UI"/>
          <w:color w:val="000000"/>
          <w:sz w:val="22"/>
          <w:szCs w:val="22"/>
        </w:rPr>
        <w:t xml:space="preserve"> </w:t>
      </w:r>
      <w:proofErr w:type="spellStart"/>
      <w:r w:rsidRPr="002D733C">
        <w:rPr>
          <w:rStyle w:val="Emphasis"/>
          <w:rFonts w:ascii="Verdana" w:hAnsi="Verdana" w:cs="Segoe UI"/>
          <w:color w:val="000000"/>
          <w:sz w:val="22"/>
          <w:szCs w:val="22"/>
        </w:rPr>
        <w:t>Alagbe</w:t>
      </w:r>
      <w:proofErr w:type="spellEnd"/>
      <w:r w:rsidRPr="002D733C">
        <w:rPr>
          <w:rStyle w:val="Emphasis"/>
          <w:rFonts w:ascii="Verdana" w:hAnsi="Verdana" w:cs="Segoe UI"/>
          <w:color w:val="000000"/>
          <w:sz w:val="22"/>
          <w:szCs w:val="22"/>
        </w:rPr>
        <w:t xml:space="preserve"> v. </w:t>
      </w:r>
      <w:proofErr w:type="gramStart"/>
      <w:r w:rsidRPr="002D733C">
        <w:rPr>
          <w:rStyle w:val="Emphasis"/>
          <w:rFonts w:ascii="Verdana" w:hAnsi="Verdana" w:cs="Segoe UI"/>
          <w:color w:val="000000"/>
          <w:sz w:val="22"/>
          <w:szCs w:val="22"/>
        </w:rPr>
        <w:t xml:space="preserve">His Highness Samuel </w:t>
      </w:r>
      <w:proofErr w:type="spellStart"/>
      <w:r w:rsidRPr="002D733C">
        <w:rPr>
          <w:rStyle w:val="Emphasis"/>
          <w:rFonts w:ascii="Verdana" w:hAnsi="Verdana" w:cs="Segoe UI"/>
          <w:color w:val="000000"/>
          <w:sz w:val="22"/>
          <w:szCs w:val="22"/>
        </w:rPr>
        <w:t>Abimbola</w:t>
      </w:r>
      <w:proofErr w:type="spellEnd"/>
      <w:r w:rsidRPr="002D733C">
        <w:rPr>
          <w:rStyle w:val="Emphasis"/>
          <w:rFonts w:ascii="Verdana" w:hAnsi="Verdana" w:cs="Segoe UI"/>
          <w:color w:val="000000"/>
          <w:sz w:val="22"/>
          <w:szCs w:val="22"/>
        </w:rPr>
        <w:t xml:space="preserve"> and 2 Ors </w:t>
      </w:r>
      <w:r w:rsidRPr="002D733C">
        <w:rPr>
          <w:rFonts w:ascii="Verdana" w:hAnsi="Verdana" w:cs="Segoe UI"/>
          <w:color w:val="000000"/>
          <w:sz w:val="22"/>
          <w:szCs w:val="22"/>
        </w:rPr>
        <w:t>(1978) 2 SC 39.”</w:t>
      </w:r>
      <w:proofErr w:type="gramEnd"/>
      <w:r w:rsidRPr="002D733C">
        <w:rPr>
          <w:rFonts w:ascii="Verdana" w:hAnsi="Verdana" w:cs="Segoe UI"/>
          <w:color w:val="000000"/>
          <w:sz w:val="22"/>
          <w:szCs w:val="22"/>
        </w:rPr>
        <w:t xml:space="preserve"> </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A careful reading of the submissions of counsel for the appellant while arguing the motion brought by the respondents for striking out shows that no references were made or arguments canvassed by the appellant that the 2nd respondent was not a Federal Government Agency quite apart from the fact that the appellant did not file a counter-affidavit to that effect. Respondents’ counsel would therefore appear to me to be right that at the trial court, respondents’ motion for striking out for want of jurisdiction by that court was argued by both </w:t>
      </w:r>
      <w:proofErr w:type="gramStart"/>
      <w:r w:rsidRPr="002D733C">
        <w:rPr>
          <w:rFonts w:ascii="Verdana" w:hAnsi="Verdana" w:cs="Segoe UI"/>
          <w:color w:val="000000"/>
          <w:sz w:val="22"/>
          <w:szCs w:val="22"/>
        </w:rPr>
        <w:t>counsel</w:t>
      </w:r>
      <w:proofErr w:type="gramEnd"/>
      <w:r w:rsidRPr="002D733C">
        <w:rPr>
          <w:rFonts w:ascii="Verdana" w:hAnsi="Verdana" w:cs="Segoe UI"/>
          <w:color w:val="000000"/>
          <w:sz w:val="22"/>
          <w:szCs w:val="22"/>
        </w:rPr>
        <w:t xml:space="preserve"> on the basis that the 2nd respondent was a Federal Government Agency. By the same token, it was not proper for the appellant to canvass arguments that paragraph 4 of the </w:t>
      </w:r>
      <w:r w:rsidRPr="002D733C">
        <w:rPr>
          <w:rFonts w:ascii="Verdana" w:hAnsi="Verdana" w:cs="Segoe UI"/>
          <w:color w:val="000000"/>
          <w:sz w:val="22"/>
          <w:szCs w:val="22"/>
        </w:rPr>
        <w:lastRenderedPageBreak/>
        <w:t>affidavit in support of the respondents’ motion for striking out the suit for want of jurisdiction by that court being a legal argument and conclusion offended against section 87 of the Evidence Act, Cap. 112, Laws of the Federation of Nigeria, 1990 and should therefore be struck out.</w:t>
      </w:r>
      <w:r w:rsidR="006A1ECE">
        <w:rPr>
          <w:rFonts w:ascii="Verdana" w:hAnsi="Verdana" w:cs="Segoe UI"/>
          <w:color w:val="000000"/>
          <w:sz w:val="22"/>
          <w:szCs w:val="22"/>
        </w:rPr>
        <w:t xml:space="preserve"> </w:t>
      </w:r>
      <w:r w:rsidRPr="002D733C">
        <w:rPr>
          <w:rFonts w:ascii="Verdana" w:hAnsi="Verdana" w:cs="Segoe UI"/>
          <w:color w:val="000000"/>
          <w:sz w:val="22"/>
          <w:szCs w:val="22"/>
        </w:rPr>
        <w:t>This is because it was</w:t>
      </w:r>
      <w:r w:rsidR="006A1ECE">
        <w:rPr>
          <w:rFonts w:ascii="Verdana" w:hAnsi="Verdana" w:cs="Segoe UI"/>
          <w:color w:val="000000"/>
          <w:sz w:val="22"/>
          <w:szCs w:val="22"/>
        </w:rPr>
        <w:t xml:space="preserve"> </w:t>
      </w:r>
      <w:r w:rsidRPr="002D733C">
        <w:rPr>
          <w:rFonts w:ascii="Verdana" w:hAnsi="Verdana" w:cs="Segoe UI"/>
          <w:color w:val="000000"/>
          <w:sz w:val="22"/>
          <w:szCs w:val="22"/>
        </w:rPr>
        <w:t>never an issue placed before the court below for its resolution and that court could therefore not make a pronouncement on it.</w:t>
      </w:r>
      <w:r w:rsidR="006A1ECE">
        <w:rPr>
          <w:rFonts w:ascii="Verdana" w:hAnsi="Verdana" w:cs="Segoe UI"/>
          <w:color w:val="000000"/>
          <w:sz w:val="22"/>
          <w:szCs w:val="22"/>
        </w:rPr>
        <w:t xml:space="preserve"> </w:t>
      </w:r>
      <w:proofErr w:type="spellStart"/>
      <w:proofErr w:type="gramStart"/>
      <w:r w:rsidRPr="002D733C">
        <w:rPr>
          <w:rStyle w:val="Emphasis"/>
          <w:rFonts w:ascii="Verdana" w:hAnsi="Verdana" w:cs="Segoe UI"/>
          <w:color w:val="000000"/>
          <w:sz w:val="22"/>
          <w:szCs w:val="22"/>
        </w:rPr>
        <w:t>Nwokolo</w:t>
      </w:r>
      <w:proofErr w:type="spellEnd"/>
      <w:r w:rsidRPr="002D733C">
        <w:rPr>
          <w:rStyle w:val="Emphasis"/>
          <w:rFonts w:ascii="Verdana" w:hAnsi="Verdana" w:cs="Segoe UI"/>
          <w:color w:val="000000"/>
          <w:sz w:val="22"/>
          <w:szCs w:val="22"/>
        </w:rPr>
        <w:t xml:space="preserve"> </w:t>
      </w:r>
      <w:proofErr w:type="spellStart"/>
      <w:r w:rsidRPr="002D733C">
        <w:rPr>
          <w:rStyle w:val="Emphasis"/>
          <w:rFonts w:ascii="Verdana" w:hAnsi="Verdana" w:cs="Segoe UI"/>
          <w:color w:val="000000"/>
          <w:sz w:val="22"/>
          <w:szCs w:val="22"/>
        </w:rPr>
        <w:t>Olikor</w:t>
      </w:r>
      <w:proofErr w:type="spellEnd"/>
      <w:r w:rsidRPr="002D733C">
        <w:rPr>
          <w:rStyle w:val="Emphasis"/>
          <w:rFonts w:ascii="Verdana" w:hAnsi="Verdana" w:cs="Segoe UI"/>
          <w:color w:val="000000"/>
          <w:sz w:val="22"/>
          <w:szCs w:val="22"/>
        </w:rPr>
        <w:t xml:space="preserve"> and </w:t>
      </w:r>
      <w:proofErr w:type="spellStart"/>
      <w:r w:rsidRPr="002D733C">
        <w:rPr>
          <w:rStyle w:val="Emphasis"/>
          <w:rFonts w:ascii="Verdana" w:hAnsi="Verdana" w:cs="Segoe UI"/>
          <w:color w:val="000000"/>
          <w:sz w:val="22"/>
          <w:szCs w:val="22"/>
        </w:rPr>
        <w:t>Anor</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Ofili</w:t>
      </w:r>
      <w:proofErr w:type="spellEnd"/>
      <w:r w:rsidRPr="002D733C">
        <w:rPr>
          <w:rStyle w:val="Emphasis"/>
          <w:rFonts w:ascii="Verdana" w:hAnsi="Verdana" w:cs="Segoe UI"/>
          <w:color w:val="000000"/>
          <w:sz w:val="22"/>
          <w:szCs w:val="22"/>
        </w:rPr>
        <w:t xml:space="preserve"> </w:t>
      </w:r>
      <w:proofErr w:type="spellStart"/>
      <w:r w:rsidRPr="002D733C">
        <w:rPr>
          <w:rStyle w:val="Emphasis"/>
          <w:rFonts w:ascii="Verdana" w:hAnsi="Verdana" w:cs="Segoe UI"/>
          <w:color w:val="000000"/>
          <w:sz w:val="22"/>
          <w:szCs w:val="22"/>
        </w:rPr>
        <w:t>Okonkwo</w:t>
      </w:r>
      <w:proofErr w:type="spellEnd"/>
      <w:r w:rsidRPr="002D733C">
        <w:rPr>
          <w:rStyle w:val="Emphasis"/>
          <w:rFonts w:ascii="Verdana" w:hAnsi="Verdana" w:cs="Segoe UI"/>
          <w:color w:val="000000"/>
          <w:sz w:val="22"/>
          <w:szCs w:val="22"/>
        </w:rPr>
        <w:t xml:space="preserve"> and Ors </w:t>
      </w:r>
      <w:r w:rsidRPr="002D733C">
        <w:rPr>
          <w:rFonts w:ascii="Verdana" w:hAnsi="Verdana" w:cs="Segoe UI"/>
          <w:color w:val="000000"/>
          <w:sz w:val="22"/>
          <w:szCs w:val="22"/>
        </w:rPr>
        <w:t>(1970) All NLR 89; </w:t>
      </w:r>
      <w:proofErr w:type="spellStart"/>
      <w:r w:rsidRPr="002D733C">
        <w:rPr>
          <w:rStyle w:val="Emphasis"/>
          <w:rFonts w:ascii="Verdana" w:hAnsi="Verdana" w:cs="Segoe UI"/>
          <w:color w:val="000000"/>
          <w:sz w:val="22"/>
          <w:szCs w:val="22"/>
        </w:rPr>
        <w:t>Mojekwu</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Iwuchukwu</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 11 WRN 1; </w:t>
      </w:r>
      <w:proofErr w:type="spellStart"/>
      <w:r w:rsidRPr="002D733C">
        <w:rPr>
          <w:rStyle w:val="Emphasis"/>
          <w:rFonts w:ascii="Verdana" w:hAnsi="Verdana" w:cs="Segoe UI"/>
          <w:color w:val="000000"/>
          <w:sz w:val="22"/>
          <w:szCs w:val="22"/>
        </w:rPr>
        <w:t>Chukwuma</w:t>
      </w:r>
      <w:proofErr w:type="spellEnd"/>
      <w:r w:rsidRPr="002D733C">
        <w:rPr>
          <w:rStyle w:val="Emphasis"/>
          <w:rFonts w:ascii="Verdana" w:hAnsi="Verdana" w:cs="Segoe UI"/>
          <w:color w:val="000000"/>
          <w:sz w:val="22"/>
          <w:szCs w:val="22"/>
        </w:rPr>
        <w:t xml:space="preserve"> </w:t>
      </w:r>
      <w:proofErr w:type="spellStart"/>
      <w:r w:rsidRPr="002D733C">
        <w:rPr>
          <w:rStyle w:val="Emphasis"/>
          <w:rFonts w:ascii="Verdana" w:hAnsi="Verdana" w:cs="Segoe UI"/>
          <w:color w:val="000000"/>
          <w:sz w:val="22"/>
          <w:szCs w:val="22"/>
        </w:rPr>
        <w:t>Okwudili</w:t>
      </w:r>
      <w:proofErr w:type="spellEnd"/>
      <w:r w:rsidRPr="002D733C">
        <w:rPr>
          <w:rStyle w:val="Emphasis"/>
          <w:rFonts w:ascii="Verdana" w:hAnsi="Verdana" w:cs="Segoe UI"/>
          <w:color w:val="000000"/>
          <w:sz w:val="22"/>
          <w:szCs w:val="22"/>
        </w:rPr>
        <w:t xml:space="preserve"> </w:t>
      </w:r>
      <w:proofErr w:type="spellStart"/>
      <w:r w:rsidRPr="002D733C">
        <w:rPr>
          <w:rStyle w:val="Emphasis"/>
          <w:rFonts w:ascii="Verdana" w:hAnsi="Verdana" w:cs="Segoe UI"/>
          <w:color w:val="000000"/>
          <w:sz w:val="22"/>
          <w:szCs w:val="22"/>
        </w:rPr>
        <w:t>Ugo</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Amamchukwu</w:t>
      </w:r>
      <w:proofErr w:type="spellEnd"/>
      <w:r w:rsidRPr="002D733C">
        <w:rPr>
          <w:rStyle w:val="Emphasis"/>
          <w:rFonts w:ascii="Verdana" w:hAnsi="Verdana" w:cs="Segoe UI"/>
          <w:color w:val="000000"/>
          <w:sz w:val="22"/>
          <w:szCs w:val="22"/>
        </w:rPr>
        <w:t> </w:t>
      </w:r>
      <w:proofErr w:type="spellStart"/>
      <w:r w:rsidRPr="002D733C">
        <w:rPr>
          <w:rStyle w:val="Emphasis"/>
          <w:rFonts w:ascii="Verdana" w:hAnsi="Verdana" w:cs="Segoe UI"/>
          <w:color w:val="000000"/>
          <w:sz w:val="22"/>
          <w:szCs w:val="22"/>
        </w:rPr>
        <w:t>Obiekwe</w:t>
      </w:r>
      <w:proofErr w:type="spellEnd"/>
      <w:r w:rsidRPr="002D733C">
        <w:rPr>
          <w:rStyle w:val="Emphasis"/>
          <w:rFonts w:ascii="Verdana" w:hAnsi="Verdana" w:cs="Segoe UI"/>
          <w:color w:val="000000"/>
          <w:sz w:val="22"/>
          <w:szCs w:val="22"/>
        </w:rPr>
        <w:t xml:space="preserve"> and </w:t>
      </w:r>
      <w:proofErr w:type="spellStart"/>
      <w:r w:rsidRPr="002D733C">
        <w:rPr>
          <w:rStyle w:val="Emphasis"/>
          <w:rFonts w:ascii="Verdana" w:hAnsi="Verdana" w:cs="Segoe UI"/>
          <w:color w:val="000000"/>
          <w:sz w:val="22"/>
          <w:szCs w:val="22"/>
        </w:rPr>
        <w:t>Anor</w:t>
      </w:r>
      <w:proofErr w:type="spellEnd"/>
      <w:r w:rsidRPr="002D733C">
        <w:rPr>
          <w:rStyle w:val="Emphasis"/>
          <w:rFonts w:ascii="Verdana" w:hAnsi="Verdana" w:cs="Segoe UI"/>
          <w:color w:val="000000"/>
          <w:sz w:val="22"/>
          <w:szCs w:val="22"/>
        </w:rPr>
        <w:t>.</w:t>
      </w:r>
      <w:proofErr w:type="gramEnd"/>
      <w:r w:rsidRPr="002D733C">
        <w:rPr>
          <w:rStyle w:val="Emphasis"/>
          <w:rFonts w:ascii="Verdana" w:hAnsi="Verdana" w:cs="Segoe UI"/>
          <w:color w:val="000000"/>
          <w:sz w:val="22"/>
          <w:szCs w:val="22"/>
        </w:rPr>
        <w:t> </w:t>
      </w:r>
      <w:proofErr w:type="gramStart"/>
      <w:r w:rsidRPr="002D733C">
        <w:rPr>
          <w:rFonts w:ascii="Verdana" w:hAnsi="Verdana" w:cs="Segoe UI"/>
          <w:color w:val="000000"/>
          <w:sz w:val="22"/>
          <w:szCs w:val="22"/>
        </w:rPr>
        <w:t>(1989) 1 NWLR (Pt. 99) 556 - 580; </w:t>
      </w:r>
      <w:r w:rsidRPr="002D733C">
        <w:rPr>
          <w:rStyle w:val="Emphasis"/>
          <w:rFonts w:ascii="Verdana" w:hAnsi="Verdana" w:cs="Segoe UI"/>
          <w:color w:val="000000"/>
          <w:sz w:val="22"/>
          <w:szCs w:val="22"/>
        </w:rPr>
        <w:t xml:space="preserve">Standard Consolidated Dredging and Construction Co. Ltd v. </w:t>
      </w:r>
      <w:proofErr w:type="spellStart"/>
      <w:r w:rsidRPr="002D733C">
        <w:rPr>
          <w:rStyle w:val="Emphasis"/>
          <w:rFonts w:ascii="Verdana" w:hAnsi="Verdana" w:cs="Segoe UI"/>
          <w:color w:val="000000"/>
          <w:sz w:val="22"/>
          <w:szCs w:val="22"/>
        </w:rPr>
        <w:t>Katonecrest</w:t>
      </w:r>
      <w:proofErr w:type="spellEnd"/>
      <w:r w:rsidRPr="002D733C">
        <w:rPr>
          <w:rStyle w:val="Emphasis"/>
          <w:rFonts w:ascii="Verdana" w:hAnsi="Verdana" w:cs="Segoe UI"/>
          <w:color w:val="000000"/>
          <w:sz w:val="22"/>
          <w:szCs w:val="22"/>
        </w:rPr>
        <w:t xml:space="preserve"> (Nig.) Ltd </w:t>
      </w:r>
      <w:r w:rsidRPr="002D733C">
        <w:rPr>
          <w:rFonts w:ascii="Verdana" w:hAnsi="Verdana" w:cs="Segoe UI"/>
          <w:color w:val="000000"/>
          <w:sz w:val="22"/>
          <w:szCs w:val="22"/>
        </w:rPr>
        <w:t>(1986) 5 NWLR (Pt. 44) 791 at 799; </w:t>
      </w:r>
      <w:proofErr w:type="spellStart"/>
      <w:r w:rsidRPr="002D733C">
        <w:rPr>
          <w:rStyle w:val="Emphasis"/>
          <w:rFonts w:ascii="Verdana" w:hAnsi="Verdana" w:cs="Segoe UI"/>
          <w:color w:val="000000"/>
          <w:sz w:val="22"/>
          <w:szCs w:val="22"/>
        </w:rPr>
        <w:t>Okoye</w:t>
      </w:r>
      <w:proofErr w:type="spellEnd"/>
      <w:r w:rsidRPr="002D733C">
        <w:rPr>
          <w:rStyle w:val="Emphasis"/>
          <w:rFonts w:ascii="Verdana" w:hAnsi="Verdana" w:cs="Segoe UI"/>
          <w:color w:val="000000"/>
          <w:sz w:val="22"/>
          <w:szCs w:val="22"/>
        </w:rPr>
        <w:t xml:space="preserve"> v. Nigeria Construction and Furniture Co. Ltd </w:t>
      </w:r>
      <w:r w:rsidRPr="002D733C">
        <w:rPr>
          <w:rFonts w:ascii="Verdana" w:hAnsi="Verdana" w:cs="Segoe UI"/>
          <w:color w:val="000000"/>
          <w:sz w:val="22"/>
          <w:szCs w:val="22"/>
        </w:rPr>
        <w:t>(1991) 6 NWLR (Pt. 199) 501, (1991) NSCC (Pt. 2) vol. 22.</w:t>
      </w:r>
      <w:proofErr w:type="gramEnd"/>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The</w:t>
      </w:r>
      <w:r w:rsidR="006A1ECE">
        <w:rPr>
          <w:rFonts w:ascii="Verdana" w:hAnsi="Verdana" w:cs="Segoe UI"/>
          <w:color w:val="000000"/>
          <w:sz w:val="22"/>
          <w:szCs w:val="22"/>
        </w:rPr>
        <w:t xml:space="preserve"> </w:t>
      </w:r>
      <w:r w:rsidRPr="002D733C">
        <w:rPr>
          <w:rFonts w:ascii="Verdana" w:hAnsi="Verdana" w:cs="Segoe UI"/>
          <w:color w:val="000000"/>
          <w:sz w:val="22"/>
          <w:szCs w:val="22"/>
        </w:rPr>
        <w:t>question having</w:t>
      </w:r>
      <w:r w:rsidR="006A1ECE">
        <w:rPr>
          <w:rFonts w:ascii="Verdana" w:hAnsi="Verdana" w:cs="Segoe UI"/>
          <w:color w:val="000000"/>
          <w:sz w:val="22"/>
          <w:szCs w:val="22"/>
        </w:rPr>
        <w:t xml:space="preserve"> </w:t>
      </w:r>
      <w:r w:rsidRPr="002D733C">
        <w:rPr>
          <w:rFonts w:ascii="Verdana" w:hAnsi="Verdana" w:cs="Segoe UI"/>
          <w:color w:val="000000"/>
          <w:sz w:val="22"/>
          <w:szCs w:val="22"/>
        </w:rPr>
        <w:t xml:space="preserve">now been settled that the 2nd respondent </w:t>
      </w:r>
      <w:proofErr w:type="spellStart"/>
      <w:r w:rsidRPr="002D733C">
        <w:rPr>
          <w:rFonts w:ascii="Verdana" w:hAnsi="Verdana" w:cs="Segoe UI"/>
          <w:color w:val="000000"/>
          <w:sz w:val="22"/>
          <w:szCs w:val="22"/>
        </w:rPr>
        <w:t>Otibhor</w:t>
      </w:r>
      <w:proofErr w:type="spellEnd"/>
      <w:r w:rsidR="006A1ECE">
        <w:rPr>
          <w:rFonts w:ascii="Verdana" w:hAnsi="Verdana" w:cs="Segoe UI"/>
          <w:color w:val="000000"/>
          <w:sz w:val="22"/>
          <w:szCs w:val="22"/>
        </w:rPr>
        <w:t xml:space="preserve"> </w:t>
      </w:r>
      <w:proofErr w:type="spellStart"/>
      <w:r w:rsidRPr="002D733C">
        <w:rPr>
          <w:rFonts w:ascii="Verdana" w:hAnsi="Verdana" w:cs="Segoe UI"/>
          <w:color w:val="000000"/>
          <w:sz w:val="22"/>
          <w:szCs w:val="22"/>
        </w:rPr>
        <w:t>Okhae</w:t>
      </w:r>
      <w:proofErr w:type="spellEnd"/>
      <w:r w:rsidRPr="002D733C">
        <w:rPr>
          <w:rFonts w:ascii="Verdana" w:hAnsi="Verdana" w:cs="Segoe UI"/>
          <w:color w:val="000000"/>
          <w:sz w:val="22"/>
          <w:szCs w:val="22"/>
        </w:rPr>
        <w:t xml:space="preserve"> Teaching Hospital, </w:t>
      </w:r>
      <w:proofErr w:type="spellStart"/>
      <w:r w:rsidRPr="002D733C">
        <w:rPr>
          <w:rFonts w:ascii="Verdana" w:hAnsi="Verdana" w:cs="Segoe UI"/>
          <w:color w:val="000000"/>
          <w:sz w:val="22"/>
          <w:szCs w:val="22"/>
        </w:rPr>
        <w:t>Irrua</w:t>
      </w:r>
      <w:proofErr w:type="spellEnd"/>
      <w:r w:rsidRPr="002D733C">
        <w:rPr>
          <w:rFonts w:ascii="Verdana" w:hAnsi="Verdana" w:cs="Segoe UI"/>
          <w:color w:val="000000"/>
          <w:sz w:val="22"/>
          <w:szCs w:val="22"/>
        </w:rPr>
        <w:t xml:space="preserve"> is an agency of the Federal Government, the next relevant question is whether the appellant’s claim relates to the administration or management and control of the 2nd respondent. Paragraph 25 of the statement of claim is a claim in aggravated and/or exemplary damages for defamation, negligence and breach of doctor/patient confidence which undoubtedly relates to the</w:t>
      </w:r>
      <w:r w:rsidR="006A1ECE">
        <w:rPr>
          <w:rFonts w:ascii="Verdana" w:hAnsi="Verdana" w:cs="Segoe UI"/>
          <w:color w:val="000000"/>
          <w:sz w:val="22"/>
          <w:szCs w:val="22"/>
        </w:rPr>
        <w:t xml:space="preserve"> </w:t>
      </w:r>
      <w:r w:rsidRPr="002D733C">
        <w:rPr>
          <w:rFonts w:ascii="Verdana" w:hAnsi="Verdana" w:cs="Segoe UI"/>
          <w:color w:val="000000"/>
          <w:sz w:val="22"/>
          <w:szCs w:val="22"/>
        </w:rPr>
        <w:t xml:space="preserve">administration or management of the </w:t>
      </w:r>
      <w:proofErr w:type="spellStart"/>
      <w:r w:rsidRPr="002D733C">
        <w:rPr>
          <w:rFonts w:ascii="Verdana" w:hAnsi="Verdana" w:cs="Segoe UI"/>
          <w:color w:val="000000"/>
          <w:sz w:val="22"/>
          <w:szCs w:val="22"/>
        </w:rPr>
        <w:t>Otibhor</w:t>
      </w:r>
      <w:proofErr w:type="spellEnd"/>
      <w:r w:rsidRPr="002D733C">
        <w:rPr>
          <w:rFonts w:ascii="Verdana" w:hAnsi="Verdana" w:cs="Segoe UI"/>
          <w:color w:val="000000"/>
          <w:sz w:val="22"/>
          <w:szCs w:val="22"/>
        </w:rPr>
        <w:t xml:space="preserve"> </w:t>
      </w:r>
      <w:proofErr w:type="spellStart"/>
      <w:r w:rsidRPr="002D733C">
        <w:rPr>
          <w:rFonts w:ascii="Verdana" w:hAnsi="Verdana" w:cs="Segoe UI"/>
          <w:color w:val="000000"/>
          <w:sz w:val="22"/>
          <w:szCs w:val="22"/>
        </w:rPr>
        <w:t>Okhae</w:t>
      </w:r>
      <w:proofErr w:type="spellEnd"/>
      <w:r w:rsidRPr="002D733C">
        <w:rPr>
          <w:rFonts w:ascii="Verdana" w:hAnsi="Verdana" w:cs="Segoe UI"/>
          <w:color w:val="000000"/>
          <w:sz w:val="22"/>
          <w:szCs w:val="22"/>
        </w:rPr>
        <w:t xml:space="preserve"> Teaching Hospital, </w:t>
      </w:r>
      <w:proofErr w:type="spellStart"/>
      <w:r w:rsidRPr="002D733C">
        <w:rPr>
          <w:rFonts w:ascii="Verdana" w:hAnsi="Verdana" w:cs="Segoe UI"/>
          <w:color w:val="000000"/>
          <w:sz w:val="22"/>
          <w:szCs w:val="22"/>
        </w:rPr>
        <w:t>Irrua</w:t>
      </w:r>
      <w:proofErr w:type="spellEnd"/>
      <w:r w:rsidRPr="002D733C">
        <w:rPr>
          <w:rFonts w:ascii="Verdana" w:hAnsi="Verdana" w:cs="Segoe UI"/>
          <w:color w:val="000000"/>
          <w:sz w:val="22"/>
          <w:szCs w:val="22"/>
        </w:rPr>
        <w:t xml:space="preserve"> sued as the 2nd defendant in the trial court and is 2nd respondent in this appeal and in the lower court. The effect of paragraphs (p), (q) and (r) of section 251(1) of the 1999 Constitution is to vest exclusive jurisdiction on the Federal High Court over all civil causes and matters in which the Federal Government or any of its agencies is a party: </w:t>
      </w:r>
      <w:r w:rsidRPr="002D733C">
        <w:rPr>
          <w:rStyle w:val="Emphasis"/>
          <w:rFonts w:ascii="Verdana" w:hAnsi="Verdana" w:cs="Segoe UI"/>
          <w:color w:val="000000"/>
          <w:sz w:val="22"/>
          <w:szCs w:val="22"/>
        </w:rPr>
        <w:t xml:space="preserve">NEPA v. </w:t>
      </w:r>
      <w:proofErr w:type="spellStart"/>
      <w:r w:rsidRPr="002D733C">
        <w:rPr>
          <w:rStyle w:val="Emphasis"/>
          <w:rFonts w:ascii="Verdana" w:hAnsi="Verdana" w:cs="Segoe UI"/>
          <w:color w:val="000000"/>
          <w:sz w:val="22"/>
          <w:szCs w:val="22"/>
        </w:rPr>
        <w:t>Edegbero</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(2002) 103 LRCN 2280 at 2281 - 2282, (2003) FWLR (Pt. 139) 1556. The proviso to section 251(1) of the 1999 Constitution does not in any way detract from the exclusive jurisdiction conferred on the Federal High Court by virtue of section 251(1</w:t>
      </w:r>
      <w:proofErr w:type="gramStart"/>
      <w:r w:rsidRPr="002D733C">
        <w:rPr>
          <w:rFonts w:ascii="Verdana" w:hAnsi="Verdana" w:cs="Segoe UI"/>
          <w:color w:val="000000"/>
          <w:sz w:val="22"/>
          <w:szCs w:val="22"/>
        </w:rPr>
        <w:t>)(</w:t>
      </w:r>
      <w:proofErr w:type="gramEnd"/>
      <w:r w:rsidRPr="002D733C">
        <w:rPr>
          <w:rFonts w:ascii="Verdana" w:hAnsi="Verdana" w:cs="Segoe UI"/>
          <w:color w:val="000000"/>
          <w:sz w:val="22"/>
          <w:szCs w:val="22"/>
        </w:rPr>
        <w:t>p),(q) and (r). Consequently, the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cannot apply.</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From the foregoing, the sole issue for determination must be resolved in favour of the respondents against the appellant and it is hereby so resolved.</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lastRenderedPageBreak/>
        <w:t xml:space="preserve">The appeal lacks merit and is hereby dismissed. The judgment of the Court of Appeal, Benin Division delivered on 27 February 2004 upholding the ruling of </w:t>
      </w:r>
      <w:proofErr w:type="spellStart"/>
      <w:r w:rsidRPr="002D733C">
        <w:rPr>
          <w:rFonts w:ascii="Verdana" w:hAnsi="Verdana" w:cs="Segoe UI"/>
          <w:color w:val="000000"/>
          <w:sz w:val="22"/>
          <w:szCs w:val="22"/>
        </w:rPr>
        <w:t>Amaize</w:t>
      </w:r>
      <w:proofErr w:type="spellEnd"/>
      <w:r w:rsidRPr="002D733C">
        <w:rPr>
          <w:rFonts w:ascii="Verdana" w:hAnsi="Verdana" w:cs="Segoe UI"/>
          <w:color w:val="000000"/>
          <w:sz w:val="22"/>
          <w:szCs w:val="22"/>
        </w:rPr>
        <w:t xml:space="preserve"> J. of the </w:t>
      </w:r>
      <w:proofErr w:type="spellStart"/>
      <w:r w:rsidRPr="002D733C">
        <w:rPr>
          <w:rFonts w:ascii="Verdana" w:hAnsi="Verdana" w:cs="Segoe UI"/>
          <w:color w:val="000000"/>
          <w:sz w:val="22"/>
          <w:szCs w:val="22"/>
        </w:rPr>
        <w:t>Ekpoma</w:t>
      </w:r>
      <w:proofErr w:type="spellEnd"/>
      <w:r w:rsidRPr="002D733C">
        <w:rPr>
          <w:rFonts w:ascii="Verdana" w:hAnsi="Verdana" w:cs="Segoe UI"/>
          <w:color w:val="000000"/>
          <w:sz w:val="22"/>
          <w:szCs w:val="22"/>
        </w:rPr>
        <w:t xml:space="preserve"> High Court, Edo State delivered on 13</w:t>
      </w:r>
      <w:r w:rsidR="006A1ECE">
        <w:rPr>
          <w:rFonts w:ascii="Verdana" w:hAnsi="Verdana" w:cs="Segoe UI"/>
          <w:color w:val="000000"/>
          <w:sz w:val="22"/>
          <w:szCs w:val="22"/>
        </w:rPr>
        <w:t xml:space="preserve"> </w:t>
      </w:r>
      <w:r w:rsidRPr="002D733C">
        <w:rPr>
          <w:rFonts w:ascii="Verdana" w:hAnsi="Verdana" w:cs="Segoe UI"/>
          <w:color w:val="000000"/>
          <w:sz w:val="22"/>
          <w:szCs w:val="22"/>
        </w:rPr>
        <w:t>May 2002 is hereby affirmed. Parties are however to bear their own costs.</w:t>
      </w:r>
    </w:p>
    <w:p w:rsidR="006A1ECE" w:rsidRDefault="006A1ECE" w:rsidP="002D733C">
      <w:pPr>
        <w:pStyle w:val="NormalWeb"/>
        <w:shd w:val="clear" w:color="auto" w:fill="FFFFFF" w:themeFill="background1"/>
        <w:spacing w:after="0" w:afterAutospacing="0" w:line="276" w:lineRule="auto"/>
        <w:jc w:val="both"/>
        <w:rPr>
          <w:rStyle w:val="Strong"/>
          <w:rFonts w:ascii="Verdana" w:hAnsi="Verdana" w:cs="Segoe UI"/>
          <w:color w:val="000000"/>
          <w:sz w:val="22"/>
          <w:szCs w:val="22"/>
        </w:rPr>
      </w:pPr>
    </w:p>
    <w:p w:rsidR="006A1ECE" w:rsidRDefault="006A1ECE" w:rsidP="002D733C">
      <w:pPr>
        <w:pStyle w:val="NormalWeb"/>
        <w:shd w:val="clear" w:color="auto" w:fill="FFFFFF" w:themeFill="background1"/>
        <w:spacing w:after="0" w:afterAutospacing="0" w:line="276" w:lineRule="auto"/>
        <w:jc w:val="both"/>
        <w:rPr>
          <w:rStyle w:val="Strong"/>
          <w:rFonts w:ascii="Verdana" w:hAnsi="Verdana" w:cs="Segoe UI"/>
          <w:color w:val="000000"/>
          <w:sz w:val="22"/>
          <w:szCs w:val="22"/>
        </w:rPr>
      </w:pPr>
    </w:p>
    <w:p w:rsidR="006A1ECE" w:rsidRDefault="002D733C" w:rsidP="002D733C">
      <w:pPr>
        <w:pStyle w:val="NormalWeb"/>
        <w:shd w:val="clear" w:color="auto" w:fill="FFFFFF" w:themeFill="background1"/>
        <w:spacing w:after="0" w:afterAutospacing="0" w:line="276" w:lineRule="auto"/>
        <w:jc w:val="both"/>
        <w:rPr>
          <w:rStyle w:val="Strong"/>
          <w:rFonts w:ascii="Verdana" w:hAnsi="Verdana" w:cs="Segoe UI"/>
          <w:color w:val="000000"/>
          <w:sz w:val="22"/>
          <w:szCs w:val="22"/>
        </w:rPr>
      </w:pPr>
      <w:r w:rsidRPr="002D733C">
        <w:rPr>
          <w:rStyle w:val="Strong"/>
          <w:rFonts w:ascii="Verdana" w:hAnsi="Verdana" w:cs="Segoe UI"/>
          <w:color w:val="000000"/>
          <w:sz w:val="22"/>
          <w:szCs w:val="22"/>
        </w:rPr>
        <w:t>MUHAMMAD JSC: </w:t>
      </w:r>
    </w:p>
    <w:p w:rsidR="006A1ECE"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I had the privilege of reading in draft, the judgment just delivered by my learned brother, </w:t>
      </w:r>
      <w:proofErr w:type="spellStart"/>
      <w:r w:rsidRPr="002D733C">
        <w:rPr>
          <w:rFonts w:ascii="Verdana" w:hAnsi="Verdana" w:cs="Segoe UI"/>
          <w:color w:val="000000"/>
          <w:sz w:val="22"/>
          <w:szCs w:val="22"/>
        </w:rPr>
        <w:t>Alagoa</w:t>
      </w:r>
      <w:proofErr w:type="spellEnd"/>
      <w:r w:rsidRPr="002D733C">
        <w:rPr>
          <w:rFonts w:ascii="Verdana" w:hAnsi="Verdana" w:cs="Segoe UI"/>
          <w:color w:val="000000"/>
          <w:sz w:val="22"/>
          <w:szCs w:val="22"/>
        </w:rPr>
        <w:t>, JSC. I am in agreement with him that the trial court lacked jurisdiction to entertain the matter as one of the parties that is, the 2nd respondent is an agency of the Federal Government. The law is unequivocally stated by the 1999 Constitution (as amended) in section 251(1)</w:t>
      </w:r>
      <w:proofErr w:type="gramStart"/>
      <w:r w:rsidRPr="002D733C">
        <w:rPr>
          <w:rFonts w:ascii="Verdana" w:hAnsi="Verdana" w:cs="Segoe UI"/>
          <w:color w:val="000000"/>
          <w:sz w:val="22"/>
          <w:szCs w:val="22"/>
        </w:rPr>
        <w:t>,(</w:t>
      </w:r>
      <w:proofErr w:type="gramEnd"/>
      <w:r w:rsidRPr="002D733C">
        <w:rPr>
          <w:rFonts w:ascii="Verdana" w:hAnsi="Verdana" w:cs="Segoe UI"/>
          <w:color w:val="000000"/>
          <w:sz w:val="22"/>
          <w:szCs w:val="22"/>
        </w:rPr>
        <w:t xml:space="preserve">p),(q),(r) and by this court that where in a matter, one of the parties is the Federal Government or any of its agencies, A it is only the Federal High Court that has exclusive jurisdiction. </w:t>
      </w:r>
      <w:proofErr w:type="spellStart"/>
      <w:r w:rsidRPr="002D733C">
        <w:rPr>
          <w:rFonts w:ascii="Verdana" w:hAnsi="Verdana" w:cs="Segoe UI"/>
          <w:color w:val="000000"/>
          <w:sz w:val="22"/>
          <w:szCs w:val="22"/>
        </w:rPr>
        <w:t>AState</w:t>
      </w:r>
      <w:proofErr w:type="spellEnd"/>
      <w:r w:rsidRPr="002D733C">
        <w:rPr>
          <w:rFonts w:ascii="Verdana" w:hAnsi="Verdana" w:cs="Segoe UI"/>
          <w:color w:val="000000"/>
          <w:sz w:val="22"/>
          <w:szCs w:val="22"/>
        </w:rPr>
        <w:t xml:space="preserve"> High Court lacks jurisdiction to entertain such a matter: </w:t>
      </w:r>
      <w:r w:rsidRPr="002D733C">
        <w:rPr>
          <w:rStyle w:val="Emphasis"/>
          <w:rFonts w:ascii="Verdana" w:hAnsi="Verdana" w:cs="Segoe UI"/>
          <w:color w:val="000000"/>
          <w:sz w:val="22"/>
          <w:szCs w:val="22"/>
        </w:rPr>
        <w:t xml:space="preserve">National Electric Power Authority v. </w:t>
      </w:r>
      <w:proofErr w:type="spellStart"/>
      <w:r w:rsidRPr="002D733C">
        <w:rPr>
          <w:rStyle w:val="Emphasis"/>
          <w:rFonts w:ascii="Verdana" w:hAnsi="Verdana" w:cs="Segoe UI"/>
          <w:color w:val="000000"/>
          <w:sz w:val="22"/>
          <w:szCs w:val="22"/>
        </w:rPr>
        <w:t>Edegbero</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(2003) FWLR (Pt. 139) 1556, (2002)18 NWLR (Pt. 789) 79, (2002) 103 LRCN 2280. I too, dismiss the appeal. I abide by consequential orders made in the lead judgment. </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6A1ECE" w:rsidRDefault="002D733C" w:rsidP="002D733C">
      <w:pPr>
        <w:pStyle w:val="NormalWeb"/>
        <w:shd w:val="clear" w:color="auto" w:fill="FFFFFF" w:themeFill="background1"/>
        <w:spacing w:after="0" w:afterAutospacing="0" w:line="276" w:lineRule="auto"/>
        <w:jc w:val="both"/>
        <w:rPr>
          <w:rStyle w:val="Strong"/>
          <w:rFonts w:ascii="Verdana" w:hAnsi="Verdana" w:cs="Segoe UI"/>
          <w:color w:val="000000"/>
          <w:sz w:val="22"/>
          <w:szCs w:val="22"/>
        </w:rPr>
      </w:pPr>
      <w:r w:rsidRPr="002D733C">
        <w:rPr>
          <w:rStyle w:val="Strong"/>
          <w:rFonts w:ascii="Verdana" w:hAnsi="Verdana" w:cs="Segoe UI"/>
          <w:color w:val="000000"/>
          <w:sz w:val="22"/>
          <w:szCs w:val="22"/>
        </w:rPr>
        <w:t>PETER-ODILI JSC: </w:t>
      </w: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I agree with the judgment just delivered by my learned brother, </w:t>
      </w:r>
      <w:proofErr w:type="spellStart"/>
      <w:r w:rsidRPr="002D733C">
        <w:rPr>
          <w:rFonts w:ascii="Verdana" w:hAnsi="Verdana" w:cs="Segoe UI"/>
          <w:color w:val="000000"/>
          <w:sz w:val="22"/>
          <w:szCs w:val="22"/>
        </w:rPr>
        <w:t>Alagoa</w:t>
      </w:r>
      <w:proofErr w:type="spellEnd"/>
      <w:r w:rsidRPr="002D733C">
        <w:rPr>
          <w:rFonts w:ascii="Verdana" w:hAnsi="Verdana" w:cs="Segoe UI"/>
          <w:color w:val="000000"/>
          <w:sz w:val="22"/>
          <w:szCs w:val="22"/>
        </w:rPr>
        <w:t xml:space="preserve">, JSC and in placing my support on record, I shall make some comments. This is an appeal by the appellant who was plaintiff at the trial State High Court of the </w:t>
      </w:r>
      <w:proofErr w:type="spellStart"/>
      <w:r w:rsidRPr="002D733C">
        <w:rPr>
          <w:rFonts w:ascii="Verdana" w:hAnsi="Verdana" w:cs="Segoe UI"/>
          <w:color w:val="000000"/>
          <w:sz w:val="22"/>
          <w:szCs w:val="22"/>
        </w:rPr>
        <w:t>Ekpoma</w:t>
      </w:r>
      <w:proofErr w:type="spellEnd"/>
      <w:r w:rsidRPr="002D733C">
        <w:rPr>
          <w:rFonts w:ascii="Verdana" w:hAnsi="Verdana" w:cs="Segoe UI"/>
          <w:color w:val="000000"/>
          <w:sz w:val="22"/>
          <w:szCs w:val="22"/>
        </w:rPr>
        <w:t xml:space="preserve"> Judiciary Division of Edo State High Court. The claim before the High Court was for negligence, defamation and breach of doctor/patient confidence. The plaintiff’s claim was struck out for want of jurisdiction and the appeal to the Court of Appeal was dismissed hence this appeal to the Supreme Court.</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Style w:val="Emphasis"/>
          <w:rFonts w:ascii="Verdana" w:hAnsi="Verdana" w:cs="Segoe UI"/>
          <w:color w:val="000000"/>
          <w:sz w:val="22"/>
          <w:szCs w:val="22"/>
        </w:rPr>
        <w:lastRenderedPageBreak/>
        <w:t xml:space="preserve">Facts briefly </w:t>
      </w:r>
      <w:proofErr w:type="gramStart"/>
      <w:r w:rsidRPr="002D733C">
        <w:rPr>
          <w:rStyle w:val="Emphasis"/>
          <w:rFonts w:ascii="Verdana" w:hAnsi="Verdana" w:cs="Segoe UI"/>
          <w:color w:val="000000"/>
          <w:sz w:val="22"/>
          <w:szCs w:val="22"/>
        </w:rPr>
        <w:t>stated </w:t>
      </w:r>
      <w:r w:rsidRPr="002D733C">
        <w:rPr>
          <w:rFonts w:ascii="Verdana" w:hAnsi="Verdana" w:cs="Segoe UI"/>
          <w:color w:val="000000"/>
          <w:sz w:val="22"/>
          <w:szCs w:val="22"/>
        </w:rPr>
        <w:t>:</w:t>
      </w:r>
      <w:proofErr w:type="gramEnd"/>
      <w:r w:rsidRPr="002D733C">
        <w:rPr>
          <w:rFonts w:ascii="Verdana" w:hAnsi="Verdana" w:cs="Segoe UI"/>
          <w:color w:val="000000"/>
          <w:sz w:val="22"/>
          <w:szCs w:val="22"/>
        </w:rPr>
        <w:t xml:space="preserve"> The appellant’s case at the High Court is that he went to the 2nd defendant/respondent’s hospital to conduct an HIV/AIDS test with his estranged wife. That after the laboratory test was conducted by the 2nd respondent, the 1st respondent </w:t>
      </w:r>
      <w:proofErr w:type="gramStart"/>
      <w:r w:rsidRPr="002D733C">
        <w:rPr>
          <w:rFonts w:ascii="Verdana" w:hAnsi="Verdana" w:cs="Segoe UI"/>
          <w:color w:val="000000"/>
          <w:sz w:val="22"/>
          <w:szCs w:val="22"/>
        </w:rPr>
        <w:t>herein,</w:t>
      </w:r>
      <w:proofErr w:type="gramEnd"/>
      <w:r w:rsidRPr="002D733C">
        <w:rPr>
          <w:rFonts w:ascii="Verdana" w:hAnsi="Verdana" w:cs="Segoe UI"/>
          <w:color w:val="000000"/>
          <w:sz w:val="22"/>
          <w:szCs w:val="22"/>
        </w:rPr>
        <w:t xml:space="preserve"> an employee of 2nd respondent diagnosed him and informed him that he was HIV positive. Appellant was asked to return in 3months time for a confirmatory test. Meanwhile, appellant went to another hospital, St. Camillus Hospital, </w:t>
      </w:r>
      <w:proofErr w:type="spellStart"/>
      <w:r w:rsidRPr="002D733C">
        <w:rPr>
          <w:rFonts w:ascii="Verdana" w:hAnsi="Verdana" w:cs="Segoe UI"/>
          <w:color w:val="000000"/>
          <w:sz w:val="22"/>
          <w:szCs w:val="22"/>
        </w:rPr>
        <w:t>Uromi</w:t>
      </w:r>
      <w:proofErr w:type="spellEnd"/>
      <w:r w:rsidRPr="002D733C">
        <w:rPr>
          <w:rFonts w:ascii="Verdana" w:hAnsi="Verdana" w:cs="Segoe UI"/>
          <w:color w:val="000000"/>
          <w:sz w:val="22"/>
          <w:szCs w:val="22"/>
        </w:rPr>
        <w:t>, Edo State for another test, the result of which revealed he was HIV negative. A confirmatory test at the 2nd respondent Hospital after three months revealed that the appellant was HIV negative. Appellant alleged that the 1st respondent breached the doctor/patient relationship by disclosing the first result of his HIV test to his wife and to a prophet propelling appellant’s action for the torts of negligence, defamation and breach of doctor/patient relationship against the 1st respondent and 2nd respondent as the employer of 1st respondent. The respondents at</w:t>
      </w:r>
      <w:r w:rsidR="006A1ECE">
        <w:rPr>
          <w:rFonts w:ascii="Verdana" w:hAnsi="Verdana" w:cs="Segoe UI"/>
          <w:color w:val="000000"/>
          <w:sz w:val="22"/>
          <w:szCs w:val="22"/>
        </w:rPr>
        <w:t xml:space="preserve"> </w:t>
      </w:r>
      <w:r w:rsidRPr="002D733C">
        <w:rPr>
          <w:rFonts w:ascii="Verdana" w:hAnsi="Verdana" w:cs="Segoe UI"/>
          <w:color w:val="000000"/>
          <w:sz w:val="22"/>
          <w:szCs w:val="22"/>
        </w:rPr>
        <w:t>the court of trial filed a motion on notice challenging the jurisdiction of the court to hear this matter on the ground that according to section 251(1)</w:t>
      </w:r>
      <w:proofErr w:type="gramStart"/>
      <w:r w:rsidRPr="002D733C">
        <w:rPr>
          <w:rFonts w:ascii="Verdana" w:hAnsi="Verdana" w:cs="Segoe UI"/>
          <w:color w:val="000000"/>
          <w:sz w:val="22"/>
          <w:szCs w:val="22"/>
        </w:rPr>
        <w:t>,(</w:t>
      </w:r>
      <w:proofErr w:type="gramEnd"/>
      <w:r w:rsidRPr="002D733C">
        <w:rPr>
          <w:rFonts w:ascii="Verdana" w:hAnsi="Verdana" w:cs="Segoe UI"/>
          <w:color w:val="000000"/>
          <w:sz w:val="22"/>
          <w:szCs w:val="22"/>
        </w:rPr>
        <w:t>p),(q), and (r), the 2nd respondent being a Federal Government</w:t>
      </w:r>
      <w:r w:rsidR="006A1ECE">
        <w:rPr>
          <w:rFonts w:ascii="Verdana" w:hAnsi="Verdana" w:cs="Segoe UI"/>
          <w:color w:val="000000"/>
          <w:sz w:val="22"/>
          <w:szCs w:val="22"/>
        </w:rPr>
        <w:t xml:space="preserve"> </w:t>
      </w:r>
      <w:r w:rsidRPr="002D733C">
        <w:rPr>
          <w:rFonts w:ascii="Verdana" w:hAnsi="Verdana" w:cs="Segoe UI"/>
          <w:color w:val="000000"/>
          <w:sz w:val="22"/>
          <w:szCs w:val="22"/>
        </w:rPr>
        <w:t>Agency, could not be sued in the State High Court. After hearing arguments from counsel on either side, the High Court in a considered ruling upheld the application and struck out the appellant’s suit for want of jurisdiction.</w:t>
      </w:r>
    </w:p>
    <w:p w:rsidR="006A1ECE" w:rsidRPr="002D733C"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On appeal to the Court</w:t>
      </w:r>
      <w:r w:rsidR="006A1ECE">
        <w:rPr>
          <w:rFonts w:ascii="Verdana" w:hAnsi="Verdana" w:cs="Segoe UI"/>
          <w:color w:val="000000"/>
          <w:sz w:val="22"/>
          <w:szCs w:val="22"/>
        </w:rPr>
        <w:t xml:space="preserve"> </w:t>
      </w:r>
      <w:r w:rsidRPr="002D733C">
        <w:rPr>
          <w:rFonts w:ascii="Verdana" w:hAnsi="Verdana" w:cs="Segoe UI"/>
          <w:color w:val="000000"/>
          <w:sz w:val="22"/>
          <w:szCs w:val="22"/>
        </w:rPr>
        <w:t xml:space="preserve">of Appeal, that court per </w:t>
      </w:r>
      <w:proofErr w:type="spellStart"/>
      <w:r w:rsidRPr="002D733C">
        <w:rPr>
          <w:rFonts w:ascii="Verdana" w:hAnsi="Verdana" w:cs="Segoe UI"/>
          <w:color w:val="000000"/>
          <w:sz w:val="22"/>
          <w:szCs w:val="22"/>
        </w:rPr>
        <w:t>Augie</w:t>
      </w:r>
      <w:proofErr w:type="spellEnd"/>
      <w:r w:rsidRPr="002D733C">
        <w:rPr>
          <w:rFonts w:ascii="Verdana" w:hAnsi="Verdana" w:cs="Segoe UI"/>
          <w:color w:val="000000"/>
          <w:sz w:val="22"/>
          <w:szCs w:val="22"/>
        </w:rPr>
        <w:t xml:space="preserve">, JCA dismissed the appeal and affirmed the decision of the trial court. It is against that judgment of the Court of Appeal that the appellant has approached this court. This court on 23 October 2012 heard the appeal in the course of which learned counsel for the appellant, Chief Michael A. </w:t>
      </w:r>
      <w:proofErr w:type="spellStart"/>
      <w:r w:rsidRPr="002D733C">
        <w:rPr>
          <w:rFonts w:ascii="Verdana" w:hAnsi="Verdana" w:cs="Segoe UI"/>
          <w:color w:val="000000"/>
          <w:sz w:val="22"/>
          <w:szCs w:val="22"/>
        </w:rPr>
        <w:t>Inegbedion</w:t>
      </w:r>
      <w:proofErr w:type="spellEnd"/>
      <w:r w:rsidRPr="002D733C">
        <w:rPr>
          <w:rFonts w:ascii="Verdana" w:hAnsi="Verdana" w:cs="Segoe UI"/>
          <w:color w:val="000000"/>
          <w:sz w:val="22"/>
          <w:szCs w:val="22"/>
        </w:rPr>
        <w:t xml:space="preserve"> adopted their brief of argument filed on 5 July 2004. In the brief were distilled three issues for determination, </w:t>
      </w:r>
      <w:proofErr w:type="spellStart"/>
      <w:proofErr w:type="gramStart"/>
      <w:r w:rsidRPr="002D733C">
        <w:rPr>
          <w:rStyle w:val="Emphasis"/>
          <w:rFonts w:ascii="Verdana" w:hAnsi="Verdana" w:cs="Segoe UI"/>
          <w:color w:val="000000"/>
          <w:sz w:val="22"/>
          <w:szCs w:val="22"/>
        </w:rPr>
        <w:t>viz</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w:t>
      </w:r>
      <w:proofErr w:type="gramEnd"/>
      <w:r w:rsidRPr="002D733C">
        <w:rPr>
          <w:rFonts w:ascii="Verdana" w:hAnsi="Verdana" w:cs="Segoe UI"/>
          <w:color w:val="000000"/>
          <w:sz w:val="22"/>
          <w:szCs w:val="22"/>
        </w:rPr>
        <w:t xml:space="preserve"> Was the</w:t>
      </w:r>
      <w:r w:rsidR="006A1ECE">
        <w:rPr>
          <w:rFonts w:ascii="Verdana" w:hAnsi="Verdana" w:cs="Segoe UI"/>
          <w:color w:val="000000"/>
          <w:sz w:val="22"/>
          <w:szCs w:val="22"/>
        </w:rPr>
        <w:t xml:space="preserve"> </w:t>
      </w:r>
      <w:r w:rsidRPr="002D733C">
        <w:rPr>
          <w:rFonts w:ascii="Verdana" w:hAnsi="Verdana" w:cs="Segoe UI"/>
          <w:color w:val="000000"/>
          <w:sz w:val="22"/>
          <w:szCs w:val="22"/>
        </w:rPr>
        <w:t>Court of</w:t>
      </w:r>
      <w:r w:rsidR="006A1ECE">
        <w:rPr>
          <w:rFonts w:ascii="Verdana" w:hAnsi="Verdana" w:cs="Segoe UI"/>
          <w:color w:val="000000"/>
          <w:sz w:val="22"/>
          <w:szCs w:val="22"/>
        </w:rPr>
        <w:t xml:space="preserve"> </w:t>
      </w:r>
      <w:r w:rsidRPr="002D733C">
        <w:rPr>
          <w:rFonts w:ascii="Verdana" w:hAnsi="Verdana" w:cs="Segoe UI"/>
          <w:color w:val="000000"/>
          <w:sz w:val="22"/>
          <w:szCs w:val="22"/>
        </w:rPr>
        <w:t>Appeal right in holding</w:t>
      </w:r>
      <w:r w:rsidR="006A1ECE">
        <w:rPr>
          <w:rFonts w:ascii="Verdana" w:hAnsi="Verdana" w:cs="Segoe UI"/>
          <w:color w:val="000000"/>
          <w:sz w:val="22"/>
          <w:szCs w:val="22"/>
        </w:rPr>
        <w:t xml:space="preserve"> </w:t>
      </w:r>
      <w:r w:rsidRPr="002D733C">
        <w:rPr>
          <w:rFonts w:ascii="Verdana" w:hAnsi="Verdana" w:cs="Segoe UI"/>
          <w:color w:val="000000"/>
          <w:sz w:val="22"/>
          <w:szCs w:val="22"/>
        </w:rPr>
        <w:t>that the 2nd respondent was a Federal Government</w:t>
      </w:r>
      <w:r w:rsidR="006A1ECE">
        <w:rPr>
          <w:rFonts w:ascii="Verdana" w:hAnsi="Verdana" w:cs="Segoe UI"/>
          <w:color w:val="000000"/>
          <w:sz w:val="22"/>
          <w:szCs w:val="22"/>
        </w:rPr>
        <w:t xml:space="preserve"> </w:t>
      </w:r>
      <w:r w:rsidRPr="002D733C">
        <w:rPr>
          <w:rFonts w:ascii="Verdana" w:hAnsi="Verdana" w:cs="Segoe UI"/>
          <w:color w:val="000000"/>
          <w:sz w:val="22"/>
          <w:szCs w:val="22"/>
        </w:rPr>
        <w:t>Agency, based on the finding that appellant did not contradict 2nd respondent’s</w:t>
      </w:r>
      <w:r w:rsidR="006A1ECE">
        <w:rPr>
          <w:rFonts w:ascii="Verdana" w:hAnsi="Verdana" w:cs="Segoe UI"/>
          <w:color w:val="000000"/>
          <w:sz w:val="22"/>
          <w:szCs w:val="22"/>
        </w:rPr>
        <w:t xml:space="preserve"> </w:t>
      </w:r>
      <w:r w:rsidRPr="002D733C">
        <w:rPr>
          <w:rFonts w:ascii="Verdana" w:hAnsi="Verdana" w:cs="Segoe UI"/>
          <w:color w:val="000000"/>
          <w:sz w:val="22"/>
          <w:szCs w:val="22"/>
        </w:rPr>
        <w:t>affidavit evidence to that effect. 2. Was the Court of Appeal right in failing to interpret and apply the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to paragraphs (p),(q) and (r) of section 251(1) of the 1999 Constitution to the facts of this case.</w:t>
      </w:r>
    </w:p>
    <w:p w:rsidR="006A1ECE" w:rsidRPr="002D733C"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Was the Court of Appeal right in upholding the ruling of the trial court striking out appellant’s claim for lack of jurisdiction in the State High </w:t>
      </w:r>
      <w:proofErr w:type="gramStart"/>
      <w:r w:rsidRPr="002D733C">
        <w:rPr>
          <w:rFonts w:ascii="Verdana" w:hAnsi="Verdana" w:cs="Segoe UI"/>
          <w:color w:val="000000"/>
          <w:sz w:val="22"/>
          <w:szCs w:val="22"/>
        </w:rPr>
        <w:t>Court.</w:t>
      </w:r>
      <w:proofErr w:type="gramEnd"/>
      <w:r w:rsidRPr="002D733C">
        <w:rPr>
          <w:rFonts w:ascii="Verdana" w:hAnsi="Verdana" w:cs="Segoe UI"/>
          <w:color w:val="000000"/>
          <w:sz w:val="22"/>
          <w:szCs w:val="22"/>
        </w:rPr>
        <w:t xml:space="preserve"> Mr. </w:t>
      </w:r>
      <w:proofErr w:type="spellStart"/>
      <w:r w:rsidRPr="002D733C">
        <w:rPr>
          <w:rFonts w:ascii="Verdana" w:hAnsi="Verdana" w:cs="Segoe UI"/>
          <w:color w:val="000000"/>
          <w:sz w:val="22"/>
          <w:szCs w:val="22"/>
        </w:rPr>
        <w:t>Esene</w:t>
      </w:r>
      <w:proofErr w:type="spellEnd"/>
      <w:r w:rsidRPr="002D733C">
        <w:rPr>
          <w:rFonts w:ascii="Verdana" w:hAnsi="Verdana" w:cs="Segoe UI"/>
          <w:color w:val="000000"/>
          <w:sz w:val="22"/>
          <w:szCs w:val="22"/>
        </w:rPr>
        <w:t xml:space="preserve">, learned counsel for the respondents adopted their brief settled by N. A. </w:t>
      </w:r>
      <w:proofErr w:type="spellStart"/>
      <w:r w:rsidRPr="002D733C">
        <w:rPr>
          <w:rFonts w:ascii="Verdana" w:hAnsi="Verdana" w:cs="Segoe UI"/>
          <w:color w:val="000000"/>
          <w:sz w:val="22"/>
          <w:szCs w:val="22"/>
        </w:rPr>
        <w:t>Inegbedion</w:t>
      </w:r>
      <w:proofErr w:type="spellEnd"/>
      <w:r w:rsidRPr="002D733C">
        <w:rPr>
          <w:rFonts w:ascii="Verdana" w:hAnsi="Verdana" w:cs="Segoe UI"/>
          <w:color w:val="000000"/>
          <w:sz w:val="22"/>
          <w:szCs w:val="22"/>
        </w:rPr>
        <w:t xml:space="preserve">, filed on </w:t>
      </w:r>
      <w:r w:rsidRPr="002D733C">
        <w:rPr>
          <w:rFonts w:ascii="Verdana" w:hAnsi="Verdana" w:cs="Segoe UI"/>
          <w:color w:val="000000"/>
          <w:sz w:val="22"/>
          <w:szCs w:val="22"/>
        </w:rPr>
        <w:lastRenderedPageBreak/>
        <w:t>28 June 2006 and deemed filed on 24 January 2007. In the brief of argument, the single issue arising for determination in this appeal is as follows:</w:t>
      </w:r>
    </w:p>
    <w:p w:rsidR="002D733C" w:rsidRPr="002D733C" w:rsidRDefault="002D733C" w:rsidP="006A1ECE">
      <w:pPr>
        <w:pStyle w:val="NormalWeb"/>
        <w:shd w:val="clear" w:color="auto" w:fill="FFFFFF" w:themeFill="background1"/>
        <w:spacing w:after="0" w:afterAutospacing="0" w:line="276" w:lineRule="auto"/>
        <w:ind w:left="720"/>
        <w:jc w:val="both"/>
        <w:rPr>
          <w:rFonts w:ascii="Verdana" w:hAnsi="Verdana" w:cs="Segoe UI"/>
          <w:color w:val="000000"/>
          <w:sz w:val="22"/>
          <w:szCs w:val="22"/>
        </w:rPr>
      </w:pPr>
      <w:r w:rsidRPr="002D733C">
        <w:rPr>
          <w:rFonts w:ascii="Verdana" w:hAnsi="Verdana" w:cs="Segoe UI"/>
          <w:color w:val="000000"/>
          <w:sz w:val="22"/>
          <w:szCs w:val="22"/>
        </w:rPr>
        <w:t>“Whether the lower court was right in holding that in view of section 251(1)(p),(q) and (r) of the 1999 Constitution of the Federal Republic of Nigeria, the trial court lacked jurisdiction to entertain the suit.”</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I am satisfied that this sole issue crafted by the respondents meets the need in the settling of the dispute in this appeal and I shall make use of it. Arguing, learned counsel for the appellant contended that the appellant was not in a position to admit or deny the status of the 2nd respondent since such a fact was not within the knowledge of the appellant. </w:t>
      </w:r>
      <w:proofErr w:type="gramStart"/>
      <w:r w:rsidRPr="002D733C">
        <w:rPr>
          <w:rFonts w:ascii="Verdana" w:hAnsi="Verdana" w:cs="Segoe UI"/>
          <w:color w:val="000000"/>
          <w:sz w:val="22"/>
          <w:szCs w:val="22"/>
        </w:rPr>
        <w:t>That the onus was on the 2nd respondent to prove on the law that the 1st respondent was indeed a Federal Government Agency.</w:t>
      </w:r>
      <w:proofErr w:type="gramEnd"/>
      <w:r w:rsidRPr="002D733C">
        <w:rPr>
          <w:rFonts w:ascii="Verdana" w:hAnsi="Verdana" w:cs="Segoe UI"/>
          <w:color w:val="000000"/>
          <w:sz w:val="22"/>
          <w:szCs w:val="22"/>
        </w:rPr>
        <w:t xml:space="preserve"> That the claim of the status of the 1st respondent must be strictly proved by the 2nd respondent based on the Laws and Principles of Agency. He cited </w:t>
      </w:r>
      <w:proofErr w:type="spellStart"/>
      <w:r w:rsidRPr="002D733C">
        <w:rPr>
          <w:rStyle w:val="Emphasis"/>
          <w:rFonts w:ascii="Verdana" w:hAnsi="Verdana" w:cs="Segoe UI"/>
          <w:color w:val="000000"/>
          <w:sz w:val="22"/>
          <w:szCs w:val="22"/>
        </w:rPr>
        <w:t>Tsokwa</w:t>
      </w:r>
      <w:proofErr w:type="spellEnd"/>
      <w:r w:rsidRPr="002D733C">
        <w:rPr>
          <w:rStyle w:val="Emphasis"/>
          <w:rFonts w:ascii="Verdana" w:hAnsi="Verdana" w:cs="Segoe UI"/>
          <w:color w:val="000000"/>
          <w:sz w:val="22"/>
          <w:szCs w:val="22"/>
        </w:rPr>
        <w:t xml:space="preserve"> Oil Marketing Co. (Nig.) Ltd v. Bank of the North Ltd </w:t>
      </w:r>
      <w:r w:rsidRPr="002D733C">
        <w:rPr>
          <w:rFonts w:ascii="Verdana" w:hAnsi="Verdana" w:cs="Segoe UI"/>
          <w:color w:val="000000"/>
          <w:sz w:val="22"/>
          <w:szCs w:val="22"/>
        </w:rPr>
        <w:t>(2002) FWLR (Pt. 112) 1, (2002) 97 LRCM 1235 at 1238; </w:t>
      </w:r>
      <w:r w:rsidRPr="002D733C">
        <w:rPr>
          <w:rStyle w:val="Emphasis"/>
          <w:rFonts w:ascii="Verdana" w:hAnsi="Verdana" w:cs="Segoe UI"/>
          <w:color w:val="000000"/>
          <w:sz w:val="22"/>
          <w:szCs w:val="22"/>
        </w:rPr>
        <w:t xml:space="preserve">Federal Mortgage Bank v. </w:t>
      </w:r>
      <w:proofErr w:type="spellStart"/>
      <w:r w:rsidRPr="002D733C">
        <w:rPr>
          <w:rStyle w:val="Emphasis"/>
          <w:rFonts w:ascii="Verdana" w:hAnsi="Verdana" w:cs="Segoe UI"/>
          <w:color w:val="000000"/>
          <w:sz w:val="22"/>
          <w:szCs w:val="22"/>
        </w:rPr>
        <w:t>Olloh</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(2002) FWLR (Pt. 107) 1244, (2002) 9 NWLR (Pt. 773) 475, (2002) 8 MJSC 82, (2002) 4 SCNJ 423 (2002) 97 LRCN 875 at 882.</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For the appellant was further submitted that both the trial court and the court below were in error to have given section 251(1</w:t>
      </w:r>
      <w:proofErr w:type="gramStart"/>
      <w:r w:rsidRPr="002D733C">
        <w:rPr>
          <w:rFonts w:ascii="Verdana" w:hAnsi="Verdana" w:cs="Segoe UI"/>
          <w:color w:val="000000"/>
          <w:sz w:val="22"/>
          <w:szCs w:val="22"/>
        </w:rPr>
        <w:t>)(</w:t>
      </w:r>
      <w:proofErr w:type="gramEnd"/>
      <w:r w:rsidRPr="002D733C">
        <w:rPr>
          <w:rFonts w:ascii="Verdana" w:hAnsi="Verdana" w:cs="Segoe UI"/>
          <w:color w:val="000000"/>
          <w:sz w:val="22"/>
          <w:szCs w:val="22"/>
        </w:rPr>
        <w:t>p),(r) of the 1999 Constitution the interpretation they gave in view of the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to that A section. He referred to </w:t>
      </w:r>
      <w:r w:rsidRPr="002D733C">
        <w:rPr>
          <w:rStyle w:val="Emphasis"/>
          <w:rFonts w:ascii="Verdana" w:hAnsi="Verdana" w:cs="Segoe UI"/>
          <w:color w:val="000000"/>
          <w:sz w:val="22"/>
          <w:szCs w:val="22"/>
        </w:rPr>
        <w:t xml:space="preserve">NEPA v. </w:t>
      </w:r>
      <w:proofErr w:type="spellStart"/>
      <w:r w:rsidRPr="002D733C">
        <w:rPr>
          <w:rStyle w:val="Emphasis"/>
          <w:rFonts w:ascii="Verdana" w:hAnsi="Verdana" w:cs="Segoe UI"/>
          <w:color w:val="000000"/>
          <w:sz w:val="22"/>
          <w:szCs w:val="22"/>
        </w:rPr>
        <w:t>Edegbero</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(2002)18 NWLR (Pt. 789) 79, (2002) 103 LRCN 2280, (2003) FWLR (Pt. 139) 1556; </w:t>
      </w:r>
      <w:r w:rsidRPr="002D733C">
        <w:rPr>
          <w:rStyle w:val="Emphasis"/>
          <w:rFonts w:ascii="Verdana" w:hAnsi="Verdana" w:cs="Segoe UI"/>
          <w:color w:val="000000"/>
          <w:sz w:val="22"/>
          <w:szCs w:val="22"/>
        </w:rPr>
        <w:t>NDIC v. FMB Ltd</w:t>
      </w:r>
      <w:r w:rsidR="006A1ECE">
        <w:rPr>
          <w:rFonts w:ascii="Verdana" w:hAnsi="Verdana" w:cs="Segoe UI"/>
          <w:color w:val="000000"/>
          <w:sz w:val="22"/>
          <w:szCs w:val="22"/>
        </w:rPr>
        <w:t xml:space="preserve"> </w:t>
      </w:r>
      <w:r w:rsidRPr="002D733C">
        <w:rPr>
          <w:rFonts w:ascii="Verdana" w:hAnsi="Verdana" w:cs="Segoe UI"/>
          <w:color w:val="000000"/>
          <w:sz w:val="22"/>
          <w:szCs w:val="22"/>
        </w:rPr>
        <w:t>(1997) 50 LRCM 1207, (1997) 4 NWLR (Pt. 501) 519; </w:t>
      </w:r>
      <w:r w:rsidRPr="002D733C">
        <w:rPr>
          <w:rStyle w:val="Emphasis"/>
          <w:rFonts w:ascii="Verdana" w:hAnsi="Verdana" w:cs="Segoe UI"/>
          <w:color w:val="000000"/>
          <w:sz w:val="22"/>
          <w:szCs w:val="22"/>
        </w:rPr>
        <w:t>Federal Mortgage Bank of Nigeria v. NDIC </w:t>
      </w:r>
      <w:r w:rsidRPr="002D733C">
        <w:rPr>
          <w:rFonts w:ascii="Verdana" w:hAnsi="Verdana" w:cs="Segoe UI"/>
          <w:color w:val="000000"/>
          <w:sz w:val="22"/>
          <w:szCs w:val="22"/>
        </w:rPr>
        <w:t>(1999) 66 LRCM 162; </w:t>
      </w:r>
      <w:proofErr w:type="spellStart"/>
      <w:r w:rsidRPr="002D733C">
        <w:rPr>
          <w:rStyle w:val="Emphasis"/>
          <w:rFonts w:ascii="Verdana" w:hAnsi="Verdana" w:cs="Segoe UI"/>
          <w:color w:val="000000"/>
          <w:sz w:val="22"/>
          <w:szCs w:val="22"/>
        </w:rPr>
        <w:t>Adisa</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Oyinwola</w:t>
      </w:r>
      <w:proofErr w:type="spellEnd"/>
      <w:r w:rsidRPr="002D733C">
        <w:rPr>
          <w:rStyle w:val="Emphasis"/>
          <w:rFonts w:ascii="Verdana" w:hAnsi="Verdana" w:cs="Segoe UI"/>
          <w:color w:val="000000"/>
          <w:sz w:val="22"/>
          <w:szCs w:val="22"/>
        </w:rPr>
        <w:t xml:space="preserve"> and Ors. </w:t>
      </w:r>
      <w:proofErr w:type="gramStart"/>
      <w:r w:rsidRPr="002D733C">
        <w:rPr>
          <w:rFonts w:ascii="Verdana" w:hAnsi="Verdana" w:cs="Segoe UI"/>
          <w:color w:val="000000"/>
          <w:sz w:val="22"/>
          <w:szCs w:val="22"/>
        </w:rPr>
        <w:t>(2000) FWLR (Pt. 8) 1349, (2000) 10 NWLR (Pt. 674) 116, (2000) 2 SCNQR 1264 at 1269.</w:t>
      </w:r>
      <w:proofErr w:type="gramEnd"/>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That the combined all embracing effect of paragraphs (p),</w:t>
      </w:r>
      <w:r w:rsidR="006A1ECE">
        <w:rPr>
          <w:rFonts w:ascii="Verdana" w:hAnsi="Verdana" w:cs="Segoe UI"/>
          <w:color w:val="000000"/>
          <w:sz w:val="22"/>
          <w:szCs w:val="22"/>
        </w:rPr>
        <w:t xml:space="preserve"> </w:t>
      </w:r>
      <w:r w:rsidRPr="002D733C">
        <w:rPr>
          <w:rFonts w:ascii="Verdana" w:hAnsi="Verdana" w:cs="Segoe UI"/>
          <w:color w:val="000000"/>
          <w:sz w:val="22"/>
          <w:szCs w:val="22"/>
        </w:rPr>
        <w:t>(q) and (r) works hardship on the ordinary person who cannot afford access to the Federal High Court and so the intendment of the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 xml:space="preserve">was to obviate this hardship and enhance the ordinary </w:t>
      </w:r>
      <w:proofErr w:type="gramStart"/>
      <w:r w:rsidRPr="002D733C">
        <w:rPr>
          <w:rFonts w:ascii="Verdana" w:hAnsi="Verdana" w:cs="Segoe UI"/>
          <w:color w:val="000000"/>
          <w:sz w:val="22"/>
          <w:szCs w:val="22"/>
        </w:rPr>
        <w:t>persons</w:t>
      </w:r>
      <w:proofErr w:type="gramEnd"/>
      <w:r w:rsidRPr="002D733C">
        <w:rPr>
          <w:rFonts w:ascii="Verdana" w:hAnsi="Verdana" w:cs="Segoe UI"/>
          <w:color w:val="000000"/>
          <w:sz w:val="22"/>
          <w:szCs w:val="22"/>
        </w:rPr>
        <w:t xml:space="preserve"> access to the court.</w:t>
      </w: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lastRenderedPageBreak/>
        <w:t>Learned counsel for the appellant stated that the State High Court</w:t>
      </w:r>
      <w:r w:rsidR="006A1ECE">
        <w:rPr>
          <w:rFonts w:ascii="Verdana" w:hAnsi="Verdana" w:cs="Segoe UI"/>
          <w:color w:val="000000"/>
          <w:sz w:val="22"/>
          <w:szCs w:val="22"/>
        </w:rPr>
        <w:t xml:space="preserve"> </w:t>
      </w:r>
      <w:r w:rsidRPr="002D733C">
        <w:rPr>
          <w:rFonts w:ascii="Verdana" w:hAnsi="Verdana" w:cs="Segoe UI"/>
          <w:color w:val="000000"/>
          <w:sz w:val="22"/>
          <w:szCs w:val="22"/>
        </w:rPr>
        <w:t>still enjoys the unlimited jurisdiction status subject only to the provisions of section 236(1) of the 1979 Constitution, similar to 272(1) of the 1999</w:t>
      </w:r>
      <w:r w:rsidR="006A1ECE">
        <w:rPr>
          <w:rFonts w:ascii="Verdana" w:hAnsi="Verdana" w:cs="Segoe UI"/>
          <w:color w:val="000000"/>
          <w:sz w:val="22"/>
          <w:szCs w:val="22"/>
        </w:rPr>
        <w:t xml:space="preserve"> </w:t>
      </w:r>
      <w:r w:rsidRPr="002D733C">
        <w:rPr>
          <w:rFonts w:ascii="Verdana" w:hAnsi="Verdana" w:cs="Segoe UI"/>
          <w:color w:val="000000"/>
          <w:sz w:val="22"/>
          <w:szCs w:val="22"/>
        </w:rPr>
        <w:t>Constitution. That the Supreme Court has in a long line of cases established that the Constitution or any statute should not be interpreted so as to oust or restrict the jurisdiction of a superior court of record. He cited the case of </w:t>
      </w:r>
      <w:proofErr w:type="spellStart"/>
      <w:r w:rsidRPr="002D733C">
        <w:rPr>
          <w:rStyle w:val="Emphasis"/>
          <w:rFonts w:ascii="Verdana" w:hAnsi="Verdana" w:cs="Segoe UI"/>
          <w:color w:val="000000"/>
          <w:sz w:val="22"/>
          <w:szCs w:val="22"/>
        </w:rPr>
        <w:t>Adisa</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Oyinwola</w:t>
      </w:r>
      <w:proofErr w:type="spellEnd"/>
      <w:r w:rsidRPr="002D733C">
        <w:rPr>
          <w:rStyle w:val="Emphasis"/>
          <w:rFonts w:ascii="Verdana" w:hAnsi="Verdana" w:cs="Segoe UI"/>
          <w:color w:val="000000"/>
          <w:sz w:val="22"/>
          <w:szCs w:val="22"/>
        </w:rPr>
        <w:t xml:space="preserve"> and </w:t>
      </w:r>
      <w:proofErr w:type="gramStart"/>
      <w:r w:rsidRPr="002D733C">
        <w:rPr>
          <w:rStyle w:val="Emphasis"/>
          <w:rFonts w:ascii="Verdana" w:hAnsi="Verdana" w:cs="Segoe UI"/>
          <w:color w:val="000000"/>
          <w:sz w:val="22"/>
          <w:szCs w:val="22"/>
        </w:rPr>
        <w:t>Ors </w:t>
      </w:r>
      <w:r w:rsidRPr="002D733C">
        <w:rPr>
          <w:rFonts w:ascii="Verdana" w:hAnsi="Verdana" w:cs="Segoe UI"/>
          <w:color w:val="000000"/>
          <w:sz w:val="22"/>
          <w:szCs w:val="22"/>
        </w:rPr>
        <w:t>.</w:t>
      </w:r>
      <w:proofErr w:type="gramEnd"/>
      <w:r w:rsidRPr="002D733C">
        <w:rPr>
          <w:rFonts w:ascii="Verdana" w:hAnsi="Verdana" w:cs="Segoe UI"/>
          <w:color w:val="000000"/>
          <w:sz w:val="22"/>
          <w:szCs w:val="22"/>
        </w:rPr>
        <w:t xml:space="preserve"> He urged the court in the alternative to overrule and depart from </w:t>
      </w:r>
      <w:r w:rsidRPr="002D733C">
        <w:rPr>
          <w:rStyle w:val="Emphasis"/>
          <w:rFonts w:ascii="Verdana" w:hAnsi="Verdana" w:cs="Segoe UI"/>
          <w:color w:val="000000"/>
          <w:sz w:val="22"/>
          <w:szCs w:val="22"/>
        </w:rPr>
        <w:t xml:space="preserve">NEPA v. </w:t>
      </w:r>
      <w:proofErr w:type="spellStart"/>
      <w:r w:rsidRPr="002D733C">
        <w:rPr>
          <w:rStyle w:val="Emphasis"/>
          <w:rFonts w:ascii="Verdana" w:hAnsi="Verdana" w:cs="Segoe UI"/>
          <w:color w:val="000000"/>
          <w:sz w:val="22"/>
          <w:szCs w:val="22"/>
        </w:rPr>
        <w:t>Edegbero</w:t>
      </w:r>
      <w:proofErr w:type="spellEnd"/>
      <w:r w:rsidRPr="002D733C">
        <w:rPr>
          <w:rFonts w:ascii="Verdana" w:hAnsi="Verdana" w:cs="Segoe UI"/>
          <w:color w:val="000000"/>
          <w:sz w:val="22"/>
          <w:szCs w:val="22"/>
        </w:rPr>
        <w:t xml:space="preserve">. </w:t>
      </w:r>
      <w:proofErr w:type="gramStart"/>
      <w:r w:rsidRPr="002D733C">
        <w:rPr>
          <w:rFonts w:ascii="Verdana" w:hAnsi="Verdana" w:cs="Segoe UI"/>
          <w:color w:val="000000"/>
          <w:sz w:val="22"/>
          <w:szCs w:val="22"/>
        </w:rPr>
        <w:t>That the relationship between appellant and the 2nd respondent is purely contractual as in the case of </w:t>
      </w:r>
      <w:r w:rsidRPr="002D733C">
        <w:rPr>
          <w:rStyle w:val="Emphasis"/>
          <w:rFonts w:ascii="Verdana" w:hAnsi="Verdana" w:cs="Segoe UI"/>
          <w:color w:val="000000"/>
          <w:sz w:val="22"/>
          <w:szCs w:val="22"/>
        </w:rPr>
        <w:t xml:space="preserve">Federal Mortgage Bank v. </w:t>
      </w:r>
      <w:proofErr w:type="spellStart"/>
      <w:r w:rsidRPr="002D733C">
        <w:rPr>
          <w:rStyle w:val="Emphasis"/>
          <w:rFonts w:ascii="Verdana" w:hAnsi="Verdana" w:cs="Segoe UI"/>
          <w:color w:val="000000"/>
          <w:sz w:val="22"/>
          <w:szCs w:val="22"/>
        </w:rPr>
        <w:t>Olloh</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and that the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applies to save the jurisdiction of the State High Court.</w:t>
      </w:r>
      <w:proofErr w:type="gramEnd"/>
      <w:r w:rsidRPr="002D733C">
        <w:rPr>
          <w:rFonts w:ascii="Verdana" w:hAnsi="Verdana" w:cs="Segoe UI"/>
          <w:color w:val="000000"/>
          <w:sz w:val="22"/>
          <w:szCs w:val="22"/>
        </w:rPr>
        <w:t xml:space="preserve"> Responding, learned counsel for the respondent said the plaintiff’s claim had to do with the administration or management and control of the 2nd respondent herein and the case was caught up by paragraph (p) of section 251(1). That 2nd respondent filed an affidavit</w:t>
      </w:r>
      <w:r w:rsidR="006A1ECE">
        <w:rPr>
          <w:rFonts w:ascii="Verdana" w:hAnsi="Verdana" w:cs="Segoe UI"/>
          <w:color w:val="000000"/>
          <w:sz w:val="22"/>
          <w:szCs w:val="22"/>
        </w:rPr>
        <w:t xml:space="preserve"> </w:t>
      </w:r>
      <w:r w:rsidRPr="002D733C">
        <w:rPr>
          <w:rFonts w:ascii="Verdana" w:hAnsi="Verdana" w:cs="Segoe UI"/>
          <w:color w:val="000000"/>
          <w:sz w:val="22"/>
          <w:szCs w:val="22"/>
        </w:rPr>
        <w:t>in support</w:t>
      </w:r>
      <w:r w:rsidR="006A1ECE">
        <w:rPr>
          <w:rFonts w:ascii="Verdana" w:hAnsi="Verdana" w:cs="Segoe UI"/>
          <w:color w:val="000000"/>
          <w:sz w:val="22"/>
          <w:szCs w:val="22"/>
        </w:rPr>
        <w:t xml:space="preserve"> </w:t>
      </w:r>
      <w:r w:rsidRPr="002D733C">
        <w:rPr>
          <w:rFonts w:ascii="Verdana" w:hAnsi="Verdana" w:cs="Segoe UI"/>
          <w:color w:val="000000"/>
          <w:sz w:val="22"/>
          <w:szCs w:val="22"/>
        </w:rPr>
        <w:t>of the</w:t>
      </w:r>
      <w:r w:rsidR="006A1ECE">
        <w:rPr>
          <w:rFonts w:ascii="Verdana" w:hAnsi="Verdana" w:cs="Segoe UI"/>
          <w:color w:val="000000"/>
          <w:sz w:val="22"/>
          <w:szCs w:val="22"/>
        </w:rPr>
        <w:t xml:space="preserve"> </w:t>
      </w:r>
      <w:r w:rsidRPr="002D733C">
        <w:rPr>
          <w:rFonts w:ascii="Verdana" w:hAnsi="Verdana" w:cs="Segoe UI"/>
          <w:color w:val="000000"/>
          <w:sz w:val="22"/>
          <w:szCs w:val="22"/>
        </w:rPr>
        <w:t>motion deposing to the fact that the 2nd respondent is a Federal Government</w:t>
      </w:r>
      <w:r w:rsidR="006A1ECE">
        <w:rPr>
          <w:rFonts w:ascii="Verdana" w:hAnsi="Verdana" w:cs="Segoe UI"/>
          <w:color w:val="000000"/>
          <w:sz w:val="22"/>
          <w:szCs w:val="22"/>
        </w:rPr>
        <w:t xml:space="preserve"> </w:t>
      </w:r>
      <w:r w:rsidRPr="002D733C">
        <w:rPr>
          <w:rFonts w:ascii="Verdana" w:hAnsi="Verdana" w:cs="Segoe UI"/>
          <w:color w:val="000000"/>
          <w:sz w:val="22"/>
          <w:szCs w:val="22"/>
        </w:rPr>
        <w:t>Agency which deposition was not contradicted by a counter-affidavit and so appellant is deemed to have admitted that 2nd respondent is</w:t>
      </w:r>
      <w:r w:rsidR="006A1ECE">
        <w:rPr>
          <w:rFonts w:ascii="Verdana" w:hAnsi="Verdana" w:cs="Segoe UI"/>
          <w:color w:val="000000"/>
          <w:sz w:val="22"/>
          <w:szCs w:val="22"/>
        </w:rPr>
        <w:t xml:space="preserve"> </w:t>
      </w:r>
      <w:r w:rsidRPr="002D733C">
        <w:rPr>
          <w:rFonts w:ascii="Verdana" w:hAnsi="Verdana" w:cs="Segoe UI"/>
          <w:color w:val="000000"/>
          <w:sz w:val="22"/>
          <w:szCs w:val="22"/>
        </w:rPr>
        <w:t>a Federal</w:t>
      </w:r>
      <w:r w:rsidR="006A1ECE">
        <w:rPr>
          <w:rFonts w:ascii="Verdana" w:hAnsi="Verdana" w:cs="Segoe UI"/>
          <w:color w:val="000000"/>
          <w:sz w:val="22"/>
          <w:szCs w:val="22"/>
        </w:rPr>
        <w:t xml:space="preserve"> </w:t>
      </w:r>
      <w:r w:rsidRPr="002D733C">
        <w:rPr>
          <w:rFonts w:ascii="Verdana" w:hAnsi="Verdana" w:cs="Segoe UI"/>
          <w:color w:val="000000"/>
          <w:sz w:val="22"/>
          <w:szCs w:val="22"/>
        </w:rPr>
        <w:t>Government</w:t>
      </w:r>
      <w:r w:rsidR="006A1ECE">
        <w:rPr>
          <w:rFonts w:ascii="Verdana" w:hAnsi="Verdana" w:cs="Segoe UI"/>
          <w:color w:val="000000"/>
          <w:sz w:val="22"/>
          <w:szCs w:val="22"/>
        </w:rPr>
        <w:t xml:space="preserve"> </w:t>
      </w:r>
      <w:r w:rsidRPr="002D733C">
        <w:rPr>
          <w:rFonts w:ascii="Verdana" w:hAnsi="Verdana" w:cs="Segoe UI"/>
          <w:color w:val="000000"/>
          <w:sz w:val="22"/>
          <w:szCs w:val="22"/>
        </w:rPr>
        <w:t>Agency. That it is trite law that where a party does not file a counter-affidavit to contradict material averments in the supporting affidavit, he is deemed to have admitted them. He relied on </w:t>
      </w:r>
      <w:proofErr w:type="spellStart"/>
      <w:r w:rsidRPr="002D733C">
        <w:rPr>
          <w:rStyle w:val="Emphasis"/>
          <w:rFonts w:ascii="Verdana" w:hAnsi="Verdana" w:cs="Segoe UI"/>
          <w:color w:val="000000"/>
          <w:sz w:val="22"/>
          <w:szCs w:val="22"/>
        </w:rPr>
        <w:t>Agu</w:t>
      </w:r>
      <w:proofErr w:type="spellEnd"/>
      <w:r w:rsidRPr="002D733C">
        <w:rPr>
          <w:rStyle w:val="Emphasis"/>
          <w:rFonts w:ascii="Verdana" w:hAnsi="Verdana" w:cs="Segoe UI"/>
          <w:color w:val="000000"/>
          <w:sz w:val="22"/>
          <w:szCs w:val="22"/>
        </w:rPr>
        <w:t xml:space="preserve"> v. NICON Insurance Plc </w:t>
      </w:r>
      <w:r w:rsidRPr="002D733C">
        <w:rPr>
          <w:rFonts w:ascii="Verdana" w:hAnsi="Verdana" w:cs="Segoe UI"/>
          <w:color w:val="000000"/>
          <w:sz w:val="22"/>
          <w:szCs w:val="22"/>
        </w:rPr>
        <w:t>(2000) 6 WRN 57 at 63, </w:t>
      </w:r>
      <w:r w:rsidRPr="002D733C">
        <w:rPr>
          <w:rStyle w:val="Emphasis"/>
          <w:rFonts w:ascii="Verdana" w:hAnsi="Verdana" w:cs="Segoe UI"/>
          <w:color w:val="000000"/>
          <w:sz w:val="22"/>
          <w:szCs w:val="22"/>
        </w:rPr>
        <w:t>N. S. C. v. U. W. L. </w:t>
      </w:r>
      <w:r w:rsidRPr="002D733C">
        <w:rPr>
          <w:rFonts w:ascii="Verdana" w:hAnsi="Verdana" w:cs="Segoe UI"/>
          <w:color w:val="000000"/>
          <w:sz w:val="22"/>
          <w:szCs w:val="22"/>
        </w:rPr>
        <w:t>(2000) 22 WRN 54 at 63; </w:t>
      </w:r>
      <w:proofErr w:type="spellStart"/>
      <w:r w:rsidRPr="002D733C">
        <w:rPr>
          <w:rStyle w:val="Emphasis"/>
          <w:rFonts w:ascii="Verdana" w:hAnsi="Verdana" w:cs="Segoe UI"/>
          <w:color w:val="000000"/>
          <w:sz w:val="22"/>
          <w:szCs w:val="22"/>
        </w:rPr>
        <w:t>Onwuka</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Owolewa</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(2001) 7 NWLR (Pt. 713) 695, (2001) 78 WRN 89 at 106 etc.</w:t>
      </w:r>
    </w:p>
    <w:p w:rsidR="006A1ECE" w:rsidRPr="002D733C"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Learned counsel for the respondents went on to say that the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to section 251(1) does not in any way detract from the exclusive jurisdiction conferred on the Federal High Court by virtue of section 251(1)(p)(q) and</w:t>
      </w:r>
      <w:r w:rsidR="006A1ECE">
        <w:rPr>
          <w:rFonts w:ascii="Verdana" w:hAnsi="Verdana" w:cs="Segoe UI"/>
          <w:color w:val="000000"/>
          <w:sz w:val="22"/>
          <w:szCs w:val="22"/>
        </w:rPr>
        <w:t xml:space="preserve"> </w:t>
      </w:r>
      <w:r w:rsidRPr="002D733C">
        <w:rPr>
          <w:rFonts w:ascii="Verdana" w:hAnsi="Verdana" w:cs="Segoe UI"/>
          <w:color w:val="000000"/>
          <w:sz w:val="22"/>
          <w:szCs w:val="22"/>
        </w:rPr>
        <w:t>(r). That the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is only relevant or applicable where what is in issue is</w:t>
      </w:r>
      <w:r w:rsidR="006A1ECE">
        <w:rPr>
          <w:rFonts w:ascii="Verdana" w:hAnsi="Verdana" w:cs="Segoe UI"/>
          <w:color w:val="000000"/>
          <w:sz w:val="22"/>
          <w:szCs w:val="22"/>
        </w:rPr>
        <w:t xml:space="preserve"> </w:t>
      </w:r>
      <w:r w:rsidRPr="002D733C">
        <w:rPr>
          <w:rFonts w:ascii="Verdana" w:hAnsi="Verdana" w:cs="Segoe UI"/>
          <w:color w:val="000000"/>
          <w:sz w:val="22"/>
          <w:szCs w:val="22"/>
        </w:rPr>
        <w:t>“an action for damages, injunction or specific performance where the action is based on any enactment, law or equity and this case does not fall into that category and the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cannot avail the appellant. He cited </w:t>
      </w:r>
      <w:r w:rsidRPr="002D733C">
        <w:rPr>
          <w:rStyle w:val="Emphasis"/>
          <w:rFonts w:ascii="Verdana" w:hAnsi="Verdana" w:cs="Segoe UI"/>
          <w:color w:val="000000"/>
          <w:sz w:val="22"/>
          <w:szCs w:val="22"/>
        </w:rPr>
        <w:t>NEPA v. </w:t>
      </w:r>
      <w:proofErr w:type="gramStart"/>
      <w:r w:rsidRPr="002D733C">
        <w:rPr>
          <w:rFonts w:ascii="Verdana" w:hAnsi="Verdana" w:cs="Segoe UI"/>
          <w:color w:val="000000"/>
          <w:sz w:val="22"/>
          <w:szCs w:val="22"/>
        </w:rPr>
        <w:t>A</w:t>
      </w:r>
      <w:proofErr w:type="gramEnd"/>
      <w:r w:rsidRPr="002D733C">
        <w:rPr>
          <w:rFonts w:ascii="Verdana" w:hAnsi="Verdana" w:cs="Segoe UI"/>
          <w:color w:val="000000"/>
          <w:sz w:val="22"/>
          <w:szCs w:val="22"/>
        </w:rPr>
        <w:t> </w:t>
      </w:r>
      <w:proofErr w:type="spellStart"/>
      <w:r w:rsidRPr="002D733C">
        <w:rPr>
          <w:rStyle w:val="Emphasis"/>
          <w:rFonts w:ascii="Verdana" w:hAnsi="Verdana" w:cs="Segoe UI"/>
          <w:color w:val="000000"/>
          <w:sz w:val="22"/>
          <w:szCs w:val="22"/>
        </w:rPr>
        <w:t>Edegbero</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(2002) 18 NWLR (Pt. 789) 79, (2002) 103 LRCN 2280, (2003) FWLR (Pt. 139) 1556.</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To answer this single issue raised in the determination of this appeal, there is need to make a foray into the records and pointedly to the supporting affidavit of the defendant/appellant/respondent in their motion urging the court of trial to strike out the suit of the plaintiff/respondent now appellant on the ground that the State High Court of Benin lacked jurisdiction to entertain the suit aforesaid.</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In the affidavits, learned counsel for the applicant now respondent deposed that the 2nd defendant/applicant was created by an Act of the National</w:t>
      </w:r>
      <w:r w:rsidR="006A1ECE">
        <w:rPr>
          <w:rFonts w:ascii="Verdana" w:hAnsi="Verdana" w:cs="Segoe UI"/>
          <w:color w:val="000000"/>
          <w:sz w:val="22"/>
          <w:szCs w:val="22"/>
        </w:rPr>
        <w:t xml:space="preserve"> </w:t>
      </w:r>
      <w:r w:rsidRPr="002D733C">
        <w:rPr>
          <w:rFonts w:ascii="Verdana" w:hAnsi="Verdana" w:cs="Segoe UI"/>
          <w:color w:val="000000"/>
          <w:sz w:val="22"/>
          <w:szCs w:val="22"/>
        </w:rPr>
        <w:t>Assembly and is a Federal Government Agency supervised by the Federal Ministry of Health and so the action of the plaintiff is not maintainable. Also, that the 1st defendant/respondent is an agent of the 2nd defendant.</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6A1ECE"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It is to be said at the base of the matter whether or not the action falls within the provisions of the 1999 Constitution section 251(1)(p),(q) and</w:t>
      </w:r>
      <w:r w:rsidR="006A1ECE">
        <w:rPr>
          <w:rFonts w:ascii="Verdana" w:hAnsi="Verdana" w:cs="Segoe UI"/>
          <w:color w:val="000000"/>
          <w:sz w:val="22"/>
          <w:szCs w:val="22"/>
        </w:rPr>
        <w:t xml:space="preserve"> </w:t>
      </w:r>
      <w:r w:rsidRPr="002D733C">
        <w:rPr>
          <w:rFonts w:ascii="Verdana" w:hAnsi="Verdana" w:cs="Segoe UI"/>
          <w:color w:val="000000"/>
          <w:sz w:val="22"/>
          <w:szCs w:val="22"/>
        </w:rPr>
        <w:t xml:space="preserve">(r) with the ousting power to direct the State High Court to keep off adjudication where </w:t>
      </w:r>
      <w:proofErr w:type="spellStart"/>
      <w:r w:rsidRPr="002D733C">
        <w:rPr>
          <w:rFonts w:ascii="Verdana" w:hAnsi="Verdana" w:cs="Segoe UI"/>
          <w:color w:val="000000"/>
          <w:sz w:val="22"/>
          <w:szCs w:val="22"/>
        </w:rPr>
        <w:t>theevents</w:t>
      </w:r>
      <w:proofErr w:type="spellEnd"/>
      <w:r w:rsidRPr="002D733C">
        <w:rPr>
          <w:rFonts w:ascii="Verdana" w:hAnsi="Verdana" w:cs="Segoe UI"/>
          <w:color w:val="000000"/>
          <w:sz w:val="22"/>
          <w:szCs w:val="22"/>
        </w:rPr>
        <w:t xml:space="preserve"> or factors prevailing come within these limiting provisions. That section provides as follows:</w:t>
      </w:r>
      <w:r w:rsidR="006A1ECE">
        <w:rPr>
          <w:rFonts w:ascii="Verdana" w:hAnsi="Verdana" w:cs="Segoe UI"/>
          <w:color w:val="000000"/>
          <w:sz w:val="22"/>
          <w:szCs w:val="22"/>
        </w:rPr>
        <w:t xml:space="preserve"> </w:t>
      </w:r>
    </w:p>
    <w:p w:rsidR="002D733C" w:rsidRPr="002D733C"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Pr>
          <w:rFonts w:ascii="Verdana" w:hAnsi="Verdana" w:cs="Segoe UI"/>
          <w:color w:val="000000"/>
          <w:sz w:val="22"/>
          <w:szCs w:val="22"/>
        </w:rPr>
        <w:tab/>
      </w:r>
      <w:r w:rsidR="002D733C" w:rsidRPr="002D733C">
        <w:rPr>
          <w:rFonts w:ascii="Verdana" w:hAnsi="Verdana" w:cs="Segoe UI"/>
          <w:color w:val="000000"/>
          <w:sz w:val="22"/>
          <w:szCs w:val="22"/>
        </w:rPr>
        <w:t>“Section 251(1):</w:t>
      </w:r>
    </w:p>
    <w:p w:rsidR="002D733C" w:rsidRPr="002D733C"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Pr>
          <w:rFonts w:ascii="Verdana" w:hAnsi="Verdana" w:cs="Segoe UI"/>
          <w:color w:val="000000"/>
          <w:sz w:val="22"/>
          <w:szCs w:val="22"/>
        </w:rPr>
        <w:tab/>
      </w:r>
      <w:r w:rsidR="002D733C" w:rsidRPr="002D733C">
        <w:rPr>
          <w:rFonts w:ascii="Verdana" w:hAnsi="Verdana" w:cs="Segoe UI"/>
          <w:color w:val="000000"/>
          <w:sz w:val="22"/>
          <w:szCs w:val="22"/>
        </w:rPr>
        <w:t xml:space="preserve">Notwithstanding anything to the contrary contained in this constitution and in addition to such other jurisdiction as </w:t>
      </w:r>
      <w:r>
        <w:rPr>
          <w:rFonts w:ascii="Verdana" w:hAnsi="Verdana" w:cs="Segoe UI"/>
          <w:color w:val="000000"/>
          <w:sz w:val="22"/>
          <w:szCs w:val="22"/>
        </w:rPr>
        <w:tab/>
      </w:r>
      <w:r w:rsidR="002D733C" w:rsidRPr="002D733C">
        <w:rPr>
          <w:rFonts w:ascii="Verdana" w:hAnsi="Verdana" w:cs="Segoe UI"/>
          <w:color w:val="000000"/>
          <w:sz w:val="22"/>
          <w:szCs w:val="22"/>
        </w:rPr>
        <w:t xml:space="preserve">may be conferred upon it by an Act of the National Assembly, the Federal High Court shall have and exercise </w:t>
      </w:r>
      <w:r>
        <w:rPr>
          <w:rFonts w:ascii="Verdana" w:hAnsi="Verdana" w:cs="Segoe UI"/>
          <w:color w:val="000000"/>
          <w:sz w:val="22"/>
          <w:szCs w:val="22"/>
        </w:rPr>
        <w:tab/>
      </w:r>
      <w:r w:rsidR="002D733C" w:rsidRPr="002D733C">
        <w:rPr>
          <w:rFonts w:ascii="Verdana" w:hAnsi="Verdana" w:cs="Segoe UI"/>
          <w:color w:val="000000"/>
          <w:sz w:val="22"/>
          <w:szCs w:val="22"/>
        </w:rPr>
        <w:t>jurisdiction to the exclusion of any other court in civil cases and matters:</w:t>
      </w:r>
    </w:p>
    <w:p w:rsidR="002D733C" w:rsidRPr="002D733C"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Pr>
          <w:rFonts w:ascii="Verdana" w:hAnsi="Verdana" w:cs="Segoe UI"/>
          <w:color w:val="000000"/>
          <w:sz w:val="22"/>
          <w:szCs w:val="22"/>
        </w:rPr>
        <w:tab/>
      </w:r>
      <w:r w:rsidR="002D733C" w:rsidRPr="002D733C">
        <w:rPr>
          <w:rFonts w:ascii="Verdana" w:hAnsi="Verdana" w:cs="Segoe UI"/>
          <w:color w:val="000000"/>
          <w:sz w:val="22"/>
          <w:szCs w:val="22"/>
        </w:rPr>
        <w:t xml:space="preserve">The administration or the management and control of the Federal Government or any of its agencies; </w:t>
      </w:r>
      <w:proofErr w:type="spellStart"/>
      <w:r w:rsidR="002D733C" w:rsidRPr="002D733C">
        <w:rPr>
          <w:rFonts w:ascii="Verdana" w:hAnsi="Verdana" w:cs="Segoe UI"/>
          <w:color w:val="000000"/>
          <w:sz w:val="22"/>
          <w:szCs w:val="22"/>
        </w:rPr>
        <w:t>Subjectto</w:t>
      </w:r>
      <w:proofErr w:type="spellEnd"/>
      <w:r w:rsidR="002D733C" w:rsidRPr="002D733C">
        <w:rPr>
          <w:rFonts w:ascii="Verdana" w:hAnsi="Verdana" w:cs="Segoe UI"/>
          <w:color w:val="000000"/>
          <w:sz w:val="22"/>
          <w:szCs w:val="22"/>
        </w:rPr>
        <w:t xml:space="preserve"> the </w:t>
      </w:r>
      <w:r>
        <w:rPr>
          <w:rFonts w:ascii="Verdana" w:hAnsi="Verdana" w:cs="Segoe UI"/>
          <w:color w:val="000000"/>
          <w:sz w:val="22"/>
          <w:szCs w:val="22"/>
        </w:rPr>
        <w:tab/>
      </w:r>
      <w:r w:rsidR="002D733C" w:rsidRPr="002D733C">
        <w:rPr>
          <w:rFonts w:ascii="Verdana" w:hAnsi="Verdana" w:cs="Segoe UI"/>
          <w:color w:val="000000"/>
          <w:sz w:val="22"/>
          <w:szCs w:val="22"/>
        </w:rPr>
        <w:t xml:space="preserve">provisions of this constitution, the operation and interpretation of this Constitution in so far </w:t>
      </w:r>
      <w:proofErr w:type="spellStart"/>
      <w:r w:rsidR="002D733C" w:rsidRPr="002D733C">
        <w:rPr>
          <w:rFonts w:ascii="Verdana" w:hAnsi="Verdana" w:cs="Segoe UI"/>
          <w:color w:val="000000"/>
          <w:sz w:val="22"/>
          <w:szCs w:val="22"/>
        </w:rPr>
        <w:t>asit</w:t>
      </w:r>
      <w:proofErr w:type="spellEnd"/>
      <w:r w:rsidR="002D733C" w:rsidRPr="002D733C">
        <w:rPr>
          <w:rFonts w:ascii="Verdana" w:hAnsi="Verdana" w:cs="Segoe UI"/>
          <w:color w:val="000000"/>
          <w:sz w:val="22"/>
          <w:szCs w:val="22"/>
        </w:rPr>
        <w:t xml:space="preserve"> affects the Federal </w:t>
      </w:r>
      <w:r>
        <w:rPr>
          <w:rFonts w:ascii="Verdana" w:hAnsi="Verdana" w:cs="Segoe UI"/>
          <w:color w:val="000000"/>
          <w:sz w:val="22"/>
          <w:szCs w:val="22"/>
        </w:rPr>
        <w:tab/>
      </w:r>
      <w:r w:rsidR="002D733C" w:rsidRPr="002D733C">
        <w:rPr>
          <w:rFonts w:ascii="Verdana" w:hAnsi="Verdana" w:cs="Segoe UI"/>
          <w:color w:val="000000"/>
          <w:sz w:val="22"/>
          <w:szCs w:val="22"/>
        </w:rPr>
        <w:t>Government or any of its agencies.</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Pr>
          <w:rFonts w:ascii="Verdana" w:hAnsi="Verdana" w:cs="Segoe UI"/>
          <w:color w:val="000000"/>
          <w:sz w:val="22"/>
          <w:szCs w:val="22"/>
        </w:rPr>
        <w:tab/>
      </w:r>
      <w:r w:rsidR="002D733C" w:rsidRPr="002D733C">
        <w:rPr>
          <w:rFonts w:ascii="Verdana" w:hAnsi="Verdana" w:cs="Segoe UI"/>
          <w:color w:val="000000"/>
          <w:sz w:val="22"/>
          <w:szCs w:val="22"/>
        </w:rPr>
        <w:t>Any action or proceeding for a declaration or injunction</w:t>
      </w:r>
      <w:r>
        <w:rPr>
          <w:rFonts w:ascii="Verdana" w:hAnsi="Verdana" w:cs="Segoe UI"/>
          <w:color w:val="000000"/>
          <w:sz w:val="22"/>
          <w:szCs w:val="22"/>
        </w:rPr>
        <w:t xml:space="preserve"> </w:t>
      </w:r>
      <w:r w:rsidR="002D733C" w:rsidRPr="002D733C">
        <w:rPr>
          <w:rFonts w:ascii="Verdana" w:hAnsi="Verdana" w:cs="Segoe UI"/>
          <w:color w:val="000000"/>
          <w:sz w:val="22"/>
          <w:szCs w:val="22"/>
        </w:rPr>
        <w:t xml:space="preserve">affecting the validity of any executive or administrative action </w:t>
      </w:r>
      <w:r>
        <w:rPr>
          <w:rFonts w:ascii="Verdana" w:hAnsi="Verdana" w:cs="Segoe UI"/>
          <w:color w:val="000000"/>
          <w:sz w:val="22"/>
          <w:szCs w:val="22"/>
        </w:rPr>
        <w:tab/>
      </w:r>
      <w:r w:rsidR="002D733C" w:rsidRPr="002D733C">
        <w:rPr>
          <w:rFonts w:ascii="Verdana" w:hAnsi="Verdana" w:cs="Segoe UI"/>
          <w:color w:val="000000"/>
          <w:sz w:val="22"/>
          <w:szCs w:val="22"/>
        </w:rPr>
        <w:t xml:space="preserve">or decision by the Federal Government or any of its agencies and....” </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6A1ECE"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Mr. </w:t>
      </w:r>
      <w:proofErr w:type="spellStart"/>
      <w:r w:rsidRPr="002D733C">
        <w:rPr>
          <w:rFonts w:ascii="Verdana" w:hAnsi="Verdana" w:cs="Segoe UI"/>
          <w:color w:val="000000"/>
          <w:sz w:val="22"/>
          <w:szCs w:val="22"/>
        </w:rPr>
        <w:t>Inegbedion</w:t>
      </w:r>
      <w:proofErr w:type="spellEnd"/>
      <w:r w:rsidRPr="002D733C">
        <w:rPr>
          <w:rFonts w:ascii="Verdana" w:hAnsi="Verdana" w:cs="Segoe UI"/>
          <w:color w:val="000000"/>
          <w:sz w:val="22"/>
          <w:szCs w:val="22"/>
        </w:rPr>
        <w:t>, for appellant contends that the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to section 251(1) above stated has covered this suit bringing it within the jurisdiction of a State High Court. That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 xml:space="preserve">is as follows: </w:t>
      </w:r>
    </w:p>
    <w:p w:rsidR="006A1ECE" w:rsidRDefault="002D733C" w:rsidP="006A1ECE">
      <w:pPr>
        <w:pStyle w:val="NormalWeb"/>
        <w:shd w:val="clear" w:color="auto" w:fill="FFFFFF" w:themeFill="background1"/>
        <w:spacing w:after="0" w:afterAutospacing="0" w:line="276" w:lineRule="auto"/>
        <w:ind w:left="720"/>
        <w:jc w:val="both"/>
        <w:rPr>
          <w:rFonts w:ascii="Verdana" w:hAnsi="Verdana" w:cs="Segoe UI"/>
          <w:color w:val="000000"/>
          <w:sz w:val="22"/>
          <w:szCs w:val="22"/>
        </w:rPr>
      </w:pPr>
      <w:r w:rsidRPr="002D733C">
        <w:rPr>
          <w:rFonts w:ascii="Verdana" w:hAnsi="Verdana" w:cs="Segoe UI"/>
          <w:color w:val="000000"/>
          <w:sz w:val="22"/>
          <w:szCs w:val="22"/>
        </w:rPr>
        <w:lastRenderedPageBreak/>
        <w:t xml:space="preserve">“Provided that nothing in the provision of paragraphs (p),(q) and (r) of this subsection shall prevent a person from seeking redress against the Federal Government or any of its agencies in an action for damages, injunction or specific performance A where the action is based on any enactment, law and equity.” </w:t>
      </w: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When that motion was argued of the trial court, the respondents defending the suit had relied on the provisions of section 251(1</w:t>
      </w:r>
      <w:proofErr w:type="gramStart"/>
      <w:r w:rsidRPr="002D733C">
        <w:rPr>
          <w:rFonts w:ascii="Verdana" w:hAnsi="Verdana" w:cs="Segoe UI"/>
          <w:color w:val="000000"/>
          <w:sz w:val="22"/>
          <w:szCs w:val="22"/>
        </w:rPr>
        <w:t>)(</w:t>
      </w:r>
      <w:proofErr w:type="gramEnd"/>
      <w:r w:rsidRPr="002D733C">
        <w:rPr>
          <w:rFonts w:ascii="Verdana" w:hAnsi="Verdana" w:cs="Segoe UI"/>
          <w:color w:val="000000"/>
          <w:sz w:val="22"/>
          <w:szCs w:val="22"/>
        </w:rPr>
        <w:t>p) of the 1999 Constitution. That the matter fell squarely in those areas of administration or management and control of the 2nd respondent which was</w:t>
      </w:r>
      <w:r w:rsidR="006A1ECE">
        <w:rPr>
          <w:rFonts w:ascii="Verdana" w:hAnsi="Verdana" w:cs="Segoe UI"/>
          <w:color w:val="000000"/>
          <w:sz w:val="22"/>
          <w:szCs w:val="22"/>
        </w:rPr>
        <w:t xml:space="preserve"> </w:t>
      </w:r>
      <w:r w:rsidRPr="002D733C">
        <w:rPr>
          <w:rFonts w:ascii="Verdana" w:hAnsi="Verdana" w:cs="Segoe UI"/>
          <w:color w:val="000000"/>
          <w:sz w:val="22"/>
          <w:szCs w:val="22"/>
        </w:rPr>
        <w:t>Federal Government agent, a</w:t>
      </w:r>
      <w:r w:rsidR="006A1ECE">
        <w:rPr>
          <w:rFonts w:ascii="Verdana" w:hAnsi="Verdana" w:cs="Segoe UI"/>
          <w:color w:val="000000"/>
          <w:sz w:val="22"/>
          <w:szCs w:val="22"/>
        </w:rPr>
        <w:t xml:space="preserve"> </w:t>
      </w:r>
      <w:r w:rsidRPr="002D733C">
        <w:rPr>
          <w:rFonts w:ascii="Verdana" w:hAnsi="Verdana" w:cs="Segoe UI"/>
          <w:color w:val="000000"/>
          <w:sz w:val="22"/>
          <w:szCs w:val="22"/>
        </w:rPr>
        <w:t>position averred in their supporting affidavit which was not countered by the appellant and plaintiff at that court since they did not file a counter-affidavit. That by the omission, the resultant effect is that appellant had admitted to the 2nd respondent being an agency of the Federal Government while the 1st respondent was its agent and the subject matter of the suit within the concept of management and control</w:t>
      </w:r>
      <w:r w:rsidR="006A1ECE">
        <w:rPr>
          <w:rFonts w:ascii="Verdana" w:hAnsi="Verdana" w:cs="Segoe UI"/>
          <w:color w:val="000000"/>
          <w:sz w:val="22"/>
          <w:szCs w:val="22"/>
        </w:rPr>
        <w:t xml:space="preserve"> </w:t>
      </w:r>
      <w:r w:rsidRPr="002D733C">
        <w:rPr>
          <w:rFonts w:ascii="Verdana" w:hAnsi="Verdana" w:cs="Segoe UI"/>
          <w:color w:val="000000"/>
          <w:sz w:val="22"/>
          <w:szCs w:val="22"/>
        </w:rPr>
        <w:t xml:space="preserve">thereby falling into the ambit of the section 251(1)(p),(q) and (r). </w:t>
      </w:r>
      <w:proofErr w:type="gramStart"/>
      <w:r w:rsidRPr="002D733C">
        <w:rPr>
          <w:rFonts w:ascii="Verdana" w:hAnsi="Verdana" w:cs="Segoe UI"/>
          <w:color w:val="000000"/>
          <w:sz w:val="22"/>
          <w:szCs w:val="22"/>
        </w:rPr>
        <w:t>The bottom line then being that the State High Court’s jurisdiction had been effectively ousted and the proper forum being the Federal High Court.</w:t>
      </w:r>
      <w:proofErr w:type="gramEnd"/>
      <w:r w:rsidRPr="002D733C">
        <w:rPr>
          <w:rFonts w:ascii="Verdana" w:hAnsi="Verdana" w:cs="Segoe UI"/>
          <w:color w:val="000000"/>
          <w:sz w:val="22"/>
          <w:szCs w:val="22"/>
        </w:rPr>
        <w:t xml:space="preserve"> The meaning in other words that the suit being instituted in the State High Court was a fundamentally defective action and the court right to decline jurisdiction</w:t>
      </w:r>
      <w:r w:rsidR="006A1ECE">
        <w:rPr>
          <w:rFonts w:ascii="Verdana" w:hAnsi="Verdana" w:cs="Segoe UI"/>
          <w:color w:val="000000"/>
          <w:sz w:val="22"/>
          <w:szCs w:val="22"/>
        </w:rPr>
        <w:t xml:space="preserve"> </w:t>
      </w:r>
      <w:r w:rsidRPr="002D733C">
        <w:rPr>
          <w:rFonts w:ascii="Verdana" w:hAnsi="Verdana" w:cs="Segoe UI"/>
          <w:color w:val="000000"/>
          <w:sz w:val="22"/>
          <w:szCs w:val="22"/>
        </w:rPr>
        <w:t>when the motion was moved: </w:t>
      </w:r>
      <w:proofErr w:type="spellStart"/>
      <w:r w:rsidRPr="002D733C">
        <w:rPr>
          <w:rStyle w:val="Emphasis"/>
          <w:rFonts w:ascii="Verdana" w:hAnsi="Verdana" w:cs="Segoe UI"/>
          <w:color w:val="000000"/>
          <w:sz w:val="22"/>
          <w:szCs w:val="22"/>
        </w:rPr>
        <w:t>Agu</w:t>
      </w:r>
      <w:proofErr w:type="spellEnd"/>
      <w:r w:rsidRPr="002D733C">
        <w:rPr>
          <w:rStyle w:val="Emphasis"/>
          <w:rFonts w:ascii="Verdana" w:hAnsi="Verdana" w:cs="Segoe UI"/>
          <w:color w:val="000000"/>
          <w:sz w:val="22"/>
          <w:szCs w:val="22"/>
        </w:rPr>
        <w:t xml:space="preserve"> v. NICON Insurance Plc </w:t>
      </w:r>
      <w:r w:rsidRPr="002D733C">
        <w:rPr>
          <w:rFonts w:ascii="Verdana" w:hAnsi="Verdana" w:cs="Segoe UI"/>
          <w:color w:val="000000"/>
          <w:sz w:val="22"/>
          <w:szCs w:val="22"/>
        </w:rPr>
        <w:t>(2000) 6 WRN 57 at 63; </w:t>
      </w:r>
      <w:proofErr w:type="spellStart"/>
      <w:r w:rsidRPr="002D733C">
        <w:rPr>
          <w:rStyle w:val="Emphasis"/>
          <w:rFonts w:ascii="Verdana" w:hAnsi="Verdana" w:cs="Segoe UI"/>
          <w:color w:val="000000"/>
          <w:sz w:val="22"/>
          <w:szCs w:val="22"/>
        </w:rPr>
        <w:t>Onwuka</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Owolewa</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(2001) 7 NWLR (Pt. 713) 695,(2001) 28</w:t>
      </w:r>
      <w:r w:rsidR="006A1ECE">
        <w:rPr>
          <w:rFonts w:ascii="Verdana" w:hAnsi="Verdana" w:cs="Segoe UI"/>
          <w:color w:val="000000"/>
          <w:sz w:val="22"/>
          <w:szCs w:val="22"/>
        </w:rPr>
        <w:t xml:space="preserve"> </w:t>
      </w:r>
      <w:r w:rsidRPr="002D733C">
        <w:rPr>
          <w:rFonts w:ascii="Verdana" w:hAnsi="Verdana" w:cs="Segoe UI"/>
          <w:color w:val="000000"/>
          <w:sz w:val="22"/>
          <w:szCs w:val="22"/>
        </w:rPr>
        <w:t>WRN 89 at 106; </w:t>
      </w:r>
      <w:r w:rsidRPr="002D733C">
        <w:rPr>
          <w:rStyle w:val="Emphasis"/>
          <w:rFonts w:ascii="Verdana" w:hAnsi="Verdana" w:cs="Segoe UI"/>
          <w:color w:val="000000"/>
          <w:sz w:val="22"/>
          <w:szCs w:val="22"/>
        </w:rPr>
        <w:t xml:space="preserve">NEPA v. </w:t>
      </w:r>
      <w:proofErr w:type="spellStart"/>
      <w:r w:rsidRPr="002D733C">
        <w:rPr>
          <w:rStyle w:val="Emphasis"/>
          <w:rFonts w:ascii="Verdana" w:hAnsi="Verdana" w:cs="Segoe UI"/>
          <w:color w:val="000000"/>
          <w:sz w:val="22"/>
          <w:szCs w:val="22"/>
        </w:rPr>
        <w:t>Edegbero</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(2002) 18 NWLR (Pt. 789) 79, (2002) 103 LRCN 2280, (2003) FWLR (Pt. 139) 1556.</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As I said earlier, the appellant’s stance is that the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 xml:space="preserve">to section 251(1) grants to the State High Court the jurisdiction to adjudicate on the matter of the negligence, defamation and breach of the doctor/patient confidence allegations against the </w:t>
      </w:r>
      <w:proofErr w:type="gramStart"/>
      <w:r w:rsidRPr="002D733C">
        <w:rPr>
          <w:rFonts w:ascii="Verdana" w:hAnsi="Verdana" w:cs="Segoe UI"/>
          <w:color w:val="000000"/>
          <w:sz w:val="22"/>
          <w:szCs w:val="22"/>
        </w:rPr>
        <w:t>appellant</w:t>
      </w:r>
      <w:proofErr w:type="gramEnd"/>
      <w:r w:rsidRPr="002D733C">
        <w:rPr>
          <w:rFonts w:ascii="Verdana" w:hAnsi="Verdana" w:cs="Segoe UI"/>
          <w:color w:val="000000"/>
          <w:sz w:val="22"/>
          <w:szCs w:val="22"/>
        </w:rPr>
        <w:t xml:space="preserve">, on the ground that they were within the ambit of “any enactment, law or equity.” I am at one with my learned brother, </w:t>
      </w:r>
      <w:proofErr w:type="spellStart"/>
      <w:r w:rsidRPr="002D733C">
        <w:rPr>
          <w:rFonts w:ascii="Verdana" w:hAnsi="Verdana" w:cs="Segoe UI"/>
          <w:color w:val="000000"/>
          <w:sz w:val="22"/>
          <w:szCs w:val="22"/>
        </w:rPr>
        <w:t>Onnoghen</w:t>
      </w:r>
      <w:proofErr w:type="spellEnd"/>
      <w:r w:rsidRPr="002D733C">
        <w:rPr>
          <w:rFonts w:ascii="Verdana" w:hAnsi="Verdana" w:cs="Segoe UI"/>
          <w:color w:val="000000"/>
          <w:sz w:val="22"/>
          <w:szCs w:val="22"/>
        </w:rPr>
        <w:t>, JCA (as he then was) in the case of </w:t>
      </w:r>
      <w:proofErr w:type="spellStart"/>
      <w:r w:rsidRPr="002D733C">
        <w:rPr>
          <w:rStyle w:val="Emphasis"/>
          <w:rFonts w:ascii="Verdana" w:hAnsi="Verdana" w:cs="Segoe UI"/>
          <w:color w:val="000000"/>
          <w:sz w:val="22"/>
          <w:szCs w:val="22"/>
        </w:rPr>
        <w:t>Ayeni</w:t>
      </w:r>
      <w:proofErr w:type="spellEnd"/>
      <w:r w:rsidRPr="002D733C">
        <w:rPr>
          <w:rStyle w:val="Emphasis"/>
          <w:rFonts w:ascii="Verdana" w:hAnsi="Verdana" w:cs="Segoe UI"/>
          <w:color w:val="000000"/>
          <w:sz w:val="22"/>
          <w:szCs w:val="22"/>
        </w:rPr>
        <w:t xml:space="preserve"> v. University of Ilorin </w:t>
      </w:r>
      <w:r w:rsidRPr="002D733C">
        <w:rPr>
          <w:rFonts w:ascii="Verdana" w:hAnsi="Verdana" w:cs="Segoe UI"/>
          <w:color w:val="000000"/>
          <w:sz w:val="22"/>
          <w:szCs w:val="22"/>
        </w:rPr>
        <w:t>(2000) 2 NWLR (Pt. 644)290 in which he properly defined what section 251 provides and the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with the phrase “any enactment, law or equity “mean. I will quote him and he said: “For the avoidance of doubt, the </w:t>
      </w:r>
      <w:r w:rsidRPr="002D733C">
        <w:rPr>
          <w:rStyle w:val="Emphasis"/>
          <w:rFonts w:ascii="Verdana" w:hAnsi="Verdana" w:cs="Segoe UI"/>
          <w:color w:val="000000"/>
          <w:sz w:val="22"/>
          <w:szCs w:val="22"/>
        </w:rPr>
        <w:t>proviso </w:t>
      </w:r>
      <w:r w:rsidRPr="002D733C">
        <w:rPr>
          <w:rFonts w:ascii="Verdana" w:hAnsi="Verdana" w:cs="Segoe UI"/>
          <w:color w:val="000000"/>
          <w:sz w:val="22"/>
          <w:szCs w:val="22"/>
        </w:rPr>
        <w:t>does not say that the State High Court shall have jurisdiction in matters touching</w:t>
      </w:r>
      <w:r w:rsidR="006A1ECE">
        <w:rPr>
          <w:rFonts w:ascii="Verdana" w:hAnsi="Verdana" w:cs="Segoe UI"/>
          <w:color w:val="000000"/>
          <w:sz w:val="22"/>
          <w:szCs w:val="22"/>
        </w:rPr>
        <w:t xml:space="preserve"> </w:t>
      </w:r>
      <w:r w:rsidRPr="002D733C">
        <w:rPr>
          <w:rFonts w:ascii="Verdana" w:hAnsi="Verdana" w:cs="Segoe UI"/>
          <w:color w:val="000000"/>
          <w:sz w:val="22"/>
          <w:szCs w:val="22"/>
        </w:rPr>
        <w:t>and concerning</w:t>
      </w:r>
      <w:r w:rsidR="006A1ECE">
        <w:rPr>
          <w:rFonts w:ascii="Verdana" w:hAnsi="Verdana" w:cs="Segoe UI"/>
          <w:color w:val="000000"/>
          <w:sz w:val="22"/>
          <w:szCs w:val="22"/>
        </w:rPr>
        <w:t xml:space="preserve"> </w:t>
      </w:r>
      <w:r w:rsidRPr="002D733C">
        <w:rPr>
          <w:rFonts w:ascii="Verdana" w:hAnsi="Verdana" w:cs="Segoe UI"/>
          <w:color w:val="000000"/>
          <w:sz w:val="22"/>
          <w:szCs w:val="22"/>
        </w:rPr>
        <w:t>the Federal Government or its agencies, where the action is founded on “any enactment, law or equity”. It is difficult to imagine an action of Federal Government or its agency, which does not arise in the course of its administration or management and control. The provision is very wide....</w:t>
      </w: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lastRenderedPageBreak/>
        <w:t>Simply put, the section is saying clearly that every cause of action against the Federal Government or its agency irrespective of its nature shall be heard and determined exclusively in the Federal High Court.”</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It is not difficult to see that the case of </w:t>
      </w:r>
      <w:proofErr w:type="spellStart"/>
      <w:r w:rsidRPr="002D733C">
        <w:rPr>
          <w:rStyle w:val="Emphasis"/>
          <w:rFonts w:ascii="Verdana" w:hAnsi="Verdana" w:cs="Segoe UI"/>
          <w:color w:val="000000"/>
          <w:sz w:val="22"/>
          <w:szCs w:val="22"/>
        </w:rPr>
        <w:t>Ayeni</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Unillorin</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 xml:space="preserve">has interpreted </w:t>
      </w:r>
      <w:proofErr w:type="spellStart"/>
      <w:r w:rsidRPr="002D733C">
        <w:rPr>
          <w:rFonts w:ascii="Verdana" w:hAnsi="Verdana" w:cs="Segoe UI"/>
          <w:color w:val="000000"/>
          <w:sz w:val="22"/>
          <w:szCs w:val="22"/>
        </w:rPr>
        <w:t>thatsection</w:t>
      </w:r>
      <w:proofErr w:type="spellEnd"/>
      <w:r w:rsidRPr="002D733C">
        <w:rPr>
          <w:rFonts w:ascii="Verdana" w:hAnsi="Verdana" w:cs="Segoe UI"/>
          <w:color w:val="000000"/>
          <w:sz w:val="22"/>
          <w:szCs w:val="22"/>
        </w:rPr>
        <w:t xml:space="preserve"> 251 fully, the import </w:t>
      </w:r>
      <w:proofErr w:type="spellStart"/>
      <w:r w:rsidRPr="002D733C">
        <w:rPr>
          <w:rFonts w:ascii="Verdana" w:hAnsi="Verdana" w:cs="Segoe UI"/>
          <w:color w:val="000000"/>
          <w:sz w:val="22"/>
          <w:szCs w:val="22"/>
        </w:rPr>
        <w:t>beingthe</w:t>
      </w:r>
      <w:proofErr w:type="spellEnd"/>
      <w:r w:rsidRPr="002D733C">
        <w:rPr>
          <w:rFonts w:ascii="Verdana" w:hAnsi="Verdana" w:cs="Segoe UI"/>
          <w:color w:val="000000"/>
          <w:sz w:val="22"/>
          <w:szCs w:val="22"/>
        </w:rPr>
        <w:t xml:space="preserve"> </w:t>
      </w:r>
      <w:proofErr w:type="spellStart"/>
      <w:r w:rsidRPr="002D733C">
        <w:rPr>
          <w:rFonts w:ascii="Verdana" w:hAnsi="Verdana" w:cs="Segoe UI"/>
          <w:color w:val="000000"/>
          <w:sz w:val="22"/>
          <w:szCs w:val="22"/>
        </w:rPr>
        <w:t>allembracing</w:t>
      </w:r>
      <w:proofErr w:type="spellEnd"/>
      <w:r w:rsidRPr="002D733C">
        <w:rPr>
          <w:rFonts w:ascii="Verdana" w:hAnsi="Verdana" w:cs="Segoe UI"/>
          <w:color w:val="000000"/>
          <w:sz w:val="22"/>
          <w:szCs w:val="22"/>
        </w:rPr>
        <w:t xml:space="preserve"> provision of section 251 of the 1999 Constitution once the Federal Government or its agencies are involved in matters concerning their actions in the administration , management and control. That was the basis of the ever cited </w:t>
      </w:r>
      <w:r w:rsidRPr="002D733C">
        <w:rPr>
          <w:rStyle w:val="Emphasis"/>
          <w:rFonts w:ascii="Verdana" w:hAnsi="Verdana" w:cs="Segoe UI"/>
          <w:color w:val="000000"/>
          <w:sz w:val="22"/>
          <w:szCs w:val="22"/>
        </w:rPr>
        <w:t>NEPA v. </w:t>
      </w:r>
      <w:proofErr w:type="spellStart"/>
      <w:r w:rsidRPr="002D733C">
        <w:rPr>
          <w:rStyle w:val="Emphasis"/>
          <w:rFonts w:ascii="Verdana" w:hAnsi="Verdana" w:cs="Segoe UI"/>
          <w:color w:val="000000"/>
          <w:sz w:val="22"/>
          <w:szCs w:val="22"/>
        </w:rPr>
        <w:t>Edegbero</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a judgment of the Supreme Court. From the above and the well adumbrated reasoning in the lead judgment, I too dismiss the appeal and abide by the consequential orders, therein made.</w:t>
      </w:r>
    </w:p>
    <w:p w:rsidR="006A1ECE" w:rsidRDefault="006A1ECE" w:rsidP="002D733C">
      <w:pPr>
        <w:pStyle w:val="NormalWeb"/>
        <w:shd w:val="clear" w:color="auto" w:fill="FFFFFF" w:themeFill="background1"/>
        <w:spacing w:after="0" w:afterAutospacing="0" w:line="276" w:lineRule="auto"/>
        <w:jc w:val="both"/>
        <w:rPr>
          <w:rStyle w:val="Strong"/>
          <w:rFonts w:ascii="Verdana" w:hAnsi="Verdana" w:cs="Segoe UI"/>
          <w:color w:val="000000"/>
          <w:sz w:val="22"/>
          <w:szCs w:val="22"/>
        </w:rPr>
      </w:pPr>
    </w:p>
    <w:p w:rsidR="006A1ECE" w:rsidRDefault="006A1ECE" w:rsidP="002D733C">
      <w:pPr>
        <w:pStyle w:val="NormalWeb"/>
        <w:shd w:val="clear" w:color="auto" w:fill="FFFFFF" w:themeFill="background1"/>
        <w:spacing w:after="0" w:afterAutospacing="0" w:line="276" w:lineRule="auto"/>
        <w:jc w:val="both"/>
        <w:rPr>
          <w:rStyle w:val="Strong"/>
          <w:rFonts w:ascii="Verdana" w:hAnsi="Verdana" w:cs="Segoe UI"/>
          <w:color w:val="000000"/>
          <w:sz w:val="22"/>
          <w:szCs w:val="22"/>
        </w:rPr>
      </w:pPr>
    </w:p>
    <w:p w:rsidR="006A1ECE" w:rsidRDefault="002D733C" w:rsidP="002D733C">
      <w:pPr>
        <w:pStyle w:val="NormalWeb"/>
        <w:shd w:val="clear" w:color="auto" w:fill="FFFFFF" w:themeFill="background1"/>
        <w:spacing w:after="0" w:afterAutospacing="0" w:line="276" w:lineRule="auto"/>
        <w:jc w:val="both"/>
        <w:rPr>
          <w:rStyle w:val="Strong"/>
          <w:rFonts w:ascii="Verdana" w:hAnsi="Verdana" w:cs="Segoe UI"/>
          <w:color w:val="000000"/>
          <w:sz w:val="22"/>
          <w:szCs w:val="22"/>
        </w:rPr>
      </w:pPr>
      <w:r w:rsidRPr="002D733C">
        <w:rPr>
          <w:rStyle w:val="Strong"/>
          <w:rFonts w:ascii="Verdana" w:hAnsi="Verdana" w:cs="Segoe UI"/>
          <w:color w:val="000000"/>
          <w:sz w:val="22"/>
          <w:szCs w:val="22"/>
        </w:rPr>
        <w:t>ARIWOOLA JSC: </w:t>
      </w: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The appellant herein was the plaintiff at the trial High Court of Edo State in the </w:t>
      </w:r>
      <w:proofErr w:type="spellStart"/>
      <w:r w:rsidRPr="002D733C">
        <w:rPr>
          <w:rFonts w:ascii="Verdana" w:hAnsi="Verdana" w:cs="Segoe UI"/>
          <w:color w:val="000000"/>
          <w:sz w:val="22"/>
          <w:szCs w:val="22"/>
        </w:rPr>
        <w:t>Ekpoma</w:t>
      </w:r>
      <w:proofErr w:type="spellEnd"/>
      <w:r w:rsidRPr="002D733C">
        <w:rPr>
          <w:rFonts w:ascii="Verdana" w:hAnsi="Verdana" w:cs="Segoe UI"/>
          <w:color w:val="000000"/>
          <w:sz w:val="22"/>
          <w:szCs w:val="22"/>
        </w:rPr>
        <w:t xml:space="preserve"> Judicial Division Holden at </w:t>
      </w:r>
      <w:proofErr w:type="spellStart"/>
      <w:r w:rsidRPr="002D733C">
        <w:rPr>
          <w:rFonts w:ascii="Verdana" w:hAnsi="Verdana" w:cs="Segoe UI"/>
          <w:color w:val="000000"/>
          <w:sz w:val="22"/>
          <w:szCs w:val="22"/>
        </w:rPr>
        <w:t>Ekpoma</w:t>
      </w:r>
      <w:proofErr w:type="spellEnd"/>
      <w:r w:rsidRPr="002D733C">
        <w:rPr>
          <w:rFonts w:ascii="Verdana" w:hAnsi="Verdana" w:cs="Segoe UI"/>
          <w:color w:val="000000"/>
          <w:sz w:val="22"/>
          <w:szCs w:val="22"/>
        </w:rPr>
        <w:t xml:space="preserve"> while the respondents were the defendants. The appellant had sued the respondents claiming the following as endorsed on his writ of summons:</w:t>
      </w:r>
    </w:p>
    <w:p w:rsidR="002D733C" w:rsidRPr="002D733C"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Pr>
          <w:rFonts w:ascii="Verdana" w:hAnsi="Verdana" w:cs="Segoe UI"/>
          <w:color w:val="000000"/>
          <w:sz w:val="22"/>
          <w:szCs w:val="22"/>
        </w:rPr>
        <w:tab/>
      </w:r>
      <w:r w:rsidR="002D733C" w:rsidRPr="002D733C">
        <w:rPr>
          <w:rFonts w:ascii="Verdana" w:hAnsi="Verdana" w:cs="Segoe UI"/>
          <w:color w:val="000000"/>
          <w:sz w:val="22"/>
          <w:szCs w:val="22"/>
        </w:rPr>
        <w:t>“The plaintiff’s claim against the defendants jointly and severally is:</w:t>
      </w:r>
    </w:p>
    <w:p w:rsidR="002D733C" w:rsidRPr="002D733C" w:rsidRDefault="002D733C" w:rsidP="006A1ECE">
      <w:pPr>
        <w:pStyle w:val="NormalWeb"/>
        <w:shd w:val="clear" w:color="auto" w:fill="FFFFFF" w:themeFill="background1"/>
        <w:spacing w:after="0" w:afterAutospacing="0" w:line="276" w:lineRule="auto"/>
        <w:ind w:left="720"/>
        <w:jc w:val="both"/>
        <w:rPr>
          <w:rFonts w:ascii="Verdana" w:hAnsi="Verdana" w:cs="Segoe UI"/>
          <w:color w:val="000000"/>
          <w:sz w:val="22"/>
          <w:szCs w:val="22"/>
        </w:rPr>
      </w:pPr>
      <w:r w:rsidRPr="002D733C">
        <w:rPr>
          <w:rFonts w:ascii="Verdana" w:hAnsi="Verdana" w:cs="Segoe UI"/>
          <w:color w:val="000000"/>
          <w:sz w:val="22"/>
          <w:szCs w:val="22"/>
        </w:rPr>
        <w:t>For the sum of N500</w:t>
      </w:r>
      <w:proofErr w:type="gramStart"/>
      <w:r w:rsidRPr="002D733C">
        <w:rPr>
          <w:rFonts w:ascii="Verdana" w:hAnsi="Verdana" w:cs="Segoe UI"/>
          <w:color w:val="000000"/>
          <w:sz w:val="22"/>
          <w:szCs w:val="22"/>
        </w:rPr>
        <w:t>,000.00</w:t>
      </w:r>
      <w:proofErr w:type="gramEnd"/>
      <w:r w:rsidRPr="002D733C">
        <w:rPr>
          <w:rFonts w:ascii="Verdana" w:hAnsi="Verdana" w:cs="Segoe UI"/>
          <w:color w:val="000000"/>
          <w:sz w:val="22"/>
          <w:szCs w:val="22"/>
        </w:rPr>
        <w:t xml:space="preserve"> (five hundred thousand naira) being costs of medical examinations and transportation. 2. For the sum of N250</w:t>
      </w:r>
      <w:proofErr w:type="gramStart"/>
      <w:r w:rsidRPr="002D733C">
        <w:rPr>
          <w:rFonts w:ascii="Verdana" w:hAnsi="Verdana" w:cs="Segoe UI"/>
          <w:color w:val="000000"/>
          <w:sz w:val="22"/>
          <w:szCs w:val="22"/>
        </w:rPr>
        <w:t>,000.000.00</w:t>
      </w:r>
      <w:proofErr w:type="gramEnd"/>
      <w:r w:rsidRPr="002D733C">
        <w:rPr>
          <w:rFonts w:ascii="Verdana" w:hAnsi="Verdana" w:cs="Segoe UI"/>
          <w:color w:val="000000"/>
          <w:sz w:val="22"/>
          <w:szCs w:val="22"/>
        </w:rPr>
        <w:t xml:space="preserve"> (two hundred and fifty million naira) aggravated and/or exemplary damages for defamation and/or negligence and for breach of patient/ doctor confidence.”</w:t>
      </w:r>
    </w:p>
    <w:p w:rsidR="006A1ECE" w:rsidRDefault="006A1ECE"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6A1ECE"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lastRenderedPageBreak/>
        <w:t xml:space="preserve">After having caused an appearance to be entered for them, the respondents via a motion on notice filed on 22 June 2001 challenged the competence of the trial court to entertain the appellant’s claim against them in the following terms: </w:t>
      </w:r>
    </w:p>
    <w:p w:rsidR="002D733C" w:rsidRPr="002D733C" w:rsidRDefault="002D733C" w:rsidP="006A1ECE">
      <w:pPr>
        <w:pStyle w:val="NormalWeb"/>
        <w:shd w:val="clear" w:color="auto" w:fill="FFFFFF" w:themeFill="background1"/>
        <w:spacing w:after="0" w:afterAutospacing="0" w:line="276" w:lineRule="auto"/>
        <w:ind w:left="720"/>
        <w:jc w:val="both"/>
        <w:rPr>
          <w:rFonts w:ascii="Verdana" w:hAnsi="Verdana" w:cs="Segoe UI"/>
          <w:color w:val="000000"/>
          <w:sz w:val="22"/>
          <w:szCs w:val="22"/>
        </w:rPr>
      </w:pPr>
      <w:proofErr w:type="gramStart"/>
      <w:r w:rsidRPr="002D733C">
        <w:rPr>
          <w:rFonts w:ascii="Verdana" w:hAnsi="Verdana" w:cs="Segoe UI"/>
          <w:color w:val="000000"/>
          <w:sz w:val="22"/>
          <w:szCs w:val="22"/>
        </w:rPr>
        <w:t>“An order striking out this suit on the ground that the court lacks the jurisdiction to entertain same.</w:t>
      </w:r>
      <w:proofErr w:type="gramEnd"/>
    </w:p>
    <w:p w:rsidR="002D733C" w:rsidRPr="002D733C" w:rsidRDefault="002D733C" w:rsidP="006A1ECE">
      <w:pPr>
        <w:pStyle w:val="NormalWeb"/>
        <w:shd w:val="clear" w:color="auto" w:fill="FFFFFF" w:themeFill="background1"/>
        <w:spacing w:after="0" w:afterAutospacing="0" w:line="276" w:lineRule="auto"/>
        <w:ind w:left="720"/>
        <w:jc w:val="both"/>
        <w:rPr>
          <w:rFonts w:ascii="Verdana" w:hAnsi="Verdana" w:cs="Segoe UI"/>
          <w:color w:val="000000"/>
          <w:sz w:val="22"/>
          <w:szCs w:val="22"/>
        </w:rPr>
      </w:pPr>
      <w:r w:rsidRPr="002D733C">
        <w:rPr>
          <w:rStyle w:val="Emphasis"/>
          <w:rFonts w:ascii="Verdana" w:hAnsi="Verdana" w:cs="Segoe UI"/>
          <w:color w:val="000000"/>
          <w:sz w:val="22"/>
          <w:szCs w:val="22"/>
        </w:rPr>
        <w:t>Particulars:</w:t>
      </w:r>
    </w:p>
    <w:p w:rsidR="002D733C" w:rsidRPr="002D733C" w:rsidRDefault="002D733C" w:rsidP="006A1ECE">
      <w:pPr>
        <w:pStyle w:val="NormalWeb"/>
        <w:shd w:val="clear" w:color="auto" w:fill="FFFFFF" w:themeFill="background1"/>
        <w:spacing w:after="0" w:afterAutospacing="0" w:line="276" w:lineRule="auto"/>
        <w:ind w:left="720"/>
        <w:jc w:val="both"/>
        <w:rPr>
          <w:rFonts w:ascii="Verdana" w:hAnsi="Verdana" w:cs="Segoe UI"/>
          <w:color w:val="000000"/>
          <w:sz w:val="22"/>
          <w:szCs w:val="22"/>
        </w:rPr>
      </w:pPr>
      <w:r w:rsidRPr="002D733C">
        <w:rPr>
          <w:rFonts w:ascii="Verdana" w:hAnsi="Verdana" w:cs="Segoe UI"/>
          <w:color w:val="000000"/>
          <w:sz w:val="22"/>
          <w:szCs w:val="22"/>
        </w:rPr>
        <w:t xml:space="preserve">The suit is not maintainable against the 2nd defendant in that the 2nd </w:t>
      </w:r>
      <w:proofErr w:type="spellStart"/>
      <w:r w:rsidRPr="002D733C">
        <w:rPr>
          <w:rFonts w:ascii="Verdana" w:hAnsi="Verdana" w:cs="Segoe UI"/>
          <w:color w:val="000000"/>
          <w:sz w:val="22"/>
          <w:szCs w:val="22"/>
        </w:rPr>
        <w:t>defendantbeing</w:t>
      </w:r>
      <w:proofErr w:type="spellEnd"/>
      <w:r w:rsidRPr="002D733C">
        <w:rPr>
          <w:rFonts w:ascii="Verdana" w:hAnsi="Verdana" w:cs="Segoe UI"/>
          <w:color w:val="000000"/>
          <w:sz w:val="22"/>
          <w:szCs w:val="22"/>
        </w:rPr>
        <w:t xml:space="preserve"> a Federal </w:t>
      </w:r>
      <w:proofErr w:type="spellStart"/>
      <w:proofErr w:type="gramStart"/>
      <w:r w:rsidRPr="002D733C">
        <w:rPr>
          <w:rFonts w:ascii="Verdana" w:hAnsi="Verdana" w:cs="Segoe UI"/>
          <w:color w:val="000000"/>
          <w:sz w:val="22"/>
          <w:szCs w:val="22"/>
        </w:rPr>
        <w:t>GovernmentAgency</w:t>
      </w:r>
      <w:proofErr w:type="spellEnd"/>
      <w:r w:rsidRPr="002D733C">
        <w:rPr>
          <w:rFonts w:ascii="Verdana" w:hAnsi="Verdana" w:cs="Segoe UI"/>
          <w:color w:val="000000"/>
          <w:sz w:val="22"/>
          <w:szCs w:val="22"/>
        </w:rPr>
        <w:t>,</w:t>
      </w:r>
      <w:proofErr w:type="gramEnd"/>
      <w:r w:rsidRPr="002D733C">
        <w:rPr>
          <w:rFonts w:ascii="Verdana" w:hAnsi="Verdana" w:cs="Segoe UI"/>
          <w:color w:val="000000"/>
          <w:sz w:val="22"/>
          <w:szCs w:val="22"/>
        </w:rPr>
        <w:t xml:space="preserve"> cannot be sued in this </w:t>
      </w:r>
      <w:proofErr w:type="spellStart"/>
      <w:r w:rsidRPr="002D733C">
        <w:rPr>
          <w:rFonts w:ascii="Verdana" w:hAnsi="Verdana" w:cs="Segoe UI"/>
          <w:color w:val="000000"/>
          <w:sz w:val="22"/>
          <w:szCs w:val="22"/>
        </w:rPr>
        <w:t>honourable</w:t>
      </w:r>
      <w:proofErr w:type="spellEnd"/>
      <w:r w:rsidRPr="002D733C">
        <w:rPr>
          <w:rFonts w:ascii="Verdana" w:hAnsi="Verdana" w:cs="Segoe UI"/>
          <w:color w:val="000000"/>
          <w:sz w:val="22"/>
          <w:szCs w:val="22"/>
        </w:rPr>
        <w:t xml:space="preserve"> court.”</w:t>
      </w:r>
    </w:p>
    <w:p w:rsidR="00BC0036" w:rsidRDefault="00BC0036"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In the affidavit in support of the above motion on notice, the defendants deposed, </w:t>
      </w:r>
      <w:r w:rsidRPr="002D733C">
        <w:rPr>
          <w:rStyle w:val="Emphasis"/>
          <w:rFonts w:ascii="Verdana" w:hAnsi="Verdana" w:cs="Segoe UI"/>
          <w:color w:val="000000"/>
          <w:sz w:val="22"/>
          <w:szCs w:val="22"/>
        </w:rPr>
        <w:t xml:space="preserve">inter </w:t>
      </w:r>
      <w:proofErr w:type="gramStart"/>
      <w:r w:rsidRPr="002D733C">
        <w:rPr>
          <w:rStyle w:val="Emphasis"/>
          <w:rFonts w:ascii="Verdana" w:hAnsi="Verdana" w:cs="Segoe UI"/>
          <w:color w:val="000000"/>
          <w:sz w:val="22"/>
          <w:szCs w:val="22"/>
        </w:rPr>
        <w:t>alia </w:t>
      </w:r>
      <w:r w:rsidRPr="002D733C">
        <w:rPr>
          <w:rFonts w:ascii="Verdana" w:hAnsi="Verdana" w:cs="Segoe UI"/>
          <w:color w:val="000000"/>
          <w:sz w:val="22"/>
          <w:szCs w:val="22"/>
        </w:rPr>
        <w:t>,</w:t>
      </w:r>
      <w:proofErr w:type="gramEnd"/>
      <w:r w:rsidRPr="002D733C">
        <w:rPr>
          <w:rFonts w:ascii="Verdana" w:hAnsi="Verdana" w:cs="Segoe UI"/>
          <w:color w:val="000000"/>
          <w:sz w:val="22"/>
          <w:szCs w:val="22"/>
        </w:rPr>
        <w:t xml:space="preserve"> as follows:</w:t>
      </w:r>
    </w:p>
    <w:p w:rsidR="002D733C" w:rsidRPr="002D733C" w:rsidRDefault="00BC0036" w:rsidP="00BC0036">
      <w:pPr>
        <w:pStyle w:val="NormalWeb"/>
        <w:shd w:val="clear" w:color="auto" w:fill="FFFFFF" w:themeFill="background1"/>
        <w:spacing w:after="0" w:afterAutospacing="0" w:line="276" w:lineRule="auto"/>
        <w:ind w:left="720"/>
        <w:jc w:val="both"/>
        <w:rPr>
          <w:rFonts w:ascii="Verdana" w:hAnsi="Verdana" w:cs="Segoe UI"/>
          <w:color w:val="000000"/>
          <w:sz w:val="22"/>
          <w:szCs w:val="22"/>
        </w:rPr>
      </w:pPr>
      <w:r>
        <w:rPr>
          <w:rFonts w:ascii="Verdana" w:hAnsi="Verdana" w:cs="Segoe UI"/>
          <w:color w:val="000000"/>
          <w:sz w:val="22"/>
          <w:szCs w:val="22"/>
        </w:rPr>
        <w:t>“3.</w:t>
      </w:r>
      <w:r>
        <w:rPr>
          <w:rFonts w:ascii="Verdana" w:hAnsi="Verdana" w:cs="Segoe UI"/>
          <w:color w:val="000000"/>
          <w:sz w:val="22"/>
          <w:szCs w:val="22"/>
        </w:rPr>
        <w:tab/>
      </w:r>
      <w:r w:rsidR="002D733C" w:rsidRPr="002D733C">
        <w:rPr>
          <w:rFonts w:ascii="Verdana" w:hAnsi="Verdana" w:cs="Segoe UI"/>
          <w:color w:val="000000"/>
          <w:sz w:val="22"/>
          <w:szCs w:val="22"/>
        </w:rPr>
        <w:t>That I know as a fact that the 2nd defendant/applicant was created by an Act of the National Assembly,</w:t>
      </w:r>
    </w:p>
    <w:p w:rsidR="002D733C" w:rsidRPr="002D733C" w:rsidRDefault="002D733C" w:rsidP="00BC0036">
      <w:pPr>
        <w:pStyle w:val="NormalWeb"/>
        <w:shd w:val="clear" w:color="auto" w:fill="FFFFFF" w:themeFill="background1"/>
        <w:spacing w:after="0" w:afterAutospacing="0" w:line="276" w:lineRule="auto"/>
        <w:ind w:left="1440"/>
        <w:jc w:val="both"/>
        <w:rPr>
          <w:rFonts w:ascii="Verdana" w:hAnsi="Verdana" w:cs="Segoe UI"/>
          <w:color w:val="000000"/>
          <w:sz w:val="22"/>
          <w:szCs w:val="22"/>
        </w:rPr>
      </w:pPr>
      <w:r w:rsidRPr="002D733C">
        <w:rPr>
          <w:rFonts w:ascii="Verdana" w:hAnsi="Verdana" w:cs="Segoe UI"/>
          <w:color w:val="000000"/>
          <w:sz w:val="22"/>
          <w:szCs w:val="22"/>
        </w:rPr>
        <w:t>That being a creation of the National Assembly, it is a Federal Government Agency supervised by the Federal Ministry of Health, and as such an action of this nature is not maintainable A against it in this court.</w:t>
      </w:r>
    </w:p>
    <w:p w:rsidR="002D733C" w:rsidRPr="002D733C" w:rsidRDefault="00BC0036" w:rsidP="00BC0036">
      <w:pPr>
        <w:pStyle w:val="NormalWeb"/>
        <w:shd w:val="clear" w:color="auto" w:fill="FFFFFF" w:themeFill="background1"/>
        <w:spacing w:after="0" w:afterAutospacing="0" w:line="276" w:lineRule="auto"/>
        <w:ind w:left="720"/>
        <w:jc w:val="both"/>
        <w:rPr>
          <w:rFonts w:ascii="Verdana" w:hAnsi="Verdana" w:cs="Segoe UI"/>
          <w:color w:val="000000"/>
          <w:sz w:val="22"/>
          <w:szCs w:val="22"/>
        </w:rPr>
      </w:pPr>
      <w:r>
        <w:rPr>
          <w:rFonts w:ascii="Verdana" w:hAnsi="Verdana" w:cs="Segoe UI"/>
          <w:color w:val="000000"/>
          <w:sz w:val="22"/>
          <w:szCs w:val="22"/>
        </w:rPr>
        <w:tab/>
      </w:r>
      <w:r w:rsidR="002D733C" w:rsidRPr="002D733C">
        <w:rPr>
          <w:rFonts w:ascii="Verdana" w:hAnsi="Verdana" w:cs="Segoe UI"/>
          <w:color w:val="000000"/>
          <w:sz w:val="22"/>
          <w:szCs w:val="22"/>
        </w:rPr>
        <w:t>That the 1st defendant is an agent of the 2nd defendant.”</w:t>
      </w:r>
    </w:p>
    <w:p w:rsidR="00BC0036" w:rsidRDefault="00BC0036"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There is no doubt as clear from the record of appeal that the appellant did not file any counter-affidavit to oppose, contradict or controvert the above depositions of one of the counsel for the respondents. The application was therefore argued on the facts contained in the supporting affidavit of the defendants/applicants/respondents.</w:t>
      </w:r>
    </w:p>
    <w:p w:rsidR="00BC0036" w:rsidRDefault="00BC0036"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lastRenderedPageBreak/>
        <w:t xml:space="preserve">In its considered ruling of 13 May 2002 on the respondents’ objection to its jurisdiction, the trial State High Court upheld the </w:t>
      </w:r>
      <w:proofErr w:type="gramStart"/>
      <w:r w:rsidRPr="002D733C">
        <w:rPr>
          <w:rFonts w:ascii="Verdana" w:hAnsi="Verdana" w:cs="Segoe UI"/>
          <w:color w:val="000000"/>
          <w:sz w:val="22"/>
          <w:szCs w:val="22"/>
        </w:rPr>
        <w:t>objection</w:t>
      </w:r>
      <w:proofErr w:type="gramEnd"/>
      <w:r w:rsidRPr="002D733C">
        <w:rPr>
          <w:rFonts w:ascii="Verdana" w:hAnsi="Verdana" w:cs="Segoe UI"/>
          <w:color w:val="000000"/>
          <w:sz w:val="22"/>
          <w:szCs w:val="22"/>
        </w:rPr>
        <w:t xml:space="preserve"> and struck out the appellant’s action before it.</w:t>
      </w:r>
    </w:p>
    <w:p w:rsidR="00BC0036" w:rsidRDefault="00BC0036"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After considering the provisions of section 251(1),(p),(q) and (r) of the 1999 Constitution (as amended) in relation to the appellant’s claim against the respondents, the trial State High Court finally came to the following conclusion; “...for as long as second defendant remains a party in this suit, it is not maintainable in this court. The proper forum is the Federal High Court.” The appellant was not satisfied with the ruling.</w:t>
      </w:r>
    </w:p>
    <w:p w:rsidR="00BC0036" w:rsidRDefault="00BC0036"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By his notice of appeal filed on 21 May 2002, the appellant appealed to the court below challenging the ruling of the trial High Court in striking out his claim, for not being maintainable before it.</w:t>
      </w:r>
    </w:p>
    <w:p w:rsidR="00BC0036" w:rsidRDefault="00BC0036"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The court below in its Benin Division on 27 February 2004, upheld the decision of the trial High Court, dismissed the appeal in its unanimous decision and affirmed the ruling of </w:t>
      </w:r>
      <w:proofErr w:type="spellStart"/>
      <w:r w:rsidRPr="002D733C">
        <w:rPr>
          <w:rFonts w:ascii="Verdana" w:hAnsi="Verdana" w:cs="Segoe UI"/>
          <w:color w:val="000000"/>
          <w:sz w:val="22"/>
          <w:szCs w:val="22"/>
        </w:rPr>
        <w:t>Amaize</w:t>
      </w:r>
      <w:proofErr w:type="spellEnd"/>
      <w:r w:rsidRPr="002D733C">
        <w:rPr>
          <w:rFonts w:ascii="Verdana" w:hAnsi="Verdana" w:cs="Segoe UI"/>
          <w:color w:val="000000"/>
          <w:sz w:val="22"/>
          <w:szCs w:val="22"/>
        </w:rPr>
        <w:t xml:space="preserve">, J of 13 May 2002. The said </w:t>
      </w:r>
      <w:proofErr w:type="spellStart"/>
      <w:r w:rsidRPr="002D733C">
        <w:rPr>
          <w:rFonts w:ascii="Verdana" w:hAnsi="Verdana" w:cs="Segoe UI"/>
          <w:color w:val="000000"/>
          <w:sz w:val="22"/>
          <w:szCs w:val="22"/>
        </w:rPr>
        <w:t>judgement</w:t>
      </w:r>
      <w:proofErr w:type="spellEnd"/>
      <w:r w:rsidRPr="002D733C">
        <w:rPr>
          <w:rFonts w:ascii="Verdana" w:hAnsi="Verdana" w:cs="Segoe UI"/>
          <w:color w:val="000000"/>
          <w:sz w:val="22"/>
          <w:szCs w:val="22"/>
        </w:rPr>
        <w:t xml:space="preserve"> is now reported in </w:t>
      </w:r>
      <w:proofErr w:type="spellStart"/>
      <w:r w:rsidRPr="002D733C">
        <w:rPr>
          <w:rStyle w:val="Emphasis"/>
          <w:rFonts w:ascii="Verdana" w:hAnsi="Verdana" w:cs="Segoe UI"/>
          <w:color w:val="000000"/>
          <w:sz w:val="22"/>
          <w:szCs w:val="22"/>
        </w:rPr>
        <w:t>Inegbedion</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Selo-Ojemen</w:t>
      </w:r>
      <w:proofErr w:type="spellEnd"/>
      <w:r w:rsidRPr="002D733C">
        <w:rPr>
          <w:rStyle w:val="Emphasis"/>
          <w:rFonts w:ascii="Verdana" w:hAnsi="Verdana" w:cs="Segoe UI"/>
          <w:color w:val="000000"/>
          <w:sz w:val="22"/>
          <w:szCs w:val="22"/>
        </w:rPr>
        <w:t xml:space="preserve"> and </w:t>
      </w:r>
      <w:proofErr w:type="spellStart"/>
      <w:r w:rsidRPr="002D733C">
        <w:rPr>
          <w:rStyle w:val="Emphasis"/>
          <w:rFonts w:ascii="Verdana" w:hAnsi="Verdana" w:cs="Segoe UI"/>
          <w:color w:val="000000"/>
          <w:sz w:val="22"/>
          <w:szCs w:val="22"/>
        </w:rPr>
        <w:t>Anor</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(2004) All FWLR (Pt. 221) 1445, (2004) 12 NWLR (Pt. 887) 411. Aggrieved by the decision of the court</w:t>
      </w:r>
      <w:r w:rsidR="00BC0036">
        <w:rPr>
          <w:rFonts w:ascii="Verdana" w:hAnsi="Verdana" w:cs="Segoe UI"/>
          <w:color w:val="000000"/>
          <w:sz w:val="22"/>
          <w:szCs w:val="22"/>
        </w:rPr>
        <w:t xml:space="preserve"> </w:t>
      </w:r>
      <w:r w:rsidRPr="002D733C">
        <w:rPr>
          <w:rFonts w:ascii="Verdana" w:hAnsi="Verdana" w:cs="Segoe UI"/>
          <w:color w:val="000000"/>
          <w:sz w:val="22"/>
          <w:szCs w:val="22"/>
        </w:rPr>
        <w:t>below, led to this further appeal to this court, by the plaintiff/appellant. It is clear from the record that the main issue in the matter is the effect of section 251(1),(p), (q) and (r) of the 1999 Constitution, (as amended) on the appellant’s claim before the trial High Court and whether the court below was</w:t>
      </w:r>
      <w:r w:rsidR="00BC0036">
        <w:rPr>
          <w:rFonts w:ascii="Verdana" w:hAnsi="Verdana" w:cs="Segoe UI"/>
          <w:color w:val="000000"/>
          <w:sz w:val="22"/>
          <w:szCs w:val="22"/>
        </w:rPr>
        <w:t xml:space="preserve"> </w:t>
      </w:r>
      <w:r w:rsidRPr="002D733C">
        <w:rPr>
          <w:rFonts w:ascii="Verdana" w:hAnsi="Verdana" w:cs="Segoe UI"/>
          <w:color w:val="000000"/>
          <w:sz w:val="22"/>
          <w:szCs w:val="22"/>
        </w:rPr>
        <w:t>right in upholding the trial court’s</w:t>
      </w:r>
      <w:r w:rsidR="00BC0036">
        <w:rPr>
          <w:rFonts w:ascii="Verdana" w:hAnsi="Verdana" w:cs="Segoe UI"/>
          <w:color w:val="000000"/>
          <w:sz w:val="22"/>
          <w:szCs w:val="22"/>
        </w:rPr>
        <w:t xml:space="preserve"> </w:t>
      </w:r>
      <w:r w:rsidRPr="002D733C">
        <w:rPr>
          <w:rFonts w:ascii="Verdana" w:hAnsi="Verdana" w:cs="Segoe UI"/>
          <w:color w:val="000000"/>
          <w:sz w:val="22"/>
          <w:szCs w:val="22"/>
        </w:rPr>
        <w:t xml:space="preserve">decision in declining jurisdiction to entertain the appellant’s claim. As earlier stated, the appellant herein did not file any counter-affidavit to controvert or contradict the facts contained in the affidavit in support of the motion that sought the order for striking out the claim. It is trite law that any unchallenged and </w:t>
      </w:r>
      <w:proofErr w:type="spellStart"/>
      <w:r w:rsidRPr="002D733C">
        <w:rPr>
          <w:rFonts w:ascii="Verdana" w:hAnsi="Verdana" w:cs="Segoe UI"/>
          <w:color w:val="000000"/>
          <w:sz w:val="22"/>
          <w:szCs w:val="22"/>
        </w:rPr>
        <w:t>uncontradicted</w:t>
      </w:r>
      <w:proofErr w:type="spellEnd"/>
      <w:r w:rsidRPr="002D733C">
        <w:rPr>
          <w:rFonts w:ascii="Verdana" w:hAnsi="Verdana" w:cs="Segoe UI"/>
          <w:color w:val="000000"/>
          <w:sz w:val="22"/>
          <w:szCs w:val="22"/>
        </w:rPr>
        <w:t xml:space="preserve"> fact in an affidavit remains undisputed and is deemed admitted by the adversary and the court will so hold. However, it is also the law that any such unchallenged and </w:t>
      </w:r>
      <w:proofErr w:type="spellStart"/>
      <w:r w:rsidRPr="002D733C">
        <w:rPr>
          <w:rFonts w:ascii="Verdana" w:hAnsi="Verdana" w:cs="Segoe UI"/>
          <w:color w:val="000000"/>
          <w:sz w:val="22"/>
          <w:szCs w:val="22"/>
        </w:rPr>
        <w:t>uncontradicted</w:t>
      </w:r>
      <w:proofErr w:type="spellEnd"/>
      <w:r w:rsidRPr="002D733C">
        <w:rPr>
          <w:rFonts w:ascii="Verdana" w:hAnsi="Verdana" w:cs="Segoe UI"/>
          <w:color w:val="000000"/>
          <w:sz w:val="22"/>
          <w:szCs w:val="22"/>
        </w:rPr>
        <w:t xml:space="preserve"> facts which are deemed admitted in the affidavit must A be capable of proving and supporting the applicant relying on such facts. In other words, it has been held that the affidavit evidence which is said to be unchallenged must necessarily be cogent and strong enough to sustain the case of the applicant: </w:t>
      </w:r>
      <w:proofErr w:type="spellStart"/>
      <w:r w:rsidRPr="002D733C">
        <w:rPr>
          <w:rStyle w:val="Emphasis"/>
          <w:rFonts w:ascii="Verdana" w:hAnsi="Verdana" w:cs="Segoe UI"/>
          <w:color w:val="000000"/>
          <w:sz w:val="22"/>
          <w:szCs w:val="22"/>
        </w:rPr>
        <w:t>Ogoejeofo</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Ogoejeofo</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 xml:space="preserve">(2006) All FWLR (Pt. </w:t>
      </w:r>
      <w:r w:rsidRPr="002D733C">
        <w:rPr>
          <w:rFonts w:ascii="Verdana" w:hAnsi="Verdana" w:cs="Segoe UI"/>
          <w:color w:val="000000"/>
          <w:sz w:val="22"/>
          <w:szCs w:val="22"/>
        </w:rPr>
        <w:lastRenderedPageBreak/>
        <w:t>301) 1792, (2006) 1 SCM 113; </w:t>
      </w:r>
      <w:proofErr w:type="spellStart"/>
      <w:r w:rsidRPr="002D733C">
        <w:rPr>
          <w:rStyle w:val="Emphasis"/>
          <w:rFonts w:ascii="Verdana" w:hAnsi="Verdana" w:cs="Segoe UI"/>
          <w:color w:val="000000"/>
          <w:sz w:val="22"/>
          <w:szCs w:val="22"/>
        </w:rPr>
        <w:t>Alagbe</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Abimbola</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(1978) 2 SC 39 at 40, </w:t>
      </w:r>
      <w:proofErr w:type="spellStart"/>
      <w:r w:rsidRPr="002D733C">
        <w:rPr>
          <w:rStyle w:val="Emphasis"/>
          <w:rFonts w:ascii="Verdana" w:hAnsi="Verdana" w:cs="Segoe UI"/>
          <w:color w:val="000000"/>
          <w:sz w:val="22"/>
          <w:szCs w:val="22"/>
        </w:rPr>
        <w:t>Egbuna</w:t>
      </w:r>
      <w:proofErr w:type="spellEnd"/>
      <w:r w:rsidRPr="002D733C">
        <w:rPr>
          <w:rStyle w:val="Emphasis"/>
          <w:rFonts w:ascii="Verdana" w:hAnsi="Verdana" w:cs="Segoe UI"/>
          <w:color w:val="000000"/>
          <w:sz w:val="22"/>
          <w:szCs w:val="22"/>
        </w:rPr>
        <w:t xml:space="preserve"> v. </w:t>
      </w:r>
      <w:proofErr w:type="spellStart"/>
      <w:r w:rsidRPr="002D733C">
        <w:rPr>
          <w:rStyle w:val="Emphasis"/>
          <w:rFonts w:ascii="Verdana" w:hAnsi="Verdana" w:cs="Segoe UI"/>
          <w:color w:val="000000"/>
          <w:sz w:val="22"/>
          <w:szCs w:val="22"/>
        </w:rPr>
        <w:t>Egbuna</w:t>
      </w:r>
      <w:proofErr w:type="spellEnd"/>
      <w:r w:rsidRPr="002D733C">
        <w:rPr>
          <w:rStyle w:val="Emphasis"/>
          <w:rFonts w:ascii="Verdana" w:hAnsi="Verdana" w:cs="Segoe UI"/>
          <w:color w:val="000000"/>
          <w:sz w:val="22"/>
          <w:szCs w:val="22"/>
        </w:rPr>
        <w:t> </w:t>
      </w:r>
      <w:r w:rsidRPr="002D733C">
        <w:rPr>
          <w:rFonts w:ascii="Verdana" w:hAnsi="Verdana" w:cs="Segoe UI"/>
          <w:color w:val="000000"/>
          <w:sz w:val="22"/>
          <w:szCs w:val="22"/>
        </w:rPr>
        <w:t xml:space="preserve">(1989) 2 NWLR (Pt.106) 773 at 777. Ordinarily therefore, the fact that the appellant did not controvert or contradict </w:t>
      </w:r>
      <w:proofErr w:type="spellStart"/>
      <w:r w:rsidRPr="002D733C">
        <w:rPr>
          <w:rFonts w:ascii="Verdana" w:hAnsi="Verdana" w:cs="Segoe UI"/>
          <w:color w:val="000000"/>
          <w:sz w:val="22"/>
          <w:szCs w:val="22"/>
        </w:rPr>
        <w:t>thefacts</w:t>
      </w:r>
      <w:proofErr w:type="spellEnd"/>
      <w:r w:rsidRPr="002D733C">
        <w:rPr>
          <w:rFonts w:ascii="Verdana" w:hAnsi="Verdana" w:cs="Segoe UI"/>
          <w:color w:val="000000"/>
          <w:sz w:val="22"/>
          <w:szCs w:val="22"/>
        </w:rPr>
        <w:t xml:space="preserve"> in the supporting affidavit, even though </w:t>
      </w:r>
      <w:proofErr w:type="spellStart"/>
      <w:r w:rsidRPr="002D733C">
        <w:rPr>
          <w:rFonts w:ascii="Verdana" w:hAnsi="Verdana" w:cs="Segoe UI"/>
          <w:color w:val="000000"/>
          <w:sz w:val="22"/>
          <w:szCs w:val="22"/>
        </w:rPr>
        <w:t>sameis</w:t>
      </w:r>
      <w:proofErr w:type="spellEnd"/>
      <w:r w:rsidRPr="002D733C">
        <w:rPr>
          <w:rFonts w:ascii="Verdana" w:hAnsi="Verdana" w:cs="Segoe UI"/>
          <w:color w:val="000000"/>
          <w:sz w:val="22"/>
          <w:szCs w:val="22"/>
        </w:rPr>
        <w:t xml:space="preserve"> verifiable, being also a matter of an existing statute, the fact is deemed admitted.</w:t>
      </w:r>
    </w:p>
    <w:p w:rsidR="00BC0036" w:rsidRPr="002D733C" w:rsidRDefault="00BC0036"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In my</w:t>
      </w:r>
      <w:r w:rsidR="00BC0036">
        <w:rPr>
          <w:rFonts w:ascii="Verdana" w:hAnsi="Verdana" w:cs="Segoe UI"/>
          <w:color w:val="000000"/>
          <w:sz w:val="22"/>
          <w:szCs w:val="22"/>
        </w:rPr>
        <w:t xml:space="preserve"> </w:t>
      </w:r>
      <w:r w:rsidRPr="002D733C">
        <w:rPr>
          <w:rFonts w:ascii="Verdana" w:hAnsi="Verdana" w:cs="Segoe UI"/>
          <w:color w:val="000000"/>
          <w:sz w:val="22"/>
          <w:szCs w:val="22"/>
        </w:rPr>
        <w:t>view, the</w:t>
      </w:r>
      <w:r w:rsidR="00BC0036">
        <w:rPr>
          <w:rFonts w:ascii="Verdana" w:hAnsi="Verdana" w:cs="Segoe UI"/>
          <w:color w:val="000000"/>
          <w:sz w:val="22"/>
          <w:szCs w:val="22"/>
        </w:rPr>
        <w:t xml:space="preserve"> </w:t>
      </w:r>
      <w:r w:rsidRPr="002D733C">
        <w:rPr>
          <w:rFonts w:ascii="Verdana" w:hAnsi="Verdana" w:cs="Segoe UI"/>
          <w:color w:val="000000"/>
          <w:sz w:val="22"/>
          <w:szCs w:val="22"/>
        </w:rPr>
        <w:t>interpretation given to the</w:t>
      </w:r>
      <w:r w:rsidR="00BC0036">
        <w:rPr>
          <w:rFonts w:ascii="Verdana" w:hAnsi="Verdana" w:cs="Segoe UI"/>
          <w:color w:val="000000"/>
          <w:sz w:val="22"/>
          <w:szCs w:val="22"/>
        </w:rPr>
        <w:t xml:space="preserve"> </w:t>
      </w:r>
      <w:r w:rsidRPr="002D733C">
        <w:rPr>
          <w:rFonts w:ascii="Verdana" w:hAnsi="Verdana" w:cs="Segoe UI"/>
          <w:color w:val="000000"/>
          <w:sz w:val="22"/>
          <w:szCs w:val="22"/>
        </w:rPr>
        <w:t>provisions of section 251(1) in particular, subsection (p) of the 1999 Constitution (as amended) by the trial High Court of Edo State on its competence in handling the appellant’s claim which was affirmed by the court below is unassailable and cannot be faulted. I agree with the two courts below that as long as the 2nd respondent was a party to the suit, the action was not maintainable in the state High Court. As a result, the proper forum was the Federal High Court.</w:t>
      </w:r>
    </w:p>
    <w:p w:rsidR="00BC0036" w:rsidRDefault="00BC0036"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2D733C" w:rsidRPr="002D733C" w:rsidRDefault="002D733C"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 xml:space="preserve">For the above brief comment and the fuller and more detailed reasoning in the lead judgment of my learned brother, </w:t>
      </w:r>
      <w:proofErr w:type="spellStart"/>
      <w:r w:rsidRPr="002D733C">
        <w:rPr>
          <w:rFonts w:ascii="Verdana" w:hAnsi="Verdana" w:cs="Segoe UI"/>
          <w:color w:val="000000"/>
          <w:sz w:val="22"/>
          <w:szCs w:val="22"/>
        </w:rPr>
        <w:t>Alagoa</w:t>
      </w:r>
      <w:proofErr w:type="spellEnd"/>
      <w:r w:rsidRPr="002D733C">
        <w:rPr>
          <w:rFonts w:ascii="Verdana" w:hAnsi="Verdana" w:cs="Segoe UI"/>
          <w:color w:val="000000"/>
          <w:sz w:val="22"/>
          <w:szCs w:val="22"/>
        </w:rPr>
        <w:t>, JSC with which I am in total agreement, I also hold that the appeal lacks merit and should be dismissed. It is accordingly dismissed by me.</w:t>
      </w:r>
    </w:p>
    <w:p w:rsidR="00BC0036" w:rsidRDefault="00BC0036" w:rsidP="002D733C">
      <w:pPr>
        <w:pStyle w:val="NormalWeb"/>
        <w:shd w:val="clear" w:color="auto" w:fill="FFFFFF" w:themeFill="background1"/>
        <w:spacing w:after="0" w:afterAutospacing="0" w:line="276" w:lineRule="auto"/>
        <w:jc w:val="both"/>
        <w:rPr>
          <w:rFonts w:ascii="Verdana" w:hAnsi="Verdana" w:cs="Segoe UI"/>
          <w:color w:val="000000"/>
          <w:sz w:val="22"/>
          <w:szCs w:val="22"/>
        </w:rPr>
      </w:pPr>
    </w:p>
    <w:p w:rsidR="00BC0036" w:rsidRDefault="002D733C" w:rsidP="00BC0036">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Fonts w:ascii="Verdana" w:hAnsi="Verdana" w:cs="Segoe UI"/>
          <w:color w:val="000000"/>
          <w:sz w:val="22"/>
          <w:szCs w:val="22"/>
        </w:rPr>
        <w:t>I abide by the consequential orders in the lead judgment including that on costs. </w:t>
      </w:r>
    </w:p>
    <w:p w:rsidR="00BC0036" w:rsidRDefault="00BC0036" w:rsidP="00BC0036">
      <w:pPr>
        <w:pStyle w:val="NormalWeb"/>
        <w:shd w:val="clear" w:color="auto" w:fill="FFFFFF" w:themeFill="background1"/>
        <w:spacing w:after="0" w:afterAutospacing="0" w:line="276" w:lineRule="auto"/>
        <w:jc w:val="both"/>
        <w:rPr>
          <w:rFonts w:ascii="Verdana" w:hAnsi="Verdana" w:cs="Segoe UI"/>
          <w:color w:val="000000"/>
          <w:sz w:val="22"/>
          <w:szCs w:val="22"/>
        </w:rPr>
      </w:pPr>
    </w:p>
    <w:p w:rsidR="005929E5" w:rsidRPr="00BC0036" w:rsidRDefault="002D733C" w:rsidP="00BC0036">
      <w:pPr>
        <w:pStyle w:val="NormalWeb"/>
        <w:shd w:val="clear" w:color="auto" w:fill="FFFFFF" w:themeFill="background1"/>
        <w:spacing w:after="0" w:afterAutospacing="0" w:line="276" w:lineRule="auto"/>
        <w:jc w:val="both"/>
        <w:rPr>
          <w:rFonts w:ascii="Verdana" w:hAnsi="Verdana" w:cs="Segoe UI"/>
          <w:color w:val="000000"/>
          <w:sz w:val="22"/>
          <w:szCs w:val="22"/>
        </w:rPr>
      </w:pPr>
      <w:r w:rsidRPr="002D733C">
        <w:rPr>
          <w:rStyle w:val="Emphasis"/>
          <w:rFonts w:ascii="Verdana" w:hAnsi="Verdana" w:cs="Segoe UI"/>
          <w:color w:val="000000"/>
          <w:sz w:val="22"/>
          <w:szCs w:val="22"/>
        </w:rPr>
        <w:t>Appeal dismissed</w:t>
      </w:r>
      <w:r w:rsidR="00BC0036">
        <w:rPr>
          <w:rStyle w:val="Emphasis"/>
          <w:rFonts w:ascii="Verdana" w:hAnsi="Verdana" w:cs="Segoe UI"/>
          <w:color w:val="000000"/>
          <w:sz w:val="22"/>
          <w:szCs w:val="22"/>
        </w:rPr>
        <w:t>.</w:t>
      </w:r>
    </w:p>
    <w:sectPr w:rsidR="005929E5" w:rsidRPr="00BC0036" w:rsidSect="006D07B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D570B"/>
    <w:rsid w:val="002D733C"/>
    <w:rsid w:val="003319BB"/>
    <w:rsid w:val="003B1736"/>
    <w:rsid w:val="0049213C"/>
    <w:rsid w:val="004B6048"/>
    <w:rsid w:val="004E01BC"/>
    <w:rsid w:val="005929E5"/>
    <w:rsid w:val="006004F9"/>
    <w:rsid w:val="00637CD3"/>
    <w:rsid w:val="006A1ECE"/>
    <w:rsid w:val="006D07B1"/>
    <w:rsid w:val="0077512D"/>
    <w:rsid w:val="009B0B3E"/>
    <w:rsid w:val="009D08FE"/>
    <w:rsid w:val="00A154FA"/>
    <w:rsid w:val="00BC0036"/>
    <w:rsid w:val="00DD570B"/>
    <w:rsid w:val="00F63147"/>
    <w:rsid w:val="00F66B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9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70B"/>
    <w:pPr>
      <w:ind w:left="720"/>
      <w:contextualSpacing/>
    </w:pPr>
  </w:style>
  <w:style w:type="paragraph" w:styleId="NormalWeb">
    <w:name w:val="Normal (Web)"/>
    <w:basedOn w:val="Normal"/>
    <w:uiPriority w:val="99"/>
    <w:unhideWhenUsed/>
    <w:rsid w:val="002D73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D733C"/>
    <w:rPr>
      <w:b/>
      <w:bCs/>
    </w:rPr>
  </w:style>
  <w:style w:type="character" w:styleId="Emphasis">
    <w:name w:val="Emphasis"/>
    <w:basedOn w:val="DefaultParagraphFont"/>
    <w:uiPriority w:val="20"/>
    <w:qFormat/>
    <w:rsid w:val="002D733C"/>
    <w:rPr>
      <w:i/>
      <w:iCs/>
    </w:rPr>
  </w:style>
</w:styles>
</file>

<file path=word/webSettings.xml><?xml version="1.0" encoding="utf-8"?>
<w:webSettings xmlns:r="http://schemas.openxmlformats.org/officeDocument/2006/relationships" xmlns:w="http://schemas.openxmlformats.org/wordprocessingml/2006/main">
  <w:divs>
    <w:div w:id="161277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5596</Words>
  <Characters>31899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2021-12-15T16:09:00Z</dcterms:created>
  <dcterms:modified xsi:type="dcterms:W3CDTF">2021-12-15T16:09:00Z</dcterms:modified>
</cp:coreProperties>
</file>