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19B" w:rsidRPr="00804E12" w:rsidRDefault="00F6419B" w:rsidP="00F6419B">
      <w:pPr>
        <w:spacing w:before="240" w:line="276" w:lineRule="auto"/>
        <w:ind w:left="0" w:firstLine="0"/>
        <w:jc w:val="center"/>
        <w:outlineLvl w:val="2"/>
        <w:rPr>
          <w:rFonts w:ascii="Verdana" w:eastAsia="Times New Roman" w:hAnsi="Verdana" w:cs="Times New Roman"/>
          <w:b/>
          <w:bCs/>
          <w:sz w:val="28"/>
          <w:szCs w:val="28"/>
          <w:lang w:eastAsia="en-GB"/>
        </w:rPr>
      </w:pPr>
      <w:r w:rsidRPr="00804E12">
        <w:rPr>
          <w:rFonts w:ascii="Verdana" w:eastAsia="Times New Roman" w:hAnsi="Verdana" w:cs="Times New Roman"/>
          <w:b/>
          <w:bCs/>
          <w:sz w:val="28"/>
          <w:szCs w:val="28"/>
          <w:lang w:eastAsia="en-GB"/>
        </w:rPr>
        <w:t xml:space="preserve">MRS. RONKE OMIYALE </w:t>
      </w:r>
    </w:p>
    <w:p w:rsidR="00F6419B" w:rsidRPr="00804E12" w:rsidRDefault="00F6419B" w:rsidP="00F6419B">
      <w:pPr>
        <w:spacing w:before="240" w:line="276" w:lineRule="auto"/>
        <w:ind w:left="0" w:firstLine="0"/>
        <w:jc w:val="center"/>
        <w:outlineLvl w:val="2"/>
        <w:rPr>
          <w:rFonts w:ascii="Verdana" w:eastAsia="Times New Roman" w:hAnsi="Verdana" w:cs="Times New Roman"/>
          <w:b/>
          <w:bCs/>
          <w:sz w:val="28"/>
          <w:szCs w:val="28"/>
          <w:lang w:eastAsia="en-GB"/>
        </w:rPr>
      </w:pPr>
      <w:r w:rsidRPr="00804E12">
        <w:rPr>
          <w:rFonts w:ascii="Verdana" w:eastAsia="Times New Roman" w:hAnsi="Verdana" w:cs="Times New Roman"/>
          <w:b/>
          <w:bCs/>
          <w:sz w:val="28"/>
          <w:szCs w:val="28"/>
          <w:lang w:eastAsia="en-GB"/>
        </w:rPr>
        <w:t xml:space="preserve">V. </w:t>
      </w:r>
    </w:p>
    <w:p w:rsidR="00F6419B" w:rsidRPr="00804E12" w:rsidRDefault="00D01381" w:rsidP="00F6419B">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MOBOLAJI MACAULAY AND</w:t>
      </w:r>
      <w:r w:rsidR="00F6419B" w:rsidRPr="00804E12">
        <w:rPr>
          <w:rFonts w:ascii="Verdana" w:eastAsia="Times New Roman" w:hAnsi="Verdana" w:cs="Times New Roman"/>
          <w:b/>
          <w:bCs/>
          <w:sz w:val="28"/>
          <w:szCs w:val="28"/>
          <w:lang w:eastAsia="en-GB"/>
        </w:rPr>
        <w:t xml:space="preserve"> O</w:t>
      </w:r>
      <w:r>
        <w:rPr>
          <w:rFonts w:ascii="Verdana" w:eastAsia="Times New Roman" w:hAnsi="Verdana" w:cs="Times New Roman"/>
          <w:b/>
          <w:bCs/>
          <w:sz w:val="28"/>
          <w:szCs w:val="28"/>
          <w:lang w:eastAsia="en-GB"/>
        </w:rPr>
        <w:t>THE</w:t>
      </w:r>
      <w:r w:rsidR="00F6419B" w:rsidRPr="00804E12">
        <w:rPr>
          <w:rFonts w:ascii="Verdana" w:eastAsia="Times New Roman" w:hAnsi="Verdana" w:cs="Times New Roman"/>
          <w:b/>
          <w:bCs/>
          <w:sz w:val="28"/>
          <w:szCs w:val="28"/>
          <w:lang w:eastAsia="en-GB"/>
        </w:rPr>
        <w:t>RS</w:t>
      </w:r>
    </w:p>
    <w:p w:rsidR="00F6419B" w:rsidRPr="00804E12" w:rsidRDefault="00F6419B" w:rsidP="00F6419B">
      <w:pPr>
        <w:spacing w:before="240" w:line="276" w:lineRule="auto"/>
        <w:ind w:left="0" w:firstLine="0"/>
        <w:jc w:val="center"/>
        <w:outlineLvl w:val="3"/>
        <w:rPr>
          <w:rFonts w:ascii="Verdana" w:eastAsia="Times New Roman" w:hAnsi="Verdana" w:cs="Times New Roman"/>
          <w:bCs/>
          <w:lang w:eastAsia="en-GB"/>
        </w:rPr>
      </w:pPr>
      <w:r w:rsidRPr="00804E12">
        <w:rPr>
          <w:rFonts w:ascii="Verdana" w:eastAsia="Times New Roman" w:hAnsi="Verdana" w:cs="Times New Roman"/>
          <w:bCs/>
          <w:lang w:eastAsia="en-GB"/>
        </w:rPr>
        <w:t>IN THE SUPREME COURT OF NIGERIA</w:t>
      </w:r>
    </w:p>
    <w:p w:rsidR="00F6419B" w:rsidRPr="00804E12" w:rsidRDefault="00F6419B" w:rsidP="00F6419B">
      <w:pPr>
        <w:spacing w:before="240" w:line="276" w:lineRule="auto"/>
        <w:ind w:left="0" w:firstLine="0"/>
        <w:jc w:val="center"/>
        <w:rPr>
          <w:rFonts w:ascii="Verdana" w:eastAsia="Times New Roman" w:hAnsi="Verdana" w:cs="Times New Roman"/>
          <w:lang w:eastAsia="en-GB"/>
        </w:rPr>
      </w:pPr>
      <w:r w:rsidRPr="00804E12">
        <w:rPr>
          <w:rFonts w:ascii="Verdana" w:eastAsia="Times New Roman" w:hAnsi="Verdana" w:cs="Times New Roman"/>
          <w:lang w:eastAsia="en-GB"/>
        </w:rPr>
        <w:t>THE 20TH DAY OF MARCH, 2009</w:t>
      </w:r>
    </w:p>
    <w:p w:rsidR="00F6419B" w:rsidRDefault="00F6419B" w:rsidP="00F6419B">
      <w:pPr>
        <w:spacing w:before="240" w:line="276" w:lineRule="auto"/>
        <w:ind w:left="0" w:firstLine="0"/>
        <w:jc w:val="center"/>
        <w:outlineLvl w:val="2"/>
        <w:rPr>
          <w:rFonts w:ascii="Verdana" w:eastAsia="Times New Roman" w:hAnsi="Verdana" w:cs="Times New Roman"/>
          <w:bCs/>
          <w:lang w:eastAsia="en-GB"/>
        </w:rPr>
      </w:pPr>
      <w:r w:rsidRPr="00804E12">
        <w:rPr>
          <w:rFonts w:ascii="Verdana" w:eastAsia="Times New Roman" w:hAnsi="Verdana" w:cs="Times New Roman"/>
          <w:bCs/>
          <w:lang w:eastAsia="en-GB"/>
        </w:rPr>
        <w:t>SC.</w:t>
      </w:r>
      <w:r w:rsidR="00627526">
        <w:rPr>
          <w:rFonts w:ascii="Verdana" w:eastAsia="Times New Roman" w:hAnsi="Verdana" w:cs="Times New Roman"/>
          <w:bCs/>
          <w:lang w:eastAsia="en-GB"/>
        </w:rPr>
        <w:t xml:space="preserve"> </w:t>
      </w:r>
      <w:r w:rsidRPr="00804E12">
        <w:rPr>
          <w:rFonts w:ascii="Verdana" w:eastAsia="Times New Roman" w:hAnsi="Verdana" w:cs="Times New Roman"/>
          <w:bCs/>
          <w:lang w:eastAsia="en-GB"/>
        </w:rPr>
        <w:t>132/2003</w:t>
      </w:r>
    </w:p>
    <w:p w:rsidR="00627526" w:rsidRPr="00804E12" w:rsidRDefault="00627526" w:rsidP="00F6419B">
      <w:pPr>
        <w:spacing w:before="240" w:line="276" w:lineRule="auto"/>
        <w:ind w:left="0" w:firstLine="0"/>
        <w:jc w:val="center"/>
        <w:outlineLvl w:val="2"/>
        <w:rPr>
          <w:rFonts w:ascii="Verdana" w:eastAsia="Times New Roman" w:hAnsi="Verdana" w:cs="Times New Roman"/>
          <w:bCs/>
          <w:lang w:eastAsia="en-GB"/>
        </w:rPr>
      </w:pPr>
      <w:r>
        <w:rPr>
          <w:rFonts w:ascii="Verdana" w:eastAsia="Times New Roman" w:hAnsi="Verdana" w:cs="Times New Roman"/>
          <w:b/>
          <w:bCs/>
          <w:lang w:eastAsia="en-GB"/>
        </w:rPr>
        <w:t xml:space="preserve">LEX (2009) - </w:t>
      </w:r>
      <w:r w:rsidRPr="00627526">
        <w:rPr>
          <w:rFonts w:ascii="Verdana" w:eastAsia="Times New Roman" w:hAnsi="Verdana" w:cs="Times New Roman"/>
          <w:b/>
          <w:bCs/>
          <w:lang w:eastAsia="en-GB"/>
        </w:rPr>
        <w:t>SC. 132/2003</w:t>
      </w:r>
    </w:p>
    <w:p w:rsidR="00F6419B" w:rsidRDefault="00F6419B" w:rsidP="00F6419B">
      <w:pPr>
        <w:spacing w:before="240" w:line="276" w:lineRule="auto"/>
        <w:ind w:left="0" w:firstLine="0"/>
        <w:outlineLvl w:val="3"/>
        <w:rPr>
          <w:rFonts w:ascii="Verdana" w:eastAsia="Times New Roman" w:hAnsi="Verdana" w:cs="Times New Roman"/>
          <w:b/>
          <w:bCs/>
          <w:lang w:eastAsia="en-GB"/>
        </w:rPr>
      </w:pPr>
    </w:p>
    <w:p w:rsidR="00627526" w:rsidRDefault="00627526" w:rsidP="00F6419B">
      <w:pPr>
        <w:spacing w:before="240" w:line="276" w:lineRule="auto"/>
        <w:ind w:left="0" w:firstLine="0"/>
        <w:outlineLvl w:val="3"/>
        <w:rPr>
          <w:rFonts w:ascii="Verdana" w:eastAsia="Times New Roman" w:hAnsi="Verdana" w:cs="Times New Roman"/>
          <w:b/>
          <w:bCs/>
          <w:lang w:eastAsia="en-GB"/>
        </w:rPr>
      </w:pPr>
    </w:p>
    <w:p w:rsidR="00627526" w:rsidRPr="00804E12" w:rsidRDefault="00627526" w:rsidP="00F6419B">
      <w:pPr>
        <w:spacing w:before="240" w:line="276" w:lineRule="auto"/>
        <w:ind w:left="0" w:firstLine="0"/>
        <w:outlineLvl w:val="3"/>
        <w:rPr>
          <w:rFonts w:ascii="Verdana" w:eastAsia="Times New Roman" w:hAnsi="Verdana" w:cs="Times New Roman"/>
          <w:b/>
          <w:bCs/>
          <w:lang w:eastAsia="en-GB"/>
        </w:rPr>
      </w:pPr>
    </w:p>
    <w:p w:rsidR="00F6419B" w:rsidRPr="00804E12" w:rsidRDefault="00F6419B" w:rsidP="00F6419B">
      <w:pPr>
        <w:spacing w:line="360" w:lineRule="auto"/>
        <w:ind w:left="0" w:firstLine="0"/>
        <w:jc w:val="right"/>
        <w:outlineLvl w:val="3"/>
        <w:rPr>
          <w:rFonts w:ascii="Verdana" w:eastAsia="Times New Roman" w:hAnsi="Verdana" w:cs="Times New Roman"/>
          <w:bCs/>
          <w:lang w:eastAsia="en-GB"/>
        </w:rPr>
      </w:pPr>
    </w:p>
    <w:p w:rsidR="00627526" w:rsidRPr="00627526" w:rsidRDefault="00F6419B" w:rsidP="00627526">
      <w:pPr>
        <w:spacing w:line="360" w:lineRule="auto"/>
        <w:ind w:left="0" w:firstLine="0"/>
        <w:jc w:val="right"/>
        <w:outlineLvl w:val="3"/>
        <w:rPr>
          <w:rFonts w:ascii="Verdana" w:eastAsia="Times New Roman" w:hAnsi="Verdana" w:cs="Times New Roman"/>
          <w:bCs/>
          <w:sz w:val="20"/>
          <w:szCs w:val="20"/>
          <w:lang w:eastAsia="en-GB"/>
        </w:rPr>
      </w:pPr>
      <w:r w:rsidRPr="00627526">
        <w:rPr>
          <w:rFonts w:ascii="Verdana" w:eastAsia="Times New Roman" w:hAnsi="Verdana" w:cs="Times New Roman"/>
          <w:bCs/>
          <w:sz w:val="20"/>
          <w:szCs w:val="20"/>
          <w:lang w:eastAsia="en-GB"/>
        </w:rPr>
        <w:t>OTHER CITATIONS</w:t>
      </w:r>
    </w:p>
    <w:p w:rsidR="00627526" w:rsidRPr="00627526" w:rsidRDefault="00627526" w:rsidP="00627526">
      <w:pPr>
        <w:spacing w:line="360" w:lineRule="auto"/>
        <w:ind w:left="0" w:firstLine="0"/>
        <w:jc w:val="right"/>
        <w:outlineLvl w:val="3"/>
        <w:rPr>
          <w:rFonts w:ascii="Verdana" w:eastAsia="Times New Roman" w:hAnsi="Verdana" w:cs="Times New Roman"/>
          <w:bCs/>
          <w:sz w:val="20"/>
          <w:szCs w:val="20"/>
          <w:lang w:eastAsia="en-GB"/>
        </w:rPr>
      </w:pPr>
      <w:r w:rsidRPr="00627526">
        <w:rPr>
          <w:rFonts w:ascii="Verdana" w:eastAsia="Times New Roman" w:hAnsi="Verdana" w:cs="Times New Roman"/>
          <w:bCs/>
          <w:sz w:val="20"/>
          <w:szCs w:val="20"/>
          <w:lang w:eastAsia="en-GB"/>
        </w:rPr>
        <w:t>2PLR/2009/16 (SC)</w:t>
      </w:r>
    </w:p>
    <w:p w:rsidR="00F6419B" w:rsidRPr="00627526" w:rsidRDefault="00627526" w:rsidP="00627526">
      <w:pPr>
        <w:spacing w:line="360" w:lineRule="auto"/>
        <w:ind w:left="0" w:firstLine="0"/>
        <w:jc w:val="right"/>
        <w:outlineLvl w:val="3"/>
        <w:rPr>
          <w:rFonts w:ascii="Verdana" w:eastAsia="Times New Roman" w:hAnsi="Verdana" w:cs="Times New Roman"/>
          <w:b/>
          <w:bCs/>
          <w:sz w:val="20"/>
          <w:szCs w:val="20"/>
          <w:lang w:eastAsia="en-GB"/>
        </w:rPr>
      </w:pPr>
      <w:r w:rsidRPr="00627526">
        <w:rPr>
          <w:rFonts w:ascii="Verdana" w:eastAsia="Times New Roman" w:hAnsi="Verdana" w:cs="Times New Roman"/>
          <w:sz w:val="20"/>
          <w:szCs w:val="20"/>
          <w:lang w:eastAsia="en-GB"/>
        </w:rPr>
        <w:t xml:space="preserve"> </w:t>
      </w:r>
      <w:r w:rsidR="00F6419B" w:rsidRPr="00627526">
        <w:rPr>
          <w:rFonts w:ascii="Verdana" w:eastAsia="Times New Roman" w:hAnsi="Verdana" w:cs="Times New Roman"/>
          <w:sz w:val="20"/>
          <w:szCs w:val="20"/>
          <w:lang w:eastAsia="en-GB"/>
        </w:rPr>
        <w:t>(2009) 7 NWLR (PT. 1141) 597</w:t>
      </w:r>
    </w:p>
    <w:p w:rsidR="00F6419B" w:rsidRPr="00804E12" w:rsidRDefault="00F6419B" w:rsidP="00F6419B">
      <w:pPr>
        <w:spacing w:before="240" w:line="276" w:lineRule="auto"/>
        <w:ind w:left="0" w:firstLine="0"/>
        <w:outlineLvl w:val="3"/>
        <w:rPr>
          <w:rFonts w:ascii="Verdana" w:eastAsia="Times New Roman" w:hAnsi="Verdana" w:cs="Times New Roman"/>
          <w:b/>
          <w:bCs/>
          <w:lang w:eastAsia="en-GB"/>
        </w:rPr>
      </w:pPr>
      <w:r w:rsidRPr="00804E12">
        <w:rPr>
          <w:rFonts w:ascii="Verdana" w:eastAsia="Times New Roman" w:hAnsi="Verdana" w:cs="Times New Roman"/>
          <w:b/>
          <w:bCs/>
          <w:lang w:eastAsia="en-GB"/>
        </w:rPr>
        <w:t>BEFORE THEIR LORDSHIPS</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NIKI TOBI, JSC</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GEORGE ADESOLA OGUNTADE, JSC</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lastRenderedPageBreak/>
        <w:t>IKECHI FRANCIS OGBUAGU, JSC</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IBRAHIM TANKO MUHAMMAD, JSC</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JAMES OGENYI OGEBE, JSC</w:t>
      </w:r>
    </w:p>
    <w:p w:rsidR="00F6419B" w:rsidRPr="00804E12" w:rsidRDefault="00F6419B" w:rsidP="00F6419B">
      <w:pPr>
        <w:spacing w:before="240" w:line="276" w:lineRule="auto"/>
        <w:ind w:left="0" w:firstLine="0"/>
        <w:outlineLvl w:val="3"/>
        <w:rPr>
          <w:rFonts w:ascii="Verdana" w:eastAsia="Times New Roman" w:hAnsi="Verdana" w:cs="Times New Roman"/>
          <w:b/>
          <w:bCs/>
          <w:lang w:eastAsia="en-GB"/>
        </w:rPr>
      </w:pPr>
    </w:p>
    <w:p w:rsidR="00F6419B" w:rsidRPr="00804E12" w:rsidRDefault="00F6419B" w:rsidP="00F6419B">
      <w:pPr>
        <w:spacing w:before="240" w:line="276" w:lineRule="auto"/>
        <w:ind w:left="0" w:firstLine="0"/>
        <w:outlineLvl w:val="3"/>
        <w:rPr>
          <w:rFonts w:ascii="Verdana" w:eastAsia="Times New Roman" w:hAnsi="Verdana" w:cs="Times New Roman"/>
          <w:b/>
          <w:bCs/>
          <w:lang w:eastAsia="en-GB"/>
        </w:rPr>
      </w:pPr>
      <w:r w:rsidRPr="00804E12">
        <w:rPr>
          <w:rFonts w:ascii="Verdana" w:eastAsia="Times New Roman" w:hAnsi="Verdana" w:cs="Times New Roman"/>
          <w:b/>
          <w:bCs/>
          <w:lang w:eastAsia="en-GB"/>
        </w:rPr>
        <w:t>BETWEEN</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MRS. RONKE OMIYALE - Appellant(s)</w:t>
      </w:r>
    </w:p>
    <w:p w:rsidR="00F6419B" w:rsidRPr="00627526" w:rsidRDefault="00F6419B" w:rsidP="00F6419B">
      <w:pPr>
        <w:spacing w:before="240" w:line="276" w:lineRule="auto"/>
        <w:ind w:left="0" w:firstLine="0"/>
        <w:outlineLvl w:val="3"/>
        <w:rPr>
          <w:rFonts w:ascii="Verdana" w:eastAsia="Times New Roman" w:hAnsi="Verdana" w:cs="Times New Roman"/>
          <w:bCs/>
          <w:lang w:eastAsia="en-GB"/>
        </w:rPr>
      </w:pPr>
      <w:r w:rsidRPr="00627526">
        <w:rPr>
          <w:rFonts w:ascii="Verdana" w:eastAsia="Times New Roman" w:hAnsi="Verdana" w:cs="Times New Roman"/>
          <w:bCs/>
          <w:lang w:eastAsia="en-GB"/>
        </w:rPr>
        <w:t>AND</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1. </w:t>
      </w:r>
      <w:r w:rsidRPr="00804E12">
        <w:rPr>
          <w:rFonts w:ascii="Verdana" w:eastAsia="Times New Roman" w:hAnsi="Verdana" w:cs="Times New Roman"/>
          <w:lang w:eastAsia="en-GB"/>
        </w:rPr>
        <w:tab/>
        <w:t xml:space="preserve">MOBOLAJI MACAULAY </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2. </w:t>
      </w:r>
      <w:r w:rsidRPr="00804E12">
        <w:rPr>
          <w:rFonts w:ascii="Verdana" w:eastAsia="Times New Roman" w:hAnsi="Verdana" w:cs="Times New Roman"/>
          <w:lang w:eastAsia="en-GB"/>
        </w:rPr>
        <w:tab/>
        <w:t xml:space="preserve">MRS. HELEN CAROLINE OLAYINKA RAWA </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3. </w:t>
      </w:r>
      <w:r w:rsidRPr="00804E12">
        <w:rPr>
          <w:rFonts w:ascii="Verdana" w:eastAsia="Times New Roman" w:hAnsi="Verdana" w:cs="Times New Roman"/>
          <w:lang w:eastAsia="en-GB"/>
        </w:rPr>
        <w:tab/>
        <w:t xml:space="preserve">MRS. GRACE ENIOLA ELEGBE </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4. </w:t>
      </w:r>
      <w:r w:rsidRPr="00804E12">
        <w:rPr>
          <w:rFonts w:ascii="Verdana" w:eastAsia="Times New Roman" w:hAnsi="Verdana" w:cs="Times New Roman"/>
          <w:lang w:eastAsia="en-GB"/>
        </w:rPr>
        <w:tab/>
        <w:t xml:space="preserve">OLANREWAJU LAYINKA OLATUNJI MACAULAY </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5. </w:t>
      </w:r>
      <w:r w:rsidRPr="00804E12">
        <w:rPr>
          <w:rFonts w:ascii="Verdana" w:eastAsia="Times New Roman" w:hAnsi="Verdana" w:cs="Times New Roman"/>
          <w:lang w:eastAsia="en-GB"/>
        </w:rPr>
        <w:tab/>
        <w:t>YETUNDE MACAULAY - Respondent(s)</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outlineLvl w:val="3"/>
        <w:rPr>
          <w:rFonts w:ascii="Verdana" w:eastAsia="Times New Roman" w:hAnsi="Verdana" w:cs="Times New Roman"/>
          <w:b/>
          <w:bCs/>
          <w:lang w:eastAsia="en-GB"/>
        </w:rPr>
      </w:pPr>
      <w:r w:rsidRPr="00804E12">
        <w:rPr>
          <w:rFonts w:ascii="Verdana" w:eastAsia="Times New Roman" w:hAnsi="Verdana" w:cs="Times New Roman"/>
          <w:b/>
          <w:bCs/>
          <w:lang w:eastAsia="en-GB"/>
        </w:rPr>
        <w:t>REPRESENTATION</w:t>
      </w:r>
    </w:p>
    <w:p w:rsidR="00F6419B" w:rsidRPr="00804E12" w:rsidRDefault="00627526"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EBUN-OLUWA ADEGBORUWA</w:t>
      </w:r>
      <w:r w:rsidR="00F6419B" w:rsidRPr="00804E12">
        <w:rPr>
          <w:rFonts w:ascii="Verdana" w:eastAsia="Times New Roman" w:hAnsi="Verdana" w:cs="Times New Roman"/>
          <w:lang w:eastAsia="en-GB"/>
        </w:rPr>
        <w:t xml:space="preserve"> - For Appellant</w:t>
      </w:r>
    </w:p>
    <w:p w:rsidR="00F6419B" w:rsidRPr="00627526" w:rsidRDefault="00F6419B" w:rsidP="00F6419B">
      <w:pPr>
        <w:spacing w:before="240" w:line="276" w:lineRule="auto"/>
        <w:ind w:left="0" w:firstLine="0"/>
        <w:outlineLvl w:val="3"/>
        <w:rPr>
          <w:rFonts w:ascii="Verdana" w:eastAsia="Times New Roman" w:hAnsi="Verdana" w:cs="Times New Roman"/>
          <w:bCs/>
          <w:lang w:eastAsia="en-GB"/>
        </w:rPr>
      </w:pPr>
      <w:r w:rsidRPr="00627526">
        <w:rPr>
          <w:rFonts w:ascii="Verdana" w:eastAsia="Times New Roman" w:hAnsi="Verdana" w:cs="Times New Roman"/>
          <w:bCs/>
          <w:lang w:eastAsia="en-GB"/>
        </w:rPr>
        <w:t>AND</w:t>
      </w:r>
    </w:p>
    <w:p w:rsidR="00F6419B" w:rsidRPr="00804E12" w:rsidRDefault="00627526"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lastRenderedPageBreak/>
        <w:t xml:space="preserve">JEAN CHIAZOR ANISHERE </w:t>
      </w:r>
      <w:r w:rsidR="00F6419B" w:rsidRPr="00804E12">
        <w:rPr>
          <w:rFonts w:ascii="Verdana" w:eastAsia="Times New Roman" w:hAnsi="Verdana" w:cs="Times New Roman"/>
          <w:lang w:eastAsia="en-GB"/>
        </w:rPr>
        <w:t>- For Respondent</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outlineLvl w:val="3"/>
        <w:rPr>
          <w:rFonts w:ascii="Verdana" w:eastAsia="Times New Roman" w:hAnsi="Verdana" w:cs="Times New Roman"/>
          <w:b/>
          <w:bCs/>
          <w:lang w:eastAsia="en-GB"/>
        </w:rPr>
      </w:pPr>
      <w:r w:rsidRPr="00804E12">
        <w:rPr>
          <w:rFonts w:ascii="Verdana" w:eastAsia="Times New Roman" w:hAnsi="Verdana" w:cs="Times New Roman"/>
          <w:b/>
          <w:bCs/>
          <w:lang w:eastAsia="en-GB"/>
        </w:rPr>
        <w:t>ISSUES</w:t>
      </w:r>
      <w:r w:rsidR="00627526">
        <w:rPr>
          <w:rFonts w:ascii="Verdana" w:eastAsia="Times New Roman" w:hAnsi="Verdana" w:cs="Times New Roman"/>
          <w:b/>
          <w:bCs/>
          <w:lang w:eastAsia="en-GB"/>
        </w:rPr>
        <w:t xml:space="preserve"> FROM THE CAUSE(S) OF ACTION </w:t>
      </w:r>
    </w:p>
    <w:p w:rsidR="00627526" w:rsidRPr="00627526" w:rsidRDefault="00627526" w:rsidP="00F6419B">
      <w:pPr>
        <w:spacing w:before="240" w:line="276" w:lineRule="auto"/>
        <w:ind w:left="0" w:firstLine="0"/>
        <w:rPr>
          <w:rFonts w:ascii="Verdana" w:eastAsia="Times New Roman" w:hAnsi="Verdana" w:cs="Times New Roman"/>
          <w:lang w:eastAsia="en-GB"/>
        </w:rPr>
      </w:pPr>
      <w:r w:rsidRPr="00627526">
        <w:rPr>
          <w:rFonts w:ascii="Verdana" w:eastAsia="Times New Roman" w:hAnsi="Verdana" w:cs="Times New Roman"/>
          <w:bCs/>
          <w:lang w:eastAsia="en-GB"/>
        </w:rPr>
        <w:t>TORT AND PERSONAL INJURY – TRESPASS - DAMAGES:- Whether i</w:t>
      </w:r>
      <w:r w:rsidRPr="00627526">
        <w:rPr>
          <w:rFonts w:ascii="Verdana" w:eastAsia="Times New Roman" w:hAnsi="Verdana" w:cs="Times New Roman"/>
          <w:lang w:eastAsia="en-GB"/>
        </w:rPr>
        <w:t>t is axiomatic that special dam</w:t>
      </w:r>
      <w:r>
        <w:rPr>
          <w:rFonts w:ascii="Verdana" w:eastAsia="Times New Roman" w:hAnsi="Verdana" w:cs="Times New Roman"/>
          <w:lang w:eastAsia="en-GB"/>
        </w:rPr>
        <w:t>ages must be strictly proved – D</w:t>
      </w:r>
      <w:r w:rsidRPr="00627526">
        <w:rPr>
          <w:rFonts w:ascii="Verdana" w:eastAsia="Times New Roman" w:hAnsi="Verdana" w:cs="Times New Roman"/>
          <w:lang w:eastAsia="en-GB"/>
        </w:rPr>
        <w:t>istinction between special</w:t>
      </w:r>
      <w:r>
        <w:rPr>
          <w:rFonts w:ascii="Verdana" w:eastAsia="Times New Roman" w:hAnsi="Verdana" w:cs="Times New Roman"/>
          <w:lang w:eastAsia="en-GB"/>
        </w:rPr>
        <w:t xml:space="preserve"> damages and general damages – W</w:t>
      </w:r>
      <w:r w:rsidRPr="00627526">
        <w:rPr>
          <w:rFonts w:ascii="Verdana" w:eastAsia="Times New Roman" w:hAnsi="Verdana" w:cs="Times New Roman"/>
          <w:lang w:eastAsia="en-GB"/>
        </w:rPr>
        <w:t xml:space="preserve">hether, under general damages, if the plaintiff establishes in principle his legal entitlement to the damages a trial judge must make his own assessment of the quantum of such general damages leaving an appellate court only an alteration of quantum of such general damages if they were shown to be either manifestly too high or manifestly too low or awarded on a wrong principle - </w:t>
      </w:r>
    </w:p>
    <w:p w:rsidR="00627526" w:rsidRPr="00627526" w:rsidRDefault="00627526" w:rsidP="00F6419B">
      <w:pPr>
        <w:spacing w:before="240" w:line="276" w:lineRule="auto"/>
        <w:ind w:left="0" w:firstLine="0"/>
        <w:rPr>
          <w:rFonts w:ascii="Verdana" w:eastAsia="Times New Roman" w:hAnsi="Verdana" w:cs="Times New Roman"/>
          <w:lang w:eastAsia="en-GB"/>
        </w:rPr>
      </w:pPr>
      <w:r w:rsidRPr="00627526">
        <w:rPr>
          <w:rFonts w:ascii="Verdana" w:eastAsia="Times New Roman" w:hAnsi="Verdana" w:cs="Times New Roman"/>
          <w:lang w:eastAsia="en-GB"/>
        </w:rPr>
        <w:t xml:space="preserve">REAL ESTATE AND PROPERTY LAW - LAND – </w:t>
      </w:r>
      <w:r w:rsidRPr="00627526">
        <w:rPr>
          <w:rFonts w:ascii="Verdana" w:eastAsia="Times New Roman" w:hAnsi="Verdana" w:cs="Times New Roman"/>
          <w:bCs/>
          <w:lang w:eastAsia="en-GB"/>
        </w:rPr>
        <w:t xml:space="preserve">PRIORITY OF TITLE: </w:t>
      </w:r>
      <w:r w:rsidRPr="00627526">
        <w:rPr>
          <w:rFonts w:ascii="Verdana" w:eastAsia="Times New Roman" w:hAnsi="Verdana" w:cs="Times New Roman"/>
          <w:lang w:eastAsia="en-GB"/>
        </w:rPr>
        <w:t>Where two persons claim or claimed to be in possession of the same por</w:t>
      </w:r>
      <w:r>
        <w:rPr>
          <w:rFonts w:ascii="Verdana" w:eastAsia="Times New Roman" w:hAnsi="Verdana" w:cs="Times New Roman"/>
          <w:lang w:eastAsia="en-GB"/>
        </w:rPr>
        <w:t>tion of land - W</w:t>
      </w:r>
      <w:r w:rsidRPr="00627526">
        <w:rPr>
          <w:rFonts w:ascii="Verdana" w:eastAsia="Times New Roman" w:hAnsi="Verdana" w:cs="Times New Roman"/>
          <w:lang w:eastAsia="en-GB"/>
        </w:rPr>
        <w:t>hether it is now firmly settled that the law, ascribes possession to one with a better title – whether it is now firmly settled that he who is f</w:t>
      </w:r>
      <w:r>
        <w:rPr>
          <w:rFonts w:ascii="Verdana" w:eastAsia="Times New Roman" w:hAnsi="Verdana" w:cs="Times New Roman"/>
          <w:lang w:eastAsia="en-GB"/>
        </w:rPr>
        <w:t>irst in time, takes priority – W</w:t>
      </w:r>
      <w:r w:rsidRPr="00627526">
        <w:rPr>
          <w:rFonts w:ascii="Verdana" w:eastAsia="Times New Roman" w:hAnsi="Verdana" w:cs="Times New Roman"/>
          <w:lang w:eastAsia="en-GB"/>
        </w:rPr>
        <w:t>hether where two or more competing documents of title upon which parties to a land dispute, rely for their claim of title to such land which originated from a common grantor, the</w:t>
      </w:r>
      <w:r>
        <w:rPr>
          <w:rFonts w:ascii="Verdana" w:eastAsia="Times New Roman" w:hAnsi="Verdana" w:cs="Times New Roman"/>
          <w:lang w:eastAsia="en-GB"/>
        </w:rPr>
        <w:t xml:space="preserve"> doctrine of priorities applies</w:t>
      </w:r>
    </w:p>
    <w:p w:rsidR="00627526" w:rsidRPr="00627526" w:rsidRDefault="00627526" w:rsidP="00F6419B">
      <w:pPr>
        <w:spacing w:before="240" w:line="276" w:lineRule="auto"/>
        <w:ind w:left="0" w:firstLine="0"/>
        <w:rPr>
          <w:rFonts w:ascii="Verdana" w:eastAsia="Times New Roman" w:hAnsi="Verdana" w:cs="Times New Roman"/>
          <w:lang w:eastAsia="en-GB"/>
        </w:rPr>
      </w:pPr>
      <w:r w:rsidRPr="00627526">
        <w:rPr>
          <w:rFonts w:ascii="Verdana" w:eastAsia="Times New Roman" w:hAnsi="Verdana" w:cs="Times New Roman"/>
          <w:lang w:eastAsia="en-GB"/>
        </w:rPr>
        <w:t>REAL ESTATE AND PROPERTY LAW - LAND –</w:t>
      </w:r>
      <w:r>
        <w:rPr>
          <w:rFonts w:ascii="Verdana" w:eastAsia="Times New Roman" w:hAnsi="Verdana" w:cs="Times New Roman"/>
          <w:lang w:eastAsia="en-GB"/>
        </w:rPr>
        <w:t xml:space="preserve"> DECLARATION OF TITLE TO LAND: R</w:t>
      </w:r>
      <w:r w:rsidRPr="00627526">
        <w:rPr>
          <w:rFonts w:ascii="Verdana" w:eastAsia="Times New Roman" w:hAnsi="Verdana" w:cs="Times New Roman"/>
          <w:lang w:eastAsia="en-GB"/>
        </w:rPr>
        <w:t>elianc</w:t>
      </w:r>
      <w:r>
        <w:rPr>
          <w:rFonts w:ascii="Verdana" w:eastAsia="Times New Roman" w:hAnsi="Verdana" w:cs="Times New Roman"/>
          <w:lang w:eastAsia="en-GB"/>
        </w:rPr>
        <w:t>e on existing judgment – W</w:t>
      </w:r>
      <w:r w:rsidRPr="00627526">
        <w:rPr>
          <w:rFonts w:ascii="Verdana" w:eastAsia="Times New Roman" w:hAnsi="Verdana" w:cs="Times New Roman"/>
          <w:lang w:eastAsia="en-GB"/>
        </w:rPr>
        <w:t>hen trial judge would be deemed to have wrongly relied on a judgment[s] to decide the relative strengths of the</w:t>
      </w:r>
      <w:r>
        <w:rPr>
          <w:rFonts w:ascii="Verdana" w:eastAsia="Times New Roman" w:hAnsi="Verdana" w:cs="Times New Roman"/>
          <w:lang w:eastAsia="en-GB"/>
        </w:rPr>
        <w:t xml:space="preserve"> title of contending parties – N</w:t>
      </w:r>
      <w:r w:rsidRPr="00627526">
        <w:rPr>
          <w:rFonts w:ascii="Verdana" w:eastAsia="Times New Roman" w:hAnsi="Verdana" w:cs="Times New Roman"/>
          <w:lang w:eastAsia="en-GB"/>
        </w:rPr>
        <w:t xml:space="preserve">eed for judgment relied on to make an award against a party to qualify as </w:t>
      </w:r>
      <w:proofErr w:type="spellStart"/>
      <w:r w:rsidRPr="00627526">
        <w:rPr>
          <w:rFonts w:ascii="Verdana" w:eastAsia="Times New Roman" w:hAnsi="Verdana" w:cs="Times New Roman"/>
          <w:lang w:eastAsia="en-GB"/>
        </w:rPr>
        <w:t>estoppel</w:t>
      </w:r>
      <w:proofErr w:type="spellEnd"/>
      <w:r w:rsidRPr="00627526">
        <w:rPr>
          <w:rFonts w:ascii="Verdana" w:eastAsia="Times New Roman" w:hAnsi="Verdana" w:cs="Times New Roman"/>
          <w:lang w:eastAsia="en-GB"/>
        </w:rPr>
        <w:t xml:space="preserve"> per </w:t>
      </w:r>
      <w:proofErr w:type="spellStart"/>
      <w:r>
        <w:rPr>
          <w:rFonts w:ascii="Verdana" w:eastAsia="Times New Roman" w:hAnsi="Verdana" w:cs="Times New Roman"/>
          <w:lang w:eastAsia="en-GB"/>
        </w:rPr>
        <w:t>rem</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judicatum</w:t>
      </w:r>
      <w:proofErr w:type="spellEnd"/>
      <w:r>
        <w:rPr>
          <w:rFonts w:ascii="Verdana" w:eastAsia="Times New Roman" w:hAnsi="Verdana" w:cs="Times New Roman"/>
          <w:lang w:eastAsia="en-GB"/>
        </w:rPr>
        <w:t xml:space="preserve">  - C</w:t>
      </w:r>
      <w:r w:rsidRPr="00627526">
        <w:rPr>
          <w:rFonts w:ascii="Verdana" w:eastAsia="Times New Roman" w:hAnsi="Verdana" w:cs="Times New Roman"/>
          <w:lang w:eastAsia="en-GB"/>
        </w:rPr>
        <w:t xml:space="preserve">onditions that must be satisfied </w:t>
      </w:r>
      <w:r>
        <w:rPr>
          <w:rFonts w:ascii="Verdana" w:eastAsia="Times New Roman" w:hAnsi="Verdana" w:cs="Times New Roman"/>
          <w:lang w:eastAsia="en-GB"/>
        </w:rPr>
        <w:t>for a judgment to so qualify – N</w:t>
      </w:r>
      <w:r w:rsidRPr="00627526">
        <w:rPr>
          <w:rFonts w:ascii="Verdana" w:eastAsia="Times New Roman" w:hAnsi="Verdana" w:cs="Times New Roman"/>
          <w:lang w:eastAsia="en-GB"/>
        </w:rPr>
        <w:t>eed to ensure that before the doctrine can operate, it must be shown that the parties, issues and subject matter were the same in the previous case as those in the action in which the pl</w:t>
      </w:r>
      <w:r>
        <w:rPr>
          <w:rFonts w:ascii="Verdana" w:eastAsia="Times New Roman" w:hAnsi="Verdana" w:cs="Times New Roman"/>
          <w:lang w:eastAsia="en-GB"/>
        </w:rPr>
        <w:t xml:space="preserve">ea of res </w:t>
      </w:r>
      <w:proofErr w:type="spellStart"/>
      <w:r>
        <w:rPr>
          <w:rFonts w:ascii="Verdana" w:eastAsia="Times New Roman" w:hAnsi="Verdana" w:cs="Times New Roman"/>
          <w:lang w:eastAsia="en-GB"/>
        </w:rPr>
        <w:t>judicata</w:t>
      </w:r>
      <w:proofErr w:type="spellEnd"/>
      <w:r>
        <w:rPr>
          <w:rFonts w:ascii="Verdana" w:eastAsia="Times New Roman" w:hAnsi="Verdana" w:cs="Times New Roman"/>
          <w:lang w:eastAsia="en-GB"/>
        </w:rPr>
        <w:t xml:space="preserve"> is raised –R</w:t>
      </w:r>
      <w:r w:rsidRPr="00627526">
        <w:rPr>
          <w:rFonts w:ascii="Verdana" w:eastAsia="Times New Roman" w:hAnsi="Verdana" w:cs="Times New Roman"/>
          <w:lang w:eastAsia="en-GB"/>
        </w:rPr>
        <w:t xml:space="preserve">elevant considerations </w:t>
      </w:r>
    </w:p>
    <w:p w:rsidR="00627526" w:rsidRPr="00627526" w:rsidRDefault="00627526" w:rsidP="00F6419B">
      <w:pPr>
        <w:spacing w:before="240" w:line="276" w:lineRule="auto"/>
        <w:ind w:left="0" w:firstLine="0"/>
        <w:rPr>
          <w:rFonts w:ascii="Verdana" w:eastAsia="Times New Roman" w:hAnsi="Verdana" w:cs="Times New Roman"/>
          <w:lang w:eastAsia="en-GB"/>
        </w:rPr>
      </w:pPr>
      <w:r w:rsidRPr="00627526">
        <w:rPr>
          <w:rFonts w:ascii="Verdana" w:eastAsia="Times New Roman" w:hAnsi="Verdana" w:cs="Times New Roman"/>
          <w:lang w:eastAsia="en-GB"/>
        </w:rPr>
        <w:t xml:space="preserve">REAL ESTATE AND PROPERTY LAW - LAND </w:t>
      </w:r>
      <w:r w:rsidRPr="00627526">
        <w:rPr>
          <w:rFonts w:ascii="Verdana" w:eastAsia="Times New Roman" w:hAnsi="Verdana" w:cs="Times New Roman"/>
          <w:bCs/>
          <w:lang w:eastAsia="en-GB"/>
        </w:rPr>
        <w:t xml:space="preserve">- CERTIFICATE OF OCCUPANCY:-  </w:t>
      </w:r>
      <w:r w:rsidRPr="00627526">
        <w:rPr>
          <w:rFonts w:ascii="Verdana" w:eastAsia="Times New Roman" w:hAnsi="Verdana" w:cs="Times New Roman"/>
          <w:lang w:eastAsia="en-GB"/>
        </w:rPr>
        <w:t>For a Certificate of Occupancy under the L</w:t>
      </w:r>
      <w:r>
        <w:rPr>
          <w:rFonts w:ascii="Verdana" w:eastAsia="Times New Roman" w:hAnsi="Verdana" w:cs="Times New Roman"/>
          <w:lang w:eastAsia="en-GB"/>
        </w:rPr>
        <w:t>and Use Act to be held valid - W</w:t>
      </w:r>
      <w:r w:rsidRPr="00627526">
        <w:rPr>
          <w:rFonts w:ascii="Verdana" w:eastAsia="Times New Roman" w:hAnsi="Verdana" w:cs="Times New Roman"/>
          <w:lang w:eastAsia="en-GB"/>
        </w:rPr>
        <w:t>hether there must not be in existence at the time the certificate was issued, a Statutory or Customary owner of the land in issue or dispute who was not divested of his legal interest to</w:t>
      </w:r>
      <w:r>
        <w:rPr>
          <w:rFonts w:ascii="Verdana" w:eastAsia="Times New Roman" w:hAnsi="Verdana" w:cs="Times New Roman"/>
          <w:lang w:eastAsia="en-GB"/>
        </w:rPr>
        <w:t xml:space="preserve"> the land prior to the grant – W</w:t>
      </w:r>
      <w:r w:rsidRPr="00627526">
        <w:rPr>
          <w:rFonts w:ascii="Verdana" w:eastAsia="Times New Roman" w:hAnsi="Verdana" w:cs="Times New Roman"/>
          <w:lang w:eastAsia="en-GB"/>
        </w:rPr>
        <w:t>here a Certificate of Occupancy has been granted to one of two claimants who has not proved a better</w:t>
      </w:r>
      <w:r>
        <w:rPr>
          <w:rFonts w:ascii="Verdana" w:eastAsia="Times New Roman" w:hAnsi="Verdana" w:cs="Times New Roman"/>
          <w:lang w:eastAsia="en-GB"/>
        </w:rPr>
        <w:t xml:space="preserve"> title – W</w:t>
      </w:r>
      <w:r w:rsidRPr="00627526">
        <w:rPr>
          <w:rFonts w:ascii="Verdana" w:eastAsia="Times New Roman" w:hAnsi="Verdana" w:cs="Times New Roman"/>
          <w:lang w:eastAsia="en-GB"/>
        </w:rPr>
        <w:t xml:space="preserve">here the Certificate must be deemed to be defective, to have been granted or issued erroneously and against the spirit of the Act and </w:t>
      </w:r>
      <w:r w:rsidRPr="00627526">
        <w:rPr>
          <w:rFonts w:ascii="Verdana" w:eastAsia="Times New Roman" w:hAnsi="Verdana" w:cs="Times New Roman"/>
          <w:lang w:eastAsia="en-GB"/>
        </w:rPr>
        <w:lastRenderedPageBreak/>
        <w:t>the holder would have no legal basis for a valid cl</w:t>
      </w:r>
      <w:r>
        <w:rPr>
          <w:rFonts w:ascii="Verdana" w:eastAsia="Times New Roman" w:hAnsi="Verdana" w:cs="Times New Roman"/>
          <w:lang w:eastAsia="en-GB"/>
        </w:rPr>
        <w:t>aim over the land in dispute – W</w:t>
      </w:r>
      <w:r w:rsidRPr="00627526">
        <w:rPr>
          <w:rFonts w:ascii="Verdana" w:eastAsia="Times New Roman" w:hAnsi="Verdana" w:cs="Times New Roman"/>
          <w:lang w:eastAsia="en-GB"/>
        </w:rPr>
        <w:t>hether it is settled law that a Certificate of Occupancy does not confer legal right to possession where such possession, was procure</w:t>
      </w:r>
      <w:r>
        <w:rPr>
          <w:rFonts w:ascii="Verdana" w:eastAsia="Times New Roman" w:hAnsi="Verdana" w:cs="Times New Roman"/>
          <w:lang w:eastAsia="en-GB"/>
        </w:rPr>
        <w:t>d following acts of trespass – W</w:t>
      </w:r>
      <w:r w:rsidRPr="00627526">
        <w:rPr>
          <w:rFonts w:ascii="Verdana" w:eastAsia="Times New Roman" w:hAnsi="Verdana" w:cs="Times New Roman"/>
          <w:lang w:eastAsia="en-GB"/>
        </w:rPr>
        <w:t xml:space="preserve">hether possession cannot be properly and validly secured by an act of trespass or acquisition of a Certificate of Occupancy procured after this trespass </w:t>
      </w:r>
    </w:p>
    <w:p w:rsidR="00627526" w:rsidRPr="00627526" w:rsidRDefault="00627526" w:rsidP="00F6419B">
      <w:pPr>
        <w:spacing w:before="240" w:line="276" w:lineRule="auto"/>
        <w:ind w:left="0" w:firstLine="0"/>
        <w:rPr>
          <w:rFonts w:ascii="Verdana" w:eastAsia="Times New Roman" w:hAnsi="Verdana" w:cs="Times New Roman"/>
          <w:lang w:eastAsia="en-GB"/>
        </w:rPr>
      </w:pPr>
      <w:r w:rsidRPr="00627526">
        <w:rPr>
          <w:rFonts w:ascii="Verdana" w:eastAsia="Times New Roman" w:hAnsi="Verdana" w:cs="Times New Roman"/>
          <w:lang w:eastAsia="en-GB"/>
        </w:rPr>
        <w:t xml:space="preserve">REAL ESTATE AND PROPERTY LAW - LAND – </w:t>
      </w:r>
      <w:r w:rsidRPr="00627526">
        <w:rPr>
          <w:rFonts w:ascii="Verdana" w:eastAsia="Times New Roman" w:hAnsi="Verdana" w:cs="Times New Roman"/>
          <w:bCs/>
          <w:lang w:eastAsia="en-GB"/>
        </w:rPr>
        <w:t xml:space="preserve"> CERTIFICATE OF OCCUPANCY: W</w:t>
      </w:r>
      <w:r w:rsidRPr="00627526">
        <w:rPr>
          <w:rFonts w:ascii="Verdana" w:eastAsia="Times New Roman" w:hAnsi="Verdana" w:cs="Times New Roman"/>
          <w:lang w:eastAsia="en-GB"/>
        </w:rPr>
        <w:t>here it is shown by evidence, that another person other than the grantee of a Certificate of Occupancy, had</w:t>
      </w:r>
      <w:r>
        <w:rPr>
          <w:rFonts w:ascii="Verdana" w:eastAsia="Times New Roman" w:hAnsi="Verdana" w:cs="Times New Roman"/>
          <w:lang w:eastAsia="en-GB"/>
        </w:rPr>
        <w:t xml:space="preserve"> a better right to the grant – D</w:t>
      </w:r>
      <w:r w:rsidRPr="00627526">
        <w:rPr>
          <w:rFonts w:ascii="Verdana" w:eastAsia="Times New Roman" w:hAnsi="Verdana" w:cs="Times New Roman"/>
          <w:lang w:eastAsia="en-GB"/>
        </w:rPr>
        <w:t>uty of a court to set aside the said grant or otherwise, discountenance it as invalid, defective and/or</w:t>
      </w:r>
      <w:r>
        <w:rPr>
          <w:rFonts w:ascii="Verdana" w:eastAsia="Times New Roman" w:hAnsi="Verdana" w:cs="Times New Roman"/>
          <w:lang w:eastAsia="en-GB"/>
        </w:rPr>
        <w:t xml:space="preserve"> spurious as the case may be - P</w:t>
      </w:r>
      <w:r w:rsidRPr="00627526">
        <w:rPr>
          <w:rFonts w:ascii="Verdana" w:eastAsia="Times New Roman" w:hAnsi="Verdana" w:cs="Times New Roman"/>
          <w:lang w:eastAsia="en-GB"/>
        </w:rPr>
        <w:t>rerequisite for a valid grant o</w:t>
      </w:r>
      <w:r>
        <w:rPr>
          <w:rFonts w:ascii="Verdana" w:eastAsia="Times New Roman" w:hAnsi="Verdana" w:cs="Times New Roman"/>
          <w:lang w:eastAsia="en-GB"/>
        </w:rPr>
        <w:t>f a Certificate of Occupancy – W</w:t>
      </w:r>
      <w:r w:rsidRPr="00627526">
        <w:rPr>
          <w:rFonts w:ascii="Verdana" w:eastAsia="Times New Roman" w:hAnsi="Verdana" w:cs="Times New Roman"/>
          <w:lang w:eastAsia="en-GB"/>
        </w:rPr>
        <w:t>hether stipulates that there must not be in existence, the valid title of another person with legal interest in the same said land at the time</w:t>
      </w:r>
      <w:r>
        <w:rPr>
          <w:rFonts w:ascii="Verdana" w:eastAsia="Times New Roman" w:hAnsi="Verdana" w:cs="Times New Roman"/>
          <w:lang w:eastAsia="en-GB"/>
        </w:rPr>
        <w:t xml:space="preserve"> the certificate was issued  - W</w:t>
      </w:r>
      <w:r w:rsidRPr="00627526">
        <w:rPr>
          <w:rFonts w:ascii="Verdana" w:eastAsia="Times New Roman" w:hAnsi="Verdana" w:cs="Times New Roman"/>
          <w:lang w:eastAsia="en-GB"/>
        </w:rPr>
        <w:t>hether where a Certificate of Occupancy, has been granted to one of the claimants who has not proved a better title, the court has a duty to declare that it has been granted against the letters an</w:t>
      </w:r>
      <w:r>
        <w:rPr>
          <w:rFonts w:ascii="Verdana" w:eastAsia="Times New Roman" w:hAnsi="Verdana" w:cs="Times New Roman"/>
          <w:lang w:eastAsia="en-GB"/>
        </w:rPr>
        <w:t>d spirit of the Land Use Act – W</w:t>
      </w:r>
      <w:r w:rsidRPr="00627526">
        <w:rPr>
          <w:rFonts w:ascii="Verdana" w:eastAsia="Times New Roman" w:hAnsi="Verdana" w:cs="Times New Roman"/>
          <w:lang w:eastAsia="en-GB"/>
        </w:rPr>
        <w:t>hether the registration of a Certificate of Occupancy does not and cannot, cure or validate any irreg</w:t>
      </w:r>
      <w:r>
        <w:rPr>
          <w:rFonts w:ascii="Verdana" w:eastAsia="Times New Roman" w:hAnsi="Verdana" w:cs="Times New Roman"/>
          <w:lang w:eastAsia="en-GB"/>
        </w:rPr>
        <w:t>ularities in its procurement – D</w:t>
      </w:r>
      <w:r w:rsidRPr="00627526">
        <w:rPr>
          <w:rFonts w:ascii="Verdana" w:eastAsia="Times New Roman" w:hAnsi="Verdana" w:cs="Times New Roman"/>
          <w:lang w:eastAsia="en-GB"/>
        </w:rPr>
        <w:t>uty on a person seeking such registration, to make prior enquiries a</w:t>
      </w:r>
      <w:r>
        <w:rPr>
          <w:rFonts w:ascii="Verdana" w:eastAsia="Times New Roman" w:hAnsi="Verdana" w:cs="Times New Roman"/>
          <w:lang w:eastAsia="en-GB"/>
        </w:rPr>
        <w:t>nd search – W</w:t>
      </w:r>
      <w:r w:rsidRPr="00627526">
        <w:rPr>
          <w:rFonts w:ascii="Verdana" w:eastAsia="Times New Roman" w:hAnsi="Verdana" w:cs="Times New Roman"/>
          <w:lang w:eastAsia="en-GB"/>
        </w:rPr>
        <w:t>hether mere registration, does not and will not, validate spurious or fraudulent instrument of title or a transfer or grant which in law, patently rem</w:t>
      </w:r>
      <w:r>
        <w:rPr>
          <w:rFonts w:ascii="Verdana" w:eastAsia="Times New Roman" w:hAnsi="Verdana" w:cs="Times New Roman"/>
          <w:lang w:eastAsia="en-GB"/>
        </w:rPr>
        <w:t>ains, invalid or ineffective – W</w:t>
      </w:r>
      <w:r w:rsidRPr="00627526">
        <w:rPr>
          <w:rFonts w:ascii="Verdana" w:eastAsia="Times New Roman" w:hAnsi="Verdana" w:cs="Times New Roman"/>
          <w:lang w:eastAsia="en-GB"/>
        </w:rPr>
        <w:t xml:space="preserve">hether the holding of a Certificate of Occupancy whether Statutory or Customary, is at best a prima facie evidence of title of the land covered by it but one which its exclusive possession, is rebuttable </w:t>
      </w:r>
    </w:p>
    <w:p w:rsidR="00627526" w:rsidRPr="00627526" w:rsidRDefault="00627526" w:rsidP="00F6419B">
      <w:pPr>
        <w:spacing w:before="240" w:line="276" w:lineRule="auto"/>
        <w:ind w:left="0" w:firstLine="0"/>
        <w:rPr>
          <w:rFonts w:ascii="Verdana" w:eastAsia="Times New Roman" w:hAnsi="Verdana" w:cs="Times New Roman"/>
          <w:lang w:eastAsia="en-GB"/>
        </w:rPr>
      </w:pPr>
      <w:r w:rsidRPr="00627526">
        <w:rPr>
          <w:rFonts w:ascii="Verdana" w:eastAsia="Times New Roman" w:hAnsi="Verdana" w:cs="Times New Roman"/>
          <w:lang w:eastAsia="en-GB"/>
        </w:rPr>
        <w:t>CHILDREN AND WOMEN LAW</w:t>
      </w:r>
      <w:proofErr w:type="gramStart"/>
      <w:r w:rsidRPr="00627526">
        <w:rPr>
          <w:rFonts w:ascii="Verdana" w:eastAsia="Times New Roman" w:hAnsi="Verdana" w:cs="Times New Roman"/>
          <w:lang w:eastAsia="en-GB"/>
        </w:rPr>
        <w:t>:-</w:t>
      </w:r>
      <w:proofErr w:type="gramEnd"/>
      <w:r w:rsidRPr="00627526">
        <w:rPr>
          <w:rFonts w:ascii="Verdana" w:eastAsia="Times New Roman" w:hAnsi="Verdana" w:cs="Times New Roman"/>
          <w:lang w:eastAsia="en-GB"/>
        </w:rPr>
        <w:t xml:space="preserve"> </w:t>
      </w:r>
      <w:r w:rsidRPr="00627526">
        <w:rPr>
          <w:rFonts w:ascii="Verdana" w:eastAsia="Times New Roman" w:hAnsi="Verdana" w:cs="Times New Roman"/>
          <w:i/>
          <w:lang w:eastAsia="en-GB"/>
        </w:rPr>
        <w:t>Women and Property Interests</w:t>
      </w:r>
      <w:r w:rsidRPr="00627526">
        <w:rPr>
          <w:rFonts w:ascii="Verdana" w:eastAsia="Times New Roman" w:hAnsi="Verdana" w:cs="Times New Roman"/>
          <w:lang w:eastAsia="en-GB"/>
        </w:rPr>
        <w:t xml:space="preserve"> –Proof of title to land arising under customary law and a deed of gift – need to trace and anchor source of title to pr</w:t>
      </w:r>
      <w:r>
        <w:rPr>
          <w:rFonts w:ascii="Verdana" w:eastAsia="Times New Roman" w:hAnsi="Verdana" w:cs="Times New Roman"/>
          <w:lang w:eastAsia="en-GB"/>
        </w:rPr>
        <w:t>operty in a specific family -  R</w:t>
      </w:r>
      <w:r w:rsidRPr="00627526">
        <w:rPr>
          <w:rFonts w:ascii="Verdana" w:eastAsia="Times New Roman" w:hAnsi="Verdana" w:cs="Times New Roman"/>
          <w:lang w:eastAsia="en-GB"/>
        </w:rPr>
        <w:t>elevant considerations</w:t>
      </w:r>
    </w:p>
    <w:p w:rsidR="00627526" w:rsidRDefault="00627526" w:rsidP="00F6419B">
      <w:pPr>
        <w:spacing w:before="240" w:line="276" w:lineRule="auto"/>
        <w:ind w:left="0" w:firstLine="0"/>
        <w:rPr>
          <w:rFonts w:ascii="Verdana" w:eastAsia="Times New Roman" w:hAnsi="Verdana" w:cs="Times New Roman"/>
          <w:b/>
          <w:bCs/>
          <w:lang w:eastAsia="en-GB"/>
        </w:rPr>
      </w:pPr>
    </w:p>
    <w:p w:rsidR="00627526" w:rsidRDefault="00F6419B" w:rsidP="00F6419B">
      <w:pPr>
        <w:spacing w:before="240" w:line="276" w:lineRule="auto"/>
        <w:ind w:left="0" w:firstLine="0"/>
        <w:rPr>
          <w:rFonts w:ascii="Verdana" w:eastAsia="Times New Roman" w:hAnsi="Verdana" w:cs="Times New Roman"/>
          <w:b/>
          <w:bCs/>
          <w:lang w:eastAsia="en-GB"/>
        </w:rPr>
      </w:pPr>
      <w:r w:rsidRPr="00804E12">
        <w:rPr>
          <w:rFonts w:ascii="Verdana" w:eastAsia="Times New Roman" w:hAnsi="Verdana" w:cs="Times New Roman"/>
          <w:b/>
          <w:bCs/>
          <w:lang w:eastAsia="en-GB"/>
        </w:rPr>
        <w:t>PRACTICE AND PROCEDURE</w:t>
      </w:r>
      <w:r w:rsidR="00627526">
        <w:rPr>
          <w:rFonts w:ascii="Verdana" w:eastAsia="Times New Roman" w:hAnsi="Verdana" w:cs="Times New Roman"/>
          <w:b/>
          <w:bCs/>
          <w:lang w:eastAsia="en-GB"/>
        </w:rPr>
        <w:t xml:space="preserve"> ISSUES </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bCs/>
          <w:lang w:eastAsia="en-GB"/>
        </w:rPr>
        <w:t>EVIDENCE - ESTOPPEL PER RES JUDICATA: P</w:t>
      </w:r>
      <w:r w:rsidRPr="00804E12">
        <w:rPr>
          <w:rFonts w:ascii="Verdana" w:eastAsia="Times New Roman" w:hAnsi="Verdana" w:cs="Times New Roman"/>
          <w:lang w:eastAsia="en-GB"/>
        </w:rPr>
        <w:t xml:space="preserve">lea of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per </w:t>
      </w:r>
      <w:proofErr w:type="spellStart"/>
      <w:r w:rsidRPr="00804E12">
        <w:rPr>
          <w:rFonts w:ascii="Verdana" w:eastAsia="Times New Roman" w:hAnsi="Verdana" w:cs="Times New Roman"/>
          <w:lang w:eastAsia="en-GB"/>
        </w:rPr>
        <w:t>rem</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judicatam</w:t>
      </w:r>
      <w:proofErr w:type="spellEnd"/>
      <w:r w:rsidRPr="00804E12">
        <w:rPr>
          <w:rFonts w:ascii="Verdana" w:eastAsia="Times New Roman" w:hAnsi="Verdana" w:cs="Times New Roman"/>
          <w:lang w:eastAsia="en-GB"/>
        </w:rPr>
        <w:t xml:space="preserve"> – whether must be mutually enforceable – principle that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is only admitted as part of our law to secure finality in litigation” - One principle inseparable from the doctrine is that it must be mutual – meaning in relation to land transaction – whether Prima Facie, a prior purchaser of land cannot be </w:t>
      </w:r>
      <w:proofErr w:type="spellStart"/>
      <w:r w:rsidRPr="00804E12">
        <w:rPr>
          <w:rFonts w:ascii="Verdana" w:eastAsia="Times New Roman" w:hAnsi="Verdana" w:cs="Times New Roman"/>
          <w:lang w:eastAsia="en-GB"/>
        </w:rPr>
        <w:t>estopped</w:t>
      </w:r>
      <w:proofErr w:type="spellEnd"/>
      <w:r w:rsidRPr="00804E12">
        <w:rPr>
          <w:rFonts w:ascii="Verdana" w:eastAsia="Times New Roman" w:hAnsi="Verdana" w:cs="Times New Roman"/>
          <w:lang w:eastAsia="en-GB"/>
        </w:rPr>
        <w:t xml:space="preserve"> as being privy in estate by a judgment obtained in an action against the vendor commenced after the purchase </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bCs/>
          <w:lang w:eastAsia="en-GB"/>
        </w:rPr>
        <w:lastRenderedPageBreak/>
        <w:t xml:space="preserve">EVIDENCE - PLEA OF RES JUDICATA: Where </w:t>
      </w:r>
      <w:r w:rsidRPr="00804E12">
        <w:rPr>
          <w:rFonts w:ascii="Verdana" w:eastAsia="Times New Roman" w:hAnsi="Verdana" w:cs="Times New Roman"/>
          <w:lang w:eastAsia="en-GB"/>
        </w:rPr>
        <w:t xml:space="preserve">respondents did not know about the suits and allowed their battle to be fought on their behalf by another – whether for the purpose of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per </w:t>
      </w:r>
      <w:proofErr w:type="spellStart"/>
      <w:r w:rsidRPr="00804E12">
        <w:rPr>
          <w:rFonts w:ascii="Verdana" w:eastAsia="Times New Roman" w:hAnsi="Verdana" w:cs="Times New Roman"/>
          <w:lang w:eastAsia="en-GB"/>
        </w:rPr>
        <w:t>rem</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judicatam</w:t>
      </w:r>
      <w:proofErr w:type="spellEnd"/>
      <w:r w:rsidRPr="00804E12">
        <w:rPr>
          <w:rFonts w:ascii="Verdana" w:eastAsia="Times New Roman" w:hAnsi="Verdana" w:cs="Times New Roman"/>
          <w:lang w:eastAsia="en-GB"/>
        </w:rPr>
        <w:t xml:space="preserve">, 'party' means not only a person named as such but also one who being cognizant of the proceedings and of the fact that party thereto is professing to act in his interest allows his battle to be fought by that party intending to take the benefit of the championship in the success relevant considerations  </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bCs/>
          <w:lang w:eastAsia="en-GB"/>
        </w:rPr>
        <w:t>EVIDENCE - ESTOPPEL PER RES JUDICATA: W</w:t>
      </w:r>
      <w:r w:rsidRPr="00804E12">
        <w:rPr>
          <w:rFonts w:ascii="Verdana" w:eastAsia="Times New Roman" w:hAnsi="Verdana" w:cs="Times New Roman"/>
          <w:lang w:eastAsia="en-GB"/>
        </w:rPr>
        <w:t xml:space="preserve">here privity of estate is set up as the foundation of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per </w:t>
      </w:r>
      <w:proofErr w:type="spellStart"/>
      <w:r w:rsidRPr="00804E12">
        <w:rPr>
          <w:rFonts w:ascii="Verdana" w:eastAsia="Times New Roman" w:hAnsi="Verdana" w:cs="Times New Roman"/>
          <w:lang w:eastAsia="en-GB"/>
        </w:rPr>
        <w:t>rem</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judicata</w:t>
      </w:r>
      <w:proofErr w:type="spellEnd"/>
      <w:r w:rsidRPr="00804E12">
        <w:rPr>
          <w:rFonts w:ascii="Verdana" w:eastAsia="Times New Roman" w:hAnsi="Verdana" w:cs="Times New Roman"/>
          <w:lang w:eastAsia="en-GB"/>
        </w:rPr>
        <w:t xml:space="preserve"> - whether the title relied on to establish such privity must have arisen after the judgment on which res </w:t>
      </w:r>
      <w:proofErr w:type="spellStart"/>
      <w:r w:rsidRPr="00804E12">
        <w:rPr>
          <w:rFonts w:ascii="Verdana" w:eastAsia="Times New Roman" w:hAnsi="Verdana" w:cs="Times New Roman"/>
          <w:lang w:eastAsia="en-GB"/>
        </w:rPr>
        <w:t>judicata</w:t>
      </w:r>
      <w:proofErr w:type="spellEnd"/>
      <w:r w:rsidRPr="00804E12">
        <w:rPr>
          <w:rFonts w:ascii="Verdana" w:eastAsia="Times New Roman" w:hAnsi="Verdana" w:cs="Times New Roman"/>
          <w:lang w:eastAsia="en-GB"/>
        </w:rPr>
        <w:t xml:space="preserve"> is based, or at least after the commencement of the proceedings in the course of which judgment was given – when the plea of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per </w:t>
      </w:r>
      <w:proofErr w:type="spellStart"/>
      <w:r w:rsidRPr="00804E12">
        <w:rPr>
          <w:rFonts w:ascii="Verdana" w:eastAsia="Times New Roman" w:hAnsi="Verdana" w:cs="Times New Roman"/>
          <w:lang w:eastAsia="en-GB"/>
        </w:rPr>
        <w:t>rem</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judicatam</w:t>
      </w:r>
      <w:proofErr w:type="spellEnd"/>
      <w:r w:rsidRPr="00804E12">
        <w:rPr>
          <w:rFonts w:ascii="Verdana" w:eastAsia="Times New Roman" w:hAnsi="Verdana" w:cs="Times New Roman"/>
          <w:lang w:eastAsia="en-GB"/>
        </w:rPr>
        <w:t xml:space="preserve"> could not be successfully raised – how judicially ventilated </w:t>
      </w:r>
    </w:p>
    <w:p w:rsidR="00F6419B" w:rsidRPr="00627526" w:rsidRDefault="00F6419B" w:rsidP="00F6419B">
      <w:pPr>
        <w:spacing w:before="240" w:line="276" w:lineRule="auto"/>
        <w:ind w:left="0" w:firstLine="0"/>
        <w:rPr>
          <w:rFonts w:ascii="Verdana" w:eastAsia="Times New Roman" w:hAnsi="Verdana" w:cs="Times New Roman"/>
          <w:lang w:eastAsia="en-GB"/>
        </w:rPr>
      </w:pPr>
      <w:r w:rsidRPr="00627526">
        <w:rPr>
          <w:rFonts w:ascii="Verdana" w:eastAsia="Times New Roman" w:hAnsi="Verdana" w:cs="Times New Roman"/>
          <w:bCs/>
          <w:lang w:eastAsia="en-GB"/>
        </w:rPr>
        <w:t>WORDS AND PHRASES - LEGAL MAXIM - NEMO DOT QUAD NOM HABET: As</w:t>
      </w:r>
      <w:r w:rsidRPr="00627526">
        <w:rPr>
          <w:rFonts w:ascii="Verdana" w:eastAsia="Times New Roman" w:hAnsi="Verdana" w:cs="Times New Roman"/>
          <w:lang w:eastAsia="en-GB"/>
        </w:rPr>
        <w:t xml:space="preserve"> a well-known principle applicable to a situation where land already sold to a party by the owner as vendor subsequently </w:t>
      </w:r>
      <w:proofErr w:type="gramStart"/>
      <w:r w:rsidRPr="00627526">
        <w:rPr>
          <w:rFonts w:ascii="Verdana" w:eastAsia="Times New Roman" w:hAnsi="Verdana" w:cs="Times New Roman"/>
          <w:lang w:eastAsia="en-GB"/>
        </w:rPr>
        <w:t>be</w:t>
      </w:r>
      <w:proofErr w:type="gramEnd"/>
      <w:r w:rsidRPr="00627526">
        <w:rPr>
          <w:rFonts w:ascii="Verdana" w:eastAsia="Times New Roman" w:hAnsi="Verdana" w:cs="Times New Roman"/>
          <w:lang w:eastAsia="en-GB"/>
        </w:rPr>
        <w:t xml:space="preserve"> sold by that owner to another party in conflict with the earlier title created because the vendor had nothing in law left to sell – legal implications </w:t>
      </w:r>
    </w:p>
    <w:p w:rsidR="00F6419B" w:rsidRPr="00627526" w:rsidRDefault="00F6419B" w:rsidP="00F6419B">
      <w:pPr>
        <w:spacing w:before="240" w:line="276" w:lineRule="auto"/>
        <w:ind w:left="0" w:firstLine="0"/>
        <w:rPr>
          <w:rFonts w:ascii="Verdana" w:eastAsia="Times New Roman" w:hAnsi="Verdana" w:cs="Times New Roman"/>
          <w:lang w:eastAsia="en-GB"/>
        </w:rPr>
      </w:pPr>
      <w:r w:rsidRPr="00627526">
        <w:rPr>
          <w:rFonts w:ascii="Verdana" w:eastAsia="Times New Roman" w:hAnsi="Verdana" w:cs="Times New Roman"/>
          <w:bCs/>
          <w:lang w:eastAsia="en-GB"/>
        </w:rPr>
        <w:t xml:space="preserve">WORDS AND PHRASES - "RE INTER ALION ACTA ALTERINOCARE": </w:t>
      </w:r>
      <w:r w:rsidRPr="00627526">
        <w:rPr>
          <w:rFonts w:ascii="Verdana" w:eastAsia="Times New Roman" w:hAnsi="Verdana" w:cs="Times New Roman"/>
          <w:lang w:eastAsia="en-GB"/>
        </w:rPr>
        <w:t xml:space="preserve">meaning </w:t>
      </w:r>
      <w:proofErr w:type="gramStart"/>
      <w:r w:rsidRPr="00627526">
        <w:rPr>
          <w:rFonts w:ascii="Verdana" w:eastAsia="Times New Roman" w:hAnsi="Verdana" w:cs="Times New Roman"/>
          <w:lang w:eastAsia="en-GB"/>
        </w:rPr>
        <w:t>-  “</w:t>
      </w:r>
      <w:proofErr w:type="gramEnd"/>
      <w:r w:rsidRPr="00627526">
        <w:rPr>
          <w:rFonts w:ascii="Verdana" w:eastAsia="Times New Roman" w:hAnsi="Verdana" w:cs="Times New Roman"/>
          <w:lang w:eastAsia="en-GB"/>
        </w:rPr>
        <w:t xml:space="preserve">things done between strangers ought not to injure those who are not parties to them” </w:t>
      </w:r>
    </w:p>
    <w:p w:rsidR="00F6419B" w:rsidRPr="00627526" w:rsidRDefault="00F6419B" w:rsidP="00F6419B">
      <w:pPr>
        <w:spacing w:before="240" w:line="276" w:lineRule="auto"/>
        <w:ind w:left="0" w:firstLine="0"/>
        <w:rPr>
          <w:rFonts w:ascii="Verdana" w:eastAsia="Times New Roman" w:hAnsi="Verdana" w:cs="Times New Roman"/>
          <w:lang w:eastAsia="en-GB"/>
        </w:rPr>
      </w:pPr>
      <w:r w:rsidRPr="00627526">
        <w:rPr>
          <w:rFonts w:ascii="Verdana" w:eastAsia="Times New Roman" w:hAnsi="Verdana" w:cs="Times New Roman"/>
          <w:bCs/>
          <w:lang w:eastAsia="en-GB"/>
        </w:rPr>
        <w:t xml:space="preserve">WORDS AND PHRASES - "RES INTER ALIONS ACT": </w:t>
      </w:r>
      <w:r w:rsidRPr="00627526">
        <w:rPr>
          <w:rFonts w:ascii="Verdana" w:eastAsia="Times New Roman" w:hAnsi="Verdana" w:cs="Times New Roman"/>
          <w:lang w:eastAsia="en-GB"/>
        </w:rPr>
        <w:t>meaning – “events which involved those not parties to an action are generally not admissible against them because they are immaterial and strictly not relevant"</w:t>
      </w:r>
    </w:p>
    <w:p w:rsidR="00F6419B" w:rsidRPr="00627526" w:rsidRDefault="00F6419B" w:rsidP="00F6419B">
      <w:pPr>
        <w:spacing w:before="240" w:line="276" w:lineRule="auto"/>
        <w:rPr>
          <w:rFonts w:ascii="Verdana" w:eastAsia="Times New Roman" w:hAnsi="Verdana" w:cs="Times New Roman"/>
          <w:lang w:eastAsia="en-GB"/>
        </w:rPr>
      </w:pPr>
      <w:r w:rsidRPr="00627526">
        <w:rPr>
          <w:rFonts w:ascii="Verdana" w:eastAsia="Times New Roman" w:hAnsi="Verdana" w:cs="Times New Roman"/>
          <w:lang w:eastAsia="en-GB"/>
        </w:rPr>
        <w:t xml:space="preserve"> </w:t>
      </w:r>
    </w:p>
    <w:p w:rsidR="00F6419B" w:rsidRPr="00804E12" w:rsidRDefault="00F6419B" w:rsidP="00F6419B">
      <w:pPr>
        <w:spacing w:before="240" w:line="276" w:lineRule="auto"/>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b/>
          <w:bCs/>
          <w:lang w:eastAsia="en-GB"/>
        </w:rPr>
      </w:pPr>
      <w:r w:rsidRPr="00804E12">
        <w:rPr>
          <w:rFonts w:ascii="Verdana" w:eastAsia="Times New Roman" w:hAnsi="Verdana" w:cs="Times New Roman"/>
          <w:b/>
          <w:bCs/>
          <w:lang w:eastAsia="en-GB"/>
        </w:rPr>
        <w:t xml:space="preserve">MAIN JUDGMENT </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bCs/>
          <w:lang w:eastAsia="en-GB"/>
        </w:rPr>
        <w:t>G. A. OGUNTADE, J.S.C.</w:t>
      </w:r>
      <w:r w:rsidRPr="00804E12">
        <w:rPr>
          <w:rFonts w:ascii="Verdana" w:eastAsia="Times New Roman" w:hAnsi="Verdana" w:cs="Times New Roman"/>
          <w:lang w:eastAsia="en-GB"/>
        </w:rPr>
        <w:t xml:space="preserve"> </w:t>
      </w:r>
      <w:r w:rsidRPr="00804E12">
        <w:rPr>
          <w:rFonts w:ascii="Verdana" w:eastAsia="Times New Roman" w:hAnsi="Verdana" w:cs="Times New Roman"/>
          <w:bCs/>
          <w:lang w:eastAsia="en-GB"/>
        </w:rPr>
        <w:t>(DELIVERING THE LEADING JUDGMENT)</w:t>
      </w:r>
      <w:r w:rsidRPr="00804E12">
        <w:rPr>
          <w:rFonts w:ascii="Verdana" w:eastAsia="Times New Roman" w:hAnsi="Verdana" w:cs="Times New Roman"/>
          <w:lang w:eastAsia="en-GB"/>
        </w:rPr>
        <w:t>:</w:t>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lastRenderedPageBreak/>
        <w:t>The respondents were the plaintiffs at the Ikeja High Court of Lagos State. They claimed against the appellant, as the defendant, the following reliefs:-</w:t>
      </w:r>
    </w:p>
    <w:p w:rsidR="00F6419B" w:rsidRPr="00804E12" w:rsidRDefault="00F6419B" w:rsidP="00627526">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"i. </w:t>
      </w:r>
      <w:r w:rsidRPr="00804E12">
        <w:rPr>
          <w:rFonts w:ascii="Verdana" w:eastAsia="Times New Roman" w:hAnsi="Verdana" w:cs="Times New Roman"/>
          <w:lang w:eastAsia="en-GB"/>
        </w:rPr>
        <w:tab/>
        <w:t>A declaration that the plaintiffs are entitled to the grant of a statutory right of occupancy in respect of the plan drawn by A. O. Pedro dated 1st September, 1931 attached to the Deed of conveyance dated 20th June, 1932 registered as No. 11 at page 11 in volume 340 of the Register of Deeds kept at Lagos.</w:t>
      </w:r>
    </w:p>
    <w:p w:rsidR="00F6419B" w:rsidRPr="00804E12" w:rsidRDefault="00F6419B" w:rsidP="00627526">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ii. </w:t>
      </w:r>
      <w:r w:rsidRPr="00804E12">
        <w:rPr>
          <w:rFonts w:ascii="Verdana" w:eastAsia="Times New Roman" w:hAnsi="Verdana" w:cs="Times New Roman"/>
          <w:lang w:eastAsia="en-GB"/>
        </w:rPr>
        <w:tab/>
        <w:t>N60</w:t>
      </w:r>
      <w:proofErr w:type="gramStart"/>
      <w:r w:rsidRPr="00804E12">
        <w:rPr>
          <w:rFonts w:ascii="Verdana" w:eastAsia="Times New Roman" w:hAnsi="Verdana" w:cs="Times New Roman"/>
          <w:lang w:eastAsia="en-GB"/>
        </w:rPr>
        <w:t>,000.00</w:t>
      </w:r>
      <w:proofErr w:type="gramEnd"/>
      <w:r w:rsidRPr="00804E12">
        <w:rPr>
          <w:rFonts w:ascii="Verdana" w:eastAsia="Times New Roman" w:hAnsi="Verdana" w:cs="Times New Roman"/>
          <w:lang w:eastAsia="en-GB"/>
        </w:rPr>
        <w:t xml:space="preserve"> damages for trespass on the said land.</w:t>
      </w:r>
    </w:p>
    <w:p w:rsidR="00F6419B" w:rsidRPr="00804E12" w:rsidRDefault="00F6419B" w:rsidP="00627526">
      <w:pPr>
        <w:spacing w:before="240" w:line="276" w:lineRule="auto"/>
        <w:ind w:left="1440"/>
        <w:rPr>
          <w:rFonts w:ascii="Verdana" w:eastAsia="Times New Roman" w:hAnsi="Verdana" w:cs="Times New Roman"/>
          <w:lang w:eastAsia="en-GB"/>
        </w:rPr>
      </w:pPr>
      <w:proofErr w:type="gramStart"/>
      <w:r w:rsidRPr="00804E12">
        <w:rPr>
          <w:rFonts w:ascii="Verdana" w:eastAsia="Times New Roman" w:hAnsi="Verdana" w:cs="Times New Roman"/>
          <w:lang w:eastAsia="en-GB"/>
        </w:rPr>
        <w:t xml:space="preserve">iii. </w:t>
      </w:r>
      <w:r w:rsidRPr="00804E12">
        <w:rPr>
          <w:rFonts w:ascii="Verdana" w:eastAsia="Times New Roman" w:hAnsi="Verdana" w:cs="Times New Roman"/>
          <w:lang w:eastAsia="en-GB"/>
        </w:rPr>
        <w:tab/>
        <w:t xml:space="preserve">Injunction restraining the defendant, her agents, servants and privies from continuing with </w:t>
      </w:r>
      <w:r w:rsidR="00627526">
        <w:rPr>
          <w:rFonts w:ascii="Verdana" w:eastAsia="Times New Roman" w:hAnsi="Verdana" w:cs="Times New Roman"/>
          <w:lang w:eastAsia="en-GB"/>
        </w:rPr>
        <w:t>the trespass on the said land."</w:t>
      </w:r>
      <w:proofErr w:type="gramEnd"/>
    </w:p>
    <w:p w:rsidR="00627526" w:rsidRDefault="00627526"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The parties filed and exchanged pleadings after which the suit was tried by </w:t>
      </w:r>
      <w:proofErr w:type="spellStart"/>
      <w:r w:rsidRPr="00804E12">
        <w:rPr>
          <w:rFonts w:ascii="Verdana" w:eastAsia="Times New Roman" w:hAnsi="Verdana" w:cs="Times New Roman"/>
          <w:lang w:eastAsia="en-GB"/>
        </w:rPr>
        <w:t>Desalu</w:t>
      </w:r>
      <w:proofErr w:type="spellEnd"/>
      <w:r w:rsidRPr="00804E12">
        <w:rPr>
          <w:rFonts w:ascii="Verdana" w:eastAsia="Times New Roman" w:hAnsi="Verdana" w:cs="Times New Roman"/>
          <w:lang w:eastAsia="en-GB"/>
        </w:rPr>
        <w:t xml:space="preserve"> J. On 19-06-90, the trial judge in his judgment dismissed the respondents' case. He held that the evidence called by the respondents was insufficient to entitle them to the reliefs they sought. The respondents were dissatisfied and they brought an appeal against the judgment before the Court of Appeal, Lagos Division (hereinafter called 'the court below'). On 23-1-97, the court below allowed the respondents' appeal. Judgment was given in favour of the respondents on their claims. The present appellant was dissatisfied with the judgment of the court below. He has brought this final appeal against it. In the appellant's brief filed before this Court, the issues for determination in the appeal were identified as the following:</w:t>
      </w:r>
    </w:p>
    <w:p w:rsidR="00F6419B" w:rsidRPr="00804E12" w:rsidRDefault="00F6419B" w:rsidP="00627526">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"1. </w:t>
      </w:r>
      <w:r w:rsidRPr="00804E12">
        <w:rPr>
          <w:rFonts w:ascii="Verdana" w:eastAsia="Times New Roman" w:hAnsi="Verdana" w:cs="Times New Roman"/>
          <w:lang w:eastAsia="en-GB"/>
        </w:rPr>
        <w:tab/>
        <w:t xml:space="preserve">"Whether the lower court was right in holding that exhibits M and M1 were not binding on the respondents to constitute </w:t>
      </w:r>
      <w:proofErr w:type="spellStart"/>
      <w:r w:rsidRPr="00804E12">
        <w:rPr>
          <w:rFonts w:ascii="Verdana" w:eastAsia="Times New Roman" w:hAnsi="Verdana" w:cs="Times New Roman"/>
          <w:i/>
          <w:iCs/>
          <w:lang w:eastAsia="en-GB"/>
        </w:rPr>
        <w:t>estoppel</w:t>
      </w:r>
      <w:proofErr w:type="spellEnd"/>
      <w:r w:rsidRPr="00804E12">
        <w:rPr>
          <w:rFonts w:ascii="Verdana" w:eastAsia="Times New Roman" w:hAnsi="Verdana" w:cs="Times New Roman"/>
          <w:i/>
          <w:iCs/>
          <w:lang w:eastAsia="en-GB"/>
        </w:rPr>
        <w:t xml:space="preserve"> per </w:t>
      </w:r>
      <w:proofErr w:type="spellStart"/>
      <w:r w:rsidRPr="00804E12">
        <w:rPr>
          <w:rFonts w:ascii="Verdana" w:eastAsia="Times New Roman" w:hAnsi="Verdana" w:cs="Times New Roman"/>
          <w:i/>
          <w:iCs/>
          <w:lang w:eastAsia="en-GB"/>
        </w:rPr>
        <w:t>rem</w:t>
      </w:r>
      <w:proofErr w:type="spellEnd"/>
      <w:r w:rsidRPr="00804E12">
        <w:rPr>
          <w:rFonts w:ascii="Verdana" w:eastAsia="Times New Roman" w:hAnsi="Verdana" w:cs="Times New Roman"/>
          <w:i/>
          <w:iCs/>
          <w:lang w:eastAsia="en-GB"/>
        </w:rPr>
        <w:t xml:space="preserve"> (sic) </w:t>
      </w:r>
      <w:proofErr w:type="spellStart"/>
      <w:r w:rsidRPr="00804E12">
        <w:rPr>
          <w:rFonts w:ascii="Verdana" w:eastAsia="Times New Roman" w:hAnsi="Verdana" w:cs="Times New Roman"/>
          <w:i/>
          <w:iCs/>
          <w:lang w:eastAsia="en-GB"/>
        </w:rPr>
        <w:t>judicata</w:t>
      </w:r>
      <w:proofErr w:type="spellEnd"/>
      <w:r w:rsidRPr="00804E12">
        <w:rPr>
          <w:rFonts w:ascii="Verdana" w:eastAsia="Times New Roman" w:hAnsi="Verdana" w:cs="Times New Roman"/>
          <w:lang w:eastAsia="en-GB"/>
        </w:rPr>
        <w:t>" Ground 3.</w:t>
      </w:r>
    </w:p>
    <w:p w:rsidR="00F6419B" w:rsidRPr="00804E12" w:rsidRDefault="00F6419B" w:rsidP="00627526">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2. </w:t>
      </w:r>
      <w:r w:rsidRPr="00804E12">
        <w:rPr>
          <w:rFonts w:ascii="Verdana" w:eastAsia="Times New Roman" w:hAnsi="Verdana" w:cs="Times New Roman"/>
          <w:lang w:eastAsia="en-GB"/>
        </w:rPr>
        <w:tab/>
        <w:t xml:space="preserve">Whether the lower court did not misdirect itself on the facts that the location and identity of the land in dispute were not in doubt to justify its holding that the land purchased by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exhibit 'C' falls within the land in exhibit C2- Grounds 1&amp; 4.</w:t>
      </w:r>
    </w:p>
    <w:p w:rsidR="00F6419B" w:rsidRPr="00804E12" w:rsidRDefault="00F6419B" w:rsidP="00627526">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3. </w:t>
      </w:r>
      <w:r w:rsidRPr="00804E12">
        <w:rPr>
          <w:rFonts w:ascii="Verdana" w:eastAsia="Times New Roman" w:hAnsi="Verdana" w:cs="Times New Roman"/>
          <w:lang w:eastAsia="en-GB"/>
        </w:rPr>
        <w:tab/>
        <w:t xml:space="preserve">Whether from the facts of this case as contained in the printed record, it can be said that the appellants' evidence as to whose title to the land in dispute lay in contradictory as against that of the Respondents to </w:t>
      </w:r>
      <w:r w:rsidRPr="00804E12">
        <w:rPr>
          <w:rFonts w:ascii="Verdana" w:eastAsia="Times New Roman" w:hAnsi="Verdana" w:cs="Times New Roman"/>
          <w:lang w:eastAsia="en-GB"/>
        </w:rPr>
        <w:lastRenderedPageBreak/>
        <w:t xml:space="preserve">justify the holding of the lower court that the appellant has not proved a better title to the land in dispute? </w:t>
      </w:r>
      <w:proofErr w:type="gramStart"/>
      <w:r w:rsidRPr="00804E12">
        <w:rPr>
          <w:rFonts w:ascii="Verdana" w:eastAsia="Times New Roman" w:hAnsi="Verdana" w:cs="Times New Roman"/>
          <w:lang w:eastAsia="en-GB"/>
        </w:rPr>
        <w:t>Grounds 2 and 5.</w:t>
      </w:r>
      <w:proofErr w:type="gramEnd"/>
    </w:p>
    <w:p w:rsidR="00F6419B" w:rsidRPr="00804E12" w:rsidRDefault="00F6419B" w:rsidP="00627526">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4. </w:t>
      </w:r>
      <w:r w:rsidRPr="00804E12">
        <w:rPr>
          <w:rFonts w:ascii="Verdana" w:eastAsia="Times New Roman" w:hAnsi="Verdana" w:cs="Times New Roman"/>
          <w:lang w:eastAsia="en-GB"/>
        </w:rPr>
        <w:tab/>
        <w:t xml:space="preserve">Whether the lower court was right in </w:t>
      </w:r>
      <w:proofErr w:type="gramStart"/>
      <w:r w:rsidRPr="00804E12">
        <w:rPr>
          <w:rFonts w:ascii="Verdana" w:eastAsia="Times New Roman" w:hAnsi="Verdana" w:cs="Times New Roman"/>
          <w:lang w:eastAsia="en-GB"/>
        </w:rPr>
        <w:t>raising</w:t>
      </w:r>
      <w:proofErr w:type="gramEnd"/>
      <w:r w:rsidRPr="00804E12">
        <w:rPr>
          <w:rFonts w:ascii="Verdana" w:eastAsia="Times New Roman" w:hAnsi="Verdana" w:cs="Times New Roman"/>
          <w:lang w:eastAsia="en-GB"/>
        </w:rPr>
        <w:t xml:space="preserve"> and resolving suo moto, the issue of the validity of the Certificate of Occupancy held by the appellant in respect of the land in dispute and holding that the said Certificate of Occupancy is null and void. </w:t>
      </w:r>
      <w:proofErr w:type="gramStart"/>
      <w:r w:rsidRPr="00804E12">
        <w:rPr>
          <w:rFonts w:ascii="Verdana" w:eastAsia="Times New Roman" w:hAnsi="Verdana" w:cs="Times New Roman"/>
          <w:lang w:eastAsia="en-GB"/>
        </w:rPr>
        <w:t>Ground 7.</w:t>
      </w:r>
      <w:proofErr w:type="gramEnd"/>
    </w:p>
    <w:p w:rsidR="00F6419B" w:rsidRPr="00804E12" w:rsidRDefault="00F6419B" w:rsidP="00627526">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5. </w:t>
      </w:r>
      <w:r w:rsidRPr="00804E12">
        <w:rPr>
          <w:rFonts w:ascii="Verdana" w:eastAsia="Times New Roman" w:hAnsi="Verdana" w:cs="Times New Roman"/>
          <w:lang w:eastAsia="en-GB"/>
        </w:rPr>
        <w:tab/>
        <w:t>Whether given the totality of the evidence adduced at the trial court, the award of N10</w:t>
      </w:r>
      <w:proofErr w:type="gramStart"/>
      <w:r w:rsidRPr="00804E12">
        <w:rPr>
          <w:rFonts w:ascii="Verdana" w:eastAsia="Times New Roman" w:hAnsi="Verdana" w:cs="Times New Roman"/>
          <w:lang w:eastAsia="en-GB"/>
        </w:rPr>
        <w:t>,000.00</w:t>
      </w:r>
      <w:proofErr w:type="gramEnd"/>
      <w:r w:rsidRPr="00804E12">
        <w:rPr>
          <w:rFonts w:ascii="Verdana" w:eastAsia="Times New Roman" w:hAnsi="Verdana" w:cs="Times New Roman"/>
          <w:lang w:eastAsia="en-GB"/>
        </w:rPr>
        <w:t xml:space="preserve"> against the appellant as damages for trespass can be justified in law? </w:t>
      </w:r>
      <w:proofErr w:type="gramStart"/>
      <w:r w:rsidRPr="00804E12">
        <w:rPr>
          <w:rFonts w:ascii="Verdana" w:eastAsia="Times New Roman" w:hAnsi="Verdana" w:cs="Times New Roman"/>
          <w:lang w:eastAsia="en-GB"/>
        </w:rPr>
        <w:t>Ground 6 &amp; 8."</w:t>
      </w:r>
      <w:proofErr w:type="gramEnd"/>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The respondents formulated two issues of their own for determination. The appellant's issues are more germane. I shall be guided in this judgment by the appellant's issues. This was a dispute about ownership of land, and it is desirable, for an appreciation of the issues as discussed in this judgment that I briefly discuss the facts relied upon by the parties in support of their contrasting standpoints before the trial court.</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In their Amended Statement of Claim, the respondents pleaded that the land in dispute originally belonged to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who had sold the land to one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The said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mortgaged the land for a loan. He could not repay the loan. The mortgagees then sold the land to one Samuel Rowland </w:t>
      </w:r>
      <w:proofErr w:type="spellStart"/>
      <w:r w:rsidRPr="00804E12">
        <w:rPr>
          <w:rFonts w:ascii="Verdana" w:eastAsia="Times New Roman" w:hAnsi="Verdana" w:cs="Times New Roman"/>
          <w:lang w:eastAsia="en-GB"/>
        </w:rPr>
        <w:t>Latunji</w:t>
      </w:r>
      <w:proofErr w:type="spellEnd"/>
      <w:r w:rsidRPr="00804E12">
        <w:rPr>
          <w:rFonts w:ascii="Verdana" w:eastAsia="Times New Roman" w:hAnsi="Verdana" w:cs="Times New Roman"/>
          <w:lang w:eastAsia="en-GB"/>
        </w:rPr>
        <w:t xml:space="preserve"> Macaulay who was the respondents' grandfather and who by his last WILL vested the land in the respondents. Put simply, the respondents relied on the title said to be in the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at the beginning.</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The appellant also traced her title to the same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as the respondents did although she referred to the same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as </w:t>
      </w:r>
      <w:proofErr w:type="spellStart"/>
      <w:r w:rsidRPr="00804E12">
        <w:rPr>
          <w:rFonts w:ascii="Verdana" w:eastAsia="Times New Roman" w:hAnsi="Verdana" w:cs="Times New Roman"/>
          <w:lang w:eastAsia="en-GB"/>
        </w:rPr>
        <w:t>Akeja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Oniyanru</w:t>
      </w:r>
      <w:proofErr w:type="spellEnd"/>
      <w:r w:rsidRPr="00804E12">
        <w:rPr>
          <w:rFonts w:ascii="Verdana" w:eastAsia="Times New Roman" w:hAnsi="Verdana" w:cs="Times New Roman"/>
          <w:lang w:eastAsia="en-GB"/>
        </w:rPr>
        <w:t xml:space="preserve"> Chieftaincy Family. She relied on a deed of gift from the said family dated 16th May, 1980. In addition, the appellant relied on two suits ID/292/81 and ID/349/83 both decided at the Ikeja High Court. It was </w:t>
      </w:r>
      <w:proofErr w:type="spellStart"/>
      <w:r w:rsidRPr="00804E12">
        <w:rPr>
          <w:rFonts w:ascii="Verdana" w:eastAsia="Times New Roman" w:hAnsi="Verdana" w:cs="Times New Roman"/>
          <w:lang w:eastAsia="en-GB"/>
        </w:rPr>
        <w:t>pleaded</w:t>
      </w:r>
      <w:proofErr w:type="spellEnd"/>
      <w:r w:rsidRPr="00804E12">
        <w:rPr>
          <w:rFonts w:ascii="Verdana" w:eastAsia="Times New Roman" w:hAnsi="Verdana" w:cs="Times New Roman"/>
          <w:lang w:eastAsia="en-GB"/>
        </w:rPr>
        <w:t xml:space="preserve"> that one Gilbert </w:t>
      </w:r>
      <w:proofErr w:type="spellStart"/>
      <w:r w:rsidRPr="00804E12">
        <w:rPr>
          <w:rFonts w:ascii="Verdana" w:eastAsia="Times New Roman" w:hAnsi="Verdana" w:cs="Times New Roman"/>
          <w:lang w:eastAsia="en-GB"/>
        </w:rPr>
        <w:t>Oyenola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Ogunro</w:t>
      </w:r>
      <w:proofErr w:type="spellEnd"/>
      <w:r w:rsidRPr="00804E12">
        <w:rPr>
          <w:rFonts w:ascii="Verdana" w:eastAsia="Times New Roman" w:hAnsi="Verdana" w:cs="Times New Roman"/>
          <w:lang w:eastAsia="en-GB"/>
        </w:rPr>
        <w:t xml:space="preserve"> had instituted the first of the suits against one </w:t>
      </w:r>
      <w:proofErr w:type="spellStart"/>
      <w:r w:rsidRPr="00804E12">
        <w:rPr>
          <w:rFonts w:ascii="Verdana" w:eastAsia="Times New Roman" w:hAnsi="Verdana" w:cs="Times New Roman"/>
          <w:lang w:eastAsia="en-GB"/>
        </w:rPr>
        <w:t>Alhaji</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Jimoh</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Arowolo</w:t>
      </w:r>
      <w:proofErr w:type="spellEnd"/>
      <w:r w:rsidRPr="00804E12">
        <w:rPr>
          <w:rFonts w:ascii="Verdana" w:eastAsia="Times New Roman" w:hAnsi="Verdana" w:cs="Times New Roman"/>
          <w:lang w:eastAsia="en-GB"/>
        </w:rPr>
        <w:t xml:space="preserve"> and 3 ors and that </w:t>
      </w:r>
      <w:r w:rsidRPr="00804E12">
        <w:rPr>
          <w:rFonts w:ascii="Verdana" w:eastAsia="Times New Roman" w:hAnsi="Verdana" w:cs="Times New Roman"/>
          <w:lang w:eastAsia="en-GB"/>
        </w:rPr>
        <w:lastRenderedPageBreak/>
        <w:t xml:space="preserve">judgment was delivered against the said Gilbert </w:t>
      </w:r>
      <w:proofErr w:type="spellStart"/>
      <w:r w:rsidRPr="00804E12">
        <w:rPr>
          <w:rFonts w:ascii="Verdana" w:eastAsia="Times New Roman" w:hAnsi="Verdana" w:cs="Times New Roman"/>
          <w:lang w:eastAsia="en-GB"/>
        </w:rPr>
        <w:t>Oyenola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Ogunro</w:t>
      </w:r>
      <w:proofErr w:type="spellEnd"/>
      <w:r w:rsidRPr="00804E12">
        <w:rPr>
          <w:rFonts w:ascii="Verdana" w:eastAsia="Times New Roman" w:hAnsi="Verdana" w:cs="Times New Roman"/>
          <w:lang w:eastAsia="en-GB"/>
        </w:rPr>
        <w:t xml:space="preserve">. In the second suit, one Lydia Thomson and another person were said to have instituted a suit against the same </w:t>
      </w:r>
      <w:proofErr w:type="spellStart"/>
      <w:r w:rsidRPr="00804E12">
        <w:rPr>
          <w:rFonts w:ascii="Verdana" w:eastAsia="Times New Roman" w:hAnsi="Verdana" w:cs="Times New Roman"/>
          <w:lang w:eastAsia="en-GB"/>
        </w:rPr>
        <w:t>Alhaji</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Arowolo</w:t>
      </w:r>
      <w:proofErr w:type="spellEnd"/>
      <w:r w:rsidRPr="00804E12">
        <w:rPr>
          <w:rFonts w:ascii="Verdana" w:eastAsia="Times New Roman" w:hAnsi="Verdana" w:cs="Times New Roman"/>
          <w:lang w:eastAsia="en-GB"/>
        </w:rPr>
        <w:t xml:space="preserve"> and further, that judgment was given therein against the plaintiffs Lydia Thomson and another. These judgments were relied upon as showing that one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had title in the land in dispute which was superior to that of </w:t>
      </w:r>
      <w:proofErr w:type="spellStart"/>
      <w:r w:rsidRPr="00804E12">
        <w:rPr>
          <w:rFonts w:ascii="Verdana" w:eastAsia="Times New Roman" w:hAnsi="Verdana" w:cs="Times New Roman"/>
          <w:lang w:eastAsia="en-GB"/>
        </w:rPr>
        <w:t>lyanru</w:t>
      </w:r>
      <w:proofErr w:type="spellEnd"/>
      <w:r w:rsidRPr="00804E12">
        <w:rPr>
          <w:rFonts w:ascii="Verdana" w:eastAsia="Times New Roman" w:hAnsi="Verdana" w:cs="Times New Roman"/>
          <w:lang w:eastAsia="en-GB"/>
        </w:rPr>
        <w:t xml:space="preserve"> Family. Following these judgments, the appellant pleaded that in order to perfect her title she paid N15</w:t>
      </w:r>
      <w:proofErr w:type="gramStart"/>
      <w:r w:rsidRPr="00804E12">
        <w:rPr>
          <w:rFonts w:ascii="Verdana" w:eastAsia="Times New Roman" w:hAnsi="Verdana" w:cs="Times New Roman"/>
          <w:lang w:eastAsia="en-GB"/>
        </w:rPr>
        <w:t>,000.00</w:t>
      </w:r>
      <w:proofErr w:type="gramEnd"/>
      <w:r w:rsidRPr="00804E12">
        <w:rPr>
          <w:rFonts w:ascii="Verdana" w:eastAsia="Times New Roman" w:hAnsi="Verdana" w:cs="Times New Roman"/>
          <w:lang w:eastAsia="en-GB"/>
        </w:rPr>
        <w:t xml:space="preserve"> to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on 3-4-77.</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There is a measure of ambivalence in the root of title which the appellant pleaded. Whilst in one </w:t>
      </w:r>
      <w:proofErr w:type="spellStart"/>
      <w:r w:rsidRPr="00804E12">
        <w:rPr>
          <w:rFonts w:ascii="Verdana" w:eastAsia="Times New Roman" w:hAnsi="Verdana" w:cs="Times New Roman"/>
          <w:lang w:eastAsia="en-GB"/>
        </w:rPr>
        <w:t>breadth</w:t>
      </w:r>
      <w:proofErr w:type="spellEnd"/>
      <w:r w:rsidRPr="00804E12">
        <w:rPr>
          <w:rFonts w:ascii="Verdana" w:eastAsia="Times New Roman" w:hAnsi="Verdana" w:cs="Times New Roman"/>
          <w:lang w:eastAsia="en-GB"/>
        </w:rPr>
        <w:t xml:space="preserve">, she pleaded </w:t>
      </w:r>
      <w:proofErr w:type="spellStart"/>
      <w:r w:rsidRPr="00804E12">
        <w:rPr>
          <w:rFonts w:ascii="Verdana" w:eastAsia="Times New Roman" w:hAnsi="Verdana" w:cs="Times New Roman"/>
          <w:lang w:eastAsia="en-GB"/>
        </w:rPr>
        <w:t>Oniyanru</w:t>
      </w:r>
      <w:proofErr w:type="spellEnd"/>
      <w:r w:rsidRPr="00804E12">
        <w:rPr>
          <w:rFonts w:ascii="Verdana" w:eastAsia="Times New Roman" w:hAnsi="Verdana" w:cs="Times New Roman"/>
          <w:lang w:eastAsia="en-GB"/>
        </w:rPr>
        <w:t xml:space="preserve"> Family as her root of title, in another she pleaded that she paid N15</w:t>
      </w:r>
      <w:proofErr w:type="gramStart"/>
      <w:r w:rsidRPr="00804E12">
        <w:rPr>
          <w:rFonts w:ascii="Verdana" w:eastAsia="Times New Roman" w:hAnsi="Verdana" w:cs="Times New Roman"/>
          <w:lang w:eastAsia="en-GB"/>
        </w:rPr>
        <w:t>,000.00</w:t>
      </w:r>
      <w:proofErr w:type="gramEnd"/>
      <w:r w:rsidRPr="00804E12">
        <w:rPr>
          <w:rFonts w:ascii="Verdana" w:eastAsia="Times New Roman" w:hAnsi="Verdana" w:cs="Times New Roman"/>
          <w:lang w:eastAsia="en-GB"/>
        </w:rPr>
        <w:t xml:space="preserve"> to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following the two suits in which Gilbert </w:t>
      </w:r>
      <w:proofErr w:type="spellStart"/>
      <w:r w:rsidRPr="00804E12">
        <w:rPr>
          <w:rFonts w:ascii="Verdana" w:eastAsia="Times New Roman" w:hAnsi="Verdana" w:cs="Times New Roman"/>
          <w:lang w:eastAsia="en-GB"/>
        </w:rPr>
        <w:t>Oyenola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Ogunro</w:t>
      </w:r>
      <w:proofErr w:type="spellEnd"/>
      <w:r w:rsidRPr="00804E12">
        <w:rPr>
          <w:rFonts w:ascii="Verdana" w:eastAsia="Times New Roman" w:hAnsi="Verdana" w:cs="Times New Roman"/>
          <w:lang w:eastAsia="en-GB"/>
        </w:rPr>
        <w:t xml:space="preserve"> and Lydia Thomson were the plaintiffs. Surprisingly however, she did not plead facts to reveal how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came to own the land. In other words, she jettisoned the source of title of the </w:t>
      </w:r>
      <w:proofErr w:type="spellStart"/>
      <w:r w:rsidRPr="00804E12">
        <w:rPr>
          <w:rFonts w:ascii="Verdana" w:eastAsia="Times New Roman" w:hAnsi="Verdana" w:cs="Times New Roman"/>
          <w:lang w:eastAsia="en-GB"/>
        </w:rPr>
        <w:t>Oniyanru</w:t>
      </w:r>
      <w:proofErr w:type="spellEnd"/>
      <w:r w:rsidRPr="00804E12">
        <w:rPr>
          <w:rFonts w:ascii="Verdana" w:eastAsia="Times New Roman" w:hAnsi="Verdana" w:cs="Times New Roman"/>
          <w:lang w:eastAsia="en-GB"/>
        </w:rPr>
        <w:t xml:space="preserve"> which she also pleaded.</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627526"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Now to the issues for determination in this appeal which I intend to consider serially. The first issue for determination is a challenge to the standpoint of the court below that exhibits M and M1 tendered by the appellants to support a plea of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per res </w:t>
      </w:r>
      <w:proofErr w:type="spellStart"/>
      <w:r w:rsidRPr="00804E12">
        <w:rPr>
          <w:rFonts w:ascii="Verdana" w:eastAsia="Times New Roman" w:hAnsi="Verdana" w:cs="Times New Roman"/>
          <w:lang w:eastAsia="en-GB"/>
        </w:rPr>
        <w:t>judicata</w:t>
      </w:r>
      <w:proofErr w:type="spellEnd"/>
      <w:r w:rsidRPr="00804E12">
        <w:rPr>
          <w:rFonts w:ascii="Verdana" w:eastAsia="Times New Roman" w:hAnsi="Verdana" w:cs="Times New Roman"/>
          <w:lang w:eastAsia="en-GB"/>
        </w:rPr>
        <w:t xml:space="preserve"> were not given consideration by the court below. It is helpful to know that exhibits M and M1 were judgments given by the Ikeja High Court in two cases. Exhibit M1 relates to a suit filed by Gilbert </w:t>
      </w:r>
      <w:proofErr w:type="spellStart"/>
      <w:r w:rsidRPr="00804E12">
        <w:rPr>
          <w:rFonts w:ascii="Verdana" w:eastAsia="Times New Roman" w:hAnsi="Verdana" w:cs="Times New Roman"/>
          <w:lang w:eastAsia="en-GB"/>
        </w:rPr>
        <w:t>Oyenola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Ogunro</w:t>
      </w:r>
      <w:proofErr w:type="spellEnd"/>
      <w:r w:rsidRPr="00804E12">
        <w:rPr>
          <w:rFonts w:ascii="Verdana" w:eastAsia="Times New Roman" w:hAnsi="Verdana" w:cs="Times New Roman"/>
          <w:lang w:eastAsia="en-GB"/>
        </w:rPr>
        <w:t xml:space="preserve"> against </w:t>
      </w:r>
      <w:proofErr w:type="spellStart"/>
      <w:r w:rsidRPr="00804E12">
        <w:rPr>
          <w:rFonts w:ascii="Verdana" w:eastAsia="Times New Roman" w:hAnsi="Verdana" w:cs="Times New Roman"/>
          <w:lang w:eastAsia="en-GB"/>
        </w:rPr>
        <w:t>Jimoh</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Arowolo</w:t>
      </w:r>
      <w:proofErr w:type="spellEnd"/>
      <w:r w:rsidRPr="00804E12">
        <w:rPr>
          <w:rFonts w:ascii="Verdana" w:eastAsia="Times New Roman" w:hAnsi="Verdana" w:cs="Times New Roman"/>
          <w:lang w:eastAsia="en-GB"/>
        </w:rPr>
        <w:t xml:space="preserve">. In the suit </w:t>
      </w:r>
      <w:proofErr w:type="spellStart"/>
      <w:r w:rsidRPr="00804E12">
        <w:rPr>
          <w:rFonts w:ascii="Verdana" w:eastAsia="Times New Roman" w:hAnsi="Verdana" w:cs="Times New Roman"/>
          <w:lang w:eastAsia="en-GB"/>
        </w:rPr>
        <w:t>Ogunro</w:t>
      </w:r>
      <w:proofErr w:type="spellEnd"/>
      <w:r w:rsidRPr="00804E12">
        <w:rPr>
          <w:rFonts w:ascii="Verdana" w:eastAsia="Times New Roman" w:hAnsi="Verdana" w:cs="Times New Roman"/>
          <w:lang w:eastAsia="en-GB"/>
        </w:rPr>
        <w:t xml:space="preserve"> had been relying on a title said to be derived from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whilst </w:t>
      </w:r>
      <w:proofErr w:type="spellStart"/>
      <w:r w:rsidRPr="00804E12">
        <w:rPr>
          <w:rFonts w:ascii="Verdana" w:eastAsia="Times New Roman" w:hAnsi="Verdana" w:cs="Times New Roman"/>
          <w:lang w:eastAsia="en-GB"/>
        </w:rPr>
        <w:t>Arowolo</w:t>
      </w:r>
      <w:proofErr w:type="spellEnd"/>
      <w:r w:rsidRPr="00804E12">
        <w:rPr>
          <w:rFonts w:ascii="Verdana" w:eastAsia="Times New Roman" w:hAnsi="Verdana" w:cs="Times New Roman"/>
          <w:lang w:eastAsia="en-GB"/>
        </w:rPr>
        <w:t xml:space="preserve"> relied on the title from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Judgment was given against </w:t>
      </w:r>
      <w:proofErr w:type="spellStart"/>
      <w:r w:rsidRPr="00804E12">
        <w:rPr>
          <w:rFonts w:ascii="Verdana" w:eastAsia="Times New Roman" w:hAnsi="Verdana" w:cs="Times New Roman"/>
          <w:lang w:eastAsia="en-GB"/>
        </w:rPr>
        <w:t>Ogunro</w:t>
      </w:r>
      <w:proofErr w:type="spellEnd"/>
      <w:r w:rsidRPr="00804E12">
        <w:rPr>
          <w:rFonts w:ascii="Verdana" w:eastAsia="Times New Roman" w:hAnsi="Verdana" w:cs="Times New Roman"/>
          <w:lang w:eastAsia="en-GB"/>
        </w:rPr>
        <w:t xml:space="preserve"> by the High Court. The consequence was that the title of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was preferred to that of the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Similarly in exhibit M1, the Plaintiff Lydia Thomson had in reliance on the title of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brought a suit against </w:t>
      </w:r>
      <w:proofErr w:type="spellStart"/>
      <w:r w:rsidRPr="00804E12">
        <w:rPr>
          <w:rFonts w:ascii="Verdana" w:eastAsia="Times New Roman" w:hAnsi="Verdana" w:cs="Times New Roman"/>
          <w:lang w:eastAsia="en-GB"/>
        </w:rPr>
        <w:t>Jimoh</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Arowolo</w:t>
      </w:r>
      <w:proofErr w:type="spellEnd"/>
      <w:r w:rsidRPr="00804E12">
        <w:rPr>
          <w:rFonts w:ascii="Verdana" w:eastAsia="Times New Roman" w:hAnsi="Verdana" w:cs="Times New Roman"/>
          <w:lang w:eastAsia="en-GB"/>
        </w:rPr>
        <w:t xml:space="preserve">. Judgment was given against Lydia Thomson. Thus, once again the title of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was upheld as against that of </w:t>
      </w:r>
      <w:proofErr w:type="spellStart"/>
      <w:r w:rsidRPr="00804E12">
        <w:rPr>
          <w:rFonts w:ascii="Verdana" w:eastAsia="Times New Roman" w:hAnsi="Verdana" w:cs="Times New Roman"/>
          <w:lang w:eastAsia="en-GB"/>
        </w:rPr>
        <w:t>lyanru</w:t>
      </w:r>
      <w:proofErr w:type="spellEnd"/>
      <w:r w:rsidRPr="00804E12">
        <w:rPr>
          <w:rFonts w:ascii="Verdana" w:eastAsia="Times New Roman" w:hAnsi="Verdana" w:cs="Times New Roman"/>
          <w:lang w:eastAsia="en-GB"/>
        </w:rPr>
        <w:t>. These judgments were given on 6/06/86 and 1/10/83 respectively. It was appellant's case that following these judgments, she paid money on 3/4/77 to acquire, as it were, t</w:t>
      </w:r>
      <w:r w:rsidR="00627526">
        <w:rPr>
          <w:rFonts w:ascii="Verdana" w:eastAsia="Times New Roman" w:hAnsi="Verdana" w:cs="Times New Roman"/>
          <w:lang w:eastAsia="en-GB"/>
        </w:rPr>
        <w:t xml:space="preserve">he interest of </w:t>
      </w:r>
      <w:proofErr w:type="spellStart"/>
      <w:r w:rsidR="00627526">
        <w:rPr>
          <w:rFonts w:ascii="Verdana" w:eastAsia="Times New Roman" w:hAnsi="Verdana" w:cs="Times New Roman"/>
          <w:lang w:eastAsia="en-GB"/>
        </w:rPr>
        <w:t>Olarokun</w:t>
      </w:r>
      <w:proofErr w:type="spellEnd"/>
      <w:r w:rsidR="00627526">
        <w:rPr>
          <w:rFonts w:ascii="Verdana" w:eastAsia="Times New Roman" w:hAnsi="Verdana" w:cs="Times New Roman"/>
          <w:lang w:eastAsia="en-GB"/>
        </w:rPr>
        <w:t xml:space="preserve"> family.</w:t>
      </w:r>
    </w:p>
    <w:p w:rsidR="00627526" w:rsidRDefault="00627526"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lastRenderedPageBreak/>
        <w:t xml:space="preserve">It was on the basis of the interest acquired by the appellant from the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that she raised a plea of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per res </w:t>
      </w:r>
      <w:proofErr w:type="spellStart"/>
      <w:r w:rsidRPr="00804E12">
        <w:rPr>
          <w:rFonts w:ascii="Verdana" w:eastAsia="Times New Roman" w:hAnsi="Verdana" w:cs="Times New Roman"/>
          <w:lang w:eastAsia="en-GB"/>
        </w:rPr>
        <w:t>judicata</w:t>
      </w:r>
      <w:proofErr w:type="spellEnd"/>
      <w:r w:rsidRPr="00804E12">
        <w:rPr>
          <w:rFonts w:ascii="Verdana" w:eastAsia="Times New Roman" w:hAnsi="Verdana" w:cs="Times New Roman"/>
          <w:lang w:eastAsia="en-GB"/>
        </w:rPr>
        <w:t xml:space="preserve"> against the respondents. The trial court in its judgment upheld the plea at page 241 of the record in these words:</w:t>
      </w:r>
    </w:p>
    <w:p w:rsidR="00627526" w:rsidRDefault="00F6419B" w:rsidP="00627526">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"I prefer and believe the testimony of DW5; </w:t>
      </w:r>
      <w:proofErr w:type="spellStart"/>
      <w:r w:rsidRPr="00804E12">
        <w:rPr>
          <w:rFonts w:ascii="Verdana" w:eastAsia="Times New Roman" w:hAnsi="Verdana" w:cs="Times New Roman"/>
          <w:lang w:eastAsia="en-GB"/>
        </w:rPr>
        <w:t>Dawodu</w:t>
      </w:r>
      <w:proofErr w:type="spellEnd"/>
      <w:r w:rsidRPr="00804E12">
        <w:rPr>
          <w:rFonts w:ascii="Verdana" w:eastAsia="Times New Roman" w:hAnsi="Verdana" w:cs="Times New Roman"/>
          <w:lang w:eastAsia="en-GB"/>
        </w:rPr>
        <w:t xml:space="preserve">; that the land in Exhibit 'P' belonged to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as per judgment of court and that the land in dispute forms a portion of it.</w:t>
      </w:r>
    </w:p>
    <w:p w:rsidR="00627526" w:rsidRDefault="00F6419B" w:rsidP="00627526">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In the light of the two judgments exhibits 'M' and 'M1', I hold the view that as between the </w:t>
      </w:r>
      <w:proofErr w:type="spellStart"/>
      <w:r w:rsidRPr="00804E12">
        <w:rPr>
          <w:rFonts w:ascii="Verdana" w:eastAsia="Times New Roman" w:hAnsi="Verdana" w:cs="Times New Roman"/>
          <w:lang w:eastAsia="en-GB"/>
        </w:rPr>
        <w:t>Oniyanru</w:t>
      </w:r>
      <w:proofErr w:type="spellEnd"/>
      <w:r w:rsidRPr="00804E12">
        <w:rPr>
          <w:rFonts w:ascii="Verdana" w:eastAsia="Times New Roman" w:hAnsi="Verdana" w:cs="Times New Roman"/>
          <w:lang w:eastAsia="en-GB"/>
        </w:rPr>
        <w:t xml:space="preserve"> family and the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the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has a better and more supportive (sic) to all that the (sic) vast area of land including the land in dispute.</w:t>
      </w:r>
    </w:p>
    <w:p w:rsidR="00627526" w:rsidRDefault="00F6419B" w:rsidP="00627526">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The plaintiffs have therefore not satisfied me that they had a better title to the land in dispute than the Defendant; (sic) more when in a case of this nature it is incumbent on the Plaintiff to prove his case satisfactorily and convincingly illustrate his title.</w:t>
      </w:r>
    </w:p>
    <w:p w:rsidR="00627526" w:rsidRDefault="00F6419B" w:rsidP="00627526">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In the circumstances therefore, I hold that the Plaintiffs have not satisfactorily proved their entitlement to the land in disp</w:t>
      </w:r>
      <w:r w:rsidR="00627526">
        <w:rPr>
          <w:rFonts w:ascii="Verdana" w:eastAsia="Times New Roman" w:hAnsi="Verdana" w:cs="Times New Roman"/>
          <w:lang w:eastAsia="en-GB"/>
        </w:rPr>
        <w:t>ute, as against the Defendant."</w:t>
      </w:r>
    </w:p>
    <w:p w:rsidR="00627526" w:rsidRDefault="00627526"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proofErr w:type="gramStart"/>
      <w:r w:rsidRPr="00804E12">
        <w:rPr>
          <w:rFonts w:ascii="Verdana" w:eastAsia="Times New Roman" w:hAnsi="Verdana" w:cs="Times New Roman"/>
          <w:lang w:eastAsia="en-GB"/>
        </w:rPr>
        <w:t xml:space="preserve">The court below in its judgment, per </w:t>
      </w:r>
      <w:proofErr w:type="spellStart"/>
      <w:r w:rsidRPr="00804E12">
        <w:rPr>
          <w:rFonts w:ascii="Verdana" w:eastAsia="Times New Roman" w:hAnsi="Verdana" w:cs="Times New Roman"/>
          <w:lang w:eastAsia="en-GB"/>
        </w:rPr>
        <w:t>Uwaifo</w:t>
      </w:r>
      <w:proofErr w:type="spellEnd"/>
      <w:r w:rsidRPr="00804E12">
        <w:rPr>
          <w:rFonts w:ascii="Verdana" w:eastAsia="Times New Roman" w:hAnsi="Verdana" w:cs="Times New Roman"/>
          <w:lang w:eastAsia="en-GB"/>
        </w:rPr>
        <w:t xml:space="preserve"> JCA.</w:t>
      </w:r>
      <w:proofErr w:type="gramEnd"/>
      <w:r w:rsidRPr="00804E12">
        <w:rPr>
          <w:rFonts w:ascii="Verdana" w:eastAsia="Times New Roman" w:hAnsi="Verdana" w:cs="Times New Roman"/>
          <w:lang w:eastAsia="en-GB"/>
        </w:rPr>
        <w:t xml:space="preserve"> (as he then was) took the view that the respondents could not be bound by the judgments exhibits M and M1 as they were not parties to the dispute in which exhibits M and M1 were given. At page 296 of the record of proceedings, the learned Justice of the court below (as he then was) said:</w:t>
      </w:r>
    </w:p>
    <w:p w:rsidR="00F6419B" w:rsidRPr="00804E12" w:rsidRDefault="00F6419B" w:rsidP="00F6419B">
      <w:pPr>
        <w:spacing w:before="240" w:line="276" w:lineRule="auto"/>
        <w:ind w:firstLine="0"/>
        <w:rPr>
          <w:rFonts w:ascii="Verdana" w:hAnsi="Verdana"/>
        </w:rPr>
      </w:pPr>
      <w:r w:rsidRPr="00804E12">
        <w:rPr>
          <w:rFonts w:ascii="Verdana" w:eastAsia="Times New Roman" w:hAnsi="Verdana" w:cs="Times New Roman"/>
          <w:lang w:eastAsia="en-GB"/>
        </w:rPr>
        <w:t xml:space="preserve">"On the other hand, if the respondent now relies on the title from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by virtue of the judgments in favour of the said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as per exhibits N and N1. It must be realized that the appellants have argued and shown that neither the appellants nor their representatives or privies were parties to those action (sic). The respondent has in no (sic) way </w:t>
      </w:r>
      <w:proofErr w:type="spellStart"/>
      <w:r w:rsidRPr="00804E12">
        <w:rPr>
          <w:rFonts w:ascii="Verdana" w:eastAsia="Times New Roman" w:hAnsi="Verdana" w:cs="Times New Roman"/>
          <w:lang w:eastAsia="en-GB"/>
        </w:rPr>
        <w:t>controverted</w:t>
      </w:r>
      <w:proofErr w:type="spellEnd"/>
      <w:r w:rsidRPr="00804E12">
        <w:rPr>
          <w:rFonts w:ascii="Verdana" w:eastAsia="Times New Roman" w:hAnsi="Verdana" w:cs="Times New Roman"/>
          <w:lang w:eastAsia="en-GB"/>
        </w:rPr>
        <w:t xml:space="preserve"> that nor countered it with a stronger argument. It is plain to me that those judgments are not at all binding on the appellants in the circumstances. Each of them </w:t>
      </w:r>
      <w:r w:rsidRPr="00804E12">
        <w:rPr>
          <w:rFonts w:ascii="Verdana" w:hAnsi="Verdana"/>
        </w:rPr>
        <w:t xml:space="preserve">is </w:t>
      </w:r>
      <w:bookmarkStart w:id="0" w:name="5188"/>
      <w:r w:rsidRPr="00804E12">
        <w:rPr>
          <w:rFonts w:ascii="Verdana" w:hAnsi="Verdana"/>
        </w:rPr>
        <w:t xml:space="preserve">res inter </w:t>
      </w:r>
      <w:proofErr w:type="spellStart"/>
      <w:r w:rsidRPr="00804E12">
        <w:rPr>
          <w:rFonts w:ascii="Verdana" w:hAnsi="Verdana"/>
        </w:rPr>
        <w:t>alions</w:t>
      </w:r>
      <w:proofErr w:type="spellEnd"/>
      <w:r w:rsidRPr="00804E12">
        <w:rPr>
          <w:rFonts w:ascii="Verdana" w:hAnsi="Verdana"/>
        </w:rPr>
        <w:t xml:space="preserve"> act (sic), - which means simply that events which involved those not parties to an action are generally not admissible against them because they are immaterial and strictly not relevant</w:t>
      </w:r>
      <w:bookmarkEnd w:id="0"/>
      <w:r w:rsidRPr="00804E12">
        <w:rPr>
          <w:rFonts w:ascii="Verdana" w:hAnsi="Verdana"/>
        </w:rPr>
        <w:t>.</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hAnsi="Verdana"/>
        </w:rPr>
        <w:lastRenderedPageBreak/>
        <w:t xml:space="preserve">Hence </w:t>
      </w:r>
      <w:bookmarkStart w:id="1" w:name="5182"/>
      <w:r w:rsidRPr="00804E12">
        <w:rPr>
          <w:rFonts w:ascii="Verdana" w:hAnsi="Verdana"/>
        </w:rPr>
        <w:t xml:space="preserve">re inter </w:t>
      </w:r>
      <w:proofErr w:type="spellStart"/>
      <w:r w:rsidRPr="00804E12">
        <w:rPr>
          <w:rFonts w:ascii="Verdana" w:hAnsi="Verdana"/>
        </w:rPr>
        <w:t>alion</w:t>
      </w:r>
      <w:proofErr w:type="spellEnd"/>
      <w:r w:rsidRPr="00804E12">
        <w:rPr>
          <w:rFonts w:ascii="Verdana" w:hAnsi="Verdana"/>
        </w:rPr>
        <w:t xml:space="preserve"> </w:t>
      </w:r>
      <w:proofErr w:type="spellStart"/>
      <w:r w:rsidRPr="00804E12">
        <w:rPr>
          <w:rFonts w:ascii="Verdana" w:hAnsi="Verdana"/>
        </w:rPr>
        <w:t>acta</w:t>
      </w:r>
      <w:proofErr w:type="spellEnd"/>
      <w:r w:rsidRPr="00804E12">
        <w:rPr>
          <w:rFonts w:ascii="Verdana" w:hAnsi="Verdana"/>
        </w:rPr>
        <w:t xml:space="preserve"> </w:t>
      </w:r>
      <w:proofErr w:type="spellStart"/>
      <w:r w:rsidRPr="00804E12">
        <w:rPr>
          <w:rFonts w:ascii="Verdana" w:hAnsi="Verdana"/>
        </w:rPr>
        <w:t>altarInocare</w:t>
      </w:r>
      <w:proofErr w:type="spellEnd"/>
      <w:r w:rsidRPr="00804E12">
        <w:rPr>
          <w:rFonts w:ascii="Verdana" w:hAnsi="Verdana"/>
        </w:rPr>
        <w:t xml:space="preserve"> non debt, (sic) meaning, things done between strangers ought not to injure those who are not parties to them</w:t>
      </w:r>
      <w:bookmarkEnd w:id="1"/>
      <w:r w:rsidRPr="00804E12">
        <w:rPr>
          <w:rFonts w:ascii="Verdana" w:hAnsi="Verdana"/>
        </w:rPr>
        <w:t>.</w:t>
      </w:r>
      <w:r w:rsidRPr="00804E12">
        <w:rPr>
          <w:rFonts w:ascii="Verdana" w:eastAsia="Times New Roman" w:hAnsi="Verdana" w:cs="Times New Roman"/>
          <w:lang w:eastAsia="en-GB"/>
        </w:rPr>
        <w:t xml:space="preserve"> The families of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were (sic) not a party to those suits, nor were the </w:t>
      </w:r>
      <w:proofErr w:type="spellStart"/>
      <w:proofErr w:type="gram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nor</w:t>
      </w:r>
      <w:proofErr w:type="gramEnd"/>
      <w:r w:rsidRPr="00804E12">
        <w:rPr>
          <w:rFonts w:ascii="Verdana" w:eastAsia="Times New Roman" w:hAnsi="Verdana" w:cs="Times New Roman"/>
          <w:lang w:eastAsia="en-GB"/>
        </w:rPr>
        <w:t xml:space="preserve"> Macaulay families. The judgments in those suits cannot therefore injure their interests."</w:t>
      </w:r>
    </w:p>
    <w:p w:rsidR="00F6419B" w:rsidRPr="00804E12" w:rsidRDefault="00F6419B" w:rsidP="00F6419B">
      <w:pPr>
        <w:spacing w:before="240" w:line="276" w:lineRule="auto"/>
        <w:ind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shd w:val="clear" w:color="auto" w:fill="F0C000"/>
          <w:lang w:eastAsia="en-GB"/>
        </w:rPr>
      </w:pPr>
      <w:r w:rsidRPr="00804E12">
        <w:rPr>
          <w:rFonts w:ascii="Verdana" w:eastAsia="Times New Roman" w:hAnsi="Verdana" w:cs="Times New Roman"/>
          <w:lang w:eastAsia="en-GB"/>
        </w:rPr>
        <w:t xml:space="preserve">And still further on the </w:t>
      </w:r>
      <w:proofErr w:type="spellStart"/>
      <w:r w:rsidRPr="00804E12">
        <w:rPr>
          <w:rFonts w:ascii="Verdana" w:eastAsia="Times New Roman" w:hAnsi="Verdana" w:cs="Times New Roman"/>
          <w:lang w:eastAsia="en-GB"/>
        </w:rPr>
        <w:t>said</w:t>
      </w:r>
      <w:proofErr w:type="spellEnd"/>
      <w:r w:rsidRPr="00804E12">
        <w:rPr>
          <w:rFonts w:ascii="Verdana" w:eastAsia="Times New Roman" w:hAnsi="Verdana" w:cs="Times New Roman"/>
          <w:lang w:eastAsia="en-GB"/>
        </w:rPr>
        <w:t xml:space="preserve"> point the learned Justice observed at pages 298 - 299</w:t>
      </w:r>
      <w:bookmarkStart w:id="2" w:name="5176"/>
    </w:p>
    <w:p w:rsidR="00F6419B" w:rsidRPr="00804E12" w:rsidRDefault="00F6419B" w:rsidP="00F6419B">
      <w:pPr>
        <w:spacing w:before="240" w:line="276" w:lineRule="auto"/>
        <w:ind w:firstLine="0"/>
        <w:rPr>
          <w:rFonts w:ascii="Verdana" w:hAnsi="Verdana"/>
        </w:rPr>
      </w:pPr>
      <w:r w:rsidRPr="00804E12">
        <w:rPr>
          <w:rFonts w:ascii="Verdana" w:hAnsi="Verdana"/>
        </w:rPr>
        <w:t xml:space="preserve">"I have no hesitation in holding that the learned trial judge wrongly relied on the judgments as per exhibit M and M1 in the circumstances to decide the relative strengths of the title of </w:t>
      </w:r>
      <w:proofErr w:type="spellStart"/>
      <w:r w:rsidRPr="00804E12">
        <w:rPr>
          <w:rFonts w:ascii="Verdana" w:hAnsi="Verdana"/>
        </w:rPr>
        <w:t>Iyanru</w:t>
      </w:r>
      <w:proofErr w:type="spellEnd"/>
      <w:r w:rsidRPr="00804E12">
        <w:rPr>
          <w:rFonts w:ascii="Verdana" w:hAnsi="Verdana"/>
        </w:rPr>
        <w:t xml:space="preserve"> family and </w:t>
      </w:r>
      <w:proofErr w:type="spellStart"/>
      <w:r w:rsidRPr="00804E12">
        <w:rPr>
          <w:rFonts w:ascii="Verdana" w:hAnsi="Verdana"/>
        </w:rPr>
        <w:t>Olarokun</w:t>
      </w:r>
      <w:proofErr w:type="spellEnd"/>
      <w:r w:rsidRPr="00804E12">
        <w:rPr>
          <w:rFonts w:ascii="Verdana" w:hAnsi="Verdana"/>
        </w:rPr>
        <w:t xml:space="preserve"> family. As I said earlier those judgments do not bind the </w:t>
      </w:r>
      <w:proofErr w:type="spellStart"/>
      <w:r w:rsidRPr="00804E12">
        <w:rPr>
          <w:rFonts w:ascii="Verdana" w:hAnsi="Verdana"/>
        </w:rPr>
        <w:t>Iyanru</w:t>
      </w:r>
      <w:proofErr w:type="spellEnd"/>
      <w:r w:rsidRPr="00804E12">
        <w:rPr>
          <w:rFonts w:ascii="Verdana" w:hAnsi="Verdana"/>
        </w:rPr>
        <w:t xml:space="preserve"> family as they were not a party to the proceedings in which they were given. Before such judgments can bind them, they must qualify as </w:t>
      </w:r>
      <w:proofErr w:type="spellStart"/>
      <w:r w:rsidRPr="00804E12">
        <w:rPr>
          <w:rFonts w:ascii="Verdana" w:hAnsi="Verdana"/>
        </w:rPr>
        <w:t>estoppel</w:t>
      </w:r>
      <w:proofErr w:type="spellEnd"/>
      <w:r w:rsidRPr="00804E12">
        <w:rPr>
          <w:rFonts w:ascii="Verdana" w:hAnsi="Verdana"/>
        </w:rPr>
        <w:t xml:space="preserve"> per </w:t>
      </w:r>
      <w:proofErr w:type="spellStart"/>
      <w:r w:rsidRPr="00804E12">
        <w:rPr>
          <w:rFonts w:ascii="Verdana" w:hAnsi="Verdana"/>
        </w:rPr>
        <w:t>rem</w:t>
      </w:r>
      <w:proofErr w:type="spellEnd"/>
      <w:r w:rsidRPr="00804E12">
        <w:rPr>
          <w:rFonts w:ascii="Verdana" w:hAnsi="Verdana"/>
        </w:rPr>
        <w:t xml:space="preserve"> </w:t>
      </w:r>
      <w:proofErr w:type="spellStart"/>
      <w:r w:rsidRPr="00804E12">
        <w:rPr>
          <w:rFonts w:ascii="Verdana" w:hAnsi="Verdana"/>
        </w:rPr>
        <w:t>judicatum</w:t>
      </w:r>
      <w:proofErr w:type="spellEnd"/>
      <w:r w:rsidRPr="00804E12">
        <w:rPr>
          <w:rFonts w:ascii="Verdana" w:hAnsi="Verdana"/>
        </w:rPr>
        <w:t xml:space="preserve"> (sic). In order for a judgment to so qualify, </w:t>
      </w:r>
    </w:p>
    <w:p w:rsidR="00F6419B" w:rsidRPr="00804E12" w:rsidRDefault="00F6419B" w:rsidP="00F6419B">
      <w:pPr>
        <w:spacing w:before="240" w:line="276" w:lineRule="auto"/>
        <w:ind w:firstLine="0"/>
        <w:rPr>
          <w:rFonts w:ascii="Verdana" w:hAnsi="Verdana"/>
        </w:rPr>
      </w:pPr>
      <w:r w:rsidRPr="00804E12">
        <w:rPr>
          <w:rFonts w:ascii="Verdana" w:hAnsi="Verdana"/>
        </w:rPr>
        <w:t xml:space="preserve">(1) </w:t>
      </w:r>
      <w:r w:rsidRPr="00804E12">
        <w:rPr>
          <w:rFonts w:ascii="Verdana" w:hAnsi="Verdana"/>
        </w:rPr>
        <w:tab/>
      </w:r>
      <w:proofErr w:type="gramStart"/>
      <w:r w:rsidRPr="00804E12">
        <w:rPr>
          <w:rFonts w:ascii="Verdana" w:hAnsi="Verdana"/>
        </w:rPr>
        <w:t>the</w:t>
      </w:r>
      <w:proofErr w:type="gramEnd"/>
      <w:r w:rsidRPr="00804E12">
        <w:rPr>
          <w:rFonts w:ascii="Verdana" w:hAnsi="Verdana"/>
        </w:rPr>
        <w:t xml:space="preserve"> judgment must be valid and subsisting; </w:t>
      </w:r>
    </w:p>
    <w:p w:rsidR="00F6419B" w:rsidRPr="00804E12" w:rsidRDefault="00F6419B" w:rsidP="00F6419B">
      <w:pPr>
        <w:spacing w:before="240" w:line="276" w:lineRule="auto"/>
        <w:ind w:left="1440"/>
        <w:rPr>
          <w:rFonts w:ascii="Verdana" w:hAnsi="Verdana"/>
        </w:rPr>
      </w:pPr>
      <w:r w:rsidRPr="00804E12">
        <w:rPr>
          <w:rFonts w:ascii="Verdana" w:hAnsi="Verdana"/>
        </w:rPr>
        <w:t xml:space="preserve">(2) </w:t>
      </w:r>
      <w:r w:rsidRPr="00804E12">
        <w:rPr>
          <w:rFonts w:ascii="Verdana" w:hAnsi="Verdana"/>
        </w:rPr>
        <w:tab/>
      </w:r>
      <w:proofErr w:type="gramStart"/>
      <w:r w:rsidRPr="00804E12">
        <w:rPr>
          <w:rFonts w:ascii="Verdana" w:hAnsi="Verdana"/>
        </w:rPr>
        <w:t>the</w:t>
      </w:r>
      <w:proofErr w:type="gramEnd"/>
      <w:r w:rsidRPr="00804E12">
        <w:rPr>
          <w:rFonts w:ascii="Verdana" w:hAnsi="Verdana"/>
        </w:rPr>
        <w:t xml:space="preserve"> parties in that judgment must be the same as the parties (by themselves or their privies) in the subsequent proceeding, </w:t>
      </w:r>
    </w:p>
    <w:p w:rsidR="00F6419B" w:rsidRPr="00804E12" w:rsidRDefault="00F6419B" w:rsidP="00F6419B">
      <w:pPr>
        <w:spacing w:before="240" w:line="276" w:lineRule="auto"/>
        <w:ind w:firstLine="0"/>
        <w:rPr>
          <w:rFonts w:ascii="Verdana" w:hAnsi="Verdana"/>
        </w:rPr>
      </w:pPr>
      <w:r w:rsidRPr="00804E12">
        <w:rPr>
          <w:rFonts w:ascii="Verdana" w:hAnsi="Verdana"/>
        </w:rPr>
        <w:t xml:space="preserve">(3) </w:t>
      </w:r>
      <w:r w:rsidRPr="00804E12">
        <w:rPr>
          <w:rFonts w:ascii="Verdana" w:hAnsi="Verdana"/>
        </w:rPr>
        <w:tab/>
      </w:r>
      <w:proofErr w:type="gramStart"/>
      <w:r w:rsidRPr="00804E12">
        <w:rPr>
          <w:rFonts w:ascii="Verdana" w:hAnsi="Verdana"/>
        </w:rPr>
        <w:t>the</w:t>
      </w:r>
      <w:proofErr w:type="gramEnd"/>
      <w:r w:rsidRPr="00804E12">
        <w:rPr>
          <w:rFonts w:ascii="Verdana" w:hAnsi="Verdana"/>
        </w:rPr>
        <w:t xml:space="preserve"> subject-matter must be the same; and </w:t>
      </w:r>
    </w:p>
    <w:p w:rsidR="00F6419B" w:rsidRPr="00804E12" w:rsidRDefault="00F6419B" w:rsidP="00F6419B">
      <w:pPr>
        <w:spacing w:before="240" w:line="276" w:lineRule="auto"/>
        <w:ind w:left="1440"/>
        <w:rPr>
          <w:rFonts w:ascii="Verdana" w:hAnsi="Verdana"/>
        </w:rPr>
      </w:pPr>
      <w:r w:rsidRPr="00804E12">
        <w:rPr>
          <w:rFonts w:ascii="Verdana" w:hAnsi="Verdana"/>
        </w:rPr>
        <w:t xml:space="preserve">(4) </w:t>
      </w:r>
      <w:r w:rsidRPr="00804E12">
        <w:rPr>
          <w:rFonts w:ascii="Verdana" w:hAnsi="Verdana"/>
        </w:rPr>
        <w:tab/>
        <w:t xml:space="preserve">and the cause (in a cause of action </w:t>
      </w:r>
      <w:proofErr w:type="spellStart"/>
      <w:r w:rsidRPr="00804E12">
        <w:rPr>
          <w:rFonts w:ascii="Verdana" w:hAnsi="Verdana"/>
        </w:rPr>
        <w:t>estoppel</w:t>
      </w:r>
      <w:proofErr w:type="spellEnd"/>
      <w:r w:rsidRPr="00804E12">
        <w:rPr>
          <w:rFonts w:ascii="Verdana" w:hAnsi="Verdana"/>
        </w:rPr>
        <w:t xml:space="preserve">) decided in the earlier proceeding must have arisen again in the later proceeding: see </w:t>
      </w:r>
      <w:proofErr w:type="spellStart"/>
      <w:r w:rsidRPr="00804E12">
        <w:rPr>
          <w:rFonts w:ascii="Verdana" w:hAnsi="Verdana"/>
        </w:rPr>
        <w:t>Yeye</w:t>
      </w:r>
      <w:proofErr w:type="spellEnd"/>
      <w:r w:rsidRPr="00804E12">
        <w:rPr>
          <w:rFonts w:ascii="Verdana" w:hAnsi="Verdana"/>
        </w:rPr>
        <w:t xml:space="preserve"> v. </w:t>
      </w:r>
      <w:proofErr w:type="spellStart"/>
      <w:r w:rsidRPr="00804E12">
        <w:rPr>
          <w:rFonts w:ascii="Verdana" w:hAnsi="Verdana"/>
        </w:rPr>
        <w:t>Olabode</w:t>
      </w:r>
      <w:proofErr w:type="spellEnd"/>
      <w:r w:rsidRPr="00804E12">
        <w:rPr>
          <w:rFonts w:ascii="Verdana" w:hAnsi="Verdana"/>
        </w:rPr>
        <w:t xml:space="preserve"> (1974) 10 S.C. 209 at 231; </w:t>
      </w:r>
      <w:proofErr w:type="spellStart"/>
      <w:r w:rsidRPr="00804E12">
        <w:rPr>
          <w:rFonts w:ascii="Verdana" w:hAnsi="Verdana"/>
        </w:rPr>
        <w:t>Shola</w:t>
      </w:r>
      <w:proofErr w:type="spellEnd"/>
      <w:r w:rsidRPr="00804E12">
        <w:rPr>
          <w:rFonts w:ascii="Verdana" w:hAnsi="Verdana"/>
        </w:rPr>
        <w:t xml:space="preserve"> Coker v </w:t>
      </w:r>
      <w:proofErr w:type="spellStart"/>
      <w:r w:rsidRPr="00804E12">
        <w:rPr>
          <w:rFonts w:ascii="Verdana" w:hAnsi="Verdana"/>
        </w:rPr>
        <w:t>Sanyaolu</w:t>
      </w:r>
      <w:proofErr w:type="spellEnd"/>
      <w:r w:rsidRPr="00804E12">
        <w:rPr>
          <w:rFonts w:ascii="Verdana" w:hAnsi="Verdana"/>
        </w:rPr>
        <w:t xml:space="preserve"> (1976) 9 &amp; 10 S.C. 203; </w:t>
      </w:r>
      <w:proofErr w:type="spellStart"/>
      <w:r w:rsidRPr="00804E12">
        <w:rPr>
          <w:rFonts w:ascii="Verdana" w:hAnsi="Verdana"/>
        </w:rPr>
        <w:t>Fadiore</w:t>
      </w:r>
      <w:proofErr w:type="spellEnd"/>
      <w:r w:rsidRPr="00804E12">
        <w:rPr>
          <w:rFonts w:ascii="Verdana" w:hAnsi="Verdana"/>
        </w:rPr>
        <w:t xml:space="preserve"> v </w:t>
      </w:r>
      <w:proofErr w:type="spellStart"/>
      <w:r w:rsidRPr="00804E12">
        <w:rPr>
          <w:rFonts w:ascii="Verdana" w:hAnsi="Verdana"/>
        </w:rPr>
        <w:t>Gbadebo</w:t>
      </w:r>
      <w:proofErr w:type="spellEnd"/>
      <w:r w:rsidRPr="00804E12">
        <w:rPr>
          <w:rFonts w:ascii="Verdana" w:hAnsi="Verdana"/>
        </w:rPr>
        <w:t xml:space="preserve"> (1978) 3 S.C. 219; </w:t>
      </w:r>
      <w:proofErr w:type="spellStart"/>
      <w:r w:rsidRPr="00804E12">
        <w:rPr>
          <w:rFonts w:ascii="Verdana" w:hAnsi="Verdana"/>
        </w:rPr>
        <w:t>Adesina</w:t>
      </w:r>
      <w:proofErr w:type="spellEnd"/>
      <w:r w:rsidRPr="00804E12">
        <w:rPr>
          <w:rFonts w:ascii="Verdana" w:hAnsi="Verdana"/>
        </w:rPr>
        <w:t xml:space="preserve"> </w:t>
      </w:r>
      <w:proofErr w:type="spellStart"/>
      <w:r w:rsidRPr="00804E12">
        <w:rPr>
          <w:rFonts w:ascii="Verdana" w:hAnsi="Verdana"/>
        </w:rPr>
        <w:t>Oke</w:t>
      </w:r>
      <w:proofErr w:type="spellEnd"/>
      <w:r w:rsidRPr="00804E12">
        <w:rPr>
          <w:rFonts w:ascii="Verdana" w:hAnsi="Verdana"/>
        </w:rPr>
        <w:t xml:space="preserve"> V. </w:t>
      </w:r>
      <w:proofErr w:type="spellStart"/>
      <w:r w:rsidRPr="00804E12">
        <w:rPr>
          <w:rFonts w:ascii="Verdana" w:hAnsi="Verdana"/>
        </w:rPr>
        <w:t>Adeloye</w:t>
      </w:r>
      <w:proofErr w:type="spellEnd"/>
      <w:r w:rsidRPr="00804E12">
        <w:rPr>
          <w:rFonts w:ascii="Verdana" w:hAnsi="Verdana"/>
        </w:rPr>
        <w:t xml:space="preserve"> (1986) 1 S.C. 422; </w:t>
      </w:r>
      <w:proofErr w:type="spellStart"/>
      <w:r w:rsidRPr="00804E12">
        <w:rPr>
          <w:rFonts w:ascii="Verdana" w:hAnsi="Verdana"/>
        </w:rPr>
        <w:t>Odievwedjie</w:t>
      </w:r>
      <w:proofErr w:type="spellEnd"/>
      <w:r w:rsidRPr="00804E12">
        <w:rPr>
          <w:rFonts w:ascii="Verdana" w:hAnsi="Verdana"/>
        </w:rPr>
        <w:t xml:space="preserve"> v. </w:t>
      </w:r>
      <w:proofErr w:type="spellStart"/>
      <w:r w:rsidRPr="00804E12">
        <w:rPr>
          <w:rFonts w:ascii="Verdana" w:hAnsi="Verdana"/>
        </w:rPr>
        <w:t>Echanokee</w:t>
      </w:r>
      <w:proofErr w:type="spellEnd"/>
      <w:r w:rsidRPr="00804E12">
        <w:rPr>
          <w:rFonts w:ascii="Verdana" w:hAnsi="Verdana"/>
        </w:rPr>
        <w:t xml:space="preserve"> (1978) 1 NWLR (pt.52) 633."</w:t>
      </w:r>
    </w:p>
    <w:p w:rsidR="00F6419B" w:rsidRPr="00804E12" w:rsidRDefault="00F6419B" w:rsidP="00F6419B">
      <w:pPr>
        <w:spacing w:before="240" w:line="276" w:lineRule="auto"/>
        <w:ind w:left="0" w:firstLine="0"/>
        <w:rPr>
          <w:rFonts w:ascii="Verdana" w:hAnsi="Verdana"/>
        </w:rPr>
      </w:pPr>
    </w:p>
    <w:p w:rsidR="00F6419B" w:rsidRPr="00804E12" w:rsidRDefault="00F6419B" w:rsidP="00F6419B">
      <w:pPr>
        <w:spacing w:before="240" w:line="276" w:lineRule="auto"/>
        <w:ind w:left="0" w:firstLine="0"/>
        <w:rPr>
          <w:rFonts w:ascii="Verdana" w:hAnsi="Verdana"/>
        </w:rPr>
      </w:pPr>
      <w:r w:rsidRPr="00804E12">
        <w:rPr>
          <w:rFonts w:ascii="Verdana" w:hAnsi="Verdana"/>
        </w:rPr>
        <w:t xml:space="preserve">It seems to me that the court below was right in its views and the trial court clearly wrong. In </w:t>
      </w:r>
      <w:proofErr w:type="spellStart"/>
      <w:r w:rsidRPr="00804E12">
        <w:rPr>
          <w:rFonts w:ascii="Verdana" w:hAnsi="Verdana"/>
        </w:rPr>
        <w:t>Nwaneri</w:t>
      </w:r>
      <w:proofErr w:type="spellEnd"/>
      <w:r w:rsidRPr="00804E12">
        <w:rPr>
          <w:rFonts w:ascii="Verdana" w:hAnsi="Verdana"/>
        </w:rPr>
        <w:t xml:space="preserve"> v. </w:t>
      </w:r>
      <w:proofErr w:type="spellStart"/>
      <w:r w:rsidRPr="00804E12">
        <w:rPr>
          <w:rFonts w:ascii="Verdana" w:hAnsi="Verdana"/>
        </w:rPr>
        <w:t>Oruwa</w:t>
      </w:r>
      <w:proofErr w:type="spellEnd"/>
      <w:r w:rsidRPr="00804E12">
        <w:rPr>
          <w:rFonts w:ascii="Verdana" w:hAnsi="Verdana"/>
        </w:rPr>
        <w:t xml:space="preserve"> [1959J4 FS.C. 132, Abbot A.C.J.F. observed:</w:t>
      </w:r>
    </w:p>
    <w:p w:rsidR="00F6419B" w:rsidRPr="00804E12" w:rsidRDefault="00F6419B" w:rsidP="00F6419B">
      <w:pPr>
        <w:spacing w:before="240" w:line="276" w:lineRule="auto"/>
        <w:ind w:firstLine="0"/>
        <w:rPr>
          <w:rFonts w:ascii="Verdana" w:hAnsi="Verdana"/>
        </w:rPr>
      </w:pPr>
      <w:r w:rsidRPr="00804E12">
        <w:rPr>
          <w:rFonts w:ascii="Verdana" w:hAnsi="Verdana"/>
        </w:rPr>
        <w:lastRenderedPageBreak/>
        <w:t xml:space="preserve">"It is well known that before this doctrine can operate, it must be shown that the parties, issues and subject matter were the same in the previous case as those in the action in which the plea of res </w:t>
      </w:r>
      <w:proofErr w:type="spellStart"/>
      <w:r w:rsidRPr="00804E12">
        <w:rPr>
          <w:rFonts w:ascii="Verdana" w:hAnsi="Verdana"/>
        </w:rPr>
        <w:t>judicata</w:t>
      </w:r>
      <w:proofErr w:type="spellEnd"/>
      <w:r w:rsidRPr="00804E12">
        <w:rPr>
          <w:rFonts w:ascii="Verdana" w:hAnsi="Verdana"/>
        </w:rPr>
        <w:t xml:space="preserve"> is raised."  See also </w:t>
      </w:r>
      <w:proofErr w:type="spellStart"/>
      <w:r w:rsidRPr="00804E12">
        <w:rPr>
          <w:rFonts w:ascii="Verdana" w:hAnsi="Verdana"/>
        </w:rPr>
        <w:t>Nkanu</w:t>
      </w:r>
      <w:proofErr w:type="spellEnd"/>
      <w:r w:rsidRPr="00804E12">
        <w:rPr>
          <w:rFonts w:ascii="Verdana" w:hAnsi="Verdana"/>
        </w:rPr>
        <w:t xml:space="preserve"> v. </w:t>
      </w:r>
      <w:proofErr w:type="spellStart"/>
      <w:r w:rsidRPr="00804E12">
        <w:rPr>
          <w:rFonts w:ascii="Verdana" w:hAnsi="Verdana"/>
        </w:rPr>
        <w:t>Onun</w:t>
      </w:r>
      <w:proofErr w:type="spellEnd"/>
      <w:r w:rsidRPr="00804E12">
        <w:rPr>
          <w:rFonts w:ascii="Verdana" w:hAnsi="Verdana"/>
        </w:rPr>
        <w:t xml:space="preserve"> [1977]5 SC 13 and </w:t>
      </w:r>
      <w:proofErr w:type="spellStart"/>
      <w:r w:rsidRPr="00804E12">
        <w:rPr>
          <w:rFonts w:ascii="Verdana" w:hAnsi="Verdana"/>
        </w:rPr>
        <w:t>Ekpoke</w:t>
      </w:r>
      <w:proofErr w:type="spellEnd"/>
      <w:r w:rsidRPr="00804E12">
        <w:rPr>
          <w:rFonts w:ascii="Verdana" w:hAnsi="Verdana"/>
        </w:rPr>
        <w:t xml:space="preserve"> v. </w:t>
      </w:r>
      <w:proofErr w:type="spellStart"/>
      <w:r w:rsidRPr="00804E12">
        <w:rPr>
          <w:rFonts w:ascii="Verdana" w:hAnsi="Verdana"/>
        </w:rPr>
        <w:t>Usilo</w:t>
      </w:r>
      <w:proofErr w:type="spellEnd"/>
      <w:r w:rsidRPr="00804E12">
        <w:rPr>
          <w:rFonts w:ascii="Verdana" w:hAnsi="Verdana"/>
        </w:rPr>
        <w:t xml:space="preserve"> [1978] 6-7 SC 187.</w:t>
      </w:r>
    </w:p>
    <w:p w:rsidR="00F6419B" w:rsidRPr="00804E12" w:rsidRDefault="00F6419B" w:rsidP="00F6419B">
      <w:pPr>
        <w:spacing w:before="240" w:line="276" w:lineRule="auto"/>
        <w:ind w:firstLine="0"/>
        <w:rPr>
          <w:rFonts w:ascii="Verdana" w:hAnsi="Verdana"/>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hAnsi="Verdana"/>
        </w:rPr>
        <w:t>It is apparent that the parties in the suits in which the judgments exhibits M and M1 were given were not the same as in the current proceedings.</w:t>
      </w:r>
      <w:bookmarkEnd w:id="2"/>
      <w:r w:rsidRPr="00804E12">
        <w:rPr>
          <w:rFonts w:ascii="Verdana" w:hAnsi="Verdana"/>
        </w:rPr>
        <w:t xml:space="preserve"> </w:t>
      </w:r>
      <w:r w:rsidRPr="00804E12">
        <w:rPr>
          <w:rFonts w:ascii="Verdana" w:eastAsia="Times New Roman" w:hAnsi="Verdana" w:cs="Times New Roman"/>
          <w:lang w:eastAsia="en-GB"/>
        </w:rPr>
        <w:t>However, the appellant is contending that the respondents were the privies of the parties in exhibits M and M1. The appellant's counsel in his brief at pages 2 - 3 argued thus:</w:t>
      </w:r>
    </w:p>
    <w:p w:rsidR="00F6419B" w:rsidRPr="00804E12" w:rsidRDefault="00F6419B" w:rsidP="00627526">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"4.02. It is submitted that the lower court, with due respect, was wrong in holding that Exhibits M &amp; M1 were not binding on the respondents to constitute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w:t>
      </w:r>
      <w:r w:rsidRPr="00804E12">
        <w:rPr>
          <w:rFonts w:ascii="Verdana" w:eastAsia="Times New Roman" w:hAnsi="Verdana" w:cs="Times New Roman"/>
          <w:i/>
          <w:iCs/>
          <w:lang w:eastAsia="en-GB"/>
        </w:rPr>
        <w:t xml:space="preserve">per </w:t>
      </w:r>
      <w:proofErr w:type="spellStart"/>
      <w:r w:rsidRPr="00804E12">
        <w:rPr>
          <w:rFonts w:ascii="Verdana" w:eastAsia="Times New Roman" w:hAnsi="Verdana" w:cs="Times New Roman"/>
          <w:i/>
          <w:iCs/>
          <w:lang w:eastAsia="en-GB"/>
        </w:rPr>
        <w:t>rem</w:t>
      </w:r>
      <w:proofErr w:type="spellEnd"/>
      <w:r w:rsidRPr="00804E12">
        <w:rPr>
          <w:rFonts w:ascii="Verdana" w:eastAsia="Times New Roman" w:hAnsi="Verdana" w:cs="Times New Roman"/>
          <w:i/>
          <w:iCs/>
          <w:lang w:eastAsia="en-GB"/>
        </w:rPr>
        <w:t xml:space="preserve"> </w:t>
      </w:r>
      <w:proofErr w:type="spellStart"/>
      <w:r w:rsidRPr="00804E12">
        <w:rPr>
          <w:rFonts w:ascii="Verdana" w:eastAsia="Times New Roman" w:hAnsi="Verdana" w:cs="Times New Roman"/>
          <w:i/>
          <w:iCs/>
          <w:lang w:eastAsia="en-GB"/>
        </w:rPr>
        <w:t>judicata</w:t>
      </w:r>
      <w:proofErr w:type="spellEnd"/>
      <w:r w:rsidRPr="00804E12">
        <w:rPr>
          <w:rFonts w:ascii="Verdana" w:eastAsia="Times New Roman" w:hAnsi="Verdana" w:cs="Times New Roman"/>
          <w:lang w:eastAsia="en-GB"/>
        </w:rPr>
        <w:t xml:space="preserve">. My Lords, the requirements for a previous judgment to operate as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w:t>
      </w:r>
      <w:r w:rsidRPr="00804E12">
        <w:rPr>
          <w:rFonts w:ascii="Verdana" w:eastAsia="Times New Roman" w:hAnsi="Verdana" w:cs="Times New Roman"/>
          <w:i/>
          <w:iCs/>
          <w:lang w:eastAsia="en-GB"/>
        </w:rPr>
        <w:t xml:space="preserve">per </w:t>
      </w:r>
      <w:proofErr w:type="spellStart"/>
      <w:r w:rsidRPr="00804E12">
        <w:rPr>
          <w:rFonts w:ascii="Verdana" w:eastAsia="Times New Roman" w:hAnsi="Verdana" w:cs="Times New Roman"/>
          <w:i/>
          <w:iCs/>
          <w:lang w:eastAsia="en-GB"/>
        </w:rPr>
        <w:t>rem</w:t>
      </w:r>
      <w:proofErr w:type="spellEnd"/>
      <w:r w:rsidRPr="00804E12">
        <w:rPr>
          <w:rFonts w:ascii="Verdana" w:eastAsia="Times New Roman" w:hAnsi="Verdana" w:cs="Times New Roman"/>
          <w:i/>
          <w:iCs/>
          <w:lang w:eastAsia="en-GB"/>
        </w:rPr>
        <w:t xml:space="preserve"> </w:t>
      </w:r>
      <w:proofErr w:type="spellStart"/>
      <w:r w:rsidRPr="00804E12">
        <w:rPr>
          <w:rFonts w:ascii="Verdana" w:eastAsia="Times New Roman" w:hAnsi="Verdana" w:cs="Times New Roman"/>
          <w:i/>
          <w:iCs/>
          <w:lang w:eastAsia="en-GB"/>
        </w:rPr>
        <w:t>judicata</w:t>
      </w:r>
      <w:proofErr w:type="spellEnd"/>
      <w:r w:rsidRPr="00804E12">
        <w:rPr>
          <w:rFonts w:ascii="Verdana" w:eastAsia="Times New Roman" w:hAnsi="Verdana" w:cs="Times New Roman"/>
          <w:i/>
          <w:iCs/>
          <w:lang w:eastAsia="en-GB"/>
        </w:rPr>
        <w:t xml:space="preserve"> </w:t>
      </w:r>
      <w:r w:rsidRPr="00804E12">
        <w:rPr>
          <w:rFonts w:ascii="Verdana" w:eastAsia="Times New Roman" w:hAnsi="Verdana" w:cs="Times New Roman"/>
          <w:lang w:eastAsia="en-GB"/>
        </w:rPr>
        <w:t xml:space="preserve">are well settled in law, </w:t>
      </w:r>
      <w:proofErr w:type="spellStart"/>
      <w:r w:rsidRPr="00804E12">
        <w:rPr>
          <w:rFonts w:ascii="Verdana" w:eastAsia="Times New Roman" w:hAnsi="Verdana" w:cs="Times New Roman"/>
          <w:lang w:eastAsia="en-GB"/>
        </w:rPr>
        <w:t>viz</w:t>
      </w:r>
      <w:proofErr w:type="spellEnd"/>
      <w:r w:rsidRPr="00804E12">
        <w:rPr>
          <w:rFonts w:ascii="Verdana" w:eastAsia="Times New Roman" w:hAnsi="Verdana" w:cs="Times New Roman"/>
          <w:lang w:eastAsia="en-GB"/>
        </w:rPr>
        <w:t>:</w:t>
      </w:r>
    </w:p>
    <w:p w:rsidR="00F6419B" w:rsidRPr="00804E12" w:rsidRDefault="00F6419B" w:rsidP="00627526">
      <w:pPr>
        <w:spacing w:before="240" w:line="276" w:lineRule="auto"/>
        <w:ind w:firstLine="720"/>
        <w:rPr>
          <w:rFonts w:ascii="Verdana" w:eastAsia="Times New Roman" w:hAnsi="Verdana" w:cs="Times New Roman"/>
          <w:lang w:eastAsia="en-GB"/>
        </w:rPr>
      </w:pPr>
      <w:r w:rsidRPr="00804E12">
        <w:rPr>
          <w:rFonts w:ascii="Verdana" w:eastAsia="Times New Roman" w:hAnsi="Verdana" w:cs="Times New Roman"/>
          <w:lang w:eastAsia="en-GB"/>
        </w:rPr>
        <w:t xml:space="preserve">(a) </w:t>
      </w:r>
      <w:r w:rsidRPr="00804E12">
        <w:rPr>
          <w:rFonts w:ascii="Verdana" w:eastAsia="Times New Roman" w:hAnsi="Verdana" w:cs="Times New Roman"/>
          <w:lang w:eastAsia="en-GB"/>
        </w:rPr>
        <w:tab/>
        <w:t>The judgment must be valid and subsisting;</w:t>
      </w:r>
    </w:p>
    <w:p w:rsidR="00F6419B" w:rsidRPr="00804E12" w:rsidRDefault="00F6419B" w:rsidP="00627526">
      <w:pPr>
        <w:spacing w:before="240" w:line="276" w:lineRule="auto"/>
        <w:ind w:left="2160"/>
        <w:rPr>
          <w:rFonts w:ascii="Verdana" w:eastAsia="Times New Roman" w:hAnsi="Verdana" w:cs="Times New Roman"/>
          <w:lang w:eastAsia="en-GB"/>
        </w:rPr>
      </w:pPr>
      <w:r w:rsidRPr="00804E12">
        <w:rPr>
          <w:rFonts w:ascii="Verdana" w:eastAsia="Times New Roman" w:hAnsi="Verdana" w:cs="Times New Roman"/>
          <w:lang w:eastAsia="en-GB"/>
        </w:rPr>
        <w:t xml:space="preserve">(b) </w:t>
      </w:r>
      <w:r w:rsidRPr="00804E12">
        <w:rPr>
          <w:rFonts w:ascii="Verdana" w:eastAsia="Times New Roman" w:hAnsi="Verdana" w:cs="Times New Roman"/>
          <w:lang w:eastAsia="en-GB"/>
        </w:rPr>
        <w:tab/>
        <w:t>The parties in the previous judgment must be the same in the subsequent proceedings;</w:t>
      </w:r>
    </w:p>
    <w:p w:rsidR="00F6419B" w:rsidRPr="00804E12" w:rsidRDefault="00F6419B" w:rsidP="00627526">
      <w:pPr>
        <w:spacing w:before="240" w:line="276" w:lineRule="auto"/>
        <w:ind w:firstLine="720"/>
        <w:rPr>
          <w:rFonts w:ascii="Verdana" w:eastAsia="Times New Roman" w:hAnsi="Verdana" w:cs="Times New Roman"/>
          <w:lang w:eastAsia="en-GB"/>
        </w:rPr>
      </w:pPr>
      <w:r w:rsidRPr="00804E12">
        <w:rPr>
          <w:rFonts w:ascii="Verdana" w:eastAsia="Times New Roman" w:hAnsi="Verdana" w:cs="Times New Roman"/>
          <w:lang w:eastAsia="en-GB"/>
        </w:rPr>
        <w:t xml:space="preserve">(c) </w:t>
      </w:r>
      <w:r w:rsidRPr="00804E12">
        <w:rPr>
          <w:rFonts w:ascii="Verdana" w:eastAsia="Times New Roman" w:hAnsi="Verdana" w:cs="Times New Roman"/>
          <w:lang w:eastAsia="en-GB"/>
        </w:rPr>
        <w:tab/>
        <w:t>The subject matter must be the same;</w:t>
      </w:r>
    </w:p>
    <w:p w:rsidR="00F6419B" w:rsidRPr="00804E12" w:rsidRDefault="00F6419B" w:rsidP="00627526">
      <w:pPr>
        <w:spacing w:before="240" w:line="276" w:lineRule="auto"/>
        <w:ind w:left="2160"/>
        <w:rPr>
          <w:rFonts w:ascii="Verdana" w:eastAsia="Times New Roman" w:hAnsi="Verdana" w:cs="Times New Roman"/>
          <w:lang w:eastAsia="en-GB"/>
        </w:rPr>
      </w:pPr>
      <w:r w:rsidRPr="00804E12">
        <w:rPr>
          <w:rFonts w:ascii="Verdana" w:eastAsia="Times New Roman" w:hAnsi="Verdana" w:cs="Times New Roman"/>
          <w:lang w:eastAsia="en-GB"/>
        </w:rPr>
        <w:t xml:space="preserve">(d) </w:t>
      </w:r>
      <w:r w:rsidRPr="00804E12">
        <w:rPr>
          <w:rFonts w:ascii="Verdana" w:eastAsia="Times New Roman" w:hAnsi="Verdana" w:cs="Times New Roman"/>
          <w:lang w:eastAsia="en-GB"/>
        </w:rPr>
        <w:tab/>
        <w:t>The cause or issue decided in the previous proceedings must have arisen in the later proceedings.</w:t>
      </w:r>
      <w:r w:rsidR="00627526">
        <w:rPr>
          <w:rFonts w:ascii="Verdana" w:eastAsia="Times New Roman" w:hAnsi="Verdana" w:cs="Times New Roman"/>
          <w:lang w:eastAsia="en-GB"/>
        </w:rPr>
        <w:t>”</w:t>
      </w:r>
    </w:p>
    <w:p w:rsidR="00F6419B" w:rsidRPr="00804E12" w:rsidRDefault="00627526" w:rsidP="00F6419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See </w:t>
      </w:r>
      <w:proofErr w:type="spellStart"/>
      <w:r w:rsidR="00F6419B" w:rsidRPr="00804E12">
        <w:rPr>
          <w:rFonts w:ascii="Verdana" w:eastAsia="Times New Roman" w:hAnsi="Verdana" w:cs="Times New Roman"/>
          <w:lang w:eastAsia="en-GB"/>
        </w:rPr>
        <w:t>Odejevwedge</w:t>
      </w:r>
      <w:proofErr w:type="spellEnd"/>
      <w:r w:rsidR="00F6419B" w:rsidRPr="00804E12">
        <w:rPr>
          <w:rFonts w:ascii="Verdana" w:eastAsia="Times New Roman" w:hAnsi="Verdana" w:cs="Times New Roman"/>
          <w:lang w:eastAsia="en-GB"/>
        </w:rPr>
        <w:t xml:space="preserve"> v. </w:t>
      </w:r>
      <w:proofErr w:type="spellStart"/>
      <w:r w:rsidR="00F6419B" w:rsidRPr="00804E12">
        <w:rPr>
          <w:rFonts w:ascii="Verdana" w:eastAsia="Times New Roman" w:hAnsi="Verdana" w:cs="Times New Roman"/>
          <w:lang w:eastAsia="en-GB"/>
        </w:rPr>
        <w:t>Echanokpe</w:t>
      </w:r>
      <w:proofErr w:type="spellEnd"/>
      <w:r w:rsidR="00F6419B" w:rsidRPr="00804E12">
        <w:rPr>
          <w:rFonts w:ascii="Verdana" w:eastAsia="Times New Roman" w:hAnsi="Verdana" w:cs="Times New Roman"/>
          <w:lang w:eastAsia="en-GB"/>
        </w:rPr>
        <w:t xml:space="preserve"> [1987] 1 NWLR (Pt.52) 633.</w:t>
      </w:r>
    </w:p>
    <w:p w:rsidR="00F6419B" w:rsidRPr="00804E12" w:rsidRDefault="00627526" w:rsidP="00F6419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4.03. </w:t>
      </w: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My Lords, the relevant question here is, did Exhibits M &amp; M1 satisfy the above requirements to make them </w:t>
      </w: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operate as </w:t>
      </w:r>
      <w:proofErr w:type="spellStart"/>
      <w:r w:rsidR="00F6419B" w:rsidRPr="00804E12">
        <w:rPr>
          <w:rFonts w:ascii="Verdana" w:eastAsia="Times New Roman" w:hAnsi="Verdana" w:cs="Times New Roman"/>
          <w:lang w:eastAsia="en-GB"/>
        </w:rPr>
        <w:t>estoppel</w:t>
      </w:r>
      <w:proofErr w:type="spellEnd"/>
      <w:r w:rsidR="00F6419B" w:rsidRPr="00804E12">
        <w:rPr>
          <w:rFonts w:ascii="Verdana" w:eastAsia="Times New Roman" w:hAnsi="Verdana" w:cs="Times New Roman"/>
          <w:lang w:eastAsia="en-GB"/>
        </w:rPr>
        <w:t xml:space="preserve"> against the respondents in this suit? It is humbly submitted that the clear answer to the above </w:t>
      </w: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query is YES as hereunder adumbrated. First, it is not in dispute between the parties herein that Exhibits M &amp; M1 (the </w:t>
      </w: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previous judgment) (sic) are valid and subsisting. Nowhere in the record, was it shown that the judgments were </w:t>
      </w: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upturned by a higher court. Secondly, it is contended that the parties in the previous judgment (sic) and the instant </w:t>
      </w: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suit are the same. In the previous judgments, the plaintiffs traced their root of title to the </w:t>
      </w:r>
      <w:proofErr w:type="spellStart"/>
      <w:r w:rsidR="00F6419B" w:rsidRPr="00804E12">
        <w:rPr>
          <w:rFonts w:ascii="Verdana" w:eastAsia="Times New Roman" w:hAnsi="Verdana" w:cs="Times New Roman"/>
          <w:lang w:eastAsia="en-GB"/>
        </w:rPr>
        <w:t>Oniyanru</w:t>
      </w:r>
      <w:proofErr w:type="spellEnd"/>
      <w:r w:rsidR="00F6419B" w:rsidRPr="00804E12">
        <w:rPr>
          <w:rFonts w:ascii="Verdana" w:eastAsia="Times New Roman" w:hAnsi="Verdana" w:cs="Times New Roman"/>
          <w:lang w:eastAsia="en-GB"/>
        </w:rPr>
        <w:t xml:space="preserve"> Family. Both </w:t>
      </w: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plaintiffs lost as against the title of the </w:t>
      </w:r>
      <w:proofErr w:type="spellStart"/>
      <w:r w:rsidR="00F6419B" w:rsidRPr="00804E12">
        <w:rPr>
          <w:rFonts w:ascii="Verdana" w:eastAsia="Times New Roman" w:hAnsi="Verdana" w:cs="Times New Roman"/>
          <w:lang w:eastAsia="en-GB"/>
        </w:rPr>
        <w:t>Olarokun</w:t>
      </w:r>
      <w:proofErr w:type="spellEnd"/>
      <w:r w:rsidR="00F6419B" w:rsidRPr="00804E12">
        <w:rPr>
          <w:rFonts w:ascii="Verdana" w:eastAsia="Times New Roman" w:hAnsi="Verdana" w:cs="Times New Roman"/>
          <w:lang w:eastAsia="en-GB"/>
        </w:rPr>
        <w:t xml:space="preserve"> family as represented by the defendants in the previous judgments.</w:t>
      </w:r>
    </w:p>
    <w:p w:rsidR="00F6419B" w:rsidRPr="00804E12" w:rsidRDefault="00627526" w:rsidP="00F6419B">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ab/>
      </w:r>
      <w:r w:rsidR="00F6419B" w:rsidRPr="00804E12">
        <w:rPr>
          <w:rFonts w:ascii="Verdana" w:eastAsia="Times New Roman" w:hAnsi="Verdana" w:cs="Times New Roman"/>
          <w:lang w:eastAsia="en-GB"/>
        </w:rPr>
        <w:t xml:space="preserve">4.04 Submits that for the parties in the two proceedings to be the same, they must not necessarily be named in the </w:t>
      </w:r>
      <w:r>
        <w:rPr>
          <w:rFonts w:ascii="Verdana" w:eastAsia="Times New Roman" w:hAnsi="Verdana" w:cs="Times New Roman"/>
          <w:lang w:eastAsia="en-GB"/>
        </w:rPr>
        <w:tab/>
      </w:r>
      <w:r w:rsidR="00F6419B" w:rsidRPr="00804E12">
        <w:rPr>
          <w:rFonts w:ascii="Verdana" w:eastAsia="Times New Roman" w:hAnsi="Verdana" w:cs="Times New Roman"/>
          <w:lang w:eastAsia="en-GB"/>
        </w:rPr>
        <w:t xml:space="preserve">writ or pleadings, it suffices if they are privies to such parties.  In law, privies are of three categories of: </w:t>
      </w:r>
    </w:p>
    <w:p w:rsidR="00F6419B" w:rsidRPr="00804E12" w:rsidRDefault="00F6419B" w:rsidP="00F6419B">
      <w:pPr>
        <w:spacing w:before="240" w:line="276" w:lineRule="auto"/>
        <w:ind w:left="0" w:firstLine="720"/>
        <w:rPr>
          <w:rFonts w:ascii="Verdana" w:eastAsia="Times New Roman" w:hAnsi="Verdana" w:cs="Times New Roman"/>
          <w:lang w:eastAsia="en-GB"/>
        </w:rPr>
      </w:pPr>
      <w:r w:rsidRPr="00804E12">
        <w:rPr>
          <w:rFonts w:ascii="Verdana" w:eastAsia="Times New Roman" w:hAnsi="Verdana" w:cs="Times New Roman"/>
          <w:lang w:eastAsia="en-GB"/>
        </w:rPr>
        <w:t xml:space="preserve">(1) </w:t>
      </w:r>
      <w:r w:rsidRPr="00804E12">
        <w:rPr>
          <w:rFonts w:ascii="Verdana" w:eastAsia="Times New Roman" w:hAnsi="Verdana" w:cs="Times New Roman"/>
          <w:lang w:eastAsia="en-GB"/>
        </w:rPr>
        <w:tab/>
      </w:r>
      <w:proofErr w:type="gramStart"/>
      <w:r w:rsidRPr="00804E12">
        <w:rPr>
          <w:rFonts w:ascii="Verdana" w:eastAsia="Times New Roman" w:hAnsi="Verdana" w:cs="Times New Roman"/>
          <w:lang w:eastAsia="en-GB"/>
        </w:rPr>
        <w:t>privies</w:t>
      </w:r>
      <w:proofErr w:type="gramEnd"/>
      <w:r w:rsidRPr="00804E12">
        <w:rPr>
          <w:rFonts w:ascii="Verdana" w:eastAsia="Times New Roman" w:hAnsi="Verdana" w:cs="Times New Roman"/>
          <w:lang w:eastAsia="en-GB"/>
        </w:rPr>
        <w:t xml:space="preserve"> in blood, such as ancestors and heirs; </w:t>
      </w:r>
    </w:p>
    <w:p w:rsidR="00F6419B" w:rsidRPr="00804E12" w:rsidRDefault="00F6419B" w:rsidP="00F6419B">
      <w:pPr>
        <w:spacing w:before="240" w:line="276" w:lineRule="auto"/>
        <w:ind w:left="0" w:firstLine="720"/>
        <w:rPr>
          <w:rFonts w:ascii="Verdana" w:eastAsia="Times New Roman" w:hAnsi="Verdana" w:cs="Times New Roman"/>
          <w:lang w:eastAsia="en-GB"/>
        </w:rPr>
      </w:pPr>
      <w:r w:rsidRPr="00804E12">
        <w:rPr>
          <w:rFonts w:ascii="Verdana" w:eastAsia="Times New Roman" w:hAnsi="Verdana" w:cs="Times New Roman"/>
          <w:lang w:eastAsia="en-GB"/>
        </w:rPr>
        <w:t xml:space="preserve">(2) </w:t>
      </w:r>
      <w:r w:rsidRPr="00804E12">
        <w:rPr>
          <w:rFonts w:ascii="Verdana" w:eastAsia="Times New Roman" w:hAnsi="Verdana" w:cs="Times New Roman"/>
          <w:lang w:eastAsia="en-GB"/>
        </w:rPr>
        <w:tab/>
      </w:r>
      <w:proofErr w:type="gramStart"/>
      <w:r w:rsidRPr="00804E12">
        <w:rPr>
          <w:rFonts w:ascii="Verdana" w:eastAsia="Times New Roman" w:hAnsi="Verdana" w:cs="Times New Roman"/>
          <w:lang w:eastAsia="en-GB"/>
        </w:rPr>
        <w:t>privies</w:t>
      </w:r>
      <w:proofErr w:type="gramEnd"/>
      <w:r w:rsidRPr="00804E12">
        <w:rPr>
          <w:rFonts w:ascii="Verdana" w:eastAsia="Times New Roman" w:hAnsi="Verdana" w:cs="Times New Roman"/>
          <w:lang w:eastAsia="en-GB"/>
        </w:rPr>
        <w:t xml:space="preserve"> in law, such as testator and executor, and </w:t>
      </w:r>
    </w:p>
    <w:p w:rsidR="00F6419B" w:rsidRPr="00804E12" w:rsidRDefault="00F6419B" w:rsidP="00F6419B">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(3) </w:t>
      </w:r>
      <w:r w:rsidRPr="00804E12">
        <w:rPr>
          <w:rFonts w:ascii="Verdana" w:eastAsia="Times New Roman" w:hAnsi="Verdana" w:cs="Times New Roman"/>
          <w:lang w:eastAsia="en-GB"/>
        </w:rPr>
        <w:tab/>
      </w:r>
      <w:proofErr w:type="gramStart"/>
      <w:r w:rsidRPr="00804E12">
        <w:rPr>
          <w:rFonts w:ascii="Verdana" w:eastAsia="Times New Roman" w:hAnsi="Verdana" w:cs="Times New Roman"/>
          <w:lang w:eastAsia="en-GB"/>
        </w:rPr>
        <w:t>privies</w:t>
      </w:r>
      <w:proofErr w:type="gramEnd"/>
      <w:r w:rsidRPr="00804E12">
        <w:rPr>
          <w:rFonts w:ascii="Verdana" w:eastAsia="Times New Roman" w:hAnsi="Verdana" w:cs="Times New Roman"/>
          <w:lang w:eastAsia="en-GB"/>
        </w:rPr>
        <w:t xml:space="preserve"> in state, such as vendor and purchaser, </w:t>
      </w:r>
      <w:proofErr w:type="spellStart"/>
      <w:r w:rsidRPr="00804E12">
        <w:rPr>
          <w:rFonts w:ascii="Verdana" w:eastAsia="Times New Roman" w:hAnsi="Verdana" w:cs="Times New Roman"/>
          <w:lang w:eastAsia="en-GB"/>
        </w:rPr>
        <w:t>lessor</w:t>
      </w:r>
      <w:proofErr w:type="spellEnd"/>
      <w:r w:rsidRPr="00804E12">
        <w:rPr>
          <w:rFonts w:ascii="Verdana" w:eastAsia="Times New Roman" w:hAnsi="Verdana" w:cs="Times New Roman"/>
          <w:lang w:eastAsia="en-GB"/>
        </w:rPr>
        <w:t xml:space="preserve"> and lessee. See the cases of </w:t>
      </w:r>
      <w:r w:rsidRPr="00804E12">
        <w:rPr>
          <w:rFonts w:ascii="Verdana" w:eastAsia="Times New Roman" w:hAnsi="Verdana" w:cs="Times New Roman"/>
          <w:i/>
          <w:iCs/>
          <w:lang w:eastAsia="en-GB"/>
        </w:rPr>
        <w:t xml:space="preserve">Coker v. </w:t>
      </w:r>
      <w:proofErr w:type="spellStart"/>
      <w:r w:rsidRPr="00804E12">
        <w:rPr>
          <w:rFonts w:ascii="Verdana" w:eastAsia="Times New Roman" w:hAnsi="Verdana" w:cs="Times New Roman"/>
          <w:i/>
          <w:iCs/>
          <w:lang w:eastAsia="en-GB"/>
        </w:rPr>
        <w:t>Sanyaolu</w:t>
      </w:r>
      <w:proofErr w:type="spellEnd"/>
      <w:r w:rsidRPr="00804E12">
        <w:rPr>
          <w:rFonts w:ascii="Verdana" w:eastAsia="Times New Roman" w:hAnsi="Verdana" w:cs="Times New Roman"/>
          <w:lang w:eastAsia="en-GB"/>
        </w:rPr>
        <w:t xml:space="preserve"> (1976) 9-10 Sc. 203;</w:t>
      </w:r>
      <w:r w:rsidRPr="00804E12">
        <w:rPr>
          <w:rFonts w:ascii="Verdana" w:eastAsia="Times New Roman" w:hAnsi="Verdana" w:cs="Times New Roman"/>
          <w:i/>
          <w:iCs/>
          <w:lang w:eastAsia="en-GB"/>
        </w:rPr>
        <w:t xml:space="preserve"> </w:t>
      </w:r>
      <w:proofErr w:type="spellStart"/>
      <w:r w:rsidRPr="00804E12">
        <w:rPr>
          <w:rFonts w:ascii="Verdana" w:eastAsia="Times New Roman" w:hAnsi="Verdana" w:cs="Times New Roman"/>
          <w:i/>
          <w:iCs/>
          <w:lang w:eastAsia="en-GB"/>
        </w:rPr>
        <w:t>Akpan</w:t>
      </w:r>
      <w:proofErr w:type="spellEnd"/>
      <w:r w:rsidRPr="00804E12">
        <w:rPr>
          <w:rFonts w:ascii="Verdana" w:eastAsia="Times New Roman" w:hAnsi="Verdana" w:cs="Times New Roman"/>
          <w:i/>
          <w:iCs/>
          <w:lang w:eastAsia="en-GB"/>
        </w:rPr>
        <w:t xml:space="preserve"> v. </w:t>
      </w:r>
      <w:proofErr w:type="spellStart"/>
      <w:r w:rsidRPr="00804E12">
        <w:rPr>
          <w:rFonts w:ascii="Verdana" w:eastAsia="Times New Roman" w:hAnsi="Verdana" w:cs="Times New Roman"/>
          <w:i/>
          <w:iCs/>
          <w:lang w:eastAsia="en-GB"/>
        </w:rPr>
        <w:t>Utin</w:t>
      </w:r>
      <w:proofErr w:type="spellEnd"/>
      <w:r w:rsidRPr="00804E12">
        <w:rPr>
          <w:rFonts w:ascii="Verdana" w:eastAsia="Times New Roman" w:hAnsi="Verdana" w:cs="Times New Roman"/>
          <w:lang w:eastAsia="en-GB"/>
        </w:rPr>
        <w:t xml:space="preserve"> (1996) 7 NWLR (Pt.108) 164, </w:t>
      </w:r>
      <w:proofErr w:type="spellStart"/>
      <w:r w:rsidRPr="00804E12">
        <w:rPr>
          <w:rFonts w:ascii="Verdana" w:eastAsia="Times New Roman" w:hAnsi="Verdana" w:cs="Times New Roman"/>
          <w:i/>
          <w:iCs/>
          <w:lang w:eastAsia="en-GB"/>
        </w:rPr>
        <w:t>Adeleke</w:t>
      </w:r>
      <w:proofErr w:type="spellEnd"/>
      <w:r w:rsidRPr="00804E12">
        <w:rPr>
          <w:rFonts w:ascii="Verdana" w:eastAsia="Times New Roman" w:hAnsi="Verdana" w:cs="Times New Roman"/>
          <w:i/>
          <w:iCs/>
          <w:lang w:eastAsia="en-GB"/>
        </w:rPr>
        <w:t xml:space="preserve"> v. </w:t>
      </w:r>
      <w:proofErr w:type="spellStart"/>
      <w:r w:rsidRPr="00804E12">
        <w:rPr>
          <w:rFonts w:ascii="Verdana" w:eastAsia="Times New Roman" w:hAnsi="Verdana" w:cs="Times New Roman"/>
          <w:i/>
          <w:iCs/>
          <w:lang w:eastAsia="en-GB"/>
        </w:rPr>
        <w:t>Akanji</w:t>
      </w:r>
      <w:proofErr w:type="spellEnd"/>
      <w:r w:rsidRPr="00804E12">
        <w:rPr>
          <w:rFonts w:ascii="Verdana" w:eastAsia="Times New Roman" w:hAnsi="Verdana" w:cs="Times New Roman"/>
          <w:lang w:eastAsia="en-GB"/>
        </w:rPr>
        <w:t xml:space="preserve"> (1994) 4 NWLR (Pt.341) 715. Thus, a privy is </w:t>
      </w:r>
      <w:proofErr w:type="gramStart"/>
      <w:r w:rsidRPr="00804E12">
        <w:rPr>
          <w:rFonts w:ascii="Verdana" w:eastAsia="Times New Roman" w:hAnsi="Verdana" w:cs="Times New Roman"/>
          <w:lang w:eastAsia="en-GB"/>
        </w:rPr>
        <w:t>a person whose title is derived from and who claim</w:t>
      </w:r>
      <w:proofErr w:type="gramEnd"/>
      <w:r w:rsidRPr="00804E12">
        <w:rPr>
          <w:rFonts w:ascii="Verdana" w:eastAsia="Times New Roman" w:hAnsi="Verdana" w:cs="Times New Roman"/>
          <w:lang w:eastAsia="en-GB"/>
        </w:rPr>
        <w:t xml:space="preserve"> through a party - See: </w:t>
      </w:r>
      <w:r w:rsidRPr="00804E12">
        <w:rPr>
          <w:rFonts w:ascii="Verdana" w:eastAsia="Times New Roman" w:hAnsi="Verdana" w:cs="Times New Roman"/>
          <w:i/>
          <w:iCs/>
          <w:lang w:eastAsia="en-GB"/>
        </w:rPr>
        <w:t xml:space="preserve">Coker v. </w:t>
      </w:r>
      <w:proofErr w:type="spellStart"/>
      <w:r w:rsidRPr="00804E12">
        <w:rPr>
          <w:rFonts w:ascii="Verdana" w:eastAsia="Times New Roman" w:hAnsi="Verdana" w:cs="Times New Roman"/>
          <w:i/>
          <w:iCs/>
          <w:lang w:eastAsia="en-GB"/>
        </w:rPr>
        <w:t>Sanyaolu</w:t>
      </w:r>
      <w:proofErr w:type="spellEnd"/>
      <w:r w:rsidRPr="00804E12">
        <w:rPr>
          <w:rFonts w:ascii="Verdana" w:eastAsia="Times New Roman" w:hAnsi="Verdana" w:cs="Times New Roman"/>
          <w:i/>
          <w:iCs/>
          <w:lang w:eastAsia="en-GB"/>
        </w:rPr>
        <w:t xml:space="preserve"> (supra) </w:t>
      </w:r>
      <w:r w:rsidRPr="00804E12">
        <w:rPr>
          <w:rFonts w:ascii="Verdana" w:eastAsia="Times New Roman" w:hAnsi="Verdana" w:cs="Times New Roman"/>
          <w:lang w:eastAsia="en-GB"/>
        </w:rPr>
        <w:t>at 221.</w:t>
      </w:r>
      <w:r w:rsidRPr="00804E12">
        <w:rPr>
          <w:rFonts w:ascii="Verdana" w:eastAsia="Times New Roman" w:hAnsi="Verdana" w:cs="Times New Roman"/>
          <w:lang w:eastAsia="en-GB"/>
        </w:rPr>
        <w:br/>
      </w: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4.05 In this suit, the plaintiffs (respondents) claim title through the </w:t>
      </w:r>
      <w:proofErr w:type="spellStart"/>
      <w:r w:rsidRPr="00804E12">
        <w:rPr>
          <w:rFonts w:ascii="Verdana" w:eastAsia="Times New Roman" w:hAnsi="Verdana" w:cs="Times New Roman"/>
          <w:lang w:eastAsia="en-GB"/>
        </w:rPr>
        <w:t>Oniyanru</w:t>
      </w:r>
      <w:proofErr w:type="spellEnd"/>
      <w:r w:rsidRPr="00804E12">
        <w:rPr>
          <w:rFonts w:ascii="Verdana" w:eastAsia="Times New Roman" w:hAnsi="Verdana" w:cs="Times New Roman"/>
          <w:lang w:eastAsia="en-GB"/>
        </w:rPr>
        <w:t xml:space="preserve"> family as per Exhibits C, C1 &amp; C2. On the other hand, the Defendant (Appellant) first claimed title through the </w:t>
      </w:r>
      <w:proofErr w:type="spellStart"/>
      <w:r w:rsidRPr="00804E12">
        <w:rPr>
          <w:rFonts w:ascii="Verdana" w:eastAsia="Times New Roman" w:hAnsi="Verdana" w:cs="Times New Roman"/>
          <w:lang w:eastAsia="en-GB"/>
        </w:rPr>
        <w:t>Oniyanru</w:t>
      </w:r>
      <w:proofErr w:type="spellEnd"/>
      <w:r w:rsidRPr="00804E12">
        <w:rPr>
          <w:rFonts w:ascii="Verdana" w:eastAsia="Times New Roman" w:hAnsi="Verdana" w:cs="Times New Roman"/>
          <w:lang w:eastAsia="en-GB"/>
        </w:rPr>
        <w:t xml:space="preserve"> family and later through the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This fact is reflected both in the pleadings of the parties, the evidence adduced at the trial and as found by the learned trial judge. See page 239 of the record. Based on the above therefore, one is at loss as to the basis upon which with due respect, the lower court held that Exhibits M &amp; M1 were not binding on the respondents since they were not parties as to constitute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per </w:t>
      </w:r>
      <w:proofErr w:type="spellStart"/>
      <w:r w:rsidRPr="00804E12">
        <w:rPr>
          <w:rFonts w:ascii="Verdana" w:eastAsia="Times New Roman" w:hAnsi="Verdana" w:cs="Times New Roman"/>
          <w:lang w:eastAsia="en-GB"/>
        </w:rPr>
        <w:t>rem</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judicatam</w:t>
      </w:r>
      <w:proofErr w:type="spellEnd"/>
      <w:r w:rsidRPr="00804E12">
        <w:rPr>
          <w:rFonts w:ascii="Verdana" w:eastAsia="Times New Roman" w:hAnsi="Verdana" w:cs="Times New Roman"/>
          <w:lang w:eastAsia="en-GB"/>
        </w:rPr>
        <w:t xml:space="preserve"> against them. It is submitted based on the foregoing decisions and with due respect to the lower court that this is a misconception of law."</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hAnsi="Verdana"/>
        </w:rPr>
      </w:pPr>
      <w:r w:rsidRPr="00804E12">
        <w:rPr>
          <w:rFonts w:ascii="Verdana" w:eastAsia="Times New Roman" w:hAnsi="Verdana" w:cs="Times New Roman"/>
          <w:lang w:eastAsia="en-GB"/>
        </w:rPr>
        <w:t xml:space="preserve">It is worth stating here that the respondents did not acquire title from the plaintiffs in exhibits M and M1. The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was not a party to the two cases. The respondents could not therefore be privies to the plaintiffs in exhibits M and M1. In any case the title of the respondents was hinged on the sale of the land in dispute by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to O.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vide a conveyance dated 10-3-1911 and registered as No. 13 at page 45 in volume 77 of the Register of Deeds, Lagos. In other words, the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had divested itself of title in the land in dispute since 1911 in favour of the respondents' predecessors in title. The judgments relied upon by the appellant to raise a plea of res </w:t>
      </w:r>
      <w:proofErr w:type="spellStart"/>
      <w:r w:rsidRPr="00804E12">
        <w:rPr>
          <w:rFonts w:ascii="Verdana" w:eastAsia="Times New Roman" w:hAnsi="Verdana" w:cs="Times New Roman"/>
          <w:lang w:eastAsia="en-GB"/>
        </w:rPr>
        <w:t>judicata</w:t>
      </w:r>
      <w:proofErr w:type="spellEnd"/>
      <w:r w:rsidRPr="00804E12">
        <w:rPr>
          <w:rFonts w:ascii="Verdana" w:eastAsia="Times New Roman" w:hAnsi="Verdana" w:cs="Times New Roman"/>
          <w:lang w:eastAsia="en-GB"/>
        </w:rPr>
        <w:t xml:space="preserve"> were given 6/6/86 and 1/10/</w:t>
      </w:r>
      <w:r w:rsidRPr="00804E12">
        <w:rPr>
          <w:rFonts w:ascii="Verdana" w:hAnsi="Verdana"/>
        </w:rPr>
        <w:t xml:space="preserve">83. </w:t>
      </w:r>
      <w:bookmarkStart w:id="3" w:name="5178"/>
      <w:r w:rsidRPr="00804E12">
        <w:rPr>
          <w:rFonts w:ascii="Verdana" w:hAnsi="Verdana"/>
        </w:rPr>
        <w:t xml:space="preserve">It is settled law that a plea of </w:t>
      </w:r>
      <w:proofErr w:type="spellStart"/>
      <w:r w:rsidRPr="00804E12">
        <w:rPr>
          <w:rFonts w:ascii="Verdana" w:hAnsi="Verdana"/>
        </w:rPr>
        <w:t>estoppel</w:t>
      </w:r>
      <w:proofErr w:type="spellEnd"/>
      <w:r w:rsidRPr="00804E12">
        <w:rPr>
          <w:rFonts w:ascii="Verdana" w:hAnsi="Verdana"/>
        </w:rPr>
        <w:t xml:space="preserve"> per </w:t>
      </w:r>
      <w:proofErr w:type="spellStart"/>
      <w:r w:rsidRPr="00804E12">
        <w:rPr>
          <w:rFonts w:ascii="Verdana" w:hAnsi="Verdana"/>
        </w:rPr>
        <w:t>rem</w:t>
      </w:r>
      <w:proofErr w:type="spellEnd"/>
      <w:r w:rsidRPr="00804E12">
        <w:rPr>
          <w:rFonts w:ascii="Verdana" w:hAnsi="Verdana"/>
        </w:rPr>
        <w:t xml:space="preserve"> </w:t>
      </w:r>
      <w:proofErr w:type="spellStart"/>
      <w:r w:rsidRPr="00804E12">
        <w:rPr>
          <w:rFonts w:ascii="Verdana" w:hAnsi="Verdana"/>
        </w:rPr>
        <w:t>judicatam</w:t>
      </w:r>
      <w:proofErr w:type="spellEnd"/>
      <w:r w:rsidRPr="00804E12">
        <w:rPr>
          <w:rFonts w:ascii="Verdana" w:hAnsi="Verdana"/>
        </w:rPr>
        <w:t xml:space="preserve"> must be mutually enforceable. In Mercantile Investment </w:t>
      </w:r>
      <w:r w:rsidRPr="00804E12">
        <w:rPr>
          <w:rFonts w:ascii="Verdana" w:hAnsi="Verdana"/>
        </w:rPr>
        <w:lastRenderedPageBreak/>
        <w:t xml:space="preserve">and General Trust Company V. River State Trust, Loan and Agency Co. [1894] Chancery Division 578 at 591, </w:t>
      </w:r>
      <w:proofErr w:type="spellStart"/>
      <w:r w:rsidRPr="00804E12">
        <w:rPr>
          <w:rFonts w:ascii="Verdana" w:hAnsi="Verdana"/>
        </w:rPr>
        <w:t>Romner</w:t>
      </w:r>
      <w:proofErr w:type="spellEnd"/>
      <w:r w:rsidRPr="00804E12">
        <w:rPr>
          <w:rFonts w:ascii="Verdana" w:hAnsi="Verdana"/>
        </w:rPr>
        <w:t xml:space="preserve"> J. stated this principle thus:</w:t>
      </w:r>
    </w:p>
    <w:p w:rsidR="00F6419B" w:rsidRPr="00804E12" w:rsidRDefault="00F6419B" w:rsidP="00F6419B">
      <w:pPr>
        <w:spacing w:before="240" w:line="276" w:lineRule="auto"/>
        <w:ind w:firstLine="0"/>
        <w:rPr>
          <w:rFonts w:ascii="Verdana" w:hAnsi="Verdana"/>
        </w:rPr>
      </w:pPr>
      <w:r w:rsidRPr="00804E12">
        <w:rPr>
          <w:rFonts w:ascii="Verdana" w:hAnsi="Verdana"/>
        </w:rPr>
        <w:t>"</w:t>
      </w:r>
      <w:proofErr w:type="spellStart"/>
      <w:r w:rsidRPr="00804E12">
        <w:rPr>
          <w:rFonts w:ascii="Verdana" w:hAnsi="Verdana"/>
        </w:rPr>
        <w:t>Estoppel</w:t>
      </w:r>
      <w:proofErr w:type="spellEnd"/>
      <w:r w:rsidRPr="00804E12">
        <w:rPr>
          <w:rFonts w:ascii="Verdana" w:hAnsi="Verdana"/>
        </w:rPr>
        <w:t xml:space="preserve"> is only admitted as part of our law to secure finality in litigation. One principle inseparable from the doctrine is that it must be mutual: </w:t>
      </w:r>
      <w:proofErr w:type="spellStart"/>
      <w:r w:rsidRPr="00804E12">
        <w:rPr>
          <w:rFonts w:ascii="Verdana" w:hAnsi="Verdana"/>
        </w:rPr>
        <w:t>Spency</w:t>
      </w:r>
      <w:proofErr w:type="spellEnd"/>
      <w:r w:rsidRPr="00804E12">
        <w:rPr>
          <w:rFonts w:ascii="Verdana" w:hAnsi="Verdana"/>
        </w:rPr>
        <w:t xml:space="preserve"> v. Williams Law Report 2.P.M230</w:t>
      </w:r>
      <w:proofErr w:type="gramStart"/>
      <w:r w:rsidRPr="00804E12">
        <w:rPr>
          <w:rFonts w:ascii="Verdana" w:hAnsi="Verdana"/>
        </w:rPr>
        <w:t>,237</w:t>
      </w:r>
      <w:proofErr w:type="gramEnd"/>
      <w:r w:rsidRPr="00804E12">
        <w:rPr>
          <w:rFonts w:ascii="Verdana" w:hAnsi="Verdana"/>
        </w:rPr>
        <w:t>."</w:t>
      </w:r>
    </w:p>
    <w:p w:rsidR="00F6419B" w:rsidRPr="00804E12" w:rsidRDefault="00F6419B" w:rsidP="00F6419B">
      <w:pPr>
        <w:spacing w:before="240" w:line="276" w:lineRule="auto"/>
        <w:ind w:firstLine="0"/>
        <w:rPr>
          <w:rFonts w:ascii="Verdana" w:hAnsi="Verdana"/>
        </w:rPr>
      </w:pPr>
    </w:p>
    <w:p w:rsidR="00F6419B" w:rsidRPr="00804E12" w:rsidRDefault="00F6419B" w:rsidP="00F6419B">
      <w:pPr>
        <w:spacing w:before="240" w:line="276" w:lineRule="auto"/>
        <w:ind w:left="0" w:firstLine="0"/>
        <w:rPr>
          <w:rFonts w:ascii="Verdana" w:hAnsi="Verdana"/>
        </w:rPr>
      </w:pPr>
      <w:r w:rsidRPr="00804E12">
        <w:rPr>
          <w:rFonts w:ascii="Verdana" w:hAnsi="Verdana"/>
        </w:rPr>
        <w:t xml:space="preserve">The principle was applied by this court in </w:t>
      </w:r>
      <w:proofErr w:type="spellStart"/>
      <w:r w:rsidRPr="00804E12">
        <w:rPr>
          <w:rFonts w:ascii="Verdana" w:hAnsi="Verdana"/>
        </w:rPr>
        <w:t>Talabi</w:t>
      </w:r>
      <w:proofErr w:type="spellEnd"/>
      <w:r w:rsidRPr="00804E12">
        <w:rPr>
          <w:rFonts w:ascii="Verdana" w:hAnsi="Verdana"/>
        </w:rPr>
        <w:t xml:space="preserve"> V. </w:t>
      </w:r>
      <w:proofErr w:type="spellStart"/>
      <w:r w:rsidRPr="00804E12">
        <w:rPr>
          <w:rFonts w:ascii="Verdana" w:hAnsi="Verdana"/>
        </w:rPr>
        <w:t>Adeseye</w:t>
      </w:r>
      <w:proofErr w:type="spellEnd"/>
      <w:r w:rsidRPr="00804E12">
        <w:rPr>
          <w:rFonts w:ascii="Verdana" w:hAnsi="Verdana"/>
        </w:rPr>
        <w:t xml:space="preserve"> (1972) 8 - 7 SC.20 where this Court per Coker JSC said:</w:t>
      </w:r>
    </w:p>
    <w:p w:rsidR="00F6419B" w:rsidRPr="00804E12" w:rsidRDefault="00F6419B" w:rsidP="00F6419B">
      <w:pPr>
        <w:spacing w:before="240" w:line="276" w:lineRule="auto"/>
        <w:ind w:firstLine="0"/>
        <w:rPr>
          <w:rFonts w:ascii="Verdana" w:hAnsi="Verdana"/>
        </w:rPr>
      </w:pPr>
      <w:r w:rsidRPr="00804E12">
        <w:rPr>
          <w:rFonts w:ascii="Verdana" w:hAnsi="Verdana"/>
        </w:rPr>
        <w:t xml:space="preserve">"Prima Facie, a prior purchaser of land cannot be </w:t>
      </w:r>
      <w:proofErr w:type="spellStart"/>
      <w:r w:rsidRPr="00804E12">
        <w:rPr>
          <w:rFonts w:ascii="Verdana" w:hAnsi="Verdana"/>
        </w:rPr>
        <w:t>estopped</w:t>
      </w:r>
      <w:proofErr w:type="spellEnd"/>
      <w:r w:rsidRPr="00804E12">
        <w:rPr>
          <w:rFonts w:ascii="Verdana" w:hAnsi="Verdana"/>
        </w:rPr>
        <w:t xml:space="preserve"> as being privy in estate by a judgment obtained in an action against the vendor commenced after the purchase.</w:t>
      </w:r>
      <w:bookmarkEnd w:id="3"/>
      <w:r w:rsidRPr="00804E12">
        <w:rPr>
          <w:rFonts w:ascii="Verdana" w:hAnsi="Verdana"/>
        </w:rPr>
        <w:t xml:space="preserve"> (See per </w:t>
      </w:r>
      <w:proofErr w:type="spellStart"/>
      <w:r w:rsidRPr="00804E12">
        <w:rPr>
          <w:rFonts w:ascii="Verdana" w:hAnsi="Verdana"/>
        </w:rPr>
        <w:t>Romer</w:t>
      </w:r>
      <w:proofErr w:type="spellEnd"/>
      <w:r w:rsidRPr="00804E12">
        <w:rPr>
          <w:rFonts w:ascii="Verdana" w:hAnsi="Verdana"/>
        </w:rPr>
        <w:t xml:space="preserve"> J. in Mercantile Investment and General Trust Company v. River Plate Trust Loan and Agency Company (1894) 1 Ch. D.578 at p. 595.</w:t>
      </w:r>
      <w:bookmarkStart w:id="4" w:name="5179"/>
      <w:r w:rsidRPr="00804E12">
        <w:rPr>
          <w:rFonts w:ascii="Verdana" w:hAnsi="Verdana"/>
        </w:rPr>
        <w:t xml:space="preserve"> In Spencer - Bower on Res </w:t>
      </w:r>
      <w:proofErr w:type="spellStart"/>
      <w:r w:rsidRPr="00804E12">
        <w:rPr>
          <w:rFonts w:ascii="Verdana" w:hAnsi="Verdana"/>
        </w:rPr>
        <w:t>Judicata</w:t>
      </w:r>
      <w:proofErr w:type="spellEnd"/>
      <w:r w:rsidRPr="00804E12">
        <w:rPr>
          <w:rFonts w:ascii="Verdana" w:hAnsi="Verdana"/>
        </w:rPr>
        <w:t xml:space="preserve"> (Second Edition) at p.210, the following statement of law appears:-</w:t>
      </w:r>
    </w:p>
    <w:p w:rsidR="00F6419B" w:rsidRPr="00804E12" w:rsidRDefault="00F6419B" w:rsidP="00F6419B">
      <w:pPr>
        <w:spacing w:before="240" w:line="276" w:lineRule="auto"/>
        <w:ind w:left="1440" w:firstLine="0"/>
        <w:rPr>
          <w:rFonts w:ascii="Verdana" w:hAnsi="Verdana"/>
        </w:rPr>
      </w:pPr>
      <w:r w:rsidRPr="00804E12">
        <w:rPr>
          <w:rFonts w:ascii="Verdana" w:hAnsi="Verdana"/>
        </w:rPr>
        <w:t xml:space="preserve">"where privity of estate is set up as the foundation of </w:t>
      </w:r>
      <w:proofErr w:type="spellStart"/>
      <w:r w:rsidRPr="00804E12">
        <w:rPr>
          <w:rFonts w:ascii="Verdana" w:hAnsi="Verdana"/>
        </w:rPr>
        <w:t>estoppel</w:t>
      </w:r>
      <w:proofErr w:type="spellEnd"/>
      <w:r w:rsidRPr="00804E12">
        <w:rPr>
          <w:rFonts w:ascii="Verdana" w:hAnsi="Verdana"/>
        </w:rPr>
        <w:t xml:space="preserve"> per </w:t>
      </w:r>
      <w:proofErr w:type="spellStart"/>
      <w:r w:rsidRPr="00804E12">
        <w:rPr>
          <w:rFonts w:ascii="Verdana" w:hAnsi="Verdana"/>
        </w:rPr>
        <w:t>rem</w:t>
      </w:r>
      <w:proofErr w:type="spellEnd"/>
      <w:r w:rsidRPr="00804E12">
        <w:rPr>
          <w:rFonts w:ascii="Verdana" w:hAnsi="Verdana"/>
        </w:rPr>
        <w:t xml:space="preserve"> </w:t>
      </w:r>
      <w:proofErr w:type="spellStart"/>
      <w:r w:rsidRPr="00804E12">
        <w:rPr>
          <w:rFonts w:ascii="Verdana" w:hAnsi="Verdana"/>
        </w:rPr>
        <w:t>judicata</w:t>
      </w:r>
      <w:proofErr w:type="spellEnd"/>
      <w:r w:rsidRPr="00804E12">
        <w:rPr>
          <w:rFonts w:ascii="Verdana" w:hAnsi="Verdana"/>
        </w:rPr>
        <w:t xml:space="preserve">, the title relied on to establish such privity must have arisen after the judgment on which res </w:t>
      </w:r>
      <w:proofErr w:type="spellStart"/>
      <w:r w:rsidRPr="00804E12">
        <w:rPr>
          <w:rFonts w:ascii="Verdana" w:hAnsi="Verdana"/>
        </w:rPr>
        <w:t>judicata</w:t>
      </w:r>
      <w:proofErr w:type="spellEnd"/>
      <w:r w:rsidRPr="00804E12">
        <w:rPr>
          <w:rFonts w:ascii="Verdana" w:hAnsi="Verdana"/>
        </w:rPr>
        <w:t xml:space="preserve"> is based, or at least after the commencement of the proceedings in the course of which judgment was given'."</w:t>
      </w:r>
    </w:p>
    <w:p w:rsidR="00F6419B" w:rsidRPr="00804E12" w:rsidRDefault="00F6419B" w:rsidP="00F6419B">
      <w:pPr>
        <w:spacing w:before="240" w:line="276" w:lineRule="auto"/>
        <w:ind w:firstLine="0"/>
        <w:rPr>
          <w:rFonts w:ascii="Verdana" w:hAnsi="Verdana"/>
        </w:rPr>
      </w:pPr>
    </w:p>
    <w:p w:rsidR="00F6419B" w:rsidRPr="00804E12" w:rsidRDefault="00F6419B" w:rsidP="00F6419B">
      <w:pPr>
        <w:spacing w:before="240" w:line="276" w:lineRule="auto"/>
        <w:ind w:left="0" w:firstLine="0"/>
        <w:rPr>
          <w:rFonts w:ascii="Verdana" w:hAnsi="Verdana"/>
        </w:rPr>
      </w:pPr>
      <w:r w:rsidRPr="00804E12">
        <w:rPr>
          <w:rFonts w:ascii="Verdana" w:hAnsi="Verdana"/>
        </w:rPr>
        <w:t xml:space="preserve">Clearly therefore, as the title of the respondents had not arisen after exhibits M and M1, a plea of </w:t>
      </w:r>
      <w:proofErr w:type="spellStart"/>
      <w:r w:rsidRPr="00804E12">
        <w:rPr>
          <w:rFonts w:ascii="Verdana" w:hAnsi="Verdana"/>
        </w:rPr>
        <w:t>estoppel</w:t>
      </w:r>
      <w:proofErr w:type="spellEnd"/>
      <w:r w:rsidRPr="00804E12">
        <w:rPr>
          <w:rFonts w:ascii="Verdana" w:hAnsi="Verdana"/>
        </w:rPr>
        <w:t xml:space="preserve"> per </w:t>
      </w:r>
      <w:proofErr w:type="spellStart"/>
      <w:r w:rsidRPr="00804E12">
        <w:rPr>
          <w:rFonts w:ascii="Verdana" w:hAnsi="Verdana"/>
        </w:rPr>
        <w:t>rem</w:t>
      </w:r>
      <w:proofErr w:type="spellEnd"/>
      <w:r w:rsidRPr="00804E12">
        <w:rPr>
          <w:rFonts w:ascii="Verdana" w:hAnsi="Verdana"/>
        </w:rPr>
        <w:t xml:space="preserve"> </w:t>
      </w:r>
      <w:proofErr w:type="spellStart"/>
      <w:r w:rsidRPr="00804E12">
        <w:rPr>
          <w:rFonts w:ascii="Verdana" w:hAnsi="Verdana"/>
        </w:rPr>
        <w:t>judicatam</w:t>
      </w:r>
      <w:proofErr w:type="spellEnd"/>
      <w:r w:rsidRPr="00804E12">
        <w:rPr>
          <w:rFonts w:ascii="Verdana" w:hAnsi="Verdana"/>
        </w:rPr>
        <w:t xml:space="preserve"> could not be successfully raised against the respondents based on exhibits M and M1. If the </w:t>
      </w:r>
      <w:proofErr w:type="spellStart"/>
      <w:r w:rsidRPr="00804E12">
        <w:rPr>
          <w:rFonts w:ascii="Verdana" w:hAnsi="Verdana"/>
        </w:rPr>
        <w:t>Olarokun</w:t>
      </w:r>
      <w:proofErr w:type="spellEnd"/>
      <w:r w:rsidRPr="00804E12">
        <w:rPr>
          <w:rFonts w:ascii="Verdana" w:hAnsi="Verdana"/>
        </w:rPr>
        <w:t xml:space="preserve"> family on whose title the appellant relied, has any grouse against the respondents, they would need to bring a fresh action of their own to enable the issue of the titles of </w:t>
      </w:r>
      <w:proofErr w:type="spellStart"/>
      <w:r w:rsidRPr="00804E12">
        <w:rPr>
          <w:rFonts w:ascii="Verdana" w:hAnsi="Verdana"/>
        </w:rPr>
        <w:t>Iyanru</w:t>
      </w:r>
      <w:proofErr w:type="spellEnd"/>
      <w:r w:rsidRPr="00804E12">
        <w:rPr>
          <w:rFonts w:ascii="Verdana" w:hAnsi="Verdana"/>
        </w:rPr>
        <w:t xml:space="preserve"> and </w:t>
      </w:r>
      <w:proofErr w:type="spellStart"/>
      <w:r w:rsidRPr="00804E12">
        <w:rPr>
          <w:rFonts w:ascii="Verdana" w:hAnsi="Verdana"/>
        </w:rPr>
        <w:t>Olarokun</w:t>
      </w:r>
      <w:proofErr w:type="spellEnd"/>
      <w:r w:rsidRPr="00804E12">
        <w:rPr>
          <w:rFonts w:ascii="Verdana" w:hAnsi="Verdana"/>
        </w:rPr>
        <w:t xml:space="preserve"> to be ventilated. The plea of </w:t>
      </w:r>
      <w:proofErr w:type="spellStart"/>
      <w:r w:rsidRPr="00804E12">
        <w:rPr>
          <w:rFonts w:ascii="Verdana" w:hAnsi="Verdana"/>
        </w:rPr>
        <w:t>estoppel</w:t>
      </w:r>
      <w:proofErr w:type="spellEnd"/>
      <w:r w:rsidRPr="00804E12">
        <w:rPr>
          <w:rFonts w:ascii="Verdana" w:hAnsi="Verdana"/>
        </w:rPr>
        <w:t xml:space="preserve"> per </w:t>
      </w:r>
      <w:proofErr w:type="spellStart"/>
      <w:r w:rsidRPr="00804E12">
        <w:rPr>
          <w:rFonts w:ascii="Verdana" w:hAnsi="Verdana"/>
        </w:rPr>
        <w:t>rem</w:t>
      </w:r>
      <w:proofErr w:type="spellEnd"/>
      <w:r w:rsidRPr="00804E12">
        <w:rPr>
          <w:rFonts w:ascii="Verdana" w:hAnsi="Verdana"/>
        </w:rPr>
        <w:t xml:space="preserve"> </w:t>
      </w:r>
      <w:proofErr w:type="spellStart"/>
      <w:r w:rsidRPr="00804E12">
        <w:rPr>
          <w:rFonts w:ascii="Verdana" w:hAnsi="Verdana"/>
        </w:rPr>
        <w:t>judicatam</w:t>
      </w:r>
      <w:proofErr w:type="spellEnd"/>
      <w:r w:rsidRPr="00804E12">
        <w:rPr>
          <w:rFonts w:ascii="Verdana" w:hAnsi="Verdana"/>
        </w:rPr>
        <w:t xml:space="preserve"> raised by the appellant was rightly overruled by the court below.</w:t>
      </w:r>
      <w:bookmarkEnd w:id="4"/>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I stated earlier that appellant also relied on the title of </w:t>
      </w:r>
      <w:proofErr w:type="spellStart"/>
      <w:r w:rsidRPr="00804E12">
        <w:rPr>
          <w:rFonts w:ascii="Verdana" w:eastAsia="Times New Roman" w:hAnsi="Verdana" w:cs="Times New Roman"/>
          <w:lang w:eastAsia="en-GB"/>
        </w:rPr>
        <w:t>Oniyanru</w:t>
      </w:r>
      <w:proofErr w:type="spellEnd"/>
      <w:r w:rsidRPr="00804E12">
        <w:rPr>
          <w:rFonts w:ascii="Verdana" w:eastAsia="Times New Roman" w:hAnsi="Verdana" w:cs="Times New Roman"/>
          <w:lang w:eastAsia="en-GB"/>
        </w:rPr>
        <w:t xml:space="preserve"> upon which the respondents also relied. But whereas the respondents traced the source of their title back to 1911 when the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sold the land in dispute to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the </w:t>
      </w:r>
      <w:r w:rsidRPr="00804E12">
        <w:rPr>
          <w:rFonts w:ascii="Verdana" w:eastAsia="Times New Roman" w:hAnsi="Verdana" w:cs="Times New Roman"/>
          <w:lang w:eastAsia="en-GB"/>
        </w:rPr>
        <w:lastRenderedPageBreak/>
        <w:t xml:space="preserve">appellant on the other hand only acquired her title from the same family vide a Deed of gift made on 16-5- 80 and Registered as No.69 at page 69 in volume 1780 in the Lagos Lands Registry. The appellant also pleaded that she was put in possession of the land in dispute in 1972. The result is that the respondents acquired their title from the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long before the appellant did. The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by the prior sale of the land to the respondents' predecessor-in-title in 1911 no longer had an interest in the land in dispute which could be passed to the appellant in 1972 or 1980. In </w:t>
      </w:r>
      <w:proofErr w:type="spellStart"/>
      <w:r w:rsidRPr="00804E12">
        <w:rPr>
          <w:rFonts w:ascii="Verdana" w:eastAsia="Times New Roman" w:hAnsi="Verdana" w:cs="Times New Roman"/>
          <w:i/>
          <w:iCs/>
          <w:lang w:eastAsia="en-GB"/>
        </w:rPr>
        <w:t>Atanda</w:t>
      </w:r>
      <w:proofErr w:type="spellEnd"/>
      <w:r w:rsidRPr="00804E12">
        <w:rPr>
          <w:rFonts w:ascii="Verdana" w:eastAsia="Times New Roman" w:hAnsi="Verdana" w:cs="Times New Roman"/>
          <w:i/>
          <w:iCs/>
          <w:lang w:eastAsia="en-GB"/>
        </w:rPr>
        <w:t xml:space="preserve"> v. Ajani</w:t>
      </w:r>
      <w:r w:rsidRPr="00804E12">
        <w:rPr>
          <w:rFonts w:ascii="Verdana" w:eastAsia="Times New Roman" w:hAnsi="Verdana" w:cs="Times New Roman"/>
          <w:lang w:eastAsia="en-GB"/>
        </w:rPr>
        <w:t xml:space="preserve"> (1989)3 NWLR (Pt 111) 511 at 538, this Court per </w:t>
      </w:r>
      <w:proofErr w:type="spellStart"/>
      <w:r w:rsidRPr="00804E12">
        <w:rPr>
          <w:rFonts w:ascii="Verdana" w:eastAsia="Times New Roman" w:hAnsi="Verdana" w:cs="Times New Roman"/>
          <w:lang w:eastAsia="en-GB"/>
        </w:rPr>
        <w:t>Obaseki</w:t>
      </w:r>
      <w:proofErr w:type="spellEnd"/>
      <w:r w:rsidRPr="00804E12">
        <w:rPr>
          <w:rFonts w:ascii="Verdana" w:eastAsia="Times New Roman" w:hAnsi="Verdana" w:cs="Times New Roman"/>
          <w:lang w:eastAsia="en-GB"/>
        </w:rPr>
        <w:t xml:space="preserve"> JSC restated the position of the law thus:</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"Whereas in the instant appeal, the root of title rests in a known grantor, credible evidence of the grant must be given. </w:t>
      </w:r>
      <w:proofErr w:type="gramStart"/>
      <w:r w:rsidRPr="00804E12">
        <w:rPr>
          <w:rFonts w:ascii="Verdana" w:eastAsia="Times New Roman" w:hAnsi="Verdana" w:cs="Times New Roman"/>
          <w:i/>
          <w:iCs/>
          <w:lang w:eastAsia="en-GB"/>
        </w:rPr>
        <w:t>Thomas v Holder</w:t>
      </w:r>
      <w:r w:rsidRPr="00804E12">
        <w:rPr>
          <w:rFonts w:ascii="Verdana" w:eastAsia="Times New Roman" w:hAnsi="Verdana" w:cs="Times New Roman"/>
          <w:lang w:eastAsia="en-GB"/>
        </w:rPr>
        <w:t xml:space="preserve"> (1948) 12 WA.CA.</w:t>
      </w:r>
      <w:proofErr w:type="gramEnd"/>
      <w:r w:rsidRPr="00804E12">
        <w:rPr>
          <w:rFonts w:ascii="Verdana" w:eastAsia="Times New Roman" w:hAnsi="Verdana" w:cs="Times New Roman"/>
          <w:lang w:eastAsia="en-GB"/>
        </w:rPr>
        <w:t xml:space="preserve"> 78. The parties to this appeal pleaded their root of title and from the pleadings they appeared to be different. But the evidence traced their root to the same source - </w:t>
      </w:r>
      <w:proofErr w:type="spellStart"/>
      <w:r w:rsidRPr="00804E12">
        <w:rPr>
          <w:rFonts w:ascii="Verdana" w:eastAsia="Times New Roman" w:hAnsi="Verdana" w:cs="Times New Roman"/>
          <w:lang w:eastAsia="en-GB"/>
        </w:rPr>
        <w:t>Balogun</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Oderinlo</w:t>
      </w:r>
      <w:proofErr w:type="spellEnd"/>
      <w:r w:rsidRPr="00804E12">
        <w:rPr>
          <w:rFonts w:ascii="Verdana" w:eastAsia="Times New Roman" w:hAnsi="Verdana" w:cs="Times New Roman"/>
          <w:lang w:eastAsia="en-GB"/>
        </w:rPr>
        <w:t>. Where, as in this case, the two competing titles originate from a common grantor, the first in time takes priority and the trial Judge must, in addition to finding as a fact that both parties derive title originally from a common grantor, proceed to ascertain where there is a credible evidence; the priority of the competing titles."</w:t>
      </w:r>
    </w:p>
    <w:p w:rsidR="00F6419B" w:rsidRPr="00804E12" w:rsidRDefault="00F6419B" w:rsidP="00F6419B">
      <w:pPr>
        <w:spacing w:before="240" w:line="276" w:lineRule="auto"/>
        <w:ind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From what I have said above, it is clear that the court below was right to prefer the title of the respondents to the appellant's. </w:t>
      </w:r>
      <w:bookmarkStart w:id="5" w:name="5181"/>
    </w:p>
    <w:p w:rsidR="00F6419B" w:rsidRPr="00804E12" w:rsidRDefault="00F6419B" w:rsidP="00F6419B">
      <w:pPr>
        <w:spacing w:before="240" w:line="276" w:lineRule="auto"/>
        <w:ind w:left="0" w:firstLine="0"/>
        <w:rPr>
          <w:rFonts w:ascii="Verdana" w:eastAsia="Times New Roman" w:hAnsi="Verdana" w:cs="Times New Roman"/>
          <w:shd w:val="clear" w:color="auto" w:fill="F0C000"/>
          <w:lang w:eastAsia="en-GB"/>
        </w:rPr>
      </w:pPr>
    </w:p>
    <w:p w:rsidR="00F6419B" w:rsidRPr="00804E12" w:rsidRDefault="00F6419B" w:rsidP="00F6419B">
      <w:pPr>
        <w:spacing w:before="240" w:line="276" w:lineRule="auto"/>
        <w:ind w:left="0" w:firstLine="0"/>
        <w:rPr>
          <w:rFonts w:ascii="Verdana" w:hAnsi="Verdana"/>
        </w:rPr>
      </w:pPr>
      <w:r w:rsidRPr="00804E12">
        <w:rPr>
          <w:rFonts w:ascii="Verdana" w:hAnsi="Verdana"/>
        </w:rPr>
        <w:t>Appellant's issue 2 raises issue as to the identity of the land in dispute. It seems to me that guided by the pleadings of parties upon which the suit was tried, the identity of the land in dispute was a non-issue. In paragraph 7 of the amended statement of claim, the respondents pleaded identity of the land in dispute thus:</w:t>
      </w:r>
    </w:p>
    <w:p w:rsidR="00F6419B" w:rsidRPr="00804E12" w:rsidRDefault="00F6419B" w:rsidP="00F6419B">
      <w:pPr>
        <w:spacing w:before="240" w:line="276" w:lineRule="auto"/>
        <w:rPr>
          <w:rFonts w:ascii="Verdana" w:hAnsi="Verdana"/>
        </w:rPr>
      </w:pPr>
      <w:r w:rsidRPr="00804E12">
        <w:rPr>
          <w:rFonts w:ascii="Verdana" w:hAnsi="Verdana"/>
        </w:rPr>
        <w:t xml:space="preserve">7. </w:t>
      </w:r>
      <w:r w:rsidRPr="00804E12">
        <w:rPr>
          <w:rFonts w:ascii="Verdana" w:hAnsi="Verdana"/>
        </w:rPr>
        <w:tab/>
        <w:t xml:space="preserve">The Plaintiffs avers that the land in dispute is part of a large area of land which originally belonged to the </w:t>
      </w:r>
      <w:proofErr w:type="spellStart"/>
      <w:r w:rsidRPr="00804E12">
        <w:rPr>
          <w:rFonts w:ascii="Verdana" w:hAnsi="Verdana"/>
        </w:rPr>
        <w:t>Iyanru</w:t>
      </w:r>
      <w:proofErr w:type="spellEnd"/>
      <w:r w:rsidRPr="00804E12">
        <w:rPr>
          <w:rFonts w:ascii="Verdana" w:hAnsi="Verdana"/>
        </w:rPr>
        <w:t xml:space="preserve"> family under native law and Custom and was sold to one Moses O. </w:t>
      </w:r>
      <w:proofErr w:type="spellStart"/>
      <w:r w:rsidRPr="00804E12">
        <w:rPr>
          <w:rFonts w:ascii="Verdana" w:hAnsi="Verdana"/>
        </w:rPr>
        <w:t>Somefun</w:t>
      </w:r>
      <w:proofErr w:type="spellEnd"/>
      <w:r w:rsidRPr="00804E12">
        <w:rPr>
          <w:rFonts w:ascii="Verdana" w:hAnsi="Verdana"/>
        </w:rPr>
        <w:t xml:space="preserve"> by a conveyance dated 10th March, 1911 and registered as No.I3 at page 45 in volume 77 of the Register of Deeds kept at Lagos."</w:t>
      </w:r>
    </w:p>
    <w:p w:rsidR="00F6419B" w:rsidRPr="00804E12" w:rsidRDefault="00F6419B" w:rsidP="00F6419B">
      <w:pPr>
        <w:spacing w:before="240" w:line="276" w:lineRule="auto"/>
        <w:rPr>
          <w:rFonts w:ascii="Verdana" w:hAnsi="Verdana"/>
        </w:rPr>
      </w:pPr>
    </w:p>
    <w:p w:rsidR="00F6419B" w:rsidRPr="00804E12" w:rsidRDefault="00F6419B" w:rsidP="00F6419B">
      <w:pPr>
        <w:spacing w:before="240" w:line="276" w:lineRule="auto"/>
        <w:ind w:left="0" w:firstLine="0"/>
        <w:rPr>
          <w:rFonts w:ascii="Verdana" w:hAnsi="Verdana"/>
        </w:rPr>
      </w:pPr>
      <w:r w:rsidRPr="00804E12">
        <w:rPr>
          <w:rFonts w:ascii="Verdana" w:hAnsi="Verdana"/>
        </w:rPr>
        <w:lastRenderedPageBreak/>
        <w:t>In paragraphs 18 and 25(b) of her Further Amended Statement of defence, the appellant pleaded thus:</w:t>
      </w:r>
    </w:p>
    <w:p w:rsidR="00F6419B" w:rsidRPr="00804E12" w:rsidRDefault="00F6419B" w:rsidP="00F6419B">
      <w:pPr>
        <w:spacing w:before="240" w:line="276" w:lineRule="auto"/>
        <w:ind w:left="1440"/>
        <w:rPr>
          <w:rFonts w:ascii="Verdana" w:hAnsi="Verdana"/>
        </w:rPr>
      </w:pPr>
      <w:r w:rsidRPr="00804E12">
        <w:rPr>
          <w:rFonts w:ascii="Verdana" w:hAnsi="Verdana"/>
        </w:rPr>
        <w:t xml:space="preserve">"18. </w:t>
      </w:r>
      <w:r w:rsidRPr="00804E12">
        <w:rPr>
          <w:rFonts w:ascii="Verdana" w:hAnsi="Verdana"/>
        </w:rPr>
        <w:tab/>
        <w:t xml:space="preserve">At the trial the defendant will rely on composite plan CO 89/89 dated the 16th day of August 1989 showing the positioning of the land claimed by the defendant and that claimed by the plaintiff and showing </w:t>
      </w:r>
      <w:proofErr w:type="spellStart"/>
      <w:r w:rsidRPr="00804E12">
        <w:rPr>
          <w:rFonts w:ascii="Verdana" w:hAnsi="Verdana"/>
        </w:rPr>
        <w:t>compitation</w:t>
      </w:r>
      <w:proofErr w:type="spellEnd"/>
      <w:r w:rsidRPr="00804E12">
        <w:rPr>
          <w:rFonts w:ascii="Verdana" w:hAnsi="Verdana"/>
        </w:rPr>
        <w:t xml:space="preserve"> of plan No.J061A/76 made by surveyor </w:t>
      </w:r>
      <w:proofErr w:type="spellStart"/>
      <w:r w:rsidRPr="00804E12">
        <w:rPr>
          <w:rFonts w:ascii="Verdana" w:hAnsi="Verdana"/>
        </w:rPr>
        <w:t>Ogunsanya</w:t>
      </w:r>
      <w:proofErr w:type="spellEnd"/>
      <w:r w:rsidRPr="00804E12">
        <w:rPr>
          <w:rFonts w:ascii="Verdana" w:hAnsi="Verdana"/>
        </w:rPr>
        <w:t xml:space="preserve"> on 18.10.76, area covered by Deed of Conveyance registered as No.13 at page 45 in Volume 77 of the Register of Deeds kept at the Lagos State Land Registry Lagos, area covered by Deeds of conveyance registered as No. 11 at page 11 in volume 340 of the Lands Registry, Lagos and area covered by Deed of Certificate of Occupancy registered as No.97 at page 97 in Volume 1982A of the Lands Registry Lagos."</w:t>
      </w:r>
    </w:p>
    <w:p w:rsidR="00F6419B" w:rsidRPr="00804E12" w:rsidRDefault="00F6419B" w:rsidP="00F6419B">
      <w:pPr>
        <w:spacing w:before="240" w:line="276" w:lineRule="auto"/>
        <w:ind w:firstLine="0"/>
        <w:rPr>
          <w:rFonts w:ascii="Verdana" w:hAnsi="Verdana"/>
        </w:rPr>
      </w:pPr>
      <w:r w:rsidRPr="00804E12">
        <w:rPr>
          <w:rFonts w:ascii="Verdana" w:hAnsi="Verdana"/>
        </w:rPr>
        <w:t xml:space="preserve">25(b) </w:t>
      </w:r>
      <w:proofErr w:type="gramStart"/>
      <w:r w:rsidRPr="00804E12">
        <w:rPr>
          <w:rFonts w:ascii="Verdana" w:hAnsi="Verdana"/>
        </w:rPr>
        <w:t>That</w:t>
      </w:r>
      <w:proofErr w:type="gramEnd"/>
      <w:r w:rsidRPr="00804E12">
        <w:rPr>
          <w:rFonts w:ascii="Verdana" w:hAnsi="Verdana"/>
        </w:rPr>
        <w:t xml:space="preserve"> the Plaintiffs are not entitled to a statutory right of Occupancy in respect of the land described on the plan drawn by O. A. Pedro deed 1st September, 1931 attached to the Deed of conveyance dated 20th June, 1932 and registered as No.11 at page 11 in volume 340 of the Register of Deeds kept at Lagos."</w:t>
      </w:r>
    </w:p>
    <w:p w:rsidR="00F6419B" w:rsidRPr="00804E12" w:rsidRDefault="00F6419B" w:rsidP="00F6419B">
      <w:pPr>
        <w:spacing w:before="240" w:line="276" w:lineRule="auto"/>
        <w:ind w:left="0" w:firstLine="0"/>
        <w:rPr>
          <w:rFonts w:ascii="Verdana" w:hAnsi="Verdana"/>
        </w:rPr>
      </w:pPr>
    </w:p>
    <w:p w:rsidR="00F6419B" w:rsidRPr="00804E12" w:rsidRDefault="00F6419B" w:rsidP="00F6419B">
      <w:pPr>
        <w:spacing w:before="240" w:line="276" w:lineRule="auto"/>
        <w:ind w:left="0" w:firstLine="0"/>
        <w:rPr>
          <w:rFonts w:ascii="Verdana" w:hAnsi="Verdana"/>
        </w:rPr>
      </w:pPr>
      <w:r w:rsidRPr="00804E12">
        <w:rPr>
          <w:rFonts w:ascii="Verdana" w:hAnsi="Verdana"/>
        </w:rPr>
        <w:t>It is apparent from the extracts of the parties pleadings reproduced above that both parties knew the land in dispute and joined issue thereupon. I decide issue 2 against the appellant.</w:t>
      </w:r>
      <w:bookmarkEnd w:id="5"/>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hAnsi="Verdana"/>
        </w:rPr>
      </w:pPr>
      <w:r w:rsidRPr="00804E12">
        <w:rPr>
          <w:rFonts w:ascii="Verdana" w:eastAsia="Times New Roman" w:hAnsi="Verdana" w:cs="Times New Roman"/>
          <w:lang w:eastAsia="en-GB"/>
        </w:rPr>
        <w:t>Under issue 3, the appellant's counsel contends that the appellant's evidence as to her title to the land in dispute ought to have led the court below to arrive at the conclusion that she had a better title. I think, that, to have held that the appellant had a title better than the respondents would have amounted to a travesty of justice. She did not show that the respondents were the privies of the parties in dispute in exhibits M and M1. Further, on the evidence, guided by the principle of law governing priority of interest in law, an interest the appellant acquired in 1972 or 1980 could not take priority over the interest acquired by the respondents in 1911</w:t>
      </w:r>
      <w:r w:rsidRPr="00804E12">
        <w:rPr>
          <w:rFonts w:ascii="Verdana" w:hAnsi="Verdana"/>
        </w:rPr>
        <w:t xml:space="preserve">. </w:t>
      </w:r>
      <w:bookmarkStart w:id="6" w:name="5183"/>
      <w:r w:rsidRPr="00804E12">
        <w:rPr>
          <w:rFonts w:ascii="Verdana" w:hAnsi="Verdana"/>
        </w:rPr>
        <w:t xml:space="preserve">Still on the issue of res </w:t>
      </w:r>
      <w:proofErr w:type="spellStart"/>
      <w:r w:rsidRPr="00804E12">
        <w:rPr>
          <w:rFonts w:ascii="Verdana" w:hAnsi="Verdana"/>
        </w:rPr>
        <w:t>judicata</w:t>
      </w:r>
      <w:proofErr w:type="spellEnd"/>
      <w:r w:rsidRPr="00804E12">
        <w:rPr>
          <w:rFonts w:ascii="Verdana" w:hAnsi="Verdana"/>
        </w:rPr>
        <w:t xml:space="preserve">, it is apposite to mention that it was not appellant's case that when the hearing in the suits which led to the judgments in exhibits M and M1 were going on, the respondents knew about it and allowed their battle to be fought on their behalf. If that was the situation, the respondents </w:t>
      </w:r>
      <w:r w:rsidRPr="00804E12">
        <w:rPr>
          <w:rFonts w:ascii="Verdana" w:hAnsi="Verdana"/>
        </w:rPr>
        <w:lastRenderedPageBreak/>
        <w:t xml:space="preserve">might be held bound by the judgments exhibits M and M1. In </w:t>
      </w:r>
      <w:proofErr w:type="spellStart"/>
      <w:r w:rsidRPr="00804E12">
        <w:rPr>
          <w:rFonts w:ascii="Verdana" w:hAnsi="Verdana"/>
        </w:rPr>
        <w:t>Etiti</w:t>
      </w:r>
      <w:proofErr w:type="spellEnd"/>
      <w:r w:rsidRPr="00804E12">
        <w:rPr>
          <w:rFonts w:ascii="Verdana" w:hAnsi="Verdana"/>
        </w:rPr>
        <w:t xml:space="preserve"> V </w:t>
      </w:r>
      <w:proofErr w:type="spellStart"/>
      <w:r w:rsidRPr="00804E12">
        <w:rPr>
          <w:rFonts w:ascii="Verdana" w:hAnsi="Verdana"/>
        </w:rPr>
        <w:t>Ezeobiri</w:t>
      </w:r>
      <w:proofErr w:type="spellEnd"/>
      <w:r w:rsidRPr="00804E12">
        <w:rPr>
          <w:rFonts w:ascii="Verdana" w:hAnsi="Verdana"/>
        </w:rPr>
        <w:t xml:space="preserve"> (1976) 12 SC 123, this court per </w:t>
      </w:r>
      <w:proofErr w:type="spellStart"/>
      <w:r w:rsidRPr="00804E12">
        <w:rPr>
          <w:rFonts w:ascii="Verdana" w:hAnsi="Verdana"/>
        </w:rPr>
        <w:t>Idigbe</w:t>
      </w:r>
      <w:proofErr w:type="spellEnd"/>
      <w:r w:rsidRPr="00804E12">
        <w:rPr>
          <w:rFonts w:ascii="Verdana" w:hAnsi="Verdana"/>
        </w:rPr>
        <w:t xml:space="preserve"> JSC discussed the nature of Res </w:t>
      </w:r>
      <w:proofErr w:type="spellStart"/>
      <w:r w:rsidRPr="00804E12">
        <w:rPr>
          <w:rFonts w:ascii="Verdana" w:hAnsi="Verdana"/>
        </w:rPr>
        <w:t>Judicata</w:t>
      </w:r>
      <w:proofErr w:type="spellEnd"/>
      <w:r w:rsidRPr="00804E12">
        <w:rPr>
          <w:rFonts w:ascii="Verdana" w:hAnsi="Verdana"/>
        </w:rPr>
        <w:t xml:space="preserve"> in such a situation thus:</w:t>
      </w:r>
    </w:p>
    <w:p w:rsidR="00F6419B" w:rsidRPr="00804E12" w:rsidRDefault="00F6419B" w:rsidP="00F6419B">
      <w:pPr>
        <w:spacing w:before="240" w:line="276" w:lineRule="auto"/>
        <w:ind w:firstLine="0"/>
        <w:rPr>
          <w:rFonts w:ascii="Verdana" w:hAnsi="Verdana"/>
        </w:rPr>
      </w:pPr>
      <w:r w:rsidRPr="00804E12">
        <w:rPr>
          <w:rFonts w:ascii="Verdana" w:hAnsi="Verdana"/>
        </w:rPr>
        <w:t xml:space="preserve">"That rule of </w:t>
      </w:r>
      <w:proofErr w:type="spellStart"/>
      <w:r w:rsidRPr="00804E12">
        <w:rPr>
          <w:rFonts w:ascii="Verdana" w:hAnsi="Verdana"/>
        </w:rPr>
        <w:t>estoppel</w:t>
      </w:r>
      <w:proofErr w:type="spellEnd"/>
      <w:r w:rsidRPr="00804E12">
        <w:rPr>
          <w:rFonts w:ascii="Verdana" w:hAnsi="Verdana"/>
        </w:rPr>
        <w:t xml:space="preserve"> was stated thus, by the West African Court of Appeal in 1942:</w:t>
      </w:r>
    </w:p>
    <w:p w:rsidR="00F6419B" w:rsidRPr="00804E12" w:rsidRDefault="00F6419B" w:rsidP="00F6419B">
      <w:pPr>
        <w:spacing w:before="240" w:line="276" w:lineRule="auto"/>
        <w:ind w:left="1440" w:firstLine="0"/>
        <w:rPr>
          <w:rFonts w:ascii="Verdana" w:hAnsi="Verdana"/>
        </w:rPr>
      </w:pPr>
      <w:r w:rsidRPr="00804E12">
        <w:rPr>
          <w:rFonts w:ascii="Verdana" w:hAnsi="Verdana"/>
        </w:rPr>
        <w:t xml:space="preserve">"for the purpose of </w:t>
      </w:r>
      <w:proofErr w:type="spellStart"/>
      <w:r w:rsidRPr="00804E12">
        <w:rPr>
          <w:rFonts w:ascii="Verdana" w:hAnsi="Verdana"/>
        </w:rPr>
        <w:t>estoppel</w:t>
      </w:r>
      <w:proofErr w:type="spellEnd"/>
      <w:r w:rsidRPr="00804E12">
        <w:rPr>
          <w:rFonts w:ascii="Verdana" w:hAnsi="Verdana"/>
        </w:rPr>
        <w:t xml:space="preserve"> per </w:t>
      </w:r>
      <w:proofErr w:type="spellStart"/>
      <w:r w:rsidRPr="00804E12">
        <w:rPr>
          <w:rFonts w:ascii="Verdana" w:hAnsi="Verdana"/>
        </w:rPr>
        <w:t>rem</w:t>
      </w:r>
      <w:proofErr w:type="spellEnd"/>
      <w:r w:rsidRPr="00804E12">
        <w:rPr>
          <w:rFonts w:ascii="Verdana" w:hAnsi="Verdana"/>
        </w:rPr>
        <w:t xml:space="preserve"> </w:t>
      </w:r>
      <w:proofErr w:type="spellStart"/>
      <w:r w:rsidRPr="00804E12">
        <w:rPr>
          <w:rFonts w:ascii="Verdana" w:hAnsi="Verdana"/>
        </w:rPr>
        <w:t>judicatam</w:t>
      </w:r>
      <w:proofErr w:type="spellEnd"/>
      <w:r w:rsidRPr="00804E12">
        <w:rPr>
          <w:rFonts w:ascii="Verdana" w:hAnsi="Verdana"/>
        </w:rPr>
        <w:t xml:space="preserve">, 'party' means not only a person named as such but also one who being cognizant of the proceedings and of the fact that party thereto is professing to act in his interest allows his battle to be fought by that party intending to take the benefit of the championship in the success ... (see </w:t>
      </w:r>
      <w:proofErr w:type="spellStart"/>
      <w:r w:rsidRPr="00804E12">
        <w:rPr>
          <w:rFonts w:ascii="Verdana" w:hAnsi="Verdana"/>
        </w:rPr>
        <w:t>Amencio</w:t>
      </w:r>
      <w:proofErr w:type="spellEnd"/>
      <w:r w:rsidRPr="00804E12">
        <w:rPr>
          <w:rFonts w:ascii="Verdana" w:hAnsi="Verdana"/>
        </w:rPr>
        <w:t xml:space="preserve"> Santos v. </w:t>
      </w:r>
      <w:proofErr w:type="spellStart"/>
      <w:r w:rsidRPr="00804E12">
        <w:rPr>
          <w:rFonts w:ascii="Verdana" w:hAnsi="Verdana"/>
        </w:rPr>
        <w:t>Ikosi</w:t>
      </w:r>
      <w:proofErr w:type="spellEnd"/>
      <w:r w:rsidRPr="00804E12">
        <w:rPr>
          <w:rFonts w:ascii="Verdana" w:hAnsi="Verdana"/>
        </w:rPr>
        <w:t xml:space="preserve"> Industries Ltd &amp; </w:t>
      </w:r>
      <w:proofErr w:type="spellStart"/>
      <w:r w:rsidRPr="00804E12">
        <w:rPr>
          <w:rFonts w:ascii="Verdana" w:hAnsi="Verdana"/>
        </w:rPr>
        <w:t>Anor</w:t>
      </w:r>
      <w:proofErr w:type="spellEnd"/>
      <w:r w:rsidRPr="00804E12">
        <w:rPr>
          <w:rFonts w:ascii="Verdana" w:hAnsi="Verdana"/>
        </w:rPr>
        <w:t xml:space="preserve"> (1942) 8 WACA 29)." </w:t>
      </w:r>
    </w:p>
    <w:p w:rsidR="00F6419B" w:rsidRPr="00804E12" w:rsidRDefault="00F6419B" w:rsidP="00F6419B">
      <w:pPr>
        <w:spacing w:before="240" w:line="276" w:lineRule="auto"/>
        <w:ind w:firstLine="0"/>
        <w:rPr>
          <w:rFonts w:ascii="Verdana" w:hAnsi="Verdana"/>
        </w:rPr>
      </w:pPr>
    </w:p>
    <w:p w:rsidR="00D01381" w:rsidRDefault="00F6419B" w:rsidP="00F6419B">
      <w:pPr>
        <w:spacing w:before="240" w:line="276" w:lineRule="auto"/>
        <w:ind w:left="0" w:firstLine="0"/>
        <w:rPr>
          <w:rFonts w:ascii="Verdana" w:hAnsi="Verdana"/>
        </w:rPr>
      </w:pPr>
      <w:r w:rsidRPr="00804E12">
        <w:rPr>
          <w:rFonts w:ascii="Verdana" w:hAnsi="Verdana"/>
        </w:rPr>
        <w:t>It, therefore, follows that if an individual was content to stand by while his battle was fought and concluded by another in same interest, he must be and is indeed, bound by the result and should not be allowed to re-open the case. (</w:t>
      </w:r>
      <w:proofErr w:type="gramStart"/>
      <w:r w:rsidRPr="00804E12">
        <w:rPr>
          <w:rFonts w:ascii="Verdana" w:hAnsi="Verdana"/>
        </w:rPr>
        <w:t>see</w:t>
      </w:r>
      <w:proofErr w:type="gramEnd"/>
      <w:r w:rsidRPr="00804E12">
        <w:rPr>
          <w:rFonts w:ascii="Verdana" w:hAnsi="Verdana"/>
        </w:rPr>
        <w:t xml:space="preserve"> also </w:t>
      </w:r>
      <w:proofErr w:type="spellStart"/>
      <w:r w:rsidRPr="00804E12">
        <w:rPr>
          <w:rFonts w:ascii="Verdana" w:hAnsi="Verdana"/>
        </w:rPr>
        <w:t>Okorie</w:t>
      </w:r>
      <w:proofErr w:type="spellEnd"/>
      <w:r w:rsidRPr="00804E12">
        <w:rPr>
          <w:rFonts w:ascii="Verdana" w:hAnsi="Verdana"/>
        </w:rPr>
        <w:t xml:space="preserve"> </w:t>
      </w:r>
      <w:proofErr w:type="spellStart"/>
      <w:r w:rsidRPr="00804E12">
        <w:rPr>
          <w:rFonts w:ascii="Verdana" w:hAnsi="Verdana"/>
        </w:rPr>
        <w:t>Uwalaka</w:t>
      </w:r>
      <w:proofErr w:type="spellEnd"/>
      <w:r w:rsidRPr="00804E12">
        <w:rPr>
          <w:rFonts w:ascii="Verdana" w:hAnsi="Verdana"/>
        </w:rPr>
        <w:t xml:space="preserve"> &amp; Ors V. </w:t>
      </w:r>
      <w:proofErr w:type="spellStart"/>
      <w:r w:rsidRPr="00804E12">
        <w:rPr>
          <w:rFonts w:ascii="Verdana" w:hAnsi="Verdana"/>
        </w:rPr>
        <w:t>Ngwuliaku</w:t>
      </w:r>
      <w:proofErr w:type="spellEnd"/>
      <w:r w:rsidRPr="00804E12">
        <w:rPr>
          <w:rFonts w:ascii="Verdana" w:hAnsi="Verdana"/>
        </w:rPr>
        <w:t xml:space="preserve"> </w:t>
      </w:r>
      <w:proofErr w:type="spellStart"/>
      <w:r w:rsidRPr="00804E12">
        <w:rPr>
          <w:rFonts w:ascii="Verdana" w:hAnsi="Verdana"/>
        </w:rPr>
        <w:t>Agba</w:t>
      </w:r>
      <w:proofErr w:type="spellEnd"/>
      <w:r w:rsidRPr="00804E12">
        <w:rPr>
          <w:rFonts w:ascii="Verdana" w:hAnsi="Verdana"/>
        </w:rPr>
        <w:t xml:space="preserve"> &amp; Ors (l955) 15 WACA 63 at 65; also </w:t>
      </w:r>
      <w:proofErr w:type="spellStart"/>
      <w:r w:rsidRPr="00804E12">
        <w:rPr>
          <w:rFonts w:ascii="Verdana" w:hAnsi="Verdana"/>
        </w:rPr>
        <w:t>Hoystead</w:t>
      </w:r>
      <w:proofErr w:type="spellEnd"/>
      <w:r w:rsidRPr="00804E12">
        <w:rPr>
          <w:rFonts w:ascii="Verdana" w:hAnsi="Verdana"/>
        </w:rPr>
        <w:t xml:space="preserve"> V. The Commissioner of Taxation (1926) AC 155 at 165 (</w:t>
      </w:r>
      <w:r w:rsidR="00D01381">
        <w:rPr>
          <w:rFonts w:ascii="Verdana" w:hAnsi="Verdana"/>
        </w:rPr>
        <w:t>P.C,)"</w:t>
      </w:r>
    </w:p>
    <w:p w:rsidR="00D01381" w:rsidRDefault="00D01381" w:rsidP="00F6419B">
      <w:pPr>
        <w:spacing w:before="240" w:line="276" w:lineRule="auto"/>
        <w:ind w:left="0" w:firstLine="0"/>
        <w:rPr>
          <w:rFonts w:ascii="Verdana" w:hAnsi="Verdana"/>
        </w:rPr>
      </w:pPr>
    </w:p>
    <w:p w:rsidR="00D01381" w:rsidRDefault="00F6419B" w:rsidP="00F6419B">
      <w:pPr>
        <w:spacing w:before="240" w:line="276" w:lineRule="auto"/>
        <w:ind w:left="0" w:firstLine="0"/>
        <w:rPr>
          <w:rFonts w:ascii="Verdana" w:hAnsi="Verdana"/>
        </w:rPr>
      </w:pPr>
      <w:r w:rsidRPr="00804E12">
        <w:rPr>
          <w:rFonts w:ascii="Verdana" w:hAnsi="Verdana"/>
        </w:rPr>
        <w:t>The appellant did not fight the case at the trial court on the basis that the respondents stood by and allowed other persons to fight on their behalf the suits upon which the judgments exhibits M and M1 were given. I therefore affirm that it was the respondents and not the appellant who proved a better title.</w:t>
      </w:r>
      <w:bookmarkEnd w:id="6"/>
    </w:p>
    <w:p w:rsidR="00D01381" w:rsidRDefault="00D01381" w:rsidP="00F6419B">
      <w:pPr>
        <w:spacing w:before="240" w:line="276" w:lineRule="auto"/>
        <w:ind w:left="0" w:firstLine="0"/>
        <w:rPr>
          <w:rFonts w:ascii="Verdana" w:hAnsi="Verdana"/>
        </w:rPr>
      </w:pPr>
    </w:p>
    <w:p w:rsidR="00D01381"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On issue 4, the appellant's counsel raises issue as to whether the court below was right in pronouncing the land certificate granted to the appellant by the Lagos State Government as null and void. I think that the appellant's counsel has not </w:t>
      </w:r>
      <w:proofErr w:type="gramStart"/>
      <w:r w:rsidRPr="00804E12">
        <w:rPr>
          <w:rFonts w:ascii="Verdana" w:eastAsia="Times New Roman" w:hAnsi="Verdana" w:cs="Times New Roman"/>
          <w:lang w:eastAsia="en-GB"/>
        </w:rPr>
        <w:t>adverted</w:t>
      </w:r>
      <w:proofErr w:type="gramEnd"/>
      <w:r w:rsidRPr="00804E12">
        <w:rPr>
          <w:rFonts w:ascii="Verdana" w:eastAsia="Times New Roman" w:hAnsi="Verdana" w:cs="Times New Roman"/>
          <w:lang w:eastAsia="en-GB"/>
        </w:rPr>
        <w:t xml:space="preserve"> his mind to the context in which the court below held that exhibit K, the certificate of occupancy, issued to the appellant by the Lagos State Government, when the interest of the respondents in the land subsisted was invalid. The court below referred to the observation made by </w:t>
      </w:r>
      <w:proofErr w:type="spellStart"/>
      <w:r w:rsidRPr="00804E12">
        <w:rPr>
          <w:rFonts w:ascii="Verdana" w:eastAsia="Times New Roman" w:hAnsi="Verdana" w:cs="Times New Roman"/>
          <w:lang w:eastAsia="en-GB"/>
        </w:rPr>
        <w:t>Nnaemeka-Agu</w:t>
      </w:r>
      <w:proofErr w:type="spellEnd"/>
      <w:r w:rsidRPr="00804E12">
        <w:rPr>
          <w:rFonts w:ascii="Verdana" w:eastAsia="Times New Roman" w:hAnsi="Verdana" w:cs="Times New Roman"/>
          <w:lang w:eastAsia="en-GB"/>
        </w:rPr>
        <w:t xml:space="preserve"> JSC, in </w:t>
      </w:r>
      <w:proofErr w:type="spellStart"/>
      <w:r w:rsidRPr="00804E12">
        <w:rPr>
          <w:rFonts w:ascii="Verdana" w:eastAsia="Times New Roman" w:hAnsi="Verdana" w:cs="Times New Roman"/>
          <w:lang w:eastAsia="en-GB"/>
        </w:rPr>
        <w:t>Ogunleye</w:t>
      </w:r>
      <w:proofErr w:type="spellEnd"/>
      <w:r w:rsidRPr="00804E12">
        <w:rPr>
          <w:rFonts w:ascii="Verdana" w:eastAsia="Times New Roman" w:hAnsi="Verdana" w:cs="Times New Roman"/>
          <w:lang w:eastAsia="en-GB"/>
        </w:rPr>
        <w:t xml:space="preserve"> v Oni (1990) 2 NWLR (part 135) 745 at 248 where he said:</w:t>
      </w:r>
    </w:p>
    <w:p w:rsidR="00F6419B" w:rsidRPr="00804E12" w:rsidRDefault="00F6419B" w:rsidP="00D01381">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lastRenderedPageBreak/>
        <w:t xml:space="preserve">"Although a Military Governor of a State could in a proper case, revoke the respondent's right of occupancy under section 28 of the Act, he did not do so before purporting to grant to the appellant a certificate of occupancy. </w:t>
      </w:r>
      <w:proofErr w:type="gramStart"/>
      <w:r w:rsidRPr="00804E12">
        <w:rPr>
          <w:rFonts w:ascii="Verdana" w:eastAsia="Times New Roman" w:hAnsi="Verdana" w:cs="Times New Roman"/>
          <w:lang w:eastAsia="en-GB"/>
        </w:rPr>
        <w:t>Exhibit B over the same Land over which the respondent had a right of occupancy.</w:t>
      </w:r>
      <w:proofErr w:type="gramEnd"/>
      <w:r w:rsidRPr="00804E12">
        <w:rPr>
          <w:rFonts w:ascii="Verdana" w:eastAsia="Times New Roman" w:hAnsi="Verdana" w:cs="Times New Roman"/>
          <w:lang w:eastAsia="en-GB"/>
        </w:rPr>
        <w:t xml:space="preserve"> In my opinion such a grant of a right of occupancy by the Governor or Commissioner on his behalf to a party when another person's right of occupancy has not been revoked is invalid. The learned counsel for the appellant cannot therefore be right when he submitted that the certificate of occupancy Exhibit </w:t>
      </w:r>
      <w:proofErr w:type="gramStart"/>
      <w:r w:rsidRPr="00804E12">
        <w:rPr>
          <w:rFonts w:ascii="Verdana" w:eastAsia="Times New Roman" w:hAnsi="Verdana" w:cs="Times New Roman"/>
          <w:lang w:eastAsia="en-GB"/>
        </w:rPr>
        <w:t>B,</w:t>
      </w:r>
      <w:proofErr w:type="gramEnd"/>
      <w:r w:rsidRPr="00804E12">
        <w:rPr>
          <w:rFonts w:ascii="Verdana" w:eastAsia="Times New Roman" w:hAnsi="Verdana" w:cs="Times New Roman"/>
          <w:lang w:eastAsia="en-GB"/>
        </w:rPr>
        <w:t xml:space="preserve"> reinforces the appellant's title."</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The court below then went on to say:</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"In the present case, the appellant's counsel in his brief discredited the value of the certificate of occupancy exhibit 'K' which the respondent obtained from the Lagos State Government. It was shown that it was issued while the appellant's right of occupancy subsisted and had not been revoked by the governor. The respondents counsel proffered no argument in respect thereof. I would say that he had none to put forward in the face of the legal position. Exhibit 'K', the said certificate of occupancy, being of no value shall invariably be ignored."</w:t>
      </w:r>
    </w:p>
    <w:p w:rsidR="00F6419B" w:rsidRPr="00804E12" w:rsidRDefault="00F6419B" w:rsidP="00F6419B">
      <w:pPr>
        <w:spacing w:before="240" w:line="276" w:lineRule="auto"/>
        <w:ind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The appellant had tendered exhibit 'K' as an additional proof of the title which she asserted. If, on the state of the law, the said exhibit 'K' has no evidential value, it was the duty of the court below to say so. I do not therefore see that the court below was wrong in doing what was clearly its duty. I decide issue 4 against the appellant.</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The complaint of the appellant under his last issue is that the award of</w:t>
      </w:r>
      <w:proofErr w:type="gramStart"/>
      <w:r w:rsidRPr="00804E12">
        <w:rPr>
          <w:rFonts w:ascii="Verdana" w:eastAsia="Times New Roman" w:hAnsi="Verdana" w:cs="Times New Roman"/>
          <w:lang w:eastAsia="en-GB"/>
        </w:rPr>
        <w:t>  N10,000.00</w:t>
      </w:r>
      <w:proofErr w:type="gramEnd"/>
      <w:r w:rsidRPr="00804E12">
        <w:rPr>
          <w:rFonts w:ascii="Verdana" w:eastAsia="Times New Roman" w:hAnsi="Verdana" w:cs="Times New Roman"/>
          <w:lang w:eastAsia="en-GB"/>
        </w:rPr>
        <w:t xml:space="preserve"> by the court below as damages for trespass was excessive. The respondents had claimed N60</w:t>
      </w:r>
      <w:proofErr w:type="gramStart"/>
      <w:r w:rsidRPr="00804E12">
        <w:rPr>
          <w:rFonts w:ascii="Verdana" w:eastAsia="Times New Roman" w:hAnsi="Verdana" w:cs="Times New Roman"/>
          <w:lang w:eastAsia="en-GB"/>
        </w:rPr>
        <w:t>,000.00</w:t>
      </w:r>
      <w:proofErr w:type="gramEnd"/>
      <w:r w:rsidRPr="00804E12">
        <w:rPr>
          <w:rFonts w:ascii="Verdana" w:eastAsia="Times New Roman" w:hAnsi="Verdana" w:cs="Times New Roman"/>
          <w:lang w:eastAsia="en-GB"/>
        </w:rPr>
        <w:t xml:space="preserve"> as damages for trespass. In paragraph 13 of the amended statement of claim, the respondents pleaded the nature of the damages claimed thus:</w:t>
      </w:r>
    </w:p>
    <w:p w:rsidR="00F6419B" w:rsidRPr="00804E12" w:rsidRDefault="00F6419B" w:rsidP="00F6419B">
      <w:pPr>
        <w:spacing w:before="240" w:line="276" w:lineRule="auto"/>
        <w:rPr>
          <w:rFonts w:ascii="Verdana" w:eastAsia="Times New Roman" w:hAnsi="Verdana" w:cs="Times New Roman"/>
          <w:lang w:eastAsia="en-GB"/>
        </w:rPr>
      </w:pPr>
      <w:r w:rsidRPr="00804E12">
        <w:rPr>
          <w:rFonts w:ascii="Verdana" w:eastAsia="Times New Roman" w:hAnsi="Verdana" w:cs="Times New Roman"/>
          <w:lang w:eastAsia="en-GB"/>
        </w:rPr>
        <w:t xml:space="preserve">"13. </w:t>
      </w:r>
      <w:r w:rsidRPr="00804E12">
        <w:rPr>
          <w:rFonts w:ascii="Verdana" w:eastAsia="Times New Roman" w:hAnsi="Verdana" w:cs="Times New Roman"/>
          <w:lang w:eastAsia="en-GB"/>
        </w:rPr>
        <w:tab/>
        <w:t>The defendant has destroyed the cash crops on the land worth N50</w:t>
      </w:r>
      <w:proofErr w:type="gramStart"/>
      <w:r w:rsidRPr="00804E12">
        <w:rPr>
          <w:rFonts w:ascii="Verdana" w:eastAsia="Times New Roman" w:hAnsi="Verdana" w:cs="Times New Roman"/>
          <w:lang w:eastAsia="en-GB"/>
        </w:rPr>
        <w:t>,000.00</w:t>
      </w:r>
      <w:proofErr w:type="gramEnd"/>
      <w:r w:rsidRPr="00804E12">
        <w:rPr>
          <w:rFonts w:ascii="Verdana" w:eastAsia="Times New Roman" w:hAnsi="Verdana" w:cs="Times New Roman"/>
          <w:lang w:eastAsia="en-GB"/>
        </w:rPr>
        <w:t xml:space="preserve"> and has dug pits thereon and appears to be erecting what looks like a petrol filing station." </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In his evidence before the trial court P.W.1 said:</w:t>
      </w:r>
    </w:p>
    <w:p w:rsidR="00F6419B" w:rsidRPr="00804E12" w:rsidRDefault="00F6419B" w:rsidP="00F6419B">
      <w:pPr>
        <w:spacing w:before="240" w:line="276" w:lineRule="auto"/>
        <w:ind w:firstLine="0"/>
        <w:rPr>
          <w:rFonts w:ascii="Verdana" w:eastAsia="Times New Roman" w:hAnsi="Verdana" w:cs="Times New Roman"/>
          <w:shd w:val="clear" w:color="auto" w:fill="F0C000"/>
          <w:lang w:eastAsia="en-GB"/>
        </w:rPr>
      </w:pPr>
      <w:r w:rsidRPr="00804E12">
        <w:rPr>
          <w:rFonts w:ascii="Verdana" w:eastAsia="Times New Roman" w:hAnsi="Verdana" w:cs="Times New Roman"/>
          <w:lang w:eastAsia="en-GB"/>
        </w:rPr>
        <w:t>"Defendant brought bulldozers on land which cleared our crops. We had a farm on the land we wanted to build a fence. Defendant erected a petrol station on the land. She started after I accosted her. I report at NNPC, I went to National Oil Co. to report. I claim as damage N50</w:t>
      </w:r>
      <w:proofErr w:type="gramStart"/>
      <w:r w:rsidRPr="00804E12">
        <w:rPr>
          <w:rFonts w:ascii="Verdana" w:eastAsia="Times New Roman" w:hAnsi="Verdana" w:cs="Times New Roman"/>
          <w:lang w:eastAsia="en-GB"/>
        </w:rPr>
        <w:t>,000.00</w:t>
      </w:r>
      <w:proofErr w:type="gramEnd"/>
      <w:r w:rsidRPr="00804E12">
        <w:rPr>
          <w:rFonts w:ascii="Verdana" w:eastAsia="Times New Roman" w:hAnsi="Verdana" w:cs="Times New Roman"/>
          <w:lang w:eastAsia="en-GB"/>
        </w:rPr>
        <w:t>."</w:t>
      </w:r>
      <w:bookmarkStart w:id="7" w:name="5185"/>
    </w:p>
    <w:p w:rsidR="00F6419B" w:rsidRPr="00804E12" w:rsidRDefault="00F6419B" w:rsidP="00F6419B">
      <w:pPr>
        <w:spacing w:before="240" w:line="276" w:lineRule="auto"/>
        <w:ind w:left="0" w:firstLine="0"/>
        <w:rPr>
          <w:rFonts w:ascii="Verdana" w:hAnsi="Verdana"/>
        </w:rPr>
      </w:pPr>
    </w:p>
    <w:p w:rsidR="00F6419B" w:rsidRPr="00804E12" w:rsidRDefault="00F6419B" w:rsidP="00F6419B">
      <w:pPr>
        <w:spacing w:before="240" w:line="276" w:lineRule="auto"/>
        <w:ind w:left="0" w:firstLine="0"/>
        <w:rPr>
          <w:rFonts w:ascii="Verdana" w:hAnsi="Verdana"/>
        </w:rPr>
      </w:pPr>
      <w:r w:rsidRPr="00804E12">
        <w:rPr>
          <w:rFonts w:ascii="Verdana" w:hAnsi="Verdana"/>
        </w:rPr>
        <w:t>The court below did not state the basis of the award of N10</w:t>
      </w:r>
      <w:proofErr w:type="gramStart"/>
      <w:r w:rsidRPr="00804E12">
        <w:rPr>
          <w:rFonts w:ascii="Verdana" w:hAnsi="Verdana"/>
        </w:rPr>
        <w:t>,000.00</w:t>
      </w:r>
      <w:proofErr w:type="gramEnd"/>
      <w:r w:rsidRPr="00804E12">
        <w:rPr>
          <w:rFonts w:ascii="Verdana" w:hAnsi="Verdana"/>
        </w:rPr>
        <w:t xml:space="preserve"> as damages. In </w:t>
      </w:r>
      <w:proofErr w:type="spellStart"/>
      <w:r w:rsidRPr="00804E12">
        <w:rPr>
          <w:rFonts w:ascii="Verdana" w:hAnsi="Verdana"/>
        </w:rPr>
        <w:t>Dumem</w:t>
      </w:r>
      <w:proofErr w:type="spellEnd"/>
      <w:r w:rsidRPr="00804E12">
        <w:rPr>
          <w:rFonts w:ascii="Verdana" w:hAnsi="Verdana"/>
        </w:rPr>
        <w:t xml:space="preserve"> (Nig) Ltd V </w:t>
      </w:r>
      <w:proofErr w:type="spellStart"/>
      <w:r w:rsidRPr="00804E12">
        <w:rPr>
          <w:rFonts w:ascii="Verdana" w:hAnsi="Verdana"/>
        </w:rPr>
        <w:t>Ogbeli</w:t>
      </w:r>
      <w:proofErr w:type="spellEnd"/>
      <w:r w:rsidRPr="00804E12">
        <w:rPr>
          <w:rFonts w:ascii="Verdana" w:hAnsi="Verdana"/>
        </w:rPr>
        <w:t xml:space="preserve"> (1972) 1 All NLR 241 at 252, the Court per-Lewis JSC said:</w:t>
      </w:r>
    </w:p>
    <w:p w:rsidR="00F6419B" w:rsidRPr="00804E12" w:rsidRDefault="00F6419B" w:rsidP="00F6419B">
      <w:pPr>
        <w:spacing w:before="240" w:line="276" w:lineRule="auto"/>
        <w:ind w:firstLine="0"/>
        <w:rPr>
          <w:rFonts w:ascii="Verdana" w:hAnsi="Verdana"/>
        </w:rPr>
      </w:pPr>
      <w:r w:rsidRPr="00804E12">
        <w:rPr>
          <w:rFonts w:ascii="Verdana" w:hAnsi="Verdana"/>
        </w:rPr>
        <w:t>"It is axiomatic that special damages must be strictly proved and unlike general damages where if the plaintiff establishes in principle his legal entitlement to them, a trial judge must make his own assessment of the quantum of such general damages and an appeal to this court such general damages will only be altered if they were shown to be either manifestly too high or manifestly too low or awarded a wrong principle."</w:t>
      </w:r>
    </w:p>
    <w:p w:rsidR="00F6419B" w:rsidRPr="00804E12" w:rsidRDefault="00F6419B" w:rsidP="00F6419B">
      <w:pPr>
        <w:spacing w:before="240" w:line="276" w:lineRule="auto"/>
        <w:ind w:left="0" w:firstLine="0"/>
        <w:rPr>
          <w:rFonts w:ascii="Verdana" w:hAnsi="Verdana"/>
        </w:rPr>
      </w:pPr>
    </w:p>
    <w:p w:rsidR="00F6419B" w:rsidRPr="00804E12" w:rsidRDefault="00F6419B" w:rsidP="00F6419B">
      <w:pPr>
        <w:spacing w:before="240" w:line="276" w:lineRule="auto"/>
        <w:ind w:left="0" w:firstLine="0"/>
        <w:rPr>
          <w:rFonts w:ascii="Verdana" w:hAnsi="Verdana"/>
        </w:rPr>
      </w:pPr>
      <w:r w:rsidRPr="00804E12">
        <w:rPr>
          <w:rFonts w:ascii="Verdana" w:hAnsi="Verdana"/>
        </w:rPr>
        <w:t>I am unable to say that the award of N10</w:t>
      </w:r>
      <w:proofErr w:type="gramStart"/>
      <w:r w:rsidRPr="00804E12">
        <w:rPr>
          <w:rFonts w:ascii="Verdana" w:hAnsi="Verdana"/>
        </w:rPr>
        <w:t>,000.00</w:t>
      </w:r>
      <w:proofErr w:type="gramEnd"/>
      <w:r w:rsidRPr="00804E12">
        <w:rPr>
          <w:rFonts w:ascii="Verdana" w:hAnsi="Verdana"/>
        </w:rPr>
        <w:t xml:space="preserve"> as damages for trespass is in the circumstances of this case manifestly too high. I therefore decline the invitation to reduce it.</w:t>
      </w:r>
      <w:bookmarkEnd w:id="7"/>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Finally, it is my conclusion that this appeal has no merit. I would dismiss it. I award N50</w:t>
      </w:r>
      <w:proofErr w:type="gramStart"/>
      <w:r w:rsidRPr="00804E12">
        <w:rPr>
          <w:rFonts w:ascii="Verdana" w:eastAsia="Times New Roman" w:hAnsi="Verdana" w:cs="Times New Roman"/>
          <w:lang w:eastAsia="en-GB"/>
        </w:rPr>
        <w:t>,00.00</w:t>
      </w:r>
      <w:proofErr w:type="gramEnd"/>
      <w:r w:rsidRPr="00804E12">
        <w:rPr>
          <w:rFonts w:ascii="Verdana" w:eastAsia="Times New Roman" w:hAnsi="Verdana" w:cs="Times New Roman"/>
          <w:lang w:eastAsia="en-GB"/>
        </w:rPr>
        <w:t xml:space="preserve"> cost in favour of the respondents.</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b/>
          <w:bCs/>
          <w:lang w:eastAsia="en-GB"/>
        </w:rPr>
        <w:lastRenderedPageBreak/>
        <w:t>NIKI TOBI, J.S.C.</w:t>
      </w:r>
      <w:r w:rsidRPr="00804E12">
        <w:rPr>
          <w:rFonts w:ascii="Verdana" w:eastAsia="Times New Roman" w:hAnsi="Verdana" w:cs="Times New Roman"/>
          <w:lang w:eastAsia="en-GB"/>
        </w:rPr>
        <w:t xml:space="preserve">: </w:t>
      </w:r>
    </w:p>
    <w:p w:rsidR="00D01381"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I have read the judgment of my learned brother, </w:t>
      </w:r>
      <w:proofErr w:type="spellStart"/>
      <w:r w:rsidRPr="00804E12">
        <w:rPr>
          <w:rFonts w:ascii="Verdana" w:eastAsia="Times New Roman" w:hAnsi="Verdana" w:cs="Times New Roman"/>
          <w:lang w:eastAsia="en-GB"/>
        </w:rPr>
        <w:t>Oguntade</w:t>
      </w:r>
      <w:proofErr w:type="spellEnd"/>
      <w:r w:rsidRPr="00804E12">
        <w:rPr>
          <w:rFonts w:ascii="Verdana" w:eastAsia="Times New Roman" w:hAnsi="Verdana" w:cs="Times New Roman"/>
          <w:lang w:eastAsia="en-GB"/>
        </w:rPr>
        <w:t xml:space="preserve">, JSC and I agree with him that the appeal has no </w:t>
      </w:r>
      <w:r w:rsidR="00D01381">
        <w:rPr>
          <w:rFonts w:ascii="Verdana" w:eastAsia="Times New Roman" w:hAnsi="Verdana" w:cs="Times New Roman"/>
          <w:lang w:eastAsia="en-GB"/>
        </w:rPr>
        <w:t xml:space="preserve">merit and should be dismissed. </w:t>
      </w:r>
    </w:p>
    <w:p w:rsidR="00D01381" w:rsidRDefault="00D01381"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I will only deal with Issue 1 on Exhibits M and M1 as it relates to the plea of res </w:t>
      </w:r>
      <w:proofErr w:type="spellStart"/>
      <w:r w:rsidRPr="00804E12">
        <w:rPr>
          <w:rFonts w:ascii="Verdana" w:eastAsia="Times New Roman" w:hAnsi="Verdana" w:cs="Times New Roman"/>
          <w:lang w:eastAsia="en-GB"/>
        </w:rPr>
        <w:t>judicata</w:t>
      </w:r>
      <w:proofErr w:type="spellEnd"/>
      <w:r w:rsidRPr="00804E12">
        <w:rPr>
          <w:rFonts w:ascii="Verdana" w:eastAsia="Times New Roman" w:hAnsi="Verdana" w:cs="Times New Roman"/>
          <w:lang w:eastAsia="en-GB"/>
        </w:rPr>
        <w:t>. On the issue, the Court of Appeal said at pages 296 and 298 of the Record:</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"It is plain to me that those judgments are not at all binding on the appellants in the circumstances. Each of them is res inter </w:t>
      </w:r>
      <w:proofErr w:type="spellStart"/>
      <w:r w:rsidRPr="00804E12">
        <w:rPr>
          <w:rFonts w:ascii="Verdana" w:eastAsia="Times New Roman" w:hAnsi="Verdana" w:cs="Times New Roman"/>
          <w:lang w:eastAsia="en-GB"/>
        </w:rPr>
        <w:t>alions</w:t>
      </w:r>
      <w:proofErr w:type="spellEnd"/>
      <w:r w:rsidRPr="00804E12">
        <w:rPr>
          <w:rFonts w:ascii="Verdana" w:eastAsia="Times New Roman" w:hAnsi="Verdana" w:cs="Times New Roman"/>
          <w:lang w:eastAsia="en-GB"/>
        </w:rPr>
        <w:t xml:space="preserve"> acts, which means simply that events which involve those not parties to an action are generally not admissible against them because they are immaterial and strictly not relevant. Hence res inter </w:t>
      </w:r>
      <w:proofErr w:type="spellStart"/>
      <w:r w:rsidRPr="00804E12">
        <w:rPr>
          <w:rFonts w:ascii="Verdana" w:eastAsia="Times New Roman" w:hAnsi="Verdana" w:cs="Times New Roman"/>
          <w:lang w:eastAsia="en-GB"/>
        </w:rPr>
        <w:t>alion</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acta</w:t>
      </w:r>
      <w:proofErr w:type="spellEnd"/>
      <w:r w:rsidRPr="00804E12">
        <w:rPr>
          <w:rFonts w:ascii="Verdana" w:eastAsia="Times New Roman" w:hAnsi="Verdana" w:cs="Times New Roman"/>
          <w:lang w:eastAsia="en-GB"/>
        </w:rPr>
        <w:t xml:space="preserve"> altar</w:t>
      </w:r>
      <w:r w:rsidR="00D01381">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lnocare</w:t>
      </w:r>
      <w:proofErr w:type="spellEnd"/>
      <w:r w:rsidRPr="00804E12">
        <w:rPr>
          <w:rFonts w:ascii="Verdana" w:eastAsia="Times New Roman" w:hAnsi="Verdana" w:cs="Times New Roman"/>
          <w:lang w:eastAsia="en-GB"/>
        </w:rPr>
        <w:t xml:space="preserve"> non debt, meaning things done between strangers ought not to injure those who are not parties to them. The family of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were not a party to those suits, nor were the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and Macaulay families. The judgments in those suits cannot therefore injure their interests... I have no hesitation in holding that the learned trial judge wrongly relied on the judgments as per exhibits M and M1 in the circumstances to decide the relative strengths of the title of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and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As I said earlier those judgments do not bind the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as they were not a party to the proceedings in which they were given. Before such judgments can bind them, they must qualify as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w:t>
      </w:r>
      <w:r w:rsidRPr="00804E12">
        <w:rPr>
          <w:rFonts w:ascii="Verdana" w:eastAsia="Times New Roman" w:hAnsi="Verdana" w:cs="Times New Roman"/>
          <w:i/>
          <w:iCs/>
          <w:lang w:eastAsia="en-GB"/>
        </w:rPr>
        <w:t xml:space="preserve">per </w:t>
      </w:r>
      <w:proofErr w:type="spellStart"/>
      <w:r w:rsidRPr="00804E12">
        <w:rPr>
          <w:rFonts w:ascii="Verdana" w:eastAsia="Times New Roman" w:hAnsi="Verdana" w:cs="Times New Roman"/>
          <w:i/>
          <w:iCs/>
          <w:lang w:eastAsia="en-GB"/>
        </w:rPr>
        <w:t>rem</w:t>
      </w:r>
      <w:proofErr w:type="spellEnd"/>
      <w:r w:rsidRPr="00804E12">
        <w:rPr>
          <w:rFonts w:ascii="Verdana" w:eastAsia="Times New Roman" w:hAnsi="Verdana" w:cs="Times New Roman"/>
          <w:i/>
          <w:iCs/>
          <w:lang w:eastAsia="en-GB"/>
        </w:rPr>
        <w:t xml:space="preserve"> </w:t>
      </w:r>
      <w:proofErr w:type="spellStart"/>
      <w:r w:rsidRPr="00804E12">
        <w:rPr>
          <w:rFonts w:ascii="Verdana" w:eastAsia="Times New Roman" w:hAnsi="Verdana" w:cs="Times New Roman"/>
          <w:i/>
          <w:iCs/>
          <w:lang w:eastAsia="en-GB"/>
        </w:rPr>
        <w:t>judicatum</w:t>
      </w:r>
      <w:proofErr w:type="spellEnd"/>
      <w:r w:rsidRPr="00804E12">
        <w:rPr>
          <w:rFonts w:ascii="Verdana" w:eastAsia="Times New Roman" w:hAnsi="Verdana" w:cs="Times New Roman"/>
          <w:lang w:eastAsia="en-GB"/>
        </w:rPr>
        <w:t xml:space="preserve">. In order for a judgment to so qualify, </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(1) </w:t>
      </w:r>
      <w:r w:rsidRPr="00804E12">
        <w:rPr>
          <w:rFonts w:ascii="Verdana" w:eastAsia="Times New Roman" w:hAnsi="Verdana" w:cs="Times New Roman"/>
          <w:lang w:eastAsia="en-GB"/>
        </w:rPr>
        <w:tab/>
      </w:r>
      <w:proofErr w:type="gramStart"/>
      <w:r w:rsidRPr="00804E12">
        <w:rPr>
          <w:rFonts w:ascii="Verdana" w:eastAsia="Times New Roman" w:hAnsi="Verdana" w:cs="Times New Roman"/>
          <w:lang w:eastAsia="en-GB"/>
        </w:rPr>
        <w:t>the</w:t>
      </w:r>
      <w:proofErr w:type="gramEnd"/>
      <w:r w:rsidRPr="00804E12">
        <w:rPr>
          <w:rFonts w:ascii="Verdana" w:eastAsia="Times New Roman" w:hAnsi="Verdana" w:cs="Times New Roman"/>
          <w:lang w:eastAsia="en-GB"/>
        </w:rPr>
        <w:t xml:space="preserve"> judgment must be valid and subsisting; </w:t>
      </w:r>
    </w:p>
    <w:p w:rsidR="00F6419B" w:rsidRPr="00804E12" w:rsidRDefault="00F6419B" w:rsidP="00F6419B">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(2) </w:t>
      </w:r>
      <w:r w:rsidRPr="00804E12">
        <w:rPr>
          <w:rFonts w:ascii="Verdana" w:eastAsia="Times New Roman" w:hAnsi="Verdana" w:cs="Times New Roman"/>
          <w:lang w:eastAsia="en-GB"/>
        </w:rPr>
        <w:tab/>
      </w:r>
      <w:proofErr w:type="gramStart"/>
      <w:r w:rsidRPr="00804E12">
        <w:rPr>
          <w:rFonts w:ascii="Verdana" w:eastAsia="Times New Roman" w:hAnsi="Verdana" w:cs="Times New Roman"/>
          <w:lang w:eastAsia="en-GB"/>
        </w:rPr>
        <w:t>the</w:t>
      </w:r>
      <w:proofErr w:type="gramEnd"/>
      <w:r w:rsidRPr="00804E12">
        <w:rPr>
          <w:rFonts w:ascii="Verdana" w:eastAsia="Times New Roman" w:hAnsi="Verdana" w:cs="Times New Roman"/>
          <w:lang w:eastAsia="en-GB"/>
        </w:rPr>
        <w:t xml:space="preserve"> parties in that judgment must be the same as the parties (by themselves or their privies) in the subsequent proceeding </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(3) </w:t>
      </w:r>
      <w:r w:rsidRPr="00804E12">
        <w:rPr>
          <w:rFonts w:ascii="Verdana" w:eastAsia="Times New Roman" w:hAnsi="Verdana" w:cs="Times New Roman"/>
          <w:lang w:eastAsia="en-GB"/>
        </w:rPr>
        <w:tab/>
      </w:r>
      <w:proofErr w:type="gramStart"/>
      <w:r w:rsidRPr="00804E12">
        <w:rPr>
          <w:rFonts w:ascii="Verdana" w:eastAsia="Times New Roman" w:hAnsi="Verdana" w:cs="Times New Roman"/>
          <w:lang w:eastAsia="en-GB"/>
        </w:rPr>
        <w:t>the</w:t>
      </w:r>
      <w:proofErr w:type="gramEnd"/>
      <w:r w:rsidRPr="00804E12">
        <w:rPr>
          <w:rFonts w:ascii="Verdana" w:eastAsia="Times New Roman" w:hAnsi="Verdana" w:cs="Times New Roman"/>
          <w:lang w:eastAsia="en-GB"/>
        </w:rPr>
        <w:t xml:space="preserve"> subject matter must be the same; and </w:t>
      </w:r>
    </w:p>
    <w:p w:rsidR="00F6419B" w:rsidRPr="00804E12" w:rsidRDefault="00F6419B" w:rsidP="00F6419B">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(4) </w:t>
      </w:r>
      <w:r w:rsidRPr="00804E12">
        <w:rPr>
          <w:rFonts w:ascii="Verdana" w:eastAsia="Times New Roman" w:hAnsi="Verdana" w:cs="Times New Roman"/>
          <w:lang w:eastAsia="en-GB"/>
        </w:rPr>
        <w:tab/>
        <w:t xml:space="preserve">and the cause (in a cause of action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decided in the earlier proceeding must have arisen again in the (later proceeding; see</w:t>
      </w:r>
      <w:r w:rsidRPr="00804E12">
        <w:rPr>
          <w:rFonts w:ascii="Verdana" w:eastAsia="Times New Roman" w:hAnsi="Verdana" w:cs="Times New Roman"/>
          <w:i/>
          <w:iCs/>
          <w:lang w:eastAsia="en-GB"/>
        </w:rPr>
        <w:t xml:space="preserve"> </w:t>
      </w:r>
      <w:proofErr w:type="spellStart"/>
      <w:r w:rsidRPr="00804E12">
        <w:rPr>
          <w:rFonts w:ascii="Verdana" w:eastAsia="Times New Roman" w:hAnsi="Verdana" w:cs="Times New Roman"/>
          <w:i/>
          <w:iCs/>
          <w:lang w:eastAsia="en-GB"/>
        </w:rPr>
        <w:t>Yeye</w:t>
      </w:r>
      <w:proofErr w:type="spellEnd"/>
      <w:r w:rsidRPr="00804E12">
        <w:rPr>
          <w:rFonts w:ascii="Verdana" w:eastAsia="Times New Roman" w:hAnsi="Verdana" w:cs="Times New Roman"/>
          <w:i/>
          <w:iCs/>
          <w:lang w:eastAsia="en-GB"/>
        </w:rPr>
        <w:t xml:space="preserve"> v. </w:t>
      </w:r>
      <w:proofErr w:type="spellStart"/>
      <w:r w:rsidRPr="00804E12">
        <w:rPr>
          <w:rFonts w:ascii="Verdana" w:eastAsia="Times New Roman" w:hAnsi="Verdana" w:cs="Times New Roman"/>
          <w:i/>
          <w:iCs/>
          <w:lang w:eastAsia="en-GB"/>
        </w:rPr>
        <w:t>Olabode</w:t>
      </w:r>
      <w:proofErr w:type="spellEnd"/>
      <w:r w:rsidRPr="00804E12">
        <w:rPr>
          <w:rFonts w:ascii="Verdana" w:eastAsia="Times New Roman" w:hAnsi="Verdana" w:cs="Times New Roman"/>
          <w:lang w:eastAsia="en-GB"/>
        </w:rPr>
        <w:t xml:space="preserve"> (1974) 10 </w:t>
      </w:r>
      <w:proofErr w:type="spellStart"/>
      <w:r w:rsidRPr="00804E12">
        <w:rPr>
          <w:rFonts w:ascii="Verdana" w:eastAsia="Times New Roman" w:hAnsi="Verdana" w:cs="Times New Roman"/>
          <w:lang w:eastAsia="en-GB"/>
        </w:rPr>
        <w:t>S.c</w:t>
      </w:r>
      <w:proofErr w:type="spellEnd"/>
      <w:r w:rsidRPr="00804E12">
        <w:rPr>
          <w:rFonts w:ascii="Verdana" w:eastAsia="Times New Roman" w:hAnsi="Verdana" w:cs="Times New Roman"/>
          <w:lang w:eastAsia="en-GB"/>
        </w:rPr>
        <w:t xml:space="preserve">. 209 at 231; </w:t>
      </w:r>
      <w:proofErr w:type="spellStart"/>
      <w:r w:rsidRPr="00804E12">
        <w:rPr>
          <w:rFonts w:ascii="Verdana" w:eastAsia="Times New Roman" w:hAnsi="Verdana" w:cs="Times New Roman"/>
          <w:i/>
          <w:iCs/>
          <w:lang w:eastAsia="en-GB"/>
        </w:rPr>
        <w:t>Shola</w:t>
      </w:r>
      <w:proofErr w:type="spellEnd"/>
      <w:r w:rsidRPr="00804E12">
        <w:rPr>
          <w:rFonts w:ascii="Verdana" w:eastAsia="Times New Roman" w:hAnsi="Verdana" w:cs="Times New Roman"/>
          <w:i/>
          <w:iCs/>
          <w:lang w:eastAsia="en-GB"/>
        </w:rPr>
        <w:t xml:space="preserve"> Coker v. </w:t>
      </w:r>
      <w:proofErr w:type="spellStart"/>
      <w:r w:rsidRPr="00804E12">
        <w:rPr>
          <w:rFonts w:ascii="Verdana" w:eastAsia="Times New Roman" w:hAnsi="Verdana" w:cs="Times New Roman"/>
          <w:i/>
          <w:iCs/>
          <w:lang w:eastAsia="en-GB"/>
        </w:rPr>
        <w:t>Sanyaolu</w:t>
      </w:r>
      <w:proofErr w:type="spellEnd"/>
      <w:r w:rsidRPr="00804E12">
        <w:rPr>
          <w:rFonts w:ascii="Verdana" w:eastAsia="Times New Roman" w:hAnsi="Verdana" w:cs="Times New Roman"/>
          <w:lang w:eastAsia="en-GB"/>
        </w:rPr>
        <w:t xml:space="preserve"> (1976) 9 &amp; 10 S.C. </w:t>
      </w:r>
      <w:r w:rsidRPr="00804E12">
        <w:rPr>
          <w:rFonts w:ascii="Verdana" w:eastAsia="Times New Roman" w:hAnsi="Verdana" w:cs="Times New Roman"/>
          <w:lang w:eastAsia="en-GB"/>
        </w:rPr>
        <w:lastRenderedPageBreak/>
        <w:t xml:space="preserve">203; </w:t>
      </w:r>
      <w:proofErr w:type="spellStart"/>
      <w:r w:rsidRPr="00804E12">
        <w:rPr>
          <w:rFonts w:ascii="Verdana" w:eastAsia="Times New Roman" w:hAnsi="Verdana" w:cs="Times New Roman"/>
          <w:i/>
          <w:iCs/>
          <w:lang w:eastAsia="en-GB"/>
        </w:rPr>
        <w:t>Fadiore</w:t>
      </w:r>
      <w:proofErr w:type="spellEnd"/>
      <w:r w:rsidRPr="00804E12">
        <w:rPr>
          <w:rFonts w:ascii="Verdana" w:eastAsia="Times New Roman" w:hAnsi="Verdana" w:cs="Times New Roman"/>
          <w:i/>
          <w:iCs/>
          <w:lang w:eastAsia="en-GB"/>
        </w:rPr>
        <w:t xml:space="preserve"> v. </w:t>
      </w:r>
      <w:proofErr w:type="spellStart"/>
      <w:r w:rsidRPr="00804E12">
        <w:rPr>
          <w:rFonts w:ascii="Verdana" w:eastAsia="Times New Roman" w:hAnsi="Verdana" w:cs="Times New Roman"/>
          <w:i/>
          <w:iCs/>
          <w:lang w:eastAsia="en-GB"/>
        </w:rPr>
        <w:t>Gbadebo</w:t>
      </w:r>
      <w:proofErr w:type="spellEnd"/>
      <w:r w:rsidRPr="00804E12">
        <w:rPr>
          <w:rFonts w:ascii="Verdana" w:eastAsia="Times New Roman" w:hAnsi="Verdana" w:cs="Times New Roman"/>
          <w:lang w:eastAsia="en-GB"/>
        </w:rPr>
        <w:t xml:space="preserve"> (1978) 3 </w:t>
      </w:r>
      <w:proofErr w:type="spellStart"/>
      <w:r w:rsidRPr="00804E12">
        <w:rPr>
          <w:rFonts w:ascii="Verdana" w:eastAsia="Times New Roman" w:hAnsi="Verdana" w:cs="Times New Roman"/>
          <w:lang w:eastAsia="en-GB"/>
        </w:rPr>
        <w:t>S.c</w:t>
      </w:r>
      <w:proofErr w:type="spellEnd"/>
      <w:r w:rsidRPr="00804E12">
        <w:rPr>
          <w:rFonts w:ascii="Verdana" w:eastAsia="Times New Roman" w:hAnsi="Verdana" w:cs="Times New Roman"/>
          <w:lang w:eastAsia="en-GB"/>
        </w:rPr>
        <w:t xml:space="preserve">. 219; </w:t>
      </w:r>
      <w:proofErr w:type="spellStart"/>
      <w:r w:rsidRPr="00804E12">
        <w:rPr>
          <w:rFonts w:ascii="Verdana" w:eastAsia="Times New Roman" w:hAnsi="Verdana" w:cs="Times New Roman"/>
          <w:i/>
          <w:iCs/>
          <w:lang w:eastAsia="en-GB"/>
        </w:rPr>
        <w:t>Adesina</w:t>
      </w:r>
      <w:proofErr w:type="spellEnd"/>
      <w:r w:rsidRPr="00804E12">
        <w:rPr>
          <w:rFonts w:ascii="Verdana" w:eastAsia="Times New Roman" w:hAnsi="Verdana" w:cs="Times New Roman"/>
          <w:i/>
          <w:iCs/>
          <w:lang w:eastAsia="en-GB"/>
        </w:rPr>
        <w:t xml:space="preserve"> ok v. </w:t>
      </w:r>
      <w:proofErr w:type="spellStart"/>
      <w:r w:rsidRPr="00804E12">
        <w:rPr>
          <w:rFonts w:ascii="Verdana" w:eastAsia="Times New Roman" w:hAnsi="Verdana" w:cs="Times New Roman"/>
          <w:i/>
          <w:iCs/>
          <w:lang w:eastAsia="en-GB"/>
        </w:rPr>
        <w:t>Adeloye</w:t>
      </w:r>
      <w:proofErr w:type="spellEnd"/>
      <w:r w:rsidRPr="00804E12">
        <w:rPr>
          <w:rFonts w:ascii="Verdana" w:eastAsia="Times New Roman" w:hAnsi="Verdana" w:cs="Times New Roman"/>
          <w:lang w:eastAsia="en-GB"/>
        </w:rPr>
        <w:t xml:space="preserve"> (1986) 1 S.C. 422; </w:t>
      </w:r>
      <w:proofErr w:type="spellStart"/>
      <w:r w:rsidRPr="00804E12">
        <w:rPr>
          <w:rFonts w:ascii="Verdana" w:eastAsia="Times New Roman" w:hAnsi="Verdana" w:cs="Times New Roman"/>
          <w:i/>
          <w:iCs/>
          <w:lang w:eastAsia="en-GB"/>
        </w:rPr>
        <w:t>Odievwedjie</w:t>
      </w:r>
      <w:proofErr w:type="spellEnd"/>
      <w:r w:rsidRPr="00804E12">
        <w:rPr>
          <w:rFonts w:ascii="Verdana" w:eastAsia="Times New Roman" w:hAnsi="Verdana" w:cs="Times New Roman"/>
          <w:i/>
          <w:iCs/>
          <w:lang w:eastAsia="en-GB"/>
        </w:rPr>
        <w:t xml:space="preserve"> v </w:t>
      </w:r>
      <w:proofErr w:type="spellStart"/>
      <w:r w:rsidRPr="00804E12">
        <w:rPr>
          <w:rFonts w:ascii="Verdana" w:eastAsia="Times New Roman" w:hAnsi="Verdana" w:cs="Times New Roman"/>
          <w:i/>
          <w:iCs/>
          <w:lang w:eastAsia="en-GB"/>
        </w:rPr>
        <w:t>Echanokee</w:t>
      </w:r>
      <w:proofErr w:type="spellEnd"/>
      <w:r w:rsidRPr="00804E12">
        <w:rPr>
          <w:rFonts w:ascii="Verdana" w:eastAsia="Times New Roman" w:hAnsi="Verdana" w:cs="Times New Roman"/>
          <w:i/>
          <w:iCs/>
          <w:lang w:eastAsia="en-GB"/>
        </w:rPr>
        <w:t xml:space="preserve"> </w:t>
      </w:r>
      <w:r w:rsidRPr="00804E12">
        <w:rPr>
          <w:rFonts w:ascii="Verdana" w:eastAsia="Times New Roman" w:hAnsi="Verdana" w:cs="Times New Roman"/>
          <w:lang w:eastAsia="en-GB"/>
        </w:rPr>
        <w:t>(1987)</w:t>
      </w:r>
      <w:proofErr w:type="gramStart"/>
      <w:r w:rsidRPr="00804E12">
        <w:rPr>
          <w:rFonts w:ascii="Verdana" w:eastAsia="Times New Roman" w:hAnsi="Verdana" w:cs="Times New Roman"/>
          <w:lang w:eastAsia="en-GB"/>
        </w:rPr>
        <w:t>  1</w:t>
      </w:r>
      <w:proofErr w:type="gramEnd"/>
      <w:r w:rsidRPr="00804E12">
        <w:rPr>
          <w:rFonts w:ascii="Verdana" w:eastAsia="Times New Roman" w:hAnsi="Verdana" w:cs="Times New Roman"/>
          <w:lang w:eastAsia="en-GB"/>
        </w:rPr>
        <w:t xml:space="preserve"> NWLR (pt.52) 633."</w:t>
      </w:r>
    </w:p>
    <w:p w:rsidR="00D01381" w:rsidRDefault="00D01381"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The Court of Appeal is correct. Counsel for the appellant is wrong in his submission that Exhibits M and M1 operate as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against the respondents. While I agree with learned counsel for the appellant that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can apply in respect of privies, the appellant did not show that the respondents were privies in respect of the dispute involving Exhibits M and M1. It is for the above reasons and the fuller reasons given by my learned brother </w:t>
      </w:r>
      <w:proofErr w:type="spellStart"/>
      <w:r w:rsidRPr="00804E12">
        <w:rPr>
          <w:rFonts w:ascii="Verdana" w:eastAsia="Times New Roman" w:hAnsi="Verdana" w:cs="Times New Roman"/>
          <w:lang w:eastAsia="en-GB"/>
        </w:rPr>
        <w:t>Oguntade</w:t>
      </w:r>
      <w:proofErr w:type="spellEnd"/>
      <w:r w:rsidRPr="00804E12">
        <w:rPr>
          <w:rFonts w:ascii="Verdana" w:eastAsia="Times New Roman" w:hAnsi="Verdana" w:cs="Times New Roman"/>
          <w:lang w:eastAsia="en-GB"/>
        </w:rPr>
        <w:t>, JSC in his judgment that I too dismiss the appeal. I also award N50</w:t>
      </w:r>
      <w:proofErr w:type="gramStart"/>
      <w:r w:rsidRPr="00804E12">
        <w:rPr>
          <w:rFonts w:ascii="Verdana" w:eastAsia="Times New Roman" w:hAnsi="Verdana" w:cs="Times New Roman"/>
          <w:lang w:eastAsia="en-GB"/>
        </w:rPr>
        <w:t>,000.00</w:t>
      </w:r>
      <w:proofErr w:type="gramEnd"/>
      <w:r w:rsidRPr="00804E12">
        <w:rPr>
          <w:rFonts w:ascii="Verdana" w:eastAsia="Times New Roman" w:hAnsi="Verdana" w:cs="Times New Roman"/>
          <w:lang w:eastAsia="en-GB"/>
        </w:rPr>
        <w:t xml:space="preserve"> costs in favour of the respondent.</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b/>
          <w:bCs/>
          <w:lang w:eastAsia="en-GB"/>
        </w:rPr>
        <w:t>I. F. OGBUAGU, J.S.C.</w:t>
      </w:r>
      <w:r w:rsidRPr="00804E12">
        <w:rPr>
          <w:rFonts w:ascii="Verdana" w:eastAsia="Times New Roman" w:hAnsi="Verdana" w:cs="Times New Roman"/>
          <w:lang w:eastAsia="en-GB"/>
        </w:rPr>
        <w:t xml:space="preserve">: </w:t>
      </w:r>
    </w:p>
    <w:p w:rsidR="00D01381"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This is an appeal against the Judgment of the Court of Appeal, Lagos Division (hereinafter called "the court below") delivered on the 23rd January, 1997, reversing the decision of the trial court - per </w:t>
      </w:r>
      <w:proofErr w:type="spellStart"/>
      <w:r w:rsidRPr="00804E12">
        <w:rPr>
          <w:rFonts w:ascii="Verdana" w:eastAsia="Times New Roman" w:hAnsi="Verdana" w:cs="Times New Roman"/>
          <w:lang w:eastAsia="en-GB"/>
        </w:rPr>
        <w:t>Desalu</w:t>
      </w:r>
      <w:proofErr w:type="spellEnd"/>
      <w:r w:rsidRPr="00804E12">
        <w:rPr>
          <w:rFonts w:ascii="Verdana" w:eastAsia="Times New Roman" w:hAnsi="Verdana" w:cs="Times New Roman"/>
          <w:lang w:eastAsia="en-GB"/>
        </w:rPr>
        <w:t>, J. sitting at the High Court of Lagos State, Ikeja Division, dismissing the Plaintiffs'/Respondents' claims on the ground that they failed to prove that they had/have a better title to the land in dispute than the Defendants.</w:t>
      </w:r>
      <w:r w:rsidRPr="00804E12">
        <w:rPr>
          <w:rFonts w:ascii="Verdana" w:eastAsia="Times New Roman" w:hAnsi="Verdana" w:cs="Times New Roman"/>
          <w:lang w:eastAsia="en-GB"/>
        </w:rPr>
        <w:br/>
        <w:t xml:space="preserve">Dissatisfied with the said Judgment, the Appellants who were the Defendants at the trial court, have now appealed to this Court </w:t>
      </w:r>
      <w:r w:rsidR="00D01381">
        <w:rPr>
          <w:rFonts w:ascii="Verdana" w:eastAsia="Times New Roman" w:hAnsi="Verdana" w:cs="Times New Roman"/>
          <w:lang w:eastAsia="en-GB"/>
        </w:rPr>
        <w:t>on eight (8) Grounds of Appeal.</w:t>
      </w:r>
    </w:p>
    <w:p w:rsidR="00D01381" w:rsidRDefault="00D01381"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The Plaintiffs/Respondents claimed against the Defendants/Appellants for the following reliefs:</w:t>
      </w:r>
    </w:p>
    <w:p w:rsidR="00F6419B" w:rsidRPr="00804E12" w:rsidRDefault="00F6419B" w:rsidP="00D01381">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"(a) </w:t>
      </w:r>
      <w:r w:rsidRPr="00804E12">
        <w:rPr>
          <w:rFonts w:ascii="Verdana" w:eastAsia="Times New Roman" w:hAnsi="Verdana" w:cs="Times New Roman"/>
          <w:lang w:eastAsia="en-GB"/>
        </w:rPr>
        <w:tab/>
        <w:t>A declaration that the Plaintiffs are entitled to a statutory right of occupancy in respect of the land described in a Conveyance dated 20th  June, 1932 and registered as No. 11 at page 11 in volume 340 of the Register of Deeds kept at the Lands Registry, Lagos.</w:t>
      </w:r>
    </w:p>
    <w:p w:rsidR="00F6419B" w:rsidRPr="00804E12" w:rsidRDefault="00F6419B" w:rsidP="00D01381">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lastRenderedPageBreak/>
        <w:t xml:space="preserve">(b) </w:t>
      </w:r>
      <w:r w:rsidRPr="00804E12">
        <w:rPr>
          <w:rFonts w:ascii="Verdana" w:eastAsia="Times New Roman" w:hAnsi="Verdana" w:cs="Times New Roman"/>
          <w:lang w:eastAsia="en-GB"/>
        </w:rPr>
        <w:tab/>
        <w:t>An injunction restraining the Defendant by herself, her privies, agents, servants or otherwise howsoever, from continued trespass upon the said land in dispute.</w:t>
      </w:r>
    </w:p>
    <w:p w:rsidR="00F6419B" w:rsidRPr="00804E12" w:rsidRDefault="00F6419B" w:rsidP="00D01381">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w:t>
      </w:r>
      <w:proofErr w:type="gramStart"/>
      <w:r w:rsidRPr="00804E12">
        <w:rPr>
          <w:rFonts w:ascii="Verdana" w:eastAsia="Times New Roman" w:hAnsi="Verdana" w:cs="Times New Roman"/>
          <w:lang w:eastAsia="en-GB"/>
        </w:rPr>
        <w:t>c</w:t>
      </w:r>
      <w:proofErr w:type="gramEnd"/>
      <w:r w:rsidRPr="00804E12">
        <w:rPr>
          <w:rFonts w:ascii="Verdana" w:eastAsia="Times New Roman" w:hAnsi="Verdana" w:cs="Times New Roman"/>
          <w:lang w:eastAsia="en-GB"/>
        </w:rPr>
        <w:t xml:space="preserve">) </w:t>
      </w:r>
      <w:r w:rsidRPr="00804E12">
        <w:rPr>
          <w:rFonts w:ascii="Verdana" w:eastAsia="Times New Roman" w:hAnsi="Verdana" w:cs="Times New Roman"/>
          <w:lang w:eastAsia="en-GB"/>
        </w:rPr>
        <w:tab/>
        <w:t>Sixty thousand Naira (N60,000.00)damages for continued trespass".</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The Appellants formulated five (5) issues for determination, namely,</w:t>
      </w:r>
    </w:p>
    <w:p w:rsidR="00F6419B" w:rsidRPr="00804E12" w:rsidRDefault="00F6419B" w:rsidP="00D01381">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"1. </w:t>
      </w:r>
      <w:r w:rsidRPr="00804E12">
        <w:rPr>
          <w:rFonts w:ascii="Verdana" w:eastAsia="Times New Roman" w:hAnsi="Verdana" w:cs="Times New Roman"/>
          <w:lang w:eastAsia="en-GB"/>
        </w:rPr>
        <w:tab/>
        <w:t xml:space="preserve">Whether the Lower Court was right in holding that Exhibits M &amp; M1 were not binding on the respondents to constitute </w:t>
      </w:r>
      <w:proofErr w:type="spellStart"/>
      <w:r w:rsidRPr="00804E12">
        <w:rPr>
          <w:rFonts w:ascii="Verdana" w:eastAsia="Times New Roman" w:hAnsi="Verdana" w:cs="Times New Roman"/>
          <w:lang w:eastAsia="en-GB"/>
        </w:rPr>
        <w:t>estoppel</w:t>
      </w:r>
      <w:proofErr w:type="spellEnd"/>
      <w:r w:rsidRPr="00804E12">
        <w:rPr>
          <w:rFonts w:ascii="Verdana" w:eastAsia="Times New Roman" w:hAnsi="Verdana" w:cs="Times New Roman"/>
          <w:lang w:eastAsia="en-GB"/>
        </w:rPr>
        <w:t xml:space="preserve"> per </w:t>
      </w:r>
      <w:proofErr w:type="spellStart"/>
      <w:r w:rsidRPr="00804E12">
        <w:rPr>
          <w:rFonts w:ascii="Verdana" w:eastAsia="Times New Roman" w:hAnsi="Verdana" w:cs="Times New Roman"/>
          <w:lang w:eastAsia="en-GB"/>
        </w:rPr>
        <w:t>rem</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judicata</w:t>
      </w:r>
      <w:proofErr w:type="spellEnd"/>
      <w:r w:rsidRPr="00804E12">
        <w:rPr>
          <w:rFonts w:ascii="Verdana" w:eastAsia="Times New Roman" w:hAnsi="Verdana" w:cs="Times New Roman"/>
          <w:lang w:eastAsia="en-GB"/>
        </w:rPr>
        <w:t xml:space="preserve">? </w:t>
      </w:r>
      <w:proofErr w:type="gramStart"/>
      <w:r w:rsidRPr="00804E12">
        <w:rPr>
          <w:rFonts w:ascii="Verdana" w:eastAsia="Times New Roman" w:hAnsi="Verdana" w:cs="Times New Roman"/>
          <w:lang w:eastAsia="en-GB"/>
        </w:rPr>
        <w:t>Ground 3.</w:t>
      </w:r>
      <w:proofErr w:type="gramEnd"/>
    </w:p>
    <w:p w:rsidR="00F6419B" w:rsidRPr="00804E12" w:rsidRDefault="00F6419B" w:rsidP="00D01381">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2. </w:t>
      </w:r>
      <w:r w:rsidRPr="00804E12">
        <w:rPr>
          <w:rFonts w:ascii="Verdana" w:eastAsia="Times New Roman" w:hAnsi="Verdana" w:cs="Times New Roman"/>
          <w:lang w:eastAsia="en-GB"/>
        </w:rPr>
        <w:tab/>
        <w:t xml:space="preserve">Whether the Lower Court did not misdirect itself on the facts that the location and identity of the land in dispute were not in doubt to justify its holding that the land purchased by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in Exhibit C falls within the land in Exhibit C2? - Grounds 1 &amp; 4.</w:t>
      </w:r>
    </w:p>
    <w:p w:rsidR="00F6419B" w:rsidRPr="00804E12" w:rsidRDefault="00F6419B" w:rsidP="00D01381">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3. </w:t>
      </w:r>
      <w:r w:rsidRPr="00804E12">
        <w:rPr>
          <w:rFonts w:ascii="Verdana" w:eastAsia="Times New Roman" w:hAnsi="Verdana" w:cs="Times New Roman"/>
          <w:lang w:eastAsia="en-GB"/>
        </w:rPr>
        <w:tab/>
        <w:t>Whether from the facts of this case as contained in the printed record, it can be said that the Appellant's evidence as to who title to the land in dispute lay is contradictory, as against that of the Respondents, to justify the holding of the Lower court that the Appellant has not proved a better title to the land in dispute - Grounds 2 &amp; 5.</w:t>
      </w:r>
    </w:p>
    <w:p w:rsidR="00F6419B" w:rsidRPr="00804E12" w:rsidRDefault="00F6419B" w:rsidP="00D01381">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4. </w:t>
      </w:r>
      <w:r w:rsidRPr="00804E12">
        <w:rPr>
          <w:rFonts w:ascii="Verdana" w:eastAsia="Times New Roman" w:hAnsi="Verdana" w:cs="Times New Roman"/>
          <w:lang w:eastAsia="en-GB"/>
        </w:rPr>
        <w:tab/>
        <w:t xml:space="preserve">Whether Lower Court was right in raising and resolving suo motu, the issue of the validity of the Certificate of Occupancy held by the Appellant in respect of the land in dispute and holding that the said Certificate of occupancy is null and void? </w:t>
      </w:r>
      <w:proofErr w:type="gramStart"/>
      <w:r w:rsidRPr="00804E12">
        <w:rPr>
          <w:rFonts w:ascii="Verdana" w:eastAsia="Times New Roman" w:hAnsi="Verdana" w:cs="Times New Roman"/>
          <w:lang w:eastAsia="en-GB"/>
        </w:rPr>
        <w:t>Ground 7.</w:t>
      </w:r>
      <w:proofErr w:type="gramEnd"/>
    </w:p>
    <w:p w:rsidR="00F6419B" w:rsidRPr="00804E12" w:rsidRDefault="00F6419B" w:rsidP="00D01381">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5. </w:t>
      </w:r>
      <w:r w:rsidRPr="00804E12">
        <w:rPr>
          <w:rFonts w:ascii="Verdana" w:eastAsia="Times New Roman" w:hAnsi="Verdana" w:cs="Times New Roman"/>
          <w:lang w:eastAsia="en-GB"/>
        </w:rPr>
        <w:tab/>
        <w:t>Whether given the totality of the evidence adduced</w:t>
      </w:r>
      <w:proofErr w:type="gramStart"/>
      <w:r w:rsidRPr="00804E12">
        <w:rPr>
          <w:rFonts w:ascii="Verdana" w:eastAsia="Times New Roman" w:hAnsi="Verdana" w:cs="Times New Roman"/>
          <w:lang w:eastAsia="en-GB"/>
        </w:rPr>
        <w:t>  at</w:t>
      </w:r>
      <w:proofErr w:type="gramEnd"/>
      <w:r w:rsidRPr="00804E12">
        <w:rPr>
          <w:rFonts w:ascii="Verdana" w:eastAsia="Times New Roman" w:hAnsi="Verdana" w:cs="Times New Roman"/>
          <w:lang w:eastAsia="en-GB"/>
        </w:rPr>
        <w:t xml:space="preserve"> the trial court, the award of N10,000.00 against the Appellant as damages for trespass can be justi</w:t>
      </w:r>
      <w:r w:rsidR="00D01381">
        <w:rPr>
          <w:rFonts w:ascii="Verdana" w:eastAsia="Times New Roman" w:hAnsi="Verdana" w:cs="Times New Roman"/>
          <w:lang w:eastAsia="en-GB"/>
        </w:rPr>
        <w:t>fied in law? - Grounds 6 &amp; 8"</w:t>
      </w:r>
    </w:p>
    <w:p w:rsidR="00F6419B" w:rsidRPr="00804E12" w:rsidRDefault="00F6419B" w:rsidP="00F6419B">
      <w:pPr>
        <w:spacing w:before="240" w:line="276" w:lineRule="auto"/>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On their part, the Respondents, have formulated two (2) Issues for determination, namely, </w:t>
      </w:r>
    </w:p>
    <w:p w:rsidR="00F6419B" w:rsidRPr="00804E12" w:rsidRDefault="00F6419B" w:rsidP="00D01381">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lastRenderedPageBreak/>
        <w:t xml:space="preserve">"1. </w:t>
      </w:r>
      <w:r w:rsidRPr="00804E12">
        <w:rPr>
          <w:rFonts w:ascii="Verdana" w:eastAsia="Times New Roman" w:hAnsi="Verdana" w:cs="Times New Roman"/>
          <w:lang w:eastAsia="en-GB"/>
        </w:rPr>
        <w:tab/>
        <w:t xml:space="preserve">Whether the land covered by Exhibit C2 is within the land purchased by Moses </w:t>
      </w:r>
      <w:proofErr w:type="spellStart"/>
      <w:r w:rsidRPr="00804E12">
        <w:rPr>
          <w:rFonts w:ascii="Verdana" w:eastAsia="Times New Roman" w:hAnsi="Verdana" w:cs="Times New Roman"/>
          <w:lang w:eastAsia="en-GB"/>
        </w:rPr>
        <w:t>Odeyinka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as per Exhibit C.</w:t>
      </w:r>
    </w:p>
    <w:p w:rsidR="00F6419B" w:rsidRPr="00804E12" w:rsidRDefault="00F6419B" w:rsidP="00D01381">
      <w:pPr>
        <w:spacing w:before="240" w:line="276" w:lineRule="auto"/>
        <w:ind w:left="1440"/>
        <w:rPr>
          <w:rFonts w:ascii="Verdana" w:eastAsia="Times New Roman" w:hAnsi="Verdana" w:cs="Times New Roman"/>
          <w:lang w:eastAsia="en-GB"/>
        </w:rPr>
      </w:pPr>
      <w:r w:rsidRPr="00804E12">
        <w:rPr>
          <w:rFonts w:ascii="Verdana" w:eastAsia="Times New Roman" w:hAnsi="Verdana" w:cs="Times New Roman"/>
          <w:lang w:eastAsia="en-GB"/>
        </w:rPr>
        <w:t xml:space="preserve">2. </w:t>
      </w:r>
      <w:r w:rsidRPr="00804E12">
        <w:rPr>
          <w:rFonts w:ascii="Verdana" w:eastAsia="Times New Roman" w:hAnsi="Verdana" w:cs="Times New Roman"/>
          <w:lang w:eastAsia="en-GB"/>
        </w:rPr>
        <w:tab/>
        <w:t xml:space="preserve">Whether the land in dispute, is wholly or partially within the {and sold by auction, to Samuel Rowland </w:t>
      </w:r>
      <w:proofErr w:type="spellStart"/>
      <w:r w:rsidRPr="00804E12">
        <w:rPr>
          <w:rFonts w:ascii="Verdana" w:eastAsia="Times New Roman" w:hAnsi="Verdana" w:cs="Times New Roman"/>
          <w:lang w:eastAsia="en-GB"/>
        </w:rPr>
        <w:t>Latunji</w:t>
      </w:r>
      <w:proofErr w:type="spellEnd"/>
      <w:r w:rsidRPr="00804E12">
        <w:rPr>
          <w:rFonts w:ascii="Verdana" w:eastAsia="Times New Roman" w:hAnsi="Verdana" w:cs="Times New Roman"/>
          <w:lang w:eastAsia="en-GB"/>
        </w:rPr>
        <w:t xml:space="preserve"> Macaulay as in Exhibit C2".</w:t>
      </w:r>
    </w:p>
    <w:p w:rsidR="00F6419B" w:rsidRPr="00804E12" w:rsidRDefault="00F6419B" w:rsidP="00F6419B">
      <w:pPr>
        <w:spacing w:before="240" w:line="276" w:lineRule="auto"/>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When this appeal came up for hearing on 6th January, 2009, both learned counsel for the parties, adopted their respective Brief. While </w:t>
      </w:r>
      <w:proofErr w:type="spellStart"/>
      <w:r w:rsidRPr="00804E12">
        <w:rPr>
          <w:rFonts w:ascii="Verdana" w:eastAsia="Times New Roman" w:hAnsi="Verdana" w:cs="Times New Roman"/>
          <w:lang w:eastAsia="en-GB"/>
        </w:rPr>
        <w:t>Adegboruwa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Esqr</w:t>
      </w:r>
      <w:proofErr w:type="spellEnd"/>
      <w:r w:rsidRPr="00804E12">
        <w:rPr>
          <w:rFonts w:ascii="Verdana" w:eastAsia="Times New Roman" w:hAnsi="Verdana" w:cs="Times New Roman"/>
          <w:lang w:eastAsia="en-GB"/>
        </w:rPr>
        <w:t xml:space="preserve">, - learned counsel for the Appellant, urged the Court to allow the appeal, </w:t>
      </w:r>
      <w:proofErr w:type="spellStart"/>
      <w:r w:rsidRPr="00804E12">
        <w:rPr>
          <w:rFonts w:ascii="Verdana" w:eastAsia="Times New Roman" w:hAnsi="Verdana" w:cs="Times New Roman"/>
          <w:lang w:eastAsia="en-GB"/>
        </w:rPr>
        <w:t>Anishere</w:t>
      </w:r>
      <w:proofErr w:type="spellEnd"/>
      <w:r w:rsidRPr="00804E12">
        <w:rPr>
          <w:rFonts w:ascii="Verdana" w:eastAsia="Times New Roman" w:hAnsi="Verdana" w:cs="Times New Roman"/>
          <w:lang w:eastAsia="en-GB"/>
        </w:rPr>
        <w:t xml:space="preserve"> (Mrs.) - learned counsel for the Respondents, urged the Court to dismiss the appeal. He/she submitted .that the Appellant, was "shopping" for issues of res </w:t>
      </w:r>
      <w:proofErr w:type="spellStart"/>
      <w:r w:rsidRPr="00804E12">
        <w:rPr>
          <w:rFonts w:ascii="Verdana" w:eastAsia="Times New Roman" w:hAnsi="Verdana" w:cs="Times New Roman"/>
          <w:lang w:eastAsia="en-GB"/>
        </w:rPr>
        <w:t>judicata</w:t>
      </w:r>
      <w:proofErr w:type="spellEnd"/>
      <w:r w:rsidRPr="00804E12">
        <w:rPr>
          <w:rFonts w:ascii="Verdana" w:eastAsia="Times New Roman" w:hAnsi="Verdana" w:cs="Times New Roman"/>
          <w:lang w:eastAsia="en-GB"/>
        </w:rPr>
        <w:t xml:space="preserve"> which he/she further submitted, cannot apply and that it goes to no basis. He/she stated that the parties are not the same and relied firmly, on root of title through </w:t>
      </w:r>
      <w:proofErr w:type="spellStart"/>
      <w:r w:rsidRPr="00804E12">
        <w:rPr>
          <w:rFonts w:ascii="Verdana" w:eastAsia="Times New Roman" w:hAnsi="Verdana" w:cs="Times New Roman"/>
          <w:lang w:eastAsia="en-GB"/>
        </w:rPr>
        <w:t>Iyanru's</w:t>
      </w:r>
      <w:proofErr w:type="spellEnd"/>
      <w:r w:rsidRPr="00804E12">
        <w:rPr>
          <w:rFonts w:ascii="Verdana" w:eastAsia="Times New Roman" w:hAnsi="Verdana" w:cs="Times New Roman"/>
          <w:lang w:eastAsia="en-GB"/>
        </w:rPr>
        <w:t xml:space="preserve"> family. </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In his reply, Mr. </w:t>
      </w:r>
      <w:proofErr w:type="spellStart"/>
      <w:r w:rsidRPr="00804E12">
        <w:rPr>
          <w:rFonts w:ascii="Verdana" w:eastAsia="Times New Roman" w:hAnsi="Verdana" w:cs="Times New Roman"/>
          <w:lang w:eastAsia="en-GB"/>
        </w:rPr>
        <w:t>Adegboruwa</w:t>
      </w:r>
      <w:proofErr w:type="spellEnd"/>
      <w:r w:rsidRPr="00804E12">
        <w:rPr>
          <w:rFonts w:ascii="Verdana" w:eastAsia="Times New Roman" w:hAnsi="Verdana" w:cs="Times New Roman"/>
          <w:lang w:eastAsia="en-GB"/>
        </w:rPr>
        <w:t xml:space="preserve">, referred to the pleadings and told the Court that they are not "shopping". That they want </w:t>
      </w:r>
      <w:proofErr w:type="spellStart"/>
      <w:r w:rsidRPr="00804E12">
        <w:rPr>
          <w:rFonts w:ascii="Verdana" w:eastAsia="Times New Roman" w:hAnsi="Verdana" w:cs="Times New Roman"/>
          <w:lang w:eastAsia="en-GB"/>
        </w:rPr>
        <w:t>Iyanru's</w:t>
      </w:r>
      <w:proofErr w:type="spellEnd"/>
      <w:r w:rsidRPr="00804E12">
        <w:rPr>
          <w:rFonts w:ascii="Verdana" w:eastAsia="Times New Roman" w:hAnsi="Verdana" w:cs="Times New Roman"/>
          <w:lang w:eastAsia="en-GB"/>
        </w:rPr>
        <w:t xml:space="preserve"> family, to ratify their own grant. Thereafter, Judgment was reserved till to-day. </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In my respectful view, this </w:t>
      </w:r>
      <w:proofErr w:type="gramStart"/>
      <w:r w:rsidRPr="00804E12">
        <w:rPr>
          <w:rFonts w:ascii="Verdana" w:eastAsia="Times New Roman" w:hAnsi="Verdana" w:cs="Times New Roman"/>
          <w:lang w:eastAsia="en-GB"/>
        </w:rPr>
        <w:t>appeal,</w:t>
      </w:r>
      <w:proofErr w:type="gramEnd"/>
      <w:r w:rsidRPr="00804E12">
        <w:rPr>
          <w:rFonts w:ascii="Verdana" w:eastAsia="Times New Roman" w:hAnsi="Verdana" w:cs="Times New Roman"/>
          <w:lang w:eastAsia="en-GB"/>
        </w:rPr>
        <w:t xml:space="preserve"> will be decided also by documentary evidence - i.e. some of the exhibits - particularly - C, C1, C2, K, L, M and M1. Now, the Respondents both in the claim and in their </w:t>
      </w:r>
      <w:proofErr w:type="gramStart"/>
      <w:r w:rsidRPr="00804E12">
        <w:rPr>
          <w:rFonts w:ascii="Verdana" w:eastAsia="Times New Roman" w:hAnsi="Verdana" w:cs="Times New Roman"/>
          <w:lang w:eastAsia="en-GB"/>
        </w:rPr>
        <w:t>evidence,</w:t>
      </w:r>
      <w:proofErr w:type="gramEnd"/>
      <w:r w:rsidRPr="00804E12">
        <w:rPr>
          <w:rFonts w:ascii="Verdana" w:eastAsia="Times New Roman" w:hAnsi="Verdana" w:cs="Times New Roman"/>
          <w:lang w:eastAsia="en-GB"/>
        </w:rPr>
        <w:t xml:space="preserve"> traced their root of title through </w:t>
      </w:r>
      <w:proofErr w:type="spellStart"/>
      <w:r w:rsidRPr="00804E12">
        <w:rPr>
          <w:rFonts w:ascii="Verdana" w:eastAsia="Times New Roman" w:hAnsi="Verdana" w:cs="Times New Roman"/>
          <w:lang w:eastAsia="en-GB"/>
        </w:rPr>
        <w:t>Iyanru's</w:t>
      </w:r>
      <w:proofErr w:type="spellEnd"/>
      <w:r w:rsidRPr="00804E12">
        <w:rPr>
          <w:rFonts w:ascii="Verdana" w:eastAsia="Times New Roman" w:hAnsi="Verdana" w:cs="Times New Roman"/>
          <w:lang w:eastAsia="en-GB"/>
        </w:rPr>
        <w:t xml:space="preserve"> or </w:t>
      </w:r>
      <w:proofErr w:type="spellStart"/>
      <w:r w:rsidRPr="00804E12">
        <w:rPr>
          <w:rFonts w:ascii="Verdana" w:eastAsia="Times New Roman" w:hAnsi="Verdana" w:cs="Times New Roman"/>
          <w:lang w:eastAsia="en-GB"/>
        </w:rPr>
        <w:t>Oniyanru's</w:t>
      </w:r>
      <w:proofErr w:type="spellEnd"/>
      <w:r w:rsidRPr="00804E12">
        <w:rPr>
          <w:rFonts w:ascii="Verdana" w:eastAsia="Times New Roman" w:hAnsi="Verdana" w:cs="Times New Roman"/>
          <w:lang w:eastAsia="en-GB"/>
        </w:rPr>
        <w:t xml:space="preserve"> family. This said family, sold and conveyed this land in dispute which is a part of their larger land, to one Moses </w:t>
      </w:r>
      <w:proofErr w:type="spellStart"/>
      <w:r w:rsidRPr="00804E12">
        <w:rPr>
          <w:rFonts w:ascii="Verdana" w:eastAsia="Times New Roman" w:hAnsi="Verdana" w:cs="Times New Roman"/>
          <w:lang w:eastAsia="en-GB"/>
        </w:rPr>
        <w:t>Odeyinka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on 10th March, 1911. The </w:t>
      </w:r>
      <w:proofErr w:type="gramStart"/>
      <w:r w:rsidRPr="00804E12">
        <w:rPr>
          <w:rFonts w:ascii="Verdana" w:eastAsia="Times New Roman" w:hAnsi="Verdana" w:cs="Times New Roman"/>
          <w:lang w:eastAsia="en-GB"/>
        </w:rPr>
        <w:t>Conveyance,</w:t>
      </w:r>
      <w:proofErr w:type="gramEnd"/>
      <w:r w:rsidRPr="00804E12">
        <w:rPr>
          <w:rFonts w:ascii="Verdana" w:eastAsia="Times New Roman" w:hAnsi="Verdana" w:cs="Times New Roman"/>
          <w:lang w:eastAsia="en-GB"/>
        </w:rPr>
        <w:t xml:space="preserve"> was registered as No. 13 at page 15 in volume 77 of the Register of Deeds in the Lands Registry, Lagos. It is Exhibit "C". The extent or description of the land so sold on the Survey Plan attached to the said Deed of </w:t>
      </w:r>
      <w:proofErr w:type="gramStart"/>
      <w:r w:rsidRPr="00804E12">
        <w:rPr>
          <w:rFonts w:ascii="Verdana" w:eastAsia="Times New Roman" w:hAnsi="Verdana" w:cs="Times New Roman"/>
          <w:lang w:eastAsia="en-GB"/>
        </w:rPr>
        <w:t>Conveyance,</w:t>
      </w:r>
      <w:proofErr w:type="gramEnd"/>
      <w:r w:rsidRPr="00804E12">
        <w:rPr>
          <w:rFonts w:ascii="Verdana" w:eastAsia="Times New Roman" w:hAnsi="Verdana" w:cs="Times New Roman"/>
          <w:lang w:eastAsia="en-GB"/>
        </w:rPr>
        <w:t xml:space="preserve"> corresponds with the description of the land contained in the said exhibit. It is the evidence of the </w:t>
      </w:r>
      <w:proofErr w:type="gramStart"/>
      <w:r w:rsidRPr="00804E12">
        <w:rPr>
          <w:rFonts w:ascii="Verdana" w:eastAsia="Times New Roman" w:hAnsi="Verdana" w:cs="Times New Roman"/>
          <w:lang w:eastAsia="en-GB"/>
        </w:rPr>
        <w:t>Respondents, that</w:t>
      </w:r>
      <w:proofErr w:type="gramEnd"/>
      <w:r w:rsidRPr="00804E12">
        <w:rPr>
          <w:rFonts w:ascii="Verdana" w:eastAsia="Times New Roman" w:hAnsi="Verdana" w:cs="Times New Roman"/>
          <w:lang w:eastAsia="en-GB"/>
        </w:rPr>
        <w:t xml:space="preserve"> Moses </w:t>
      </w:r>
      <w:proofErr w:type="spellStart"/>
      <w:r w:rsidRPr="00804E12">
        <w:rPr>
          <w:rFonts w:ascii="Verdana" w:eastAsia="Times New Roman" w:hAnsi="Verdana" w:cs="Times New Roman"/>
          <w:lang w:eastAsia="en-GB"/>
        </w:rPr>
        <w:t>Odeyinka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later mortgaged the said portion of land, to the Scottish Nigerian Mortgage and Trust Co. Ltd. by a Deed of Mortgage dated 6th July, 1920 and also registered in the same Lands Registry as No. 17 at page 53 in Volume 14. It is Exhibit C1. The </w:t>
      </w:r>
      <w:proofErr w:type="gramStart"/>
      <w:r w:rsidRPr="00804E12">
        <w:rPr>
          <w:rFonts w:ascii="Verdana" w:eastAsia="Times New Roman" w:hAnsi="Verdana" w:cs="Times New Roman"/>
          <w:lang w:eastAsia="en-GB"/>
        </w:rPr>
        <w:t>Mortgagor,</w:t>
      </w:r>
      <w:proofErr w:type="gramEnd"/>
      <w:r w:rsidRPr="00804E12">
        <w:rPr>
          <w:rFonts w:ascii="Verdana" w:eastAsia="Times New Roman" w:hAnsi="Verdana" w:cs="Times New Roman"/>
          <w:lang w:eastAsia="en-GB"/>
        </w:rPr>
        <w:t xml:space="preserve"> defaulted and the Mortgagee, sold a portion of the land by auction, to one Samuel Rowland </w:t>
      </w:r>
      <w:proofErr w:type="spellStart"/>
      <w:r w:rsidRPr="00804E12">
        <w:rPr>
          <w:rFonts w:ascii="Verdana" w:eastAsia="Times New Roman" w:hAnsi="Verdana" w:cs="Times New Roman"/>
          <w:lang w:eastAsia="en-GB"/>
        </w:rPr>
        <w:t>Latunji</w:t>
      </w:r>
      <w:proofErr w:type="spellEnd"/>
      <w:r w:rsidRPr="00804E12">
        <w:rPr>
          <w:rFonts w:ascii="Verdana" w:eastAsia="Times New Roman" w:hAnsi="Verdana" w:cs="Times New Roman"/>
          <w:lang w:eastAsia="en-GB"/>
        </w:rPr>
        <w:t xml:space="preserve">, Macaulay. The Deed of Conveyance dated 20th June, 1932, </w:t>
      </w:r>
      <w:r w:rsidRPr="00804E12">
        <w:rPr>
          <w:rFonts w:ascii="Verdana" w:eastAsia="Times New Roman" w:hAnsi="Verdana" w:cs="Times New Roman"/>
          <w:lang w:eastAsia="en-GB"/>
        </w:rPr>
        <w:lastRenderedPageBreak/>
        <w:t xml:space="preserve">was registered in the same Land Register of Deeds in the same Land Registry, as No. 11 at page 11 in Volume 340. It is Exhibit C2. I note that Samuel Rowland </w:t>
      </w:r>
      <w:proofErr w:type="spellStart"/>
      <w:proofErr w:type="gramStart"/>
      <w:r w:rsidRPr="00804E12">
        <w:rPr>
          <w:rFonts w:ascii="Verdana" w:eastAsia="Times New Roman" w:hAnsi="Verdana" w:cs="Times New Roman"/>
          <w:lang w:eastAsia="en-GB"/>
        </w:rPr>
        <w:t>Latunji</w:t>
      </w:r>
      <w:proofErr w:type="spellEnd"/>
      <w:r w:rsidRPr="00804E12">
        <w:rPr>
          <w:rFonts w:ascii="Verdana" w:eastAsia="Times New Roman" w:hAnsi="Verdana" w:cs="Times New Roman"/>
          <w:lang w:eastAsia="en-GB"/>
        </w:rPr>
        <w:t>,</w:t>
      </w:r>
      <w:proofErr w:type="gramEnd"/>
      <w:r w:rsidRPr="00804E12">
        <w:rPr>
          <w:rFonts w:ascii="Verdana" w:eastAsia="Times New Roman" w:hAnsi="Verdana" w:cs="Times New Roman"/>
          <w:lang w:eastAsia="en-GB"/>
        </w:rPr>
        <w:t xml:space="preserve"> was the grandfather of the Respondents.</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D01381"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I note from the pleadings of the Appellant in her Further Amended Statement of Defence, she gave two conflicting or contradictory roots of title. She first claimed her root of title, from the Respondents' family - see paragraphs 3, 4, 5, 8 and 10 thereof. She later pleaded that she paid N15,000.00 (fifteen thousand naira) in order to perfect her title or confirm and ratify the sale to her, to the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following two suits in which one Gilbert </w:t>
      </w:r>
      <w:proofErr w:type="spellStart"/>
      <w:r w:rsidRPr="00804E12">
        <w:rPr>
          <w:rFonts w:ascii="Verdana" w:eastAsia="Times New Roman" w:hAnsi="Verdana" w:cs="Times New Roman"/>
          <w:lang w:eastAsia="en-GB"/>
        </w:rPr>
        <w:t>Oyenola</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Ogunro</w:t>
      </w:r>
      <w:proofErr w:type="spellEnd"/>
      <w:r w:rsidRPr="00804E12">
        <w:rPr>
          <w:rFonts w:ascii="Verdana" w:eastAsia="Times New Roman" w:hAnsi="Verdana" w:cs="Times New Roman"/>
          <w:lang w:eastAsia="en-GB"/>
        </w:rPr>
        <w:t xml:space="preserve"> and one Lydia Thomson were the Plaintiffs respectively, as a ground for relying on the plea of per res </w:t>
      </w:r>
      <w:proofErr w:type="spellStart"/>
      <w:r w:rsidRPr="00804E12">
        <w:rPr>
          <w:rFonts w:ascii="Verdana" w:eastAsia="Times New Roman" w:hAnsi="Verdana" w:cs="Times New Roman"/>
          <w:lang w:eastAsia="en-GB"/>
        </w:rPr>
        <w:t>judicata</w:t>
      </w:r>
      <w:proofErr w:type="spellEnd"/>
      <w:r w:rsidRPr="00804E12">
        <w:rPr>
          <w:rFonts w:ascii="Verdana" w:eastAsia="Times New Roman" w:hAnsi="Verdana" w:cs="Times New Roman"/>
          <w:lang w:eastAsia="en-GB"/>
        </w:rPr>
        <w:t xml:space="preserve">. See paragraphs 12, 13, 14 and 15 thereof. See also Exhibit "L". I note also, that she did not plead, how and when, the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derived their root of title i.e. as to how and when the family came to own the said land.</w:t>
      </w:r>
      <w:r w:rsidR="00D01381">
        <w:rPr>
          <w:rFonts w:ascii="Verdana" w:eastAsia="Times New Roman" w:hAnsi="Verdana" w:cs="Times New Roman"/>
          <w:lang w:eastAsia="en-GB"/>
        </w:rPr>
        <w:t xml:space="preserve"> </w:t>
      </w:r>
    </w:p>
    <w:p w:rsidR="00D01381" w:rsidRDefault="00D01381"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I note that in paragraph 4.05 of the Appellant's Brief, the following appear, inter alia;</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"In this suit, the plaintiffs (respondents) claim title through the </w:t>
      </w:r>
      <w:proofErr w:type="spellStart"/>
      <w:r w:rsidRPr="00804E12">
        <w:rPr>
          <w:rFonts w:ascii="Verdana" w:eastAsia="Times New Roman" w:hAnsi="Verdana" w:cs="Times New Roman"/>
          <w:lang w:eastAsia="en-GB"/>
        </w:rPr>
        <w:t>Oniyanru</w:t>
      </w:r>
      <w:proofErr w:type="spellEnd"/>
      <w:r w:rsidRPr="00804E12">
        <w:rPr>
          <w:rFonts w:ascii="Verdana" w:eastAsia="Times New Roman" w:hAnsi="Verdana" w:cs="Times New Roman"/>
          <w:lang w:eastAsia="en-GB"/>
        </w:rPr>
        <w:t xml:space="preserve"> family as per Exhibits C, C1 &amp; C2. On the other hand, the Defendant (Appellant) first claimed title through the </w:t>
      </w:r>
      <w:proofErr w:type="spellStart"/>
      <w:r w:rsidRPr="00804E12">
        <w:rPr>
          <w:rFonts w:ascii="Verdana" w:eastAsia="Times New Roman" w:hAnsi="Verdana" w:cs="Times New Roman"/>
          <w:lang w:eastAsia="en-GB"/>
        </w:rPr>
        <w:t>Oniyanru</w:t>
      </w:r>
      <w:proofErr w:type="spellEnd"/>
      <w:r w:rsidRPr="00804E12">
        <w:rPr>
          <w:rFonts w:ascii="Verdana" w:eastAsia="Times New Roman" w:hAnsi="Verdana" w:cs="Times New Roman"/>
          <w:lang w:eastAsia="en-GB"/>
        </w:rPr>
        <w:t xml:space="preserve"> family and later through the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This fact is reflected both in the pleadings of the parties, the evidence adduced at the trial and as found by the learned trial Judge. See page 239 of the record..."</w:t>
      </w:r>
      <w:bookmarkStart w:id="8" w:name="5173"/>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Default="00F6419B" w:rsidP="00F6419B">
      <w:pPr>
        <w:spacing w:before="240" w:line="276" w:lineRule="auto"/>
        <w:ind w:left="0" w:firstLine="0"/>
        <w:rPr>
          <w:rFonts w:ascii="Verdana" w:hAnsi="Verdana"/>
        </w:rPr>
      </w:pPr>
      <w:r w:rsidRPr="00804E12">
        <w:rPr>
          <w:rFonts w:ascii="Verdana" w:hAnsi="Verdana"/>
        </w:rPr>
        <w:t>I note that ironically, the learned trial Judge at page 239 lines 25 to 26 of the Records, described it as "double pro</w:t>
      </w:r>
      <w:r w:rsidR="00D01381">
        <w:rPr>
          <w:rFonts w:ascii="Verdana" w:hAnsi="Verdana"/>
        </w:rPr>
        <w:t>nged defence of the Defendant".</w:t>
      </w:r>
    </w:p>
    <w:p w:rsidR="00D01381" w:rsidRPr="00804E12" w:rsidRDefault="00D01381" w:rsidP="00F6419B">
      <w:pPr>
        <w:spacing w:before="240" w:line="276" w:lineRule="auto"/>
        <w:ind w:left="0" w:firstLine="0"/>
        <w:rPr>
          <w:rFonts w:ascii="Verdana" w:hAnsi="Verdana"/>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hAnsi="Verdana"/>
        </w:rPr>
        <w:t>On the above admission, in the Appellant's Brief, this should have been the end of this appeal in favour of the Respondents.</w:t>
      </w:r>
      <w:bookmarkEnd w:id="8"/>
      <w:r w:rsidRPr="00804E12">
        <w:rPr>
          <w:rFonts w:ascii="Verdana" w:hAnsi="Verdana"/>
        </w:rPr>
        <w:t xml:space="preserve"> I</w:t>
      </w:r>
      <w:r w:rsidRPr="00804E12">
        <w:rPr>
          <w:rFonts w:ascii="Verdana" w:eastAsia="Times New Roman" w:hAnsi="Verdana" w:cs="Times New Roman"/>
          <w:lang w:eastAsia="en-GB"/>
        </w:rPr>
        <w:t xml:space="preserve"> note that the Appellant claimed that the grant to her of the land in dispute, was a Gift and that the Respondents' family in </w:t>
      </w:r>
      <w:r w:rsidRPr="00804E12">
        <w:rPr>
          <w:rFonts w:ascii="Verdana" w:eastAsia="Times New Roman" w:hAnsi="Verdana" w:cs="Times New Roman"/>
          <w:lang w:eastAsia="en-GB"/>
        </w:rPr>
        <w:lastRenderedPageBreak/>
        <w:t xml:space="preserve">1972, put her in possession of the land in dispute. She relied on Exhibit "L". Assuming that this is correct, of course, in law and in fact, that </w:t>
      </w:r>
      <w:proofErr w:type="gramStart"/>
      <w:r w:rsidRPr="00804E12">
        <w:rPr>
          <w:rFonts w:ascii="Verdana" w:eastAsia="Times New Roman" w:hAnsi="Verdana" w:cs="Times New Roman"/>
          <w:lang w:eastAsia="en-GB"/>
        </w:rPr>
        <w:t>family,</w:t>
      </w:r>
      <w:proofErr w:type="gramEnd"/>
      <w:r w:rsidRPr="00804E12">
        <w:rPr>
          <w:rFonts w:ascii="Verdana" w:eastAsia="Times New Roman" w:hAnsi="Verdana" w:cs="Times New Roman"/>
          <w:lang w:eastAsia="en-GB"/>
        </w:rPr>
        <w:t xml:space="preserve"> could not give to her, what they/it did not have. The said grant, would and </w:t>
      </w:r>
      <w:proofErr w:type="gramStart"/>
      <w:r w:rsidRPr="00804E12">
        <w:rPr>
          <w:rFonts w:ascii="Verdana" w:eastAsia="Times New Roman" w:hAnsi="Verdana" w:cs="Times New Roman"/>
          <w:lang w:eastAsia="en-GB"/>
        </w:rPr>
        <w:t>was</w:t>
      </w:r>
      <w:proofErr w:type="gramEnd"/>
      <w:r w:rsidRPr="00804E12">
        <w:rPr>
          <w:rFonts w:ascii="Verdana" w:eastAsia="Times New Roman" w:hAnsi="Verdana" w:cs="Times New Roman"/>
          <w:lang w:eastAsia="en-GB"/>
        </w:rPr>
        <w:t xml:space="preserve"> or still, void </w:t>
      </w:r>
      <w:proofErr w:type="spellStart"/>
      <w:r w:rsidRPr="00804E12">
        <w:rPr>
          <w:rFonts w:ascii="Verdana" w:eastAsia="Times New Roman" w:hAnsi="Verdana" w:cs="Times New Roman"/>
          <w:lang w:eastAsia="en-GB"/>
        </w:rPr>
        <w:t>ab</w:t>
      </w:r>
      <w:proofErr w:type="spellEnd"/>
      <w:r w:rsidRPr="00804E12">
        <w:rPr>
          <w:rFonts w:ascii="Verdana" w:eastAsia="Times New Roman" w:hAnsi="Verdana" w:cs="Times New Roman"/>
          <w:lang w:eastAsia="en-GB"/>
        </w:rPr>
        <w:t xml:space="preserve"> initio. I say so, because, from the evidence and Records demonstrated by me above, the Respondents' family, had long since 1911, divested their interest or ownership of the said land vide Exhibit "C". See the case of </w:t>
      </w:r>
      <w:proofErr w:type="spellStart"/>
      <w:r w:rsidRPr="00804E12">
        <w:rPr>
          <w:rFonts w:ascii="Verdana" w:eastAsia="Times New Roman" w:hAnsi="Verdana" w:cs="Times New Roman"/>
          <w:lang w:eastAsia="en-GB"/>
        </w:rPr>
        <w:t>Famuroti</w:t>
      </w:r>
      <w:proofErr w:type="spellEnd"/>
      <w:r w:rsidRPr="00804E12">
        <w:rPr>
          <w:rFonts w:ascii="Verdana" w:eastAsia="Times New Roman" w:hAnsi="Verdana" w:cs="Times New Roman"/>
          <w:lang w:eastAsia="en-GB"/>
        </w:rPr>
        <w:t xml:space="preserve"> v. </w:t>
      </w:r>
      <w:proofErr w:type="spellStart"/>
      <w:r w:rsidRPr="00804E12">
        <w:rPr>
          <w:rFonts w:ascii="Verdana" w:eastAsia="Times New Roman" w:hAnsi="Verdana" w:cs="Times New Roman"/>
          <w:lang w:eastAsia="en-GB"/>
        </w:rPr>
        <w:t>Agbeke</w:t>
      </w:r>
      <w:proofErr w:type="spellEnd"/>
      <w:r w:rsidRPr="00804E12">
        <w:rPr>
          <w:rFonts w:ascii="Verdana" w:eastAsia="Times New Roman" w:hAnsi="Verdana" w:cs="Times New Roman"/>
          <w:lang w:eastAsia="en-GB"/>
        </w:rPr>
        <w:t xml:space="preserve"> (1991) 5 NWLR (pt. 189) 1@ 15 S.C - cited and relied on in the Respondents' Brief; and also referred to, by the court below at page 296 of the Records. See also the cases of </w:t>
      </w:r>
      <w:proofErr w:type="spellStart"/>
      <w:r w:rsidRPr="00804E12">
        <w:rPr>
          <w:rFonts w:ascii="Verdana" w:eastAsia="Times New Roman" w:hAnsi="Verdana" w:cs="Times New Roman"/>
          <w:i/>
          <w:iCs/>
          <w:lang w:eastAsia="en-GB"/>
        </w:rPr>
        <w:t>Egbuche</w:t>
      </w:r>
      <w:proofErr w:type="spellEnd"/>
      <w:r w:rsidRPr="00804E12">
        <w:rPr>
          <w:rFonts w:ascii="Verdana" w:eastAsia="Times New Roman" w:hAnsi="Verdana" w:cs="Times New Roman"/>
          <w:i/>
          <w:iCs/>
          <w:lang w:eastAsia="en-GB"/>
        </w:rPr>
        <w:t xml:space="preserve"> v. </w:t>
      </w:r>
      <w:proofErr w:type="spellStart"/>
      <w:r w:rsidRPr="00804E12">
        <w:rPr>
          <w:rFonts w:ascii="Verdana" w:eastAsia="Times New Roman" w:hAnsi="Verdana" w:cs="Times New Roman"/>
          <w:i/>
          <w:iCs/>
          <w:lang w:eastAsia="en-GB"/>
        </w:rPr>
        <w:t>Idigo</w:t>
      </w:r>
      <w:proofErr w:type="spellEnd"/>
      <w:r w:rsidRPr="00804E12">
        <w:rPr>
          <w:rFonts w:ascii="Verdana" w:eastAsia="Times New Roman" w:hAnsi="Verdana" w:cs="Times New Roman"/>
          <w:lang w:eastAsia="en-GB"/>
        </w:rPr>
        <w:t xml:space="preserve"> </w:t>
      </w:r>
      <w:r w:rsidRPr="00804E12">
        <w:rPr>
          <w:rFonts w:ascii="Verdana" w:eastAsia="Times New Roman" w:hAnsi="Verdana" w:cs="Times New Roman"/>
          <w:i/>
          <w:iCs/>
          <w:lang w:eastAsia="en-GB"/>
        </w:rPr>
        <w:t xml:space="preserve">(1934) NLR 140; </w:t>
      </w:r>
      <w:proofErr w:type="spellStart"/>
      <w:r w:rsidRPr="00804E12">
        <w:rPr>
          <w:rFonts w:ascii="Verdana" w:eastAsia="Times New Roman" w:hAnsi="Verdana" w:cs="Times New Roman"/>
          <w:i/>
          <w:iCs/>
          <w:lang w:eastAsia="en-GB"/>
        </w:rPr>
        <w:t>Sanyaolu</w:t>
      </w:r>
      <w:proofErr w:type="spellEnd"/>
      <w:r w:rsidRPr="00804E12">
        <w:rPr>
          <w:rFonts w:ascii="Verdana" w:eastAsia="Times New Roman" w:hAnsi="Verdana" w:cs="Times New Roman"/>
          <w:i/>
          <w:iCs/>
          <w:lang w:eastAsia="en-GB"/>
        </w:rPr>
        <w:t xml:space="preserve"> v. Coker (1983) 3 SC 124@ 163-164; (1983) 1 SCNLR. </w:t>
      </w:r>
      <w:proofErr w:type="gramStart"/>
      <w:r w:rsidRPr="00804E12">
        <w:rPr>
          <w:rFonts w:ascii="Verdana" w:eastAsia="Times New Roman" w:hAnsi="Verdana" w:cs="Times New Roman"/>
          <w:i/>
          <w:iCs/>
          <w:lang w:eastAsia="en-GB"/>
        </w:rPr>
        <w:t xml:space="preserve">168 and </w:t>
      </w:r>
      <w:proofErr w:type="spellStart"/>
      <w:r w:rsidRPr="00804E12">
        <w:rPr>
          <w:rFonts w:ascii="Verdana" w:eastAsia="Times New Roman" w:hAnsi="Verdana" w:cs="Times New Roman"/>
          <w:i/>
          <w:iCs/>
          <w:lang w:eastAsia="en-GB"/>
        </w:rPr>
        <w:t>Ugo</w:t>
      </w:r>
      <w:proofErr w:type="spellEnd"/>
      <w:r w:rsidRPr="00804E12">
        <w:rPr>
          <w:rFonts w:ascii="Verdana" w:eastAsia="Times New Roman" w:hAnsi="Verdana" w:cs="Times New Roman"/>
          <w:i/>
          <w:iCs/>
          <w:lang w:eastAsia="en-GB"/>
        </w:rPr>
        <w:t xml:space="preserve"> v. </w:t>
      </w:r>
      <w:proofErr w:type="spellStart"/>
      <w:r w:rsidRPr="00804E12">
        <w:rPr>
          <w:rFonts w:ascii="Verdana" w:eastAsia="Times New Roman" w:hAnsi="Verdana" w:cs="Times New Roman"/>
          <w:i/>
          <w:iCs/>
          <w:lang w:eastAsia="en-GB"/>
        </w:rPr>
        <w:t>Obielewe</w:t>
      </w:r>
      <w:proofErr w:type="spellEnd"/>
      <w:r w:rsidRPr="00804E12">
        <w:rPr>
          <w:rFonts w:ascii="Verdana" w:eastAsia="Times New Roman" w:hAnsi="Verdana" w:cs="Times New Roman"/>
          <w:i/>
          <w:iCs/>
          <w:lang w:eastAsia="en-GB"/>
        </w:rPr>
        <w:t xml:space="preserve"> &amp; </w:t>
      </w:r>
      <w:proofErr w:type="spellStart"/>
      <w:r w:rsidRPr="00804E12">
        <w:rPr>
          <w:rFonts w:ascii="Verdana" w:eastAsia="Times New Roman" w:hAnsi="Verdana" w:cs="Times New Roman"/>
          <w:i/>
          <w:iCs/>
          <w:lang w:eastAsia="en-GB"/>
        </w:rPr>
        <w:t>anor</w:t>
      </w:r>
      <w:proofErr w:type="spellEnd"/>
      <w:r w:rsidRPr="00804E12">
        <w:rPr>
          <w:rFonts w:ascii="Verdana" w:eastAsia="Times New Roman" w:hAnsi="Verdana" w:cs="Times New Roman"/>
          <w:i/>
          <w:iCs/>
          <w:lang w:eastAsia="en-GB"/>
        </w:rPr>
        <w:t>.</w:t>
      </w:r>
      <w:proofErr w:type="gramEnd"/>
      <w:r w:rsidRPr="00804E12">
        <w:rPr>
          <w:rFonts w:ascii="Verdana" w:eastAsia="Times New Roman" w:hAnsi="Verdana" w:cs="Times New Roman"/>
          <w:i/>
          <w:iCs/>
          <w:lang w:eastAsia="en-GB"/>
        </w:rPr>
        <w:t xml:space="preserve"> </w:t>
      </w:r>
      <w:proofErr w:type="gramStart"/>
      <w:r w:rsidRPr="00804E12">
        <w:rPr>
          <w:rFonts w:ascii="Verdana" w:eastAsia="Times New Roman" w:hAnsi="Verdana" w:cs="Times New Roman"/>
          <w:i/>
          <w:iCs/>
          <w:lang w:eastAsia="en-GB"/>
        </w:rPr>
        <w:t>(1989) 1 NWLR (pt. 99) 566; 098922 SCNJ 95</w:t>
      </w:r>
      <w:r w:rsidRPr="00804E12">
        <w:rPr>
          <w:rFonts w:ascii="Verdana" w:eastAsia="Times New Roman" w:hAnsi="Verdana" w:cs="Times New Roman"/>
          <w:lang w:eastAsia="en-GB"/>
        </w:rPr>
        <w:t xml:space="preserve"> just to mention but a few.</w:t>
      </w:r>
      <w:proofErr w:type="gramEnd"/>
      <w:r w:rsidRPr="00804E12">
        <w:rPr>
          <w:rFonts w:ascii="Verdana" w:eastAsia="Times New Roman" w:hAnsi="Verdana" w:cs="Times New Roman"/>
          <w:lang w:eastAsia="en-GB"/>
        </w:rPr>
        <w:t xml:space="preserve"> The </w:t>
      </w:r>
      <w:proofErr w:type="spellStart"/>
      <w:proofErr w:type="gramStart"/>
      <w:r w:rsidRPr="00804E12">
        <w:rPr>
          <w:rFonts w:ascii="Verdana" w:eastAsia="Times New Roman" w:hAnsi="Verdana" w:cs="Times New Roman"/>
          <w:lang w:eastAsia="en-GB"/>
        </w:rPr>
        <w:t>latin</w:t>
      </w:r>
      <w:proofErr w:type="spellEnd"/>
      <w:proofErr w:type="gramEnd"/>
      <w:r w:rsidRPr="00804E12">
        <w:rPr>
          <w:rFonts w:ascii="Verdana" w:eastAsia="Times New Roman" w:hAnsi="Verdana" w:cs="Times New Roman"/>
          <w:lang w:eastAsia="en-GB"/>
        </w:rPr>
        <w:t xml:space="preserve"> maxim, is </w:t>
      </w:r>
      <w:proofErr w:type="spellStart"/>
      <w:r w:rsidRPr="00804E12">
        <w:rPr>
          <w:rFonts w:ascii="Verdana" w:eastAsia="Times New Roman" w:hAnsi="Verdana" w:cs="Times New Roman"/>
          <w:lang w:eastAsia="en-GB"/>
        </w:rPr>
        <w:t>Nemo</w:t>
      </w:r>
      <w:proofErr w:type="spellEnd"/>
      <w:r w:rsidRPr="00804E12">
        <w:rPr>
          <w:rFonts w:ascii="Verdana" w:eastAsia="Times New Roman" w:hAnsi="Verdana" w:cs="Times New Roman"/>
          <w:lang w:eastAsia="en-GB"/>
        </w:rPr>
        <w:t xml:space="preserve"> </w:t>
      </w:r>
      <w:proofErr w:type="spellStart"/>
      <w:r w:rsidRPr="00804E12">
        <w:rPr>
          <w:rFonts w:ascii="Verdana" w:eastAsia="Times New Roman" w:hAnsi="Verdana" w:cs="Times New Roman"/>
          <w:lang w:eastAsia="en-GB"/>
        </w:rPr>
        <w:t>dat</w:t>
      </w:r>
      <w:proofErr w:type="spellEnd"/>
      <w:r w:rsidRPr="00804E12">
        <w:rPr>
          <w:rFonts w:ascii="Verdana" w:eastAsia="Times New Roman" w:hAnsi="Verdana" w:cs="Times New Roman"/>
          <w:lang w:eastAsia="en-GB"/>
        </w:rPr>
        <w:t xml:space="preserve"> quad non </w:t>
      </w:r>
      <w:proofErr w:type="spellStart"/>
      <w:r w:rsidRPr="00804E12">
        <w:rPr>
          <w:rFonts w:ascii="Verdana" w:eastAsia="Times New Roman" w:hAnsi="Verdana" w:cs="Times New Roman"/>
          <w:lang w:eastAsia="en-GB"/>
        </w:rPr>
        <w:t>habet</w:t>
      </w:r>
      <w:proofErr w:type="spellEnd"/>
      <w:r w:rsidRPr="00804E12">
        <w:rPr>
          <w:rFonts w:ascii="Verdana" w:eastAsia="Times New Roman" w:hAnsi="Verdana" w:cs="Times New Roman"/>
          <w:lang w:eastAsia="en-GB"/>
        </w:rPr>
        <w:t>.</w:t>
      </w:r>
      <w:bookmarkStart w:id="9" w:name="5174"/>
    </w:p>
    <w:p w:rsidR="00F6419B" w:rsidRPr="00804E12" w:rsidRDefault="00F6419B" w:rsidP="00F6419B">
      <w:pPr>
        <w:spacing w:before="240" w:line="276" w:lineRule="auto"/>
        <w:ind w:left="0" w:firstLine="0"/>
        <w:rPr>
          <w:rFonts w:ascii="Verdana" w:eastAsia="Times New Roman" w:hAnsi="Verdana" w:cs="Times New Roman"/>
          <w:shd w:val="clear" w:color="auto" w:fill="F0C000"/>
          <w:lang w:eastAsia="en-GB"/>
        </w:rPr>
      </w:pPr>
    </w:p>
    <w:p w:rsidR="00F6419B" w:rsidRPr="00804E12" w:rsidRDefault="00F6419B" w:rsidP="00F6419B">
      <w:pPr>
        <w:spacing w:before="240" w:line="276" w:lineRule="auto"/>
        <w:ind w:left="0" w:firstLine="0"/>
        <w:rPr>
          <w:rFonts w:ascii="Verdana" w:hAnsi="Verdana"/>
        </w:rPr>
      </w:pPr>
      <w:r w:rsidRPr="00804E12">
        <w:rPr>
          <w:rFonts w:ascii="Verdana" w:hAnsi="Verdana"/>
        </w:rPr>
        <w:t xml:space="preserve">Where two persons claim or claimed to be in possession of the same portion of land, it is now firmly settled that the law, ascribes possession to one with a better title. See the cases of </w:t>
      </w:r>
      <w:proofErr w:type="spellStart"/>
      <w:r w:rsidRPr="00804E12">
        <w:rPr>
          <w:rFonts w:ascii="Verdana" w:hAnsi="Verdana"/>
        </w:rPr>
        <w:t>Amakor</w:t>
      </w:r>
      <w:proofErr w:type="spellEnd"/>
      <w:r w:rsidRPr="00804E12">
        <w:rPr>
          <w:rFonts w:ascii="Verdana" w:hAnsi="Verdana"/>
        </w:rPr>
        <w:t xml:space="preserve"> v. </w:t>
      </w:r>
      <w:proofErr w:type="spellStart"/>
      <w:r w:rsidRPr="00804E12">
        <w:rPr>
          <w:rFonts w:ascii="Verdana" w:hAnsi="Verdana"/>
        </w:rPr>
        <w:t>Obiefuna</w:t>
      </w:r>
      <w:proofErr w:type="spellEnd"/>
      <w:r w:rsidRPr="00804E12">
        <w:rPr>
          <w:rFonts w:ascii="Verdana" w:hAnsi="Verdana"/>
        </w:rPr>
        <w:t xml:space="preserve"> (1974) 3 S.C 67; </w:t>
      </w:r>
      <w:proofErr w:type="spellStart"/>
      <w:r w:rsidRPr="00804E12">
        <w:rPr>
          <w:rFonts w:ascii="Verdana" w:hAnsi="Verdana"/>
        </w:rPr>
        <w:t>Omoni</w:t>
      </w:r>
      <w:proofErr w:type="spellEnd"/>
      <w:r w:rsidRPr="00804E12">
        <w:rPr>
          <w:rFonts w:ascii="Verdana" w:hAnsi="Verdana"/>
        </w:rPr>
        <w:t xml:space="preserve"> v. </w:t>
      </w:r>
      <w:proofErr w:type="spellStart"/>
      <w:r w:rsidRPr="00804E12">
        <w:rPr>
          <w:rFonts w:ascii="Verdana" w:hAnsi="Verdana"/>
        </w:rPr>
        <w:t>Siriya</w:t>
      </w:r>
      <w:proofErr w:type="spellEnd"/>
      <w:r w:rsidRPr="00804E12">
        <w:rPr>
          <w:rFonts w:ascii="Verdana" w:hAnsi="Verdana"/>
        </w:rPr>
        <w:t xml:space="preserve"> (1976) 6 SC 49 @ 54; </w:t>
      </w:r>
      <w:proofErr w:type="spellStart"/>
      <w:r w:rsidRPr="00804E12">
        <w:rPr>
          <w:rFonts w:ascii="Verdana" w:hAnsi="Verdana"/>
        </w:rPr>
        <w:t>Aromire</w:t>
      </w:r>
      <w:proofErr w:type="spellEnd"/>
      <w:r w:rsidRPr="00804E12">
        <w:rPr>
          <w:rFonts w:ascii="Verdana" w:hAnsi="Verdana"/>
        </w:rPr>
        <w:t xml:space="preserve"> v. </w:t>
      </w:r>
      <w:proofErr w:type="spellStart"/>
      <w:r w:rsidRPr="00804E12">
        <w:rPr>
          <w:rFonts w:ascii="Verdana" w:hAnsi="Verdana"/>
        </w:rPr>
        <w:t>Awoyemi</w:t>
      </w:r>
      <w:proofErr w:type="spellEnd"/>
      <w:r w:rsidRPr="00804E12">
        <w:rPr>
          <w:rFonts w:ascii="Verdana" w:hAnsi="Verdana"/>
        </w:rPr>
        <w:t xml:space="preserve"> (1972) 1 All NLR 101 @ 112; Lion Building Ltd. v. </w:t>
      </w:r>
      <w:proofErr w:type="spellStart"/>
      <w:r w:rsidRPr="00804E12">
        <w:rPr>
          <w:rFonts w:ascii="Verdana" w:hAnsi="Verdana"/>
        </w:rPr>
        <w:t>Shodipo</w:t>
      </w:r>
      <w:proofErr w:type="spellEnd"/>
      <w:r w:rsidRPr="00804E12">
        <w:rPr>
          <w:rFonts w:ascii="Verdana" w:hAnsi="Verdana"/>
        </w:rPr>
        <w:t xml:space="preserve"> (1976) 12 S.C.13; </w:t>
      </w:r>
      <w:proofErr w:type="spellStart"/>
      <w:r w:rsidRPr="00804E12">
        <w:rPr>
          <w:rFonts w:ascii="Verdana" w:hAnsi="Verdana"/>
        </w:rPr>
        <w:t>Mogaji</w:t>
      </w:r>
      <w:proofErr w:type="spellEnd"/>
      <w:r w:rsidRPr="00804E12">
        <w:rPr>
          <w:rFonts w:ascii="Verdana" w:hAnsi="Verdana"/>
        </w:rPr>
        <w:t xml:space="preserve"> v. Cadbury (Nig.) Ltd (1985) NWLR (Pt.7) 393 and </w:t>
      </w:r>
      <w:proofErr w:type="spellStart"/>
      <w:r w:rsidRPr="00804E12">
        <w:rPr>
          <w:rFonts w:ascii="Verdana" w:hAnsi="Verdana"/>
        </w:rPr>
        <w:t>Fasoro</w:t>
      </w:r>
      <w:proofErr w:type="spellEnd"/>
      <w:r w:rsidRPr="00804E12">
        <w:rPr>
          <w:rFonts w:ascii="Verdana" w:hAnsi="Verdana"/>
        </w:rPr>
        <w:t xml:space="preserve"> &amp; </w:t>
      </w:r>
      <w:proofErr w:type="spellStart"/>
      <w:r w:rsidRPr="00804E12">
        <w:rPr>
          <w:rFonts w:ascii="Verdana" w:hAnsi="Verdana"/>
        </w:rPr>
        <w:t>anor</w:t>
      </w:r>
      <w:proofErr w:type="spellEnd"/>
      <w:r w:rsidRPr="00804E12">
        <w:rPr>
          <w:rFonts w:ascii="Verdana" w:hAnsi="Verdana"/>
        </w:rPr>
        <w:t xml:space="preserve">. v. </w:t>
      </w:r>
      <w:proofErr w:type="spellStart"/>
      <w:r w:rsidRPr="00804E12">
        <w:rPr>
          <w:rFonts w:ascii="Verdana" w:hAnsi="Verdana"/>
        </w:rPr>
        <w:t>Beyioku</w:t>
      </w:r>
      <w:proofErr w:type="spellEnd"/>
      <w:r w:rsidRPr="00804E12">
        <w:rPr>
          <w:rFonts w:ascii="Verdana" w:hAnsi="Verdana"/>
        </w:rPr>
        <w:t xml:space="preserve"> &amp; ors. </w:t>
      </w:r>
      <w:proofErr w:type="gramStart"/>
      <w:r w:rsidRPr="00804E12">
        <w:rPr>
          <w:rFonts w:ascii="Verdana" w:hAnsi="Verdana"/>
        </w:rPr>
        <w:t>(1988) 2 NWLR (pt. 76) 267@ 270-271; (1988) 4 SCNJ 23 just to mention but a few.</w:t>
      </w:r>
      <w:proofErr w:type="gramEnd"/>
      <w:r w:rsidRPr="00804E12">
        <w:rPr>
          <w:rFonts w:ascii="Verdana" w:hAnsi="Verdana"/>
        </w:rPr>
        <w:t xml:space="preserve"> </w:t>
      </w:r>
      <w:proofErr w:type="gramStart"/>
      <w:r w:rsidRPr="00804E12">
        <w:rPr>
          <w:rFonts w:ascii="Verdana" w:hAnsi="Verdana"/>
        </w:rPr>
        <w:t>So also held the court below, at page 298 of the Records.</w:t>
      </w:r>
      <w:proofErr w:type="gramEnd"/>
    </w:p>
    <w:p w:rsidR="00F6419B" w:rsidRPr="00804E12" w:rsidRDefault="00F6419B" w:rsidP="00F6419B">
      <w:pPr>
        <w:spacing w:before="240" w:line="276" w:lineRule="auto"/>
        <w:ind w:left="0" w:firstLine="0"/>
        <w:rPr>
          <w:rFonts w:ascii="Verdana" w:hAnsi="Verdana"/>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hAnsi="Verdana"/>
        </w:rPr>
        <w:t xml:space="preserve">In respect of Exhibit "K" of the Appellant, it is clear to me that from the facts I have stated above, at best, it was/is a competing document of title to Exhibit "C", C1and C2. It is now firmly settled that he who is first in time, takes priority. In other words, where two or more competing documents of title upon which parties to a land dispute rely for their claim of title to such land which originated from a common grantor, the doctrine of priorities applies. See the cases of </w:t>
      </w:r>
      <w:proofErr w:type="spellStart"/>
      <w:r w:rsidRPr="00804E12">
        <w:rPr>
          <w:rFonts w:ascii="Verdana" w:hAnsi="Verdana"/>
        </w:rPr>
        <w:t>Atanda</w:t>
      </w:r>
      <w:proofErr w:type="spellEnd"/>
      <w:r w:rsidRPr="00804E12">
        <w:rPr>
          <w:rFonts w:ascii="Verdana" w:hAnsi="Verdana"/>
        </w:rPr>
        <w:t xml:space="preserve"> &amp; ors. v. Ajani &amp; ors. </w:t>
      </w:r>
      <w:proofErr w:type="gramStart"/>
      <w:r w:rsidRPr="00804E12">
        <w:rPr>
          <w:rFonts w:ascii="Verdana" w:hAnsi="Verdana"/>
        </w:rPr>
        <w:t xml:space="preserve">(1989) 3 NWLR (Pt.111) 511; (1989) 6 SCNJ 193 and </w:t>
      </w:r>
      <w:proofErr w:type="spellStart"/>
      <w:r w:rsidRPr="00804E12">
        <w:rPr>
          <w:rFonts w:ascii="Verdana" w:hAnsi="Verdana"/>
        </w:rPr>
        <w:t>Auta</w:t>
      </w:r>
      <w:proofErr w:type="spellEnd"/>
      <w:r w:rsidRPr="00804E12">
        <w:rPr>
          <w:rFonts w:ascii="Verdana" w:hAnsi="Verdana"/>
        </w:rPr>
        <w:t xml:space="preserve"> v. </w:t>
      </w:r>
      <w:proofErr w:type="spellStart"/>
      <w:r w:rsidRPr="00804E12">
        <w:rPr>
          <w:rFonts w:ascii="Verdana" w:hAnsi="Verdana"/>
        </w:rPr>
        <w:t>Ibe</w:t>
      </w:r>
      <w:proofErr w:type="spellEnd"/>
      <w:r w:rsidRPr="00804E12">
        <w:rPr>
          <w:rFonts w:ascii="Verdana" w:hAnsi="Verdana"/>
        </w:rPr>
        <w:t xml:space="preserve"> (2003) 1 NWLR (pt.837) 247; </w:t>
      </w:r>
      <w:bookmarkEnd w:id="9"/>
      <w:r w:rsidRPr="00804E12">
        <w:rPr>
          <w:rFonts w:ascii="Verdana" w:hAnsi="Verdana"/>
        </w:rPr>
        <w:t>(</w:t>
      </w:r>
      <w:r w:rsidRPr="00804E12">
        <w:rPr>
          <w:rFonts w:ascii="Verdana" w:eastAsia="Times New Roman" w:hAnsi="Verdana" w:cs="Times New Roman"/>
          <w:lang w:eastAsia="en-GB"/>
        </w:rPr>
        <w:t xml:space="preserve">2003) 14 SCM 39 - per </w:t>
      </w:r>
      <w:proofErr w:type="spellStart"/>
      <w:r w:rsidRPr="00804E12">
        <w:rPr>
          <w:rFonts w:ascii="Verdana" w:eastAsia="Times New Roman" w:hAnsi="Verdana" w:cs="Times New Roman"/>
          <w:lang w:eastAsia="en-GB"/>
        </w:rPr>
        <w:t>Iguh</w:t>
      </w:r>
      <w:proofErr w:type="spellEnd"/>
      <w:r w:rsidRPr="00804E12">
        <w:rPr>
          <w:rFonts w:ascii="Verdana" w:eastAsia="Times New Roman" w:hAnsi="Verdana" w:cs="Times New Roman"/>
          <w:lang w:eastAsia="en-GB"/>
        </w:rPr>
        <w:t>, JSC.</w:t>
      </w:r>
      <w:proofErr w:type="gramEnd"/>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At page 299, the court below, stated inter alia, as follows:</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"The evidence led by the Respondent (now Appellant) is contradictory as to </w:t>
      </w:r>
      <w:proofErr w:type="gramStart"/>
      <w:r w:rsidRPr="00804E12">
        <w:rPr>
          <w:rFonts w:ascii="Verdana" w:eastAsia="Times New Roman" w:hAnsi="Verdana" w:cs="Times New Roman"/>
          <w:lang w:eastAsia="en-GB"/>
        </w:rPr>
        <w:t>whom</w:t>
      </w:r>
      <w:proofErr w:type="gramEnd"/>
      <w:r w:rsidRPr="00804E12">
        <w:rPr>
          <w:rFonts w:ascii="Verdana" w:eastAsia="Times New Roman" w:hAnsi="Verdana" w:cs="Times New Roman"/>
          <w:lang w:eastAsia="en-GB"/>
        </w:rPr>
        <w:t xml:space="preserve"> (sic) title to the land in dispute lay".</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D01381"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I agree. I have in this Judgm</w:t>
      </w:r>
      <w:r w:rsidR="00D01381">
        <w:rPr>
          <w:rFonts w:ascii="Verdana" w:eastAsia="Times New Roman" w:hAnsi="Verdana" w:cs="Times New Roman"/>
          <w:lang w:eastAsia="en-GB"/>
        </w:rPr>
        <w:t>ent, found the above as a fact.</w:t>
      </w:r>
    </w:p>
    <w:p w:rsidR="00D01381" w:rsidRDefault="00D01381"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Earlier from pages295- 296, the court below - per </w:t>
      </w:r>
      <w:proofErr w:type="spellStart"/>
      <w:r w:rsidRPr="00804E12">
        <w:rPr>
          <w:rFonts w:ascii="Verdana" w:eastAsia="Times New Roman" w:hAnsi="Verdana" w:cs="Times New Roman"/>
          <w:lang w:eastAsia="en-GB"/>
        </w:rPr>
        <w:t>Uwaifo</w:t>
      </w:r>
      <w:proofErr w:type="spellEnd"/>
      <w:r w:rsidRPr="00804E12">
        <w:rPr>
          <w:rFonts w:ascii="Verdana" w:eastAsia="Times New Roman" w:hAnsi="Verdana" w:cs="Times New Roman"/>
          <w:lang w:eastAsia="en-GB"/>
        </w:rPr>
        <w:t xml:space="preserve">, JCA (as he then was) stated inter alia, as follows: </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"The first focus is to determine whether the land inherited by the Appellants (now the Respondents) as per exhibit C2 can be ascertained as being within the land purchased by </w:t>
      </w:r>
      <w:proofErr w:type="spell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as per exhibit C. Once that is established, the second focus is to see whether the land to which the respondent (now Appellant) lays claim is wholly or partially within the sold land in exhibit C2. If it is, then it would mean the respondent who got the land at best in 1972 (but more accurately on 16 May, 1980 as per conveyance surprisingly registered in violation of the Land Use Act, as a deed of gift as No. 69 at page 69 in volume 178 at Lagos) allegedly from the same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would be trespasser as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family could not as at that time grant her that land because they no longer had </w:t>
      </w:r>
      <w:r w:rsidRPr="00804E12">
        <w:rPr>
          <w:rFonts w:ascii="Verdana" w:hAnsi="Verdana"/>
        </w:rPr>
        <w:t xml:space="preserve">it </w:t>
      </w:r>
      <w:bookmarkStart w:id="10" w:name="5184"/>
      <w:proofErr w:type="spellStart"/>
      <w:r w:rsidRPr="00804E12">
        <w:rPr>
          <w:rFonts w:ascii="Verdana" w:hAnsi="Verdana"/>
        </w:rPr>
        <w:t>Nemo</w:t>
      </w:r>
      <w:proofErr w:type="spellEnd"/>
      <w:r w:rsidRPr="00804E12">
        <w:rPr>
          <w:rFonts w:ascii="Verdana" w:hAnsi="Verdana"/>
        </w:rPr>
        <w:t xml:space="preserve"> dot quad nom (sic) </w:t>
      </w:r>
      <w:proofErr w:type="spellStart"/>
      <w:r w:rsidRPr="00804E12">
        <w:rPr>
          <w:rFonts w:ascii="Verdana" w:hAnsi="Verdana"/>
        </w:rPr>
        <w:t>habet</w:t>
      </w:r>
      <w:proofErr w:type="spellEnd"/>
      <w:r w:rsidRPr="00804E12">
        <w:rPr>
          <w:rFonts w:ascii="Verdana" w:hAnsi="Verdana"/>
        </w:rPr>
        <w:t>. This is a well-known principle applicable to a situation where land already sold to a party by the owner as vendor subsequently be sold by that owner to another party in conflict with the earlier title created because the vendor had nothing in law left to sell</w:t>
      </w:r>
      <w:bookmarkEnd w:id="10"/>
      <w:r w:rsidRPr="00804E12">
        <w:rPr>
          <w:rFonts w:ascii="Verdana" w:hAnsi="Verdana"/>
        </w:rPr>
        <w:t>: See</w:t>
      </w:r>
      <w:r w:rsidRPr="00804E12">
        <w:rPr>
          <w:rFonts w:ascii="Verdana" w:eastAsia="Times New Roman" w:hAnsi="Verdana" w:cs="Times New Roman"/>
          <w:i/>
          <w:iCs/>
          <w:lang w:eastAsia="en-GB"/>
        </w:rPr>
        <w:t xml:space="preserve"> </w:t>
      </w:r>
      <w:proofErr w:type="spellStart"/>
      <w:r w:rsidRPr="00804E12">
        <w:rPr>
          <w:rFonts w:ascii="Verdana" w:eastAsia="Times New Roman" w:hAnsi="Verdana" w:cs="Times New Roman"/>
          <w:i/>
          <w:iCs/>
          <w:lang w:eastAsia="en-GB"/>
        </w:rPr>
        <w:t>Famuroti</w:t>
      </w:r>
      <w:proofErr w:type="spellEnd"/>
      <w:r w:rsidRPr="00804E12">
        <w:rPr>
          <w:rFonts w:ascii="Verdana" w:eastAsia="Times New Roman" w:hAnsi="Verdana" w:cs="Times New Roman"/>
          <w:i/>
          <w:iCs/>
          <w:lang w:eastAsia="en-GB"/>
        </w:rPr>
        <w:t xml:space="preserve"> v. </w:t>
      </w:r>
      <w:proofErr w:type="spellStart"/>
      <w:r w:rsidRPr="00804E12">
        <w:rPr>
          <w:rFonts w:ascii="Verdana" w:eastAsia="Times New Roman" w:hAnsi="Verdana" w:cs="Times New Roman"/>
          <w:i/>
          <w:iCs/>
          <w:lang w:eastAsia="en-GB"/>
        </w:rPr>
        <w:t>Agbeke</w:t>
      </w:r>
      <w:proofErr w:type="spellEnd"/>
      <w:r w:rsidRPr="00804E12">
        <w:rPr>
          <w:rFonts w:ascii="Verdana" w:eastAsia="Times New Roman" w:hAnsi="Verdana" w:cs="Times New Roman"/>
          <w:lang w:eastAsia="en-GB"/>
        </w:rPr>
        <w:t xml:space="preserve"> </w:t>
      </w:r>
      <w:r w:rsidRPr="00804E12">
        <w:rPr>
          <w:rFonts w:ascii="Verdana" w:eastAsia="Times New Roman" w:hAnsi="Verdana" w:cs="Times New Roman"/>
          <w:i/>
          <w:iCs/>
          <w:lang w:eastAsia="en-GB"/>
        </w:rPr>
        <w:t>(1991) 5 NWLR (pt.189)</w:t>
      </w:r>
      <w:r w:rsidRPr="00804E12">
        <w:rPr>
          <w:rFonts w:ascii="Verdana" w:eastAsia="Times New Roman" w:hAnsi="Verdana" w:cs="Times New Roman"/>
          <w:lang w:eastAsia="en-GB"/>
        </w:rPr>
        <w:t xml:space="preserve"> 1at 15".</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hAnsi="Verdana"/>
        </w:rPr>
      </w:pPr>
      <w:r w:rsidRPr="00804E12">
        <w:rPr>
          <w:rFonts w:ascii="Verdana" w:eastAsia="Times New Roman" w:hAnsi="Verdana" w:cs="Times New Roman"/>
          <w:lang w:eastAsia="en-GB"/>
        </w:rPr>
        <w:t>I have already stated so above in this Judgment. In paragraph 18 of the Further Amended Statement of Defence, the Appellant, pleaded that she has a Certificate of Occupancy registered as No. 97 at page 97 in Volume 1982 A of the Lands Registry. This grant of course, on the decided authorities of the two Appellate Courts, was very much in error. This is because, the effect of Section 34 of the Land Use Act on or in respect of the title of a person with title to land before the coming into force of the Act, is that vested rights (such as is in the instant case leading to this appeal), CANNOT be defeated by the application of say Sections 1 and 5 of the Act</w:t>
      </w:r>
      <w:r w:rsidRPr="00804E12">
        <w:rPr>
          <w:rFonts w:ascii="Verdana" w:hAnsi="Verdana"/>
        </w:rPr>
        <w:t xml:space="preserve">. </w:t>
      </w:r>
      <w:bookmarkStart w:id="11" w:name="5175"/>
      <w:r w:rsidRPr="00804E12">
        <w:rPr>
          <w:rFonts w:ascii="Verdana" w:hAnsi="Verdana"/>
        </w:rPr>
        <w:t xml:space="preserve">The prerequisite for a valid grant of a Certificate of </w:t>
      </w:r>
      <w:proofErr w:type="gramStart"/>
      <w:r w:rsidRPr="00804E12">
        <w:rPr>
          <w:rFonts w:ascii="Verdana" w:hAnsi="Verdana"/>
        </w:rPr>
        <w:t>Occupancy,</w:t>
      </w:r>
      <w:proofErr w:type="gramEnd"/>
      <w:r w:rsidRPr="00804E12">
        <w:rPr>
          <w:rFonts w:ascii="Verdana" w:hAnsi="Verdana"/>
        </w:rPr>
        <w:t xml:space="preserve"> is that there must not be in existence, the valid title of another person with legal interest in the same said land at the time the certificate was issued. See the case of </w:t>
      </w:r>
      <w:proofErr w:type="spellStart"/>
      <w:r w:rsidRPr="00804E12">
        <w:rPr>
          <w:rFonts w:ascii="Verdana" w:hAnsi="Verdana"/>
        </w:rPr>
        <w:t>Ogunleye</w:t>
      </w:r>
      <w:proofErr w:type="spellEnd"/>
      <w:r w:rsidRPr="00804E12">
        <w:rPr>
          <w:rFonts w:ascii="Verdana" w:hAnsi="Verdana"/>
        </w:rPr>
        <w:t xml:space="preserve"> v. Oni (1990) 2 NWLR (Pt.l35) 745 @ 752, 774 - 785; (1990) 4 SCNJ 65 (also referred to by the court below at page 302) where it was held inter alia, that where (as in this case) a Certificate of </w:t>
      </w:r>
      <w:r w:rsidRPr="00804E12">
        <w:rPr>
          <w:rFonts w:ascii="Verdana" w:hAnsi="Verdana"/>
        </w:rPr>
        <w:lastRenderedPageBreak/>
        <w:t xml:space="preserve">Occupancy, has been granted to one of the claimants who has not proved a better title, it has been granted against the letters and spirit of the Land Use Act. See also the case of </w:t>
      </w:r>
      <w:proofErr w:type="spellStart"/>
      <w:r w:rsidRPr="00804E12">
        <w:rPr>
          <w:rFonts w:ascii="Verdana" w:hAnsi="Verdana"/>
        </w:rPr>
        <w:t>Olohunde</w:t>
      </w:r>
      <w:proofErr w:type="spellEnd"/>
      <w:r w:rsidRPr="00804E12">
        <w:rPr>
          <w:rFonts w:ascii="Verdana" w:hAnsi="Verdana"/>
        </w:rPr>
        <w:t xml:space="preserve"> &amp; </w:t>
      </w:r>
      <w:proofErr w:type="spellStart"/>
      <w:r w:rsidRPr="00804E12">
        <w:rPr>
          <w:rFonts w:ascii="Verdana" w:hAnsi="Verdana"/>
        </w:rPr>
        <w:t>anor</w:t>
      </w:r>
      <w:proofErr w:type="spellEnd"/>
      <w:r w:rsidRPr="00804E12">
        <w:rPr>
          <w:rFonts w:ascii="Verdana" w:hAnsi="Verdana"/>
        </w:rPr>
        <w:t xml:space="preserve"> v. Prof </w:t>
      </w:r>
      <w:proofErr w:type="spellStart"/>
      <w:r w:rsidRPr="00804E12">
        <w:rPr>
          <w:rFonts w:ascii="Verdana" w:hAnsi="Verdana"/>
        </w:rPr>
        <w:t>Adeyoju</w:t>
      </w:r>
      <w:proofErr w:type="spellEnd"/>
      <w:r w:rsidRPr="00804E12">
        <w:rPr>
          <w:rFonts w:ascii="Verdana" w:hAnsi="Verdana"/>
        </w:rPr>
        <w:t xml:space="preserve"> (2000) 6 SCNJ 470 @ 493-494</w:t>
      </w:r>
      <w:bookmarkEnd w:id="11"/>
      <w:r w:rsidRPr="00804E12">
        <w:rPr>
          <w:rFonts w:ascii="Verdana" w:hAnsi="Verdana"/>
        </w:rPr>
        <w:t xml:space="preserve"> per </w:t>
      </w:r>
      <w:proofErr w:type="spellStart"/>
      <w:r w:rsidRPr="00804E12">
        <w:rPr>
          <w:rFonts w:ascii="Verdana" w:hAnsi="Verdana"/>
        </w:rPr>
        <w:t>Iguh</w:t>
      </w:r>
      <w:proofErr w:type="spellEnd"/>
      <w:r w:rsidRPr="00804E12">
        <w:rPr>
          <w:rFonts w:ascii="Verdana" w:hAnsi="Verdana"/>
        </w:rPr>
        <w:t xml:space="preserve">, JSC. </w:t>
      </w:r>
      <w:bookmarkStart w:id="12" w:name="5186"/>
      <w:r w:rsidRPr="00804E12">
        <w:rPr>
          <w:rFonts w:ascii="Verdana" w:hAnsi="Verdana"/>
        </w:rPr>
        <w:t xml:space="preserve">For a Certificate of Occupancy under the Act to be therefore, valid, there must not be in existence at the time the certificate was issued, a Statutory or Customary owner of the land in issue or dispute who was not divested of his legal interest to the land prior to the grant. In other words, where a Certificate of Occupancy has been granted to one of two claimants who has not proved a better title (as the Appellant), it must be deemed to be defective, to have been granted or issued erroneously and against the spirit of the Act and the holder (such as the Appellant), would have no legal basis for a valid claim over the land in dispute. </w:t>
      </w:r>
    </w:p>
    <w:p w:rsidR="00F6419B" w:rsidRPr="00804E12" w:rsidRDefault="00F6419B" w:rsidP="00F6419B">
      <w:pPr>
        <w:spacing w:before="240" w:line="276" w:lineRule="auto"/>
        <w:ind w:left="0" w:firstLine="0"/>
        <w:rPr>
          <w:rFonts w:ascii="Verdana" w:hAnsi="Verdana"/>
        </w:rPr>
      </w:pPr>
    </w:p>
    <w:p w:rsidR="00F6419B" w:rsidRPr="00804E12" w:rsidRDefault="00F6419B" w:rsidP="00F6419B">
      <w:pPr>
        <w:spacing w:before="240" w:line="276" w:lineRule="auto"/>
        <w:ind w:left="0" w:firstLine="0"/>
        <w:rPr>
          <w:rFonts w:ascii="Verdana" w:hAnsi="Verdana"/>
        </w:rPr>
      </w:pPr>
      <w:r w:rsidRPr="00804E12">
        <w:rPr>
          <w:rFonts w:ascii="Verdana" w:hAnsi="Verdana"/>
        </w:rPr>
        <w:t xml:space="preserve">It must be stressed and this is also settled that a Certificate of </w:t>
      </w:r>
      <w:proofErr w:type="gramStart"/>
      <w:r w:rsidRPr="00804E12">
        <w:rPr>
          <w:rFonts w:ascii="Verdana" w:hAnsi="Verdana"/>
        </w:rPr>
        <w:t>Occupancy,</w:t>
      </w:r>
      <w:proofErr w:type="gramEnd"/>
      <w:r w:rsidRPr="00804E12">
        <w:rPr>
          <w:rFonts w:ascii="Verdana" w:hAnsi="Verdana"/>
        </w:rPr>
        <w:t xml:space="preserve"> does not confer legal right to possession where the or such possession, was procured</w:t>
      </w:r>
      <w:r w:rsidR="00D01381">
        <w:rPr>
          <w:rFonts w:ascii="Verdana" w:hAnsi="Verdana"/>
        </w:rPr>
        <w:t xml:space="preserve"> </w:t>
      </w:r>
      <w:r w:rsidRPr="00804E12">
        <w:rPr>
          <w:rFonts w:ascii="Verdana" w:hAnsi="Verdana"/>
        </w:rPr>
        <w:t xml:space="preserve">following acts of trespass such as in this case leading to this appeal. In other words, possession cannot be properly and validly secured by an act of trespass or acquisition of a Certificate of Occupancy </w:t>
      </w:r>
      <w:proofErr w:type="spellStart"/>
      <w:r w:rsidRPr="00804E12">
        <w:rPr>
          <w:rFonts w:ascii="Verdana" w:hAnsi="Verdana"/>
        </w:rPr>
        <w:t>procurred</w:t>
      </w:r>
      <w:proofErr w:type="spellEnd"/>
      <w:r w:rsidRPr="00804E12">
        <w:rPr>
          <w:rFonts w:ascii="Verdana" w:hAnsi="Verdana"/>
        </w:rPr>
        <w:t xml:space="preserve"> after this trespass</w:t>
      </w:r>
      <w:bookmarkEnd w:id="12"/>
      <w:r w:rsidRPr="00804E12">
        <w:rPr>
          <w:rFonts w:ascii="Verdana" w:hAnsi="Verdana"/>
        </w:rPr>
        <w:t xml:space="preserve">. </w:t>
      </w:r>
      <w:proofErr w:type="gramStart"/>
      <w:r w:rsidRPr="00804E12">
        <w:rPr>
          <w:rFonts w:ascii="Verdana" w:hAnsi="Verdana"/>
        </w:rPr>
        <w:t xml:space="preserve">So held this Court in the case of </w:t>
      </w:r>
      <w:proofErr w:type="spellStart"/>
      <w:r w:rsidRPr="00804E12">
        <w:rPr>
          <w:rFonts w:ascii="Verdana" w:hAnsi="Verdana"/>
        </w:rPr>
        <w:t>Datoegoem</w:t>
      </w:r>
      <w:proofErr w:type="spellEnd"/>
      <w:r w:rsidRPr="00804E12">
        <w:rPr>
          <w:rFonts w:ascii="Verdana" w:hAnsi="Verdana"/>
        </w:rPr>
        <w:t xml:space="preserve"> </w:t>
      </w:r>
      <w:proofErr w:type="spellStart"/>
      <w:r w:rsidRPr="00804E12">
        <w:rPr>
          <w:rFonts w:ascii="Verdana" w:hAnsi="Verdana"/>
        </w:rPr>
        <w:t>Dakat</w:t>
      </w:r>
      <w:proofErr w:type="spellEnd"/>
      <w:r w:rsidRPr="00804E12">
        <w:rPr>
          <w:rFonts w:ascii="Verdana" w:hAnsi="Verdana"/>
        </w:rPr>
        <w:t xml:space="preserve"> v. Muse </w:t>
      </w:r>
      <w:proofErr w:type="spellStart"/>
      <w:r w:rsidRPr="00804E12">
        <w:rPr>
          <w:rFonts w:ascii="Verdana" w:hAnsi="Verdana"/>
        </w:rPr>
        <w:t>Dashe</w:t>
      </w:r>
      <w:proofErr w:type="spellEnd"/>
      <w:r w:rsidRPr="00804E12">
        <w:rPr>
          <w:rFonts w:ascii="Verdana" w:hAnsi="Verdana"/>
        </w:rPr>
        <w:t xml:space="preserve"> (997) 12 SCNJ.</w:t>
      </w:r>
      <w:proofErr w:type="gramEnd"/>
      <w:r w:rsidRPr="00804E12">
        <w:rPr>
          <w:rFonts w:ascii="Verdana" w:hAnsi="Verdana"/>
        </w:rPr>
        <w:t xml:space="preserve"> 90 - per </w:t>
      </w:r>
      <w:proofErr w:type="spellStart"/>
      <w:r w:rsidRPr="00804E12">
        <w:rPr>
          <w:rFonts w:ascii="Verdana" w:hAnsi="Verdana"/>
        </w:rPr>
        <w:t>Ogwuegbu</w:t>
      </w:r>
      <w:proofErr w:type="spellEnd"/>
      <w:r w:rsidRPr="00804E12">
        <w:rPr>
          <w:rFonts w:ascii="Verdana" w:hAnsi="Verdana"/>
        </w:rPr>
        <w:t xml:space="preserve">, JSC. </w:t>
      </w:r>
      <w:bookmarkStart w:id="13" w:name="5177"/>
      <w:r w:rsidRPr="00804E12">
        <w:rPr>
          <w:rFonts w:ascii="Verdana" w:hAnsi="Verdana"/>
        </w:rPr>
        <w:t xml:space="preserve">The holding of a Certificate of Occupancy whether </w:t>
      </w:r>
      <w:proofErr w:type="gramStart"/>
      <w:r w:rsidRPr="00804E12">
        <w:rPr>
          <w:rFonts w:ascii="Verdana" w:hAnsi="Verdana"/>
        </w:rPr>
        <w:t>Statutory</w:t>
      </w:r>
      <w:proofErr w:type="gramEnd"/>
      <w:r w:rsidRPr="00804E12">
        <w:rPr>
          <w:rFonts w:ascii="Verdana" w:hAnsi="Verdana"/>
        </w:rPr>
        <w:t xml:space="preserve"> or Customary, is at best a prima facie evidence of title of the land covered by it. But its exclusive </w:t>
      </w:r>
      <w:proofErr w:type="gramStart"/>
      <w:r w:rsidRPr="00804E12">
        <w:rPr>
          <w:rFonts w:ascii="Verdana" w:hAnsi="Verdana"/>
        </w:rPr>
        <w:t>possession,</w:t>
      </w:r>
      <w:proofErr w:type="gramEnd"/>
      <w:r w:rsidRPr="00804E12">
        <w:rPr>
          <w:rFonts w:ascii="Verdana" w:hAnsi="Verdana"/>
        </w:rPr>
        <w:t xml:space="preserve"> is rebuttable</w:t>
      </w:r>
      <w:bookmarkEnd w:id="13"/>
      <w:r w:rsidRPr="00804E12">
        <w:rPr>
          <w:rFonts w:ascii="Verdana" w:hAnsi="Verdana"/>
        </w:rPr>
        <w:t xml:space="preserve">. See the case of </w:t>
      </w:r>
      <w:proofErr w:type="spellStart"/>
      <w:r w:rsidRPr="00804E12">
        <w:rPr>
          <w:rFonts w:ascii="Verdana" w:hAnsi="Verdana"/>
        </w:rPr>
        <w:t>Dapub</w:t>
      </w:r>
      <w:proofErr w:type="spellEnd"/>
      <w:r w:rsidRPr="00804E12">
        <w:rPr>
          <w:rFonts w:ascii="Verdana" w:hAnsi="Verdana"/>
        </w:rPr>
        <w:t xml:space="preserve"> v. Kola (993) 12 SCNJ 1 citing the case of Chief </w:t>
      </w:r>
      <w:proofErr w:type="spellStart"/>
      <w:r w:rsidRPr="00804E12">
        <w:rPr>
          <w:rFonts w:ascii="Verdana" w:hAnsi="Verdana"/>
        </w:rPr>
        <w:t>Titiloye</w:t>
      </w:r>
      <w:proofErr w:type="spellEnd"/>
      <w:r w:rsidRPr="00804E12">
        <w:rPr>
          <w:rFonts w:ascii="Verdana" w:hAnsi="Verdana"/>
        </w:rPr>
        <w:t xml:space="preserve"> &amp; 4 ors. </w:t>
      </w:r>
      <w:proofErr w:type="gramStart"/>
      <w:r w:rsidRPr="00804E12">
        <w:rPr>
          <w:rFonts w:ascii="Verdana" w:hAnsi="Verdana"/>
        </w:rPr>
        <w:t>v</w:t>
      </w:r>
      <w:proofErr w:type="gramEnd"/>
      <w:r w:rsidRPr="00804E12">
        <w:rPr>
          <w:rFonts w:ascii="Verdana" w:hAnsi="Verdana"/>
        </w:rPr>
        <w:t xml:space="preserve">. Chief </w:t>
      </w:r>
      <w:proofErr w:type="spellStart"/>
      <w:r w:rsidRPr="00804E12">
        <w:rPr>
          <w:rFonts w:ascii="Verdana" w:hAnsi="Verdana"/>
        </w:rPr>
        <w:t>Olupo</w:t>
      </w:r>
      <w:proofErr w:type="spellEnd"/>
      <w:r w:rsidRPr="00804E12">
        <w:rPr>
          <w:rFonts w:ascii="Verdana" w:hAnsi="Verdana"/>
        </w:rPr>
        <w:t xml:space="preserve"> &amp; 4 ors. </w:t>
      </w:r>
      <w:proofErr w:type="gramStart"/>
      <w:r w:rsidRPr="00804E12">
        <w:rPr>
          <w:rFonts w:ascii="Verdana" w:hAnsi="Verdana"/>
        </w:rPr>
        <w:t>(1991) 7 NWLR (Pt.205) 519 @ 530; (1991) 9-10 SCNJ.</w:t>
      </w:r>
      <w:proofErr w:type="gramEnd"/>
      <w:r w:rsidRPr="00804E12">
        <w:rPr>
          <w:rFonts w:ascii="Verdana" w:hAnsi="Verdana"/>
        </w:rPr>
        <w:t xml:space="preserve"> 122. See also the cases of </w:t>
      </w:r>
      <w:proofErr w:type="spellStart"/>
      <w:r w:rsidRPr="00804E12">
        <w:rPr>
          <w:rFonts w:ascii="Verdana" w:hAnsi="Verdana"/>
        </w:rPr>
        <w:t>Olahunde</w:t>
      </w:r>
      <w:proofErr w:type="spellEnd"/>
      <w:r w:rsidRPr="00804E12">
        <w:rPr>
          <w:rFonts w:ascii="Verdana" w:hAnsi="Verdana"/>
        </w:rPr>
        <w:t xml:space="preserve"> &amp; </w:t>
      </w:r>
      <w:proofErr w:type="spellStart"/>
      <w:r w:rsidRPr="00804E12">
        <w:rPr>
          <w:rFonts w:ascii="Verdana" w:hAnsi="Verdana"/>
        </w:rPr>
        <w:t>anor</w:t>
      </w:r>
      <w:proofErr w:type="spellEnd"/>
      <w:r w:rsidRPr="00804E12">
        <w:rPr>
          <w:rFonts w:ascii="Verdana" w:hAnsi="Verdana"/>
        </w:rPr>
        <w:t xml:space="preserve">. </w:t>
      </w:r>
      <w:proofErr w:type="gramStart"/>
      <w:r w:rsidRPr="00804E12">
        <w:rPr>
          <w:rFonts w:ascii="Verdana" w:hAnsi="Verdana"/>
        </w:rPr>
        <w:t>v</w:t>
      </w:r>
      <w:proofErr w:type="gramEnd"/>
      <w:r w:rsidRPr="00804E12">
        <w:rPr>
          <w:rFonts w:ascii="Verdana" w:hAnsi="Verdana"/>
        </w:rPr>
        <w:t xml:space="preserve">. Prof </w:t>
      </w:r>
      <w:proofErr w:type="spellStart"/>
      <w:r w:rsidRPr="00804E12">
        <w:rPr>
          <w:rFonts w:ascii="Verdana" w:hAnsi="Verdana"/>
        </w:rPr>
        <w:t>Adeyoju</w:t>
      </w:r>
      <w:proofErr w:type="spellEnd"/>
      <w:r w:rsidRPr="00804E12">
        <w:rPr>
          <w:rFonts w:ascii="Verdana" w:hAnsi="Verdana"/>
        </w:rPr>
        <w:t xml:space="preserve"> (supra) and </w:t>
      </w:r>
      <w:proofErr w:type="spellStart"/>
      <w:r w:rsidRPr="00804E12">
        <w:rPr>
          <w:rFonts w:ascii="Verdana" w:hAnsi="Verdana"/>
        </w:rPr>
        <w:t>Alhaji</w:t>
      </w:r>
      <w:proofErr w:type="spellEnd"/>
      <w:r w:rsidRPr="00804E12">
        <w:rPr>
          <w:rFonts w:ascii="Verdana" w:hAnsi="Verdana"/>
        </w:rPr>
        <w:t xml:space="preserve"> </w:t>
      </w:r>
      <w:proofErr w:type="spellStart"/>
      <w:r w:rsidRPr="00804E12">
        <w:rPr>
          <w:rFonts w:ascii="Verdana" w:hAnsi="Verdana"/>
        </w:rPr>
        <w:t>Kyari</w:t>
      </w:r>
      <w:proofErr w:type="spellEnd"/>
      <w:r w:rsidRPr="00804E12">
        <w:rPr>
          <w:rFonts w:ascii="Verdana" w:hAnsi="Verdana"/>
        </w:rPr>
        <w:t xml:space="preserve"> v </w:t>
      </w:r>
      <w:proofErr w:type="spellStart"/>
      <w:r w:rsidRPr="00804E12">
        <w:rPr>
          <w:rFonts w:ascii="Verdana" w:hAnsi="Verdana"/>
        </w:rPr>
        <w:t>Alhaji</w:t>
      </w:r>
      <w:proofErr w:type="spellEnd"/>
      <w:r w:rsidRPr="00804E12">
        <w:rPr>
          <w:rFonts w:ascii="Verdana" w:hAnsi="Verdana"/>
        </w:rPr>
        <w:t xml:space="preserve"> Alkali &amp; 2 ors. </w:t>
      </w:r>
      <w:proofErr w:type="gramStart"/>
      <w:r w:rsidRPr="00804E12">
        <w:rPr>
          <w:rFonts w:ascii="Verdana" w:hAnsi="Verdana"/>
        </w:rPr>
        <w:t>(2001) 5 SCNJ.</w:t>
      </w:r>
      <w:proofErr w:type="gramEnd"/>
      <w:r w:rsidRPr="00804E12">
        <w:rPr>
          <w:rFonts w:ascii="Verdana" w:hAnsi="Verdana"/>
        </w:rPr>
        <w:t xml:space="preserve"> </w:t>
      </w:r>
      <w:proofErr w:type="gramStart"/>
      <w:r w:rsidRPr="00804E12">
        <w:rPr>
          <w:rFonts w:ascii="Verdana" w:hAnsi="Verdana"/>
        </w:rPr>
        <w:t>421 @ 447, 448.</w:t>
      </w:r>
      <w:proofErr w:type="gramEnd"/>
    </w:p>
    <w:p w:rsidR="00F6419B" w:rsidRPr="00804E12" w:rsidRDefault="00F6419B" w:rsidP="00F6419B">
      <w:pPr>
        <w:spacing w:before="240" w:line="276" w:lineRule="auto"/>
        <w:ind w:left="0" w:firstLine="0"/>
        <w:rPr>
          <w:rFonts w:ascii="Verdana" w:hAnsi="Verdana"/>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hAnsi="Verdana"/>
        </w:rPr>
        <w:t xml:space="preserve">I can go on and on in respect of this issue of the Appellant relying heavily on a purported but invalid Certificate of Occupancy. </w:t>
      </w:r>
      <w:bookmarkStart w:id="14" w:name="5180"/>
      <w:r w:rsidRPr="00804E12">
        <w:rPr>
          <w:rFonts w:ascii="Verdana" w:hAnsi="Verdana"/>
        </w:rPr>
        <w:t xml:space="preserve">It need-be stressed or always borne in mind as this is also settled, that the registration of a Certificate of Occupancy (as was done by the Appellant), does not and cannot, cure or validate any irregularities in its procurement. This is why there is the need for a person seeking such registration, to make prior enquiries and search. But invariably, regrettably and unfortunately, this will not be done by a desperate party who wants registration of his/her "title" Deed and grant of a Certificate of Occupancy, by all means. I sound this note of warning or can I say, free advise because, the mere registration, does not and will not, validate spurious or fraudulent instrument of title or a transfer or grant which in law, patently remains, </w:t>
      </w:r>
      <w:r w:rsidRPr="00804E12">
        <w:rPr>
          <w:rFonts w:ascii="Verdana" w:hAnsi="Verdana"/>
        </w:rPr>
        <w:lastRenderedPageBreak/>
        <w:t>invalid or ineffective</w:t>
      </w:r>
      <w:bookmarkEnd w:id="14"/>
      <w:r w:rsidRPr="00804E12">
        <w:rPr>
          <w:rFonts w:ascii="Verdana" w:hAnsi="Verdana"/>
        </w:rPr>
        <w:t>. See the</w:t>
      </w:r>
      <w:r w:rsidRPr="00804E12">
        <w:rPr>
          <w:rFonts w:ascii="Verdana" w:eastAsia="Times New Roman" w:hAnsi="Verdana" w:cs="Times New Roman"/>
          <w:lang w:eastAsia="en-GB"/>
        </w:rPr>
        <w:t xml:space="preserve"> cases of </w:t>
      </w:r>
      <w:proofErr w:type="spellStart"/>
      <w:r w:rsidRPr="00804E12">
        <w:rPr>
          <w:rFonts w:ascii="Verdana" w:eastAsia="Times New Roman" w:hAnsi="Verdana" w:cs="Times New Roman"/>
          <w:i/>
          <w:iCs/>
          <w:lang w:eastAsia="en-GB"/>
        </w:rPr>
        <w:t>Lababedi</w:t>
      </w:r>
      <w:proofErr w:type="spellEnd"/>
      <w:r w:rsidRPr="00804E12">
        <w:rPr>
          <w:rFonts w:ascii="Verdana" w:eastAsia="Times New Roman" w:hAnsi="Verdana" w:cs="Times New Roman"/>
          <w:i/>
          <w:iCs/>
          <w:lang w:eastAsia="en-GB"/>
        </w:rPr>
        <w:t xml:space="preserve"> &amp; </w:t>
      </w:r>
      <w:proofErr w:type="spellStart"/>
      <w:r w:rsidRPr="00804E12">
        <w:rPr>
          <w:rFonts w:ascii="Verdana" w:eastAsia="Times New Roman" w:hAnsi="Verdana" w:cs="Times New Roman"/>
          <w:i/>
          <w:iCs/>
          <w:lang w:eastAsia="en-GB"/>
        </w:rPr>
        <w:t>anor</w:t>
      </w:r>
      <w:proofErr w:type="spellEnd"/>
      <w:r w:rsidRPr="00804E12">
        <w:rPr>
          <w:rFonts w:ascii="Verdana" w:eastAsia="Times New Roman" w:hAnsi="Verdana" w:cs="Times New Roman"/>
          <w:i/>
          <w:iCs/>
          <w:lang w:eastAsia="en-GB"/>
        </w:rPr>
        <w:t xml:space="preserve">. v. Lagos Metal Industries (Nig.) Ltd &amp; </w:t>
      </w:r>
      <w:proofErr w:type="spellStart"/>
      <w:r w:rsidRPr="00804E12">
        <w:rPr>
          <w:rFonts w:ascii="Verdana" w:eastAsia="Times New Roman" w:hAnsi="Verdana" w:cs="Times New Roman"/>
          <w:i/>
          <w:iCs/>
          <w:lang w:eastAsia="en-GB"/>
        </w:rPr>
        <w:t>anor</w:t>
      </w:r>
      <w:proofErr w:type="spellEnd"/>
      <w:r w:rsidRPr="00804E12">
        <w:rPr>
          <w:rFonts w:ascii="Verdana" w:eastAsia="Times New Roman" w:hAnsi="Verdana" w:cs="Times New Roman"/>
          <w:i/>
          <w:iCs/>
          <w:lang w:eastAsia="en-GB"/>
        </w:rPr>
        <w:t>.</w:t>
      </w:r>
      <w:r w:rsidRPr="00804E12">
        <w:rPr>
          <w:rFonts w:ascii="Verdana" w:eastAsia="Times New Roman" w:hAnsi="Verdana" w:cs="Times New Roman"/>
          <w:lang w:eastAsia="en-GB"/>
        </w:rPr>
        <w:t xml:space="preserve"> </w:t>
      </w:r>
      <w:proofErr w:type="gramStart"/>
      <w:r w:rsidRPr="00804E12">
        <w:rPr>
          <w:rFonts w:ascii="Verdana" w:eastAsia="Times New Roman" w:hAnsi="Verdana" w:cs="Times New Roman"/>
          <w:i/>
          <w:iCs/>
          <w:lang w:eastAsia="en-GB"/>
        </w:rPr>
        <w:t>(1973) 8 NSCC I</w:t>
      </w:r>
      <w:r w:rsidRPr="00804E12">
        <w:rPr>
          <w:rFonts w:ascii="Verdana" w:eastAsia="Times New Roman" w:hAnsi="Verdana" w:cs="Times New Roman"/>
          <w:lang w:eastAsia="en-GB"/>
        </w:rPr>
        <w:t xml:space="preserve"> and </w:t>
      </w:r>
      <w:r w:rsidRPr="00804E12">
        <w:rPr>
          <w:rFonts w:ascii="Verdana" w:eastAsia="Times New Roman" w:hAnsi="Verdana" w:cs="Times New Roman"/>
          <w:i/>
          <w:iCs/>
          <w:lang w:eastAsia="en-GB"/>
        </w:rPr>
        <w:t>Romaine v. Romaine</w:t>
      </w:r>
      <w:r w:rsidRPr="00804E12">
        <w:rPr>
          <w:rFonts w:ascii="Verdana" w:eastAsia="Times New Roman" w:hAnsi="Verdana" w:cs="Times New Roman"/>
          <w:lang w:eastAsia="en-GB"/>
        </w:rPr>
        <w:t xml:space="preserve"> </w:t>
      </w:r>
      <w:r w:rsidRPr="00804E12">
        <w:rPr>
          <w:rFonts w:ascii="Verdana" w:eastAsia="Times New Roman" w:hAnsi="Verdana" w:cs="Times New Roman"/>
          <w:i/>
          <w:iCs/>
          <w:lang w:eastAsia="en-GB"/>
        </w:rPr>
        <w:t>(1992) 4 NWLR (Pt.238) 650; (1992) 5 SCNJ.</w:t>
      </w:r>
      <w:proofErr w:type="gramEnd"/>
      <w:r w:rsidRPr="00804E12">
        <w:rPr>
          <w:rFonts w:ascii="Verdana" w:eastAsia="Times New Roman" w:hAnsi="Verdana" w:cs="Times New Roman"/>
          <w:i/>
          <w:iCs/>
          <w:lang w:eastAsia="en-GB"/>
        </w:rPr>
        <w:t xml:space="preserve"> 25</w:t>
      </w:r>
      <w:r w:rsidRPr="00804E12">
        <w:rPr>
          <w:rFonts w:ascii="Verdana" w:eastAsia="Times New Roman" w:hAnsi="Verdana" w:cs="Times New Roman"/>
          <w:lang w:eastAsia="en-GB"/>
        </w:rPr>
        <w:t xml:space="preserve"> - per </w:t>
      </w:r>
      <w:proofErr w:type="spellStart"/>
      <w:r w:rsidRPr="00804E12">
        <w:rPr>
          <w:rFonts w:ascii="Verdana" w:eastAsia="Times New Roman" w:hAnsi="Verdana" w:cs="Times New Roman"/>
          <w:lang w:eastAsia="en-GB"/>
        </w:rPr>
        <w:t>Nnaemeka-Agu</w:t>
      </w:r>
      <w:proofErr w:type="spellEnd"/>
      <w:r w:rsidRPr="00804E12">
        <w:rPr>
          <w:rFonts w:ascii="Verdana" w:eastAsia="Times New Roman" w:hAnsi="Verdana" w:cs="Times New Roman"/>
          <w:lang w:eastAsia="en-GB"/>
        </w:rPr>
        <w:t>, JSC.</w:t>
      </w:r>
      <w:r w:rsidRPr="00804E12">
        <w:rPr>
          <w:rFonts w:ascii="Verdana" w:eastAsia="Times New Roman" w:hAnsi="Verdana" w:cs="Times New Roman"/>
          <w:lang w:eastAsia="en-GB"/>
        </w:rPr>
        <w:br/>
      </w:r>
      <w:bookmarkStart w:id="15" w:name="5187"/>
      <w:r w:rsidRPr="00804E12">
        <w:rPr>
          <w:rFonts w:ascii="Verdana" w:hAnsi="Verdana"/>
        </w:rPr>
        <w:t xml:space="preserve">From the foregoing, since it is also firmly settled that where it is shown by evidence, that another person other than the grantee of a Certificate of Occupancy, had a better right to the grant, a court such as this Court, may have no option, but to set aside the said grant or otherwise, discountenance it as invalid, defective and/or spurious as the case may be. See the cases of </w:t>
      </w:r>
      <w:proofErr w:type="spellStart"/>
      <w:r w:rsidRPr="00804E12">
        <w:rPr>
          <w:rFonts w:ascii="Verdana" w:hAnsi="Verdana"/>
        </w:rPr>
        <w:t>Ogunleye</w:t>
      </w:r>
      <w:proofErr w:type="spellEnd"/>
      <w:r w:rsidRPr="00804E12">
        <w:rPr>
          <w:rFonts w:ascii="Verdana" w:hAnsi="Verdana"/>
        </w:rPr>
        <w:t xml:space="preserve"> v. Oni (supra) and </w:t>
      </w:r>
      <w:proofErr w:type="spellStart"/>
      <w:r w:rsidRPr="00804E12">
        <w:rPr>
          <w:rFonts w:ascii="Verdana" w:hAnsi="Verdana"/>
        </w:rPr>
        <w:t>Dzungwe</w:t>
      </w:r>
      <w:proofErr w:type="spellEnd"/>
      <w:r w:rsidRPr="00804E12">
        <w:rPr>
          <w:rFonts w:ascii="Verdana" w:hAnsi="Verdana"/>
        </w:rPr>
        <w:t xml:space="preserve"> v. </w:t>
      </w:r>
      <w:proofErr w:type="spellStart"/>
      <w:r w:rsidRPr="00804E12">
        <w:rPr>
          <w:rFonts w:ascii="Verdana" w:hAnsi="Verdana"/>
        </w:rPr>
        <w:t>Gbishe</w:t>
      </w:r>
      <w:proofErr w:type="spellEnd"/>
      <w:r w:rsidRPr="00804E12">
        <w:rPr>
          <w:rFonts w:ascii="Verdana" w:hAnsi="Verdana"/>
        </w:rPr>
        <w:t xml:space="preserve"> &amp; </w:t>
      </w:r>
      <w:proofErr w:type="spellStart"/>
      <w:r w:rsidRPr="00804E12">
        <w:rPr>
          <w:rFonts w:ascii="Verdana" w:hAnsi="Verdana"/>
        </w:rPr>
        <w:t>anor</w:t>
      </w:r>
      <w:proofErr w:type="spellEnd"/>
      <w:r w:rsidRPr="00804E12">
        <w:rPr>
          <w:rFonts w:ascii="Verdana" w:hAnsi="Verdana"/>
        </w:rPr>
        <w:t xml:space="preserve">. </w:t>
      </w:r>
      <w:proofErr w:type="gramStart"/>
      <w:r w:rsidRPr="00804E12">
        <w:rPr>
          <w:rFonts w:ascii="Verdana" w:hAnsi="Verdana"/>
        </w:rPr>
        <w:t>(1985) 2 NWLR (pt.8) 528@ 540.</w:t>
      </w:r>
      <w:proofErr w:type="gramEnd"/>
      <w:r w:rsidRPr="00804E12">
        <w:rPr>
          <w:rFonts w:ascii="Verdana" w:hAnsi="Verdana"/>
        </w:rPr>
        <w:t xml:space="preserve"> S.C</w:t>
      </w:r>
      <w:bookmarkEnd w:id="15"/>
      <w:r w:rsidRPr="00804E12">
        <w:rPr>
          <w:rFonts w:ascii="Verdana" w:hAnsi="Verdana"/>
        </w:rPr>
        <w:t>.</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As also found as a fact by the court below at page 303 of the Records, Exhibit K, was issued to the Appellant, </w:t>
      </w:r>
      <w:proofErr w:type="gramStart"/>
      <w:r w:rsidRPr="00804E12">
        <w:rPr>
          <w:rFonts w:ascii="Verdana" w:eastAsia="Times New Roman" w:hAnsi="Verdana" w:cs="Times New Roman"/>
          <w:lang w:eastAsia="en-GB"/>
        </w:rPr>
        <w:t>while</w:t>
      </w:r>
      <w:proofErr w:type="gramEnd"/>
      <w:r w:rsidRPr="00804E12">
        <w:rPr>
          <w:rFonts w:ascii="Verdana" w:eastAsia="Times New Roman" w:hAnsi="Verdana" w:cs="Times New Roman"/>
          <w:lang w:eastAsia="en-GB"/>
        </w:rPr>
        <w:t xml:space="preserve"> the Respondents' right of Occupancy, subsisted and had not been revoked by the Governor. It however, ignored the said Exhibit K as it held that it was of no value. But since this Court, has also an option in such a situation or matter, having regard to the conduct of the Appellant or circumstances that is borne out from the Records before this Court, I hereby and accordingly, set aside the grant and registration of the Appellant's said Deed of Conveyance and the said Deed of Certificate of Occupancy registered as 97/97/1982A of the Lands Registry, Lagos. I hereby and accordingly, affirm and endorse, the Orders of the court below at page 304 of the Records.</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t xml:space="preserve">My reading of the </w:t>
      </w:r>
      <w:proofErr w:type="gramStart"/>
      <w:r w:rsidRPr="00804E12">
        <w:rPr>
          <w:rFonts w:ascii="Verdana" w:eastAsia="Times New Roman" w:hAnsi="Verdana" w:cs="Times New Roman"/>
          <w:lang w:eastAsia="en-GB"/>
        </w:rPr>
        <w:t>Records,</w:t>
      </w:r>
      <w:proofErr w:type="gramEnd"/>
      <w:r w:rsidRPr="00804E12">
        <w:rPr>
          <w:rFonts w:ascii="Verdana" w:eastAsia="Times New Roman" w:hAnsi="Verdana" w:cs="Times New Roman"/>
          <w:lang w:eastAsia="en-GB"/>
        </w:rPr>
        <w:t xml:space="preserve"> puts me in no doubt that the trial court, with respect, was in grave error. I say so because, in spite of the overwhelming evidence by documentary evidence which has been held to be the best evidence, the learned trial Judge at pages 239 - 240, stated as follows:</w:t>
      </w:r>
    </w:p>
    <w:p w:rsidR="00D01381"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t xml:space="preserve">"In both EXHIBITS "M" and "M1" the OLAROKUN family was sued as Defendants in respect of their family land. In both cases, judgment went in favour of the Defendants,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It should be observed too, that in both EXHIBITS "M" and "M1" the root of title of the Plaintiffs (i.e. the Respondents) was ONIYANRU FAMILY. Both plaintiffs lost as agai</w:t>
      </w:r>
      <w:r w:rsidR="00D01381">
        <w:rPr>
          <w:rFonts w:ascii="Verdana" w:eastAsia="Times New Roman" w:hAnsi="Verdana" w:cs="Times New Roman"/>
          <w:lang w:eastAsia="en-GB"/>
        </w:rPr>
        <w:t>nst the title of the OLAROKUN".</w:t>
      </w:r>
    </w:p>
    <w:p w:rsidR="00F6419B" w:rsidRPr="00804E12" w:rsidRDefault="00F6419B" w:rsidP="00F6419B">
      <w:pPr>
        <w:spacing w:before="240" w:line="276" w:lineRule="auto"/>
        <w:ind w:firstLine="0"/>
        <w:rPr>
          <w:rFonts w:ascii="Verdana" w:eastAsia="Times New Roman" w:hAnsi="Verdana" w:cs="Times New Roman"/>
          <w:lang w:eastAsia="en-GB"/>
        </w:rPr>
      </w:pPr>
      <w:r w:rsidRPr="00804E12">
        <w:rPr>
          <w:rFonts w:ascii="Verdana" w:eastAsia="Times New Roman" w:hAnsi="Verdana" w:cs="Times New Roman"/>
          <w:lang w:eastAsia="en-GB"/>
        </w:rPr>
        <w:lastRenderedPageBreak/>
        <w:t>This holding, was in spite of the fact that in both proceedings or suits and Judgments in Exhibits 'OM" and "M1", respectively, the Respondents or their privies or their representatives, were not parties therein as rightly in my view, found as a fact, by the court below. At page 296-297 of the Records, it stated inter alia, as follows:</w:t>
      </w:r>
    </w:p>
    <w:p w:rsidR="00F6419B" w:rsidRPr="00804E12" w:rsidRDefault="00F6419B" w:rsidP="00F6419B">
      <w:pPr>
        <w:spacing w:before="240" w:line="276" w:lineRule="auto"/>
        <w:ind w:left="1440" w:firstLine="0"/>
        <w:rPr>
          <w:rFonts w:ascii="Verdana" w:eastAsia="Times New Roman" w:hAnsi="Verdana" w:cs="Times New Roman"/>
          <w:lang w:eastAsia="en-GB"/>
        </w:rPr>
      </w:pPr>
      <w:r w:rsidRPr="00804E12">
        <w:rPr>
          <w:rFonts w:ascii="Verdana" w:eastAsia="Times New Roman" w:hAnsi="Verdana" w:cs="Times New Roman"/>
          <w:lang w:eastAsia="en-GB"/>
        </w:rPr>
        <w:t xml:space="preserve">"On the other hand, if the respondent (now the Appellant) now relied on the title from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by virtue of the judgments in favour of the said </w:t>
      </w:r>
      <w:proofErr w:type="spellStart"/>
      <w:r w:rsidRPr="00804E12">
        <w:rPr>
          <w:rFonts w:ascii="Verdana" w:eastAsia="Times New Roman" w:hAnsi="Verdana" w:cs="Times New Roman"/>
          <w:lang w:eastAsia="en-GB"/>
        </w:rPr>
        <w:t>Olarokun</w:t>
      </w:r>
      <w:proofErr w:type="spellEnd"/>
      <w:r w:rsidRPr="00804E12">
        <w:rPr>
          <w:rFonts w:ascii="Verdana" w:eastAsia="Times New Roman" w:hAnsi="Verdana" w:cs="Times New Roman"/>
          <w:lang w:eastAsia="en-GB"/>
        </w:rPr>
        <w:t xml:space="preserve"> family as per Exhibits N and N1, (sic) it must be realised that the </w:t>
      </w:r>
      <w:proofErr w:type="gramStart"/>
      <w:r w:rsidRPr="00804E12">
        <w:rPr>
          <w:rFonts w:ascii="Verdana" w:eastAsia="Times New Roman" w:hAnsi="Verdana" w:cs="Times New Roman"/>
          <w:lang w:eastAsia="en-GB"/>
        </w:rPr>
        <w:t>Appellants(</w:t>
      </w:r>
      <w:proofErr w:type="gramEnd"/>
      <w:r w:rsidRPr="00804E12">
        <w:rPr>
          <w:rFonts w:ascii="Verdana" w:eastAsia="Times New Roman" w:hAnsi="Verdana" w:cs="Times New Roman"/>
          <w:lang w:eastAsia="en-GB"/>
        </w:rPr>
        <w:t>now the Respondents) have argued and shown that neither the appellants nor their representatives or privies were parties to those action. (</w:t>
      </w:r>
      <w:proofErr w:type="gramStart"/>
      <w:r w:rsidRPr="00804E12">
        <w:rPr>
          <w:rFonts w:ascii="Verdana" w:eastAsia="Times New Roman" w:hAnsi="Verdana" w:cs="Times New Roman"/>
          <w:lang w:eastAsia="en-GB"/>
        </w:rPr>
        <w:t>sic</w:t>
      </w:r>
      <w:proofErr w:type="gramEnd"/>
      <w:r w:rsidRPr="00804E12">
        <w:rPr>
          <w:rFonts w:ascii="Verdana" w:eastAsia="Times New Roman" w:hAnsi="Verdana" w:cs="Times New Roman"/>
          <w:lang w:eastAsia="en-GB"/>
        </w:rPr>
        <w:t xml:space="preserve">) The respondent has in so (sic) (meaning no) </w:t>
      </w:r>
      <w:proofErr w:type="gramStart"/>
      <w:r w:rsidRPr="00804E12">
        <w:rPr>
          <w:rFonts w:ascii="Verdana" w:eastAsia="Times New Roman" w:hAnsi="Verdana" w:cs="Times New Roman"/>
          <w:lang w:eastAsia="en-GB"/>
        </w:rPr>
        <w:t xml:space="preserve">way </w:t>
      </w:r>
      <w:proofErr w:type="spellStart"/>
      <w:r w:rsidRPr="00804E12">
        <w:rPr>
          <w:rFonts w:ascii="Verdana" w:eastAsia="Times New Roman" w:hAnsi="Verdana" w:cs="Times New Roman"/>
          <w:lang w:eastAsia="en-GB"/>
        </w:rPr>
        <w:t>controverted</w:t>
      </w:r>
      <w:proofErr w:type="spellEnd"/>
      <w:proofErr w:type="gramEnd"/>
      <w:r w:rsidRPr="00804E12">
        <w:rPr>
          <w:rFonts w:ascii="Verdana" w:eastAsia="Times New Roman" w:hAnsi="Verdana" w:cs="Times New Roman"/>
          <w:lang w:eastAsia="en-GB"/>
        </w:rPr>
        <w:t xml:space="preserve"> that nor countered it with a stronger argument. It is plain to me that these judgments are not at all binding on the appellants in the circumstances. Each of them is res inter </w:t>
      </w:r>
      <w:proofErr w:type="spellStart"/>
      <w:r w:rsidRPr="00804E12">
        <w:rPr>
          <w:rFonts w:ascii="Verdana" w:eastAsia="Times New Roman" w:hAnsi="Verdana" w:cs="Times New Roman"/>
          <w:lang w:eastAsia="en-GB"/>
        </w:rPr>
        <w:t>alions</w:t>
      </w:r>
      <w:proofErr w:type="spellEnd"/>
      <w:r w:rsidRPr="00804E12">
        <w:rPr>
          <w:rFonts w:ascii="Verdana" w:eastAsia="Times New Roman" w:hAnsi="Verdana" w:cs="Times New Roman"/>
          <w:lang w:eastAsia="en-GB"/>
        </w:rPr>
        <w:t xml:space="preserve"> acts (sic) which means simply that events which involve those not parties to an action are generally not admissible against them because they are material and strictly not relevant. Hence </w:t>
      </w:r>
      <w:r w:rsidRPr="00804E12">
        <w:rPr>
          <w:rFonts w:ascii="Verdana" w:eastAsia="Times New Roman" w:hAnsi="Verdana" w:cs="Times New Roman"/>
          <w:i/>
          <w:iCs/>
          <w:lang w:eastAsia="en-GB"/>
        </w:rPr>
        <w:t xml:space="preserve">re inter </w:t>
      </w:r>
      <w:proofErr w:type="spellStart"/>
      <w:r w:rsidRPr="00804E12">
        <w:rPr>
          <w:rFonts w:ascii="Verdana" w:eastAsia="Times New Roman" w:hAnsi="Verdana" w:cs="Times New Roman"/>
          <w:i/>
          <w:iCs/>
          <w:lang w:eastAsia="en-GB"/>
        </w:rPr>
        <w:t>alion</w:t>
      </w:r>
      <w:proofErr w:type="spellEnd"/>
      <w:r w:rsidRPr="00804E12">
        <w:rPr>
          <w:rFonts w:ascii="Verdana" w:eastAsia="Times New Roman" w:hAnsi="Verdana" w:cs="Times New Roman"/>
          <w:i/>
          <w:iCs/>
          <w:lang w:eastAsia="en-GB"/>
        </w:rPr>
        <w:t xml:space="preserve"> </w:t>
      </w:r>
      <w:proofErr w:type="spellStart"/>
      <w:r w:rsidRPr="00804E12">
        <w:rPr>
          <w:rFonts w:ascii="Verdana" w:eastAsia="Times New Roman" w:hAnsi="Verdana" w:cs="Times New Roman"/>
          <w:i/>
          <w:iCs/>
          <w:lang w:eastAsia="en-GB"/>
        </w:rPr>
        <w:t>acta</w:t>
      </w:r>
      <w:proofErr w:type="spellEnd"/>
      <w:r w:rsidRPr="00804E12">
        <w:rPr>
          <w:rFonts w:ascii="Verdana" w:eastAsia="Times New Roman" w:hAnsi="Verdana" w:cs="Times New Roman"/>
          <w:i/>
          <w:iCs/>
          <w:lang w:eastAsia="en-GB"/>
        </w:rPr>
        <w:t xml:space="preserve"> altar/</w:t>
      </w:r>
      <w:proofErr w:type="spellStart"/>
      <w:r w:rsidRPr="00804E12">
        <w:rPr>
          <w:rFonts w:ascii="Verdana" w:eastAsia="Times New Roman" w:hAnsi="Verdana" w:cs="Times New Roman"/>
          <w:i/>
          <w:iCs/>
          <w:lang w:eastAsia="en-GB"/>
        </w:rPr>
        <w:t>nocara</w:t>
      </w:r>
      <w:proofErr w:type="spellEnd"/>
      <w:r w:rsidRPr="00804E12">
        <w:rPr>
          <w:rFonts w:ascii="Verdana" w:eastAsia="Times New Roman" w:hAnsi="Verdana" w:cs="Times New Roman"/>
          <w:i/>
          <w:iCs/>
          <w:lang w:eastAsia="en-GB"/>
        </w:rPr>
        <w:t xml:space="preserve"> non debit,</w:t>
      </w:r>
      <w:r w:rsidRPr="00804E12">
        <w:rPr>
          <w:rFonts w:ascii="Verdana" w:eastAsia="Times New Roman" w:hAnsi="Verdana" w:cs="Times New Roman"/>
          <w:lang w:eastAsia="en-GB"/>
        </w:rPr>
        <w:t xml:space="preserve"> meaning, things done between strangers ought not to injure those who are not parties to them. The family of </w:t>
      </w:r>
      <w:proofErr w:type="spellStart"/>
      <w:r w:rsidRPr="00804E12">
        <w:rPr>
          <w:rFonts w:ascii="Verdana" w:eastAsia="Times New Roman" w:hAnsi="Verdana" w:cs="Times New Roman"/>
          <w:lang w:eastAsia="en-GB"/>
        </w:rPr>
        <w:t>Iyanru</w:t>
      </w:r>
      <w:proofErr w:type="spellEnd"/>
      <w:r w:rsidRPr="00804E12">
        <w:rPr>
          <w:rFonts w:ascii="Verdana" w:eastAsia="Times New Roman" w:hAnsi="Verdana" w:cs="Times New Roman"/>
          <w:lang w:eastAsia="en-GB"/>
        </w:rPr>
        <w:t xml:space="preserve"> were not a party to those suits, nor were the </w:t>
      </w:r>
      <w:proofErr w:type="spellStart"/>
      <w:proofErr w:type="gramStart"/>
      <w:r w:rsidRPr="00804E12">
        <w:rPr>
          <w:rFonts w:ascii="Verdana" w:eastAsia="Times New Roman" w:hAnsi="Verdana" w:cs="Times New Roman"/>
          <w:lang w:eastAsia="en-GB"/>
        </w:rPr>
        <w:t>Somefun</w:t>
      </w:r>
      <w:proofErr w:type="spellEnd"/>
      <w:r w:rsidRPr="00804E12">
        <w:rPr>
          <w:rFonts w:ascii="Verdana" w:eastAsia="Times New Roman" w:hAnsi="Verdana" w:cs="Times New Roman"/>
          <w:lang w:eastAsia="en-GB"/>
        </w:rPr>
        <w:t xml:space="preserve"> nor</w:t>
      </w:r>
      <w:proofErr w:type="gramEnd"/>
      <w:r w:rsidRPr="00804E12">
        <w:rPr>
          <w:rFonts w:ascii="Verdana" w:eastAsia="Times New Roman" w:hAnsi="Verdana" w:cs="Times New Roman"/>
          <w:lang w:eastAsia="en-GB"/>
        </w:rPr>
        <w:t xml:space="preserve"> Macaulay families. The judgments in those suits cannot therefore injure their interests.</w:t>
      </w: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b/>
          <w:bCs/>
          <w:lang w:eastAsia="en-GB"/>
        </w:rPr>
        <w:t>I. T. MUHAMMAD, J.S.C.:</w:t>
      </w:r>
      <w:r w:rsidRPr="00804E12">
        <w:rPr>
          <w:rFonts w:ascii="Verdana" w:eastAsia="Times New Roman" w:hAnsi="Verdana" w:cs="Times New Roman"/>
          <w:lang w:eastAsia="en-GB"/>
        </w:rPr>
        <w:t xml:space="preserve"> </w:t>
      </w:r>
    </w:p>
    <w:p w:rsidR="00F6419B" w:rsidRPr="00804E12" w:rsidRDefault="00F6419B" w:rsidP="00F6419B">
      <w:pPr>
        <w:spacing w:before="240" w:line="276" w:lineRule="auto"/>
        <w:ind w:left="0" w:firstLine="0"/>
        <w:rPr>
          <w:rFonts w:ascii="Verdana" w:eastAsia="Times New Roman" w:hAnsi="Verdana" w:cs="Times New Roman"/>
          <w:b/>
          <w:bCs/>
          <w:lang w:eastAsia="en-GB"/>
        </w:rPr>
      </w:pPr>
      <w:r w:rsidRPr="00804E12">
        <w:rPr>
          <w:rFonts w:ascii="Verdana" w:eastAsia="Times New Roman" w:hAnsi="Verdana" w:cs="Times New Roman"/>
          <w:lang w:eastAsia="en-GB"/>
        </w:rPr>
        <w:t xml:space="preserve">I have read the judgment of my learned brother, </w:t>
      </w:r>
      <w:proofErr w:type="spellStart"/>
      <w:r w:rsidRPr="00804E12">
        <w:rPr>
          <w:rFonts w:ascii="Verdana" w:eastAsia="Times New Roman" w:hAnsi="Verdana" w:cs="Times New Roman"/>
          <w:lang w:eastAsia="en-GB"/>
        </w:rPr>
        <w:t>Oguntade</w:t>
      </w:r>
      <w:proofErr w:type="spellEnd"/>
      <w:r w:rsidRPr="00804E12">
        <w:rPr>
          <w:rFonts w:ascii="Verdana" w:eastAsia="Times New Roman" w:hAnsi="Verdana" w:cs="Times New Roman"/>
          <w:lang w:eastAsia="en-GB"/>
        </w:rPr>
        <w:t>, JSC, just delivered. I am in agreement with his reasoning and conclusions that the appeal lacks merit. I, too, dismiss the appeal. I abide by all the consequential orders made in the lead judgment including order as to costs.</w:t>
      </w:r>
    </w:p>
    <w:p w:rsidR="00F6419B" w:rsidRPr="00804E12" w:rsidRDefault="00F6419B" w:rsidP="00F6419B">
      <w:pPr>
        <w:spacing w:before="240" w:line="276" w:lineRule="auto"/>
        <w:ind w:left="0" w:firstLine="0"/>
        <w:rPr>
          <w:rFonts w:ascii="Verdana" w:eastAsia="Times New Roman" w:hAnsi="Verdana" w:cs="Times New Roman"/>
          <w:b/>
          <w:bCs/>
          <w:lang w:eastAsia="en-GB"/>
        </w:rPr>
      </w:pPr>
    </w:p>
    <w:p w:rsidR="00F6419B" w:rsidRPr="00804E12" w:rsidRDefault="00F6419B" w:rsidP="00F6419B">
      <w:pPr>
        <w:spacing w:before="240" w:line="276" w:lineRule="auto"/>
        <w:ind w:left="0" w:firstLine="0"/>
        <w:rPr>
          <w:rFonts w:ascii="Verdana" w:eastAsia="Times New Roman" w:hAnsi="Verdana" w:cs="Times New Roman"/>
          <w:b/>
          <w:bCs/>
          <w:lang w:eastAsia="en-GB"/>
        </w:rPr>
      </w:pPr>
    </w:p>
    <w:p w:rsidR="00F6419B" w:rsidRPr="00804E12" w:rsidRDefault="00F6419B" w:rsidP="00F6419B">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b/>
          <w:bCs/>
          <w:lang w:eastAsia="en-GB"/>
        </w:rPr>
        <w:t>J. O OGEBE, J.S.C.:</w:t>
      </w:r>
      <w:r w:rsidRPr="00804E12">
        <w:rPr>
          <w:rFonts w:ascii="Verdana" w:eastAsia="Times New Roman" w:hAnsi="Verdana" w:cs="Times New Roman"/>
          <w:lang w:eastAsia="en-GB"/>
        </w:rPr>
        <w:t xml:space="preserve"> </w:t>
      </w:r>
    </w:p>
    <w:p w:rsidR="0075542D" w:rsidRPr="00D01381" w:rsidRDefault="00F6419B" w:rsidP="00D01381">
      <w:pPr>
        <w:spacing w:before="240" w:line="276" w:lineRule="auto"/>
        <w:ind w:left="0" w:firstLine="0"/>
        <w:rPr>
          <w:rFonts w:ascii="Verdana" w:eastAsia="Times New Roman" w:hAnsi="Verdana" w:cs="Times New Roman"/>
          <w:lang w:eastAsia="en-GB"/>
        </w:rPr>
      </w:pPr>
      <w:r w:rsidRPr="00804E12">
        <w:rPr>
          <w:rFonts w:ascii="Verdana" w:eastAsia="Times New Roman" w:hAnsi="Verdana" w:cs="Times New Roman"/>
          <w:lang w:eastAsia="en-GB"/>
        </w:rPr>
        <w:lastRenderedPageBreak/>
        <w:t xml:space="preserve">I had a preview of the lead judgment of my learned brother </w:t>
      </w:r>
      <w:proofErr w:type="spellStart"/>
      <w:r w:rsidRPr="00804E12">
        <w:rPr>
          <w:rFonts w:ascii="Verdana" w:eastAsia="Times New Roman" w:hAnsi="Verdana" w:cs="Times New Roman"/>
          <w:lang w:eastAsia="en-GB"/>
        </w:rPr>
        <w:t>Oguntade</w:t>
      </w:r>
      <w:proofErr w:type="spellEnd"/>
      <w:r w:rsidRPr="00804E12">
        <w:rPr>
          <w:rFonts w:ascii="Verdana" w:eastAsia="Times New Roman" w:hAnsi="Verdana" w:cs="Times New Roman"/>
          <w:lang w:eastAsia="en-GB"/>
        </w:rPr>
        <w:t>, JSC just delivered and I agree entirely with his reasoning and conclusion. I too see no merit in the appeal and I hereby dismiss it and affirm the judgment of the lower court. I award costs of N50</w:t>
      </w:r>
      <w:proofErr w:type="gramStart"/>
      <w:r w:rsidRPr="00804E12">
        <w:rPr>
          <w:rFonts w:ascii="Verdana" w:eastAsia="Times New Roman" w:hAnsi="Verdana" w:cs="Times New Roman"/>
          <w:lang w:eastAsia="en-GB"/>
        </w:rPr>
        <w:t>,000.00</w:t>
      </w:r>
      <w:proofErr w:type="gramEnd"/>
      <w:r w:rsidRPr="00804E12">
        <w:rPr>
          <w:rFonts w:ascii="Verdana" w:eastAsia="Times New Roman" w:hAnsi="Verdana" w:cs="Times New Roman"/>
          <w:lang w:eastAsia="en-GB"/>
        </w:rPr>
        <w:t xml:space="preserve"> against the appellant in favour of the respondents.</w:t>
      </w:r>
    </w:p>
    <w:sectPr w:rsidR="0075542D" w:rsidRPr="00D01381" w:rsidSect="0062752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characterSpacingControl w:val="doNotCompress"/>
  <w:compat/>
  <w:rsids>
    <w:rsidRoot w:val="00510BB5"/>
    <w:rsid w:val="00053EFD"/>
    <w:rsid w:val="000C3562"/>
    <w:rsid w:val="001657FB"/>
    <w:rsid w:val="001F6420"/>
    <w:rsid w:val="0022414A"/>
    <w:rsid w:val="00233FE6"/>
    <w:rsid w:val="002748D0"/>
    <w:rsid w:val="002A2731"/>
    <w:rsid w:val="00316EBE"/>
    <w:rsid w:val="00322FD5"/>
    <w:rsid w:val="00385A03"/>
    <w:rsid w:val="00416974"/>
    <w:rsid w:val="00510BB5"/>
    <w:rsid w:val="005D57F7"/>
    <w:rsid w:val="005E5FEF"/>
    <w:rsid w:val="00627526"/>
    <w:rsid w:val="0075542D"/>
    <w:rsid w:val="007B7F9C"/>
    <w:rsid w:val="00804E12"/>
    <w:rsid w:val="00815A62"/>
    <w:rsid w:val="008677F3"/>
    <w:rsid w:val="00880BEA"/>
    <w:rsid w:val="008C535F"/>
    <w:rsid w:val="008F6B6E"/>
    <w:rsid w:val="00962467"/>
    <w:rsid w:val="00971BA2"/>
    <w:rsid w:val="0098364B"/>
    <w:rsid w:val="009F755E"/>
    <w:rsid w:val="00A53EEB"/>
    <w:rsid w:val="00B644E5"/>
    <w:rsid w:val="00BB6794"/>
    <w:rsid w:val="00C059C6"/>
    <w:rsid w:val="00C63D24"/>
    <w:rsid w:val="00C65E0D"/>
    <w:rsid w:val="00C821CE"/>
    <w:rsid w:val="00D01381"/>
    <w:rsid w:val="00E11919"/>
    <w:rsid w:val="00E56A36"/>
    <w:rsid w:val="00EA7E54"/>
    <w:rsid w:val="00EE03A1"/>
    <w:rsid w:val="00F6419B"/>
    <w:rsid w:val="00F9170F"/>
    <w:rsid w:val="00FA2371"/>
    <w:rsid w:val="00FE6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510BB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10BB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510BB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BB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10BB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10BB5"/>
    <w:rPr>
      <w:rFonts w:ascii="Times New Roman" w:eastAsia="Times New Roman" w:hAnsi="Times New Roman" w:cs="Times New Roman"/>
      <w:b/>
      <w:bCs/>
      <w:sz w:val="20"/>
      <w:szCs w:val="20"/>
      <w:lang w:eastAsia="en-GB"/>
    </w:rPr>
  </w:style>
  <w:style w:type="paragraph" w:customStyle="1" w:styleId="date">
    <w:name w:val="date"/>
    <w:basedOn w:val="Normal"/>
    <w:rsid w:val="00510BB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10BB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510BB5"/>
  </w:style>
  <w:style w:type="paragraph" w:customStyle="1" w:styleId="bold">
    <w:name w:val="bold"/>
    <w:basedOn w:val="Normal"/>
    <w:rsid w:val="00510BB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510BB5"/>
  </w:style>
  <w:style w:type="character" w:customStyle="1" w:styleId="span3">
    <w:name w:val="span3"/>
    <w:basedOn w:val="DefaultParagraphFont"/>
    <w:rsid w:val="00510BB5"/>
  </w:style>
  <w:style w:type="character" w:customStyle="1" w:styleId="red">
    <w:name w:val="red"/>
    <w:basedOn w:val="DefaultParagraphFont"/>
    <w:rsid w:val="00510BB5"/>
  </w:style>
  <w:style w:type="character" w:customStyle="1" w:styleId="green">
    <w:name w:val="green"/>
    <w:basedOn w:val="DefaultParagraphFont"/>
    <w:rsid w:val="00510BB5"/>
  </w:style>
  <w:style w:type="paragraph" w:customStyle="1" w:styleId="blue">
    <w:name w:val="blue"/>
    <w:basedOn w:val="Normal"/>
    <w:rsid w:val="00510BB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0BB5"/>
    <w:rPr>
      <w:color w:val="0000FF"/>
      <w:u w:val="single"/>
    </w:rPr>
  </w:style>
  <w:style w:type="paragraph" w:styleId="BalloonText">
    <w:name w:val="Balloon Text"/>
    <w:basedOn w:val="Normal"/>
    <w:link w:val="BalloonTextChar"/>
    <w:uiPriority w:val="99"/>
    <w:semiHidden/>
    <w:unhideWhenUsed/>
    <w:rsid w:val="00510BB5"/>
    <w:rPr>
      <w:rFonts w:ascii="Tahoma" w:hAnsi="Tahoma" w:cs="Tahoma"/>
      <w:sz w:val="16"/>
      <w:szCs w:val="16"/>
    </w:rPr>
  </w:style>
  <w:style w:type="character" w:customStyle="1" w:styleId="BalloonTextChar">
    <w:name w:val="Balloon Text Char"/>
    <w:basedOn w:val="DefaultParagraphFont"/>
    <w:link w:val="BalloonText"/>
    <w:uiPriority w:val="99"/>
    <w:semiHidden/>
    <w:rsid w:val="00510B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8782515">
      <w:bodyDiv w:val="1"/>
      <w:marLeft w:val="0"/>
      <w:marRight w:val="0"/>
      <w:marTop w:val="0"/>
      <w:marBottom w:val="0"/>
      <w:divBdr>
        <w:top w:val="none" w:sz="0" w:space="0" w:color="auto"/>
        <w:left w:val="none" w:sz="0" w:space="0" w:color="auto"/>
        <w:bottom w:val="none" w:sz="0" w:space="0" w:color="auto"/>
        <w:right w:val="none" w:sz="0" w:space="0" w:color="auto"/>
      </w:divBdr>
      <w:divsChild>
        <w:div w:id="128865004">
          <w:marLeft w:val="0"/>
          <w:marRight w:val="0"/>
          <w:marTop w:val="0"/>
          <w:marBottom w:val="0"/>
          <w:divBdr>
            <w:top w:val="none" w:sz="0" w:space="0" w:color="auto"/>
            <w:left w:val="none" w:sz="0" w:space="0" w:color="auto"/>
            <w:bottom w:val="none" w:sz="0" w:space="0" w:color="auto"/>
            <w:right w:val="none" w:sz="0" w:space="0" w:color="auto"/>
          </w:divBdr>
        </w:div>
        <w:div w:id="487594812">
          <w:marLeft w:val="0"/>
          <w:marRight w:val="0"/>
          <w:marTop w:val="145"/>
          <w:marBottom w:val="145"/>
          <w:divBdr>
            <w:top w:val="none" w:sz="0" w:space="0" w:color="auto"/>
            <w:left w:val="none" w:sz="0" w:space="0" w:color="auto"/>
            <w:bottom w:val="none" w:sz="0" w:space="0" w:color="auto"/>
            <w:right w:val="none" w:sz="0" w:space="0" w:color="auto"/>
          </w:divBdr>
        </w:div>
        <w:div w:id="623313373">
          <w:marLeft w:val="0"/>
          <w:marRight w:val="0"/>
          <w:marTop w:val="0"/>
          <w:marBottom w:val="0"/>
          <w:divBdr>
            <w:top w:val="none" w:sz="0" w:space="0" w:color="auto"/>
            <w:left w:val="none" w:sz="0" w:space="0" w:color="auto"/>
            <w:bottom w:val="none" w:sz="0" w:space="0" w:color="auto"/>
            <w:right w:val="none" w:sz="0" w:space="0" w:color="auto"/>
          </w:divBdr>
        </w:div>
        <w:div w:id="714501610">
          <w:marLeft w:val="0"/>
          <w:marRight w:val="0"/>
          <w:marTop w:val="0"/>
          <w:marBottom w:val="0"/>
          <w:divBdr>
            <w:top w:val="none" w:sz="0" w:space="0" w:color="auto"/>
            <w:left w:val="none" w:sz="0" w:space="0" w:color="auto"/>
            <w:bottom w:val="none" w:sz="0" w:space="0" w:color="auto"/>
            <w:right w:val="none" w:sz="0" w:space="0" w:color="auto"/>
          </w:divBdr>
        </w:div>
        <w:div w:id="717095999">
          <w:marLeft w:val="0"/>
          <w:marRight w:val="0"/>
          <w:marTop w:val="0"/>
          <w:marBottom w:val="0"/>
          <w:divBdr>
            <w:top w:val="none" w:sz="0" w:space="0" w:color="auto"/>
            <w:left w:val="none" w:sz="0" w:space="0" w:color="auto"/>
            <w:bottom w:val="none" w:sz="0" w:space="0" w:color="auto"/>
            <w:right w:val="none" w:sz="0" w:space="0" w:color="auto"/>
          </w:divBdr>
        </w:div>
        <w:div w:id="773205279">
          <w:marLeft w:val="0"/>
          <w:marRight w:val="0"/>
          <w:marTop w:val="145"/>
          <w:marBottom w:val="145"/>
          <w:divBdr>
            <w:top w:val="none" w:sz="0" w:space="0" w:color="auto"/>
            <w:left w:val="none" w:sz="0" w:space="0" w:color="auto"/>
            <w:bottom w:val="none" w:sz="0" w:space="0" w:color="auto"/>
            <w:right w:val="none" w:sz="0" w:space="0" w:color="auto"/>
          </w:divBdr>
        </w:div>
        <w:div w:id="783889913">
          <w:marLeft w:val="0"/>
          <w:marRight w:val="0"/>
          <w:marTop w:val="0"/>
          <w:marBottom w:val="0"/>
          <w:divBdr>
            <w:top w:val="none" w:sz="0" w:space="0" w:color="auto"/>
            <w:left w:val="none" w:sz="0" w:space="0" w:color="auto"/>
            <w:bottom w:val="none" w:sz="0" w:space="0" w:color="auto"/>
            <w:right w:val="none" w:sz="0" w:space="0" w:color="auto"/>
          </w:divBdr>
        </w:div>
        <w:div w:id="1178618924">
          <w:marLeft w:val="0"/>
          <w:marRight w:val="0"/>
          <w:marTop w:val="0"/>
          <w:marBottom w:val="0"/>
          <w:divBdr>
            <w:top w:val="none" w:sz="0" w:space="0" w:color="auto"/>
            <w:left w:val="none" w:sz="0" w:space="0" w:color="auto"/>
            <w:bottom w:val="none" w:sz="0" w:space="0" w:color="auto"/>
            <w:right w:val="none" w:sz="0" w:space="0" w:color="auto"/>
          </w:divBdr>
        </w:div>
        <w:div w:id="1252816791">
          <w:marLeft w:val="0"/>
          <w:marRight w:val="0"/>
          <w:marTop w:val="0"/>
          <w:marBottom w:val="0"/>
          <w:divBdr>
            <w:top w:val="none" w:sz="0" w:space="0" w:color="auto"/>
            <w:left w:val="none" w:sz="0" w:space="0" w:color="auto"/>
            <w:bottom w:val="none" w:sz="0" w:space="0" w:color="auto"/>
            <w:right w:val="none" w:sz="0" w:space="0" w:color="auto"/>
          </w:divBdr>
        </w:div>
        <w:div w:id="1340085094">
          <w:marLeft w:val="0"/>
          <w:marRight w:val="0"/>
          <w:marTop w:val="0"/>
          <w:marBottom w:val="0"/>
          <w:divBdr>
            <w:top w:val="none" w:sz="0" w:space="0" w:color="auto"/>
            <w:left w:val="none" w:sz="0" w:space="0" w:color="auto"/>
            <w:bottom w:val="none" w:sz="0" w:space="0" w:color="auto"/>
            <w:right w:val="none" w:sz="0" w:space="0" w:color="auto"/>
          </w:divBdr>
        </w:div>
        <w:div w:id="1362128321">
          <w:marLeft w:val="0"/>
          <w:marRight w:val="0"/>
          <w:marTop w:val="145"/>
          <w:marBottom w:val="145"/>
          <w:divBdr>
            <w:top w:val="none" w:sz="0" w:space="0" w:color="auto"/>
            <w:left w:val="none" w:sz="0" w:space="0" w:color="auto"/>
            <w:bottom w:val="none" w:sz="0" w:space="0" w:color="auto"/>
            <w:right w:val="none" w:sz="0" w:space="0" w:color="auto"/>
          </w:divBdr>
        </w:div>
        <w:div w:id="1491486420">
          <w:marLeft w:val="0"/>
          <w:marRight w:val="0"/>
          <w:marTop w:val="0"/>
          <w:marBottom w:val="0"/>
          <w:divBdr>
            <w:top w:val="none" w:sz="0" w:space="0" w:color="auto"/>
            <w:left w:val="none" w:sz="0" w:space="0" w:color="auto"/>
            <w:bottom w:val="none" w:sz="0" w:space="0" w:color="auto"/>
            <w:right w:val="none" w:sz="0" w:space="0" w:color="auto"/>
          </w:divBdr>
        </w:div>
        <w:div w:id="1517815645">
          <w:marLeft w:val="0"/>
          <w:marRight w:val="0"/>
          <w:marTop w:val="0"/>
          <w:marBottom w:val="0"/>
          <w:divBdr>
            <w:top w:val="none" w:sz="0" w:space="0" w:color="auto"/>
            <w:left w:val="none" w:sz="0" w:space="0" w:color="auto"/>
            <w:bottom w:val="none" w:sz="0" w:space="0" w:color="auto"/>
            <w:right w:val="none" w:sz="0" w:space="0" w:color="auto"/>
          </w:divBdr>
        </w:div>
        <w:div w:id="1537234311">
          <w:marLeft w:val="0"/>
          <w:marRight w:val="0"/>
          <w:marTop w:val="0"/>
          <w:marBottom w:val="0"/>
          <w:divBdr>
            <w:top w:val="none" w:sz="0" w:space="0" w:color="auto"/>
            <w:left w:val="none" w:sz="0" w:space="0" w:color="auto"/>
            <w:bottom w:val="none" w:sz="0" w:space="0" w:color="auto"/>
            <w:right w:val="none" w:sz="0" w:space="0" w:color="auto"/>
          </w:divBdr>
        </w:div>
        <w:div w:id="1724253955">
          <w:marLeft w:val="0"/>
          <w:marRight w:val="0"/>
          <w:marTop w:val="0"/>
          <w:marBottom w:val="0"/>
          <w:divBdr>
            <w:top w:val="none" w:sz="0" w:space="0" w:color="auto"/>
            <w:left w:val="none" w:sz="0" w:space="0" w:color="auto"/>
            <w:bottom w:val="none" w:sz="0" w:space="0" w:color="auto"/>
            <w:right w:val="none" w:sz="0" w:space="0" w:color="auto"/>
          </w:divBdr>
        </w:div>
        <w:div w:id="1984693704">
          <w:marLeft w:val="0"/>
          <w:marRight w:val="0"/>
          <w:marTop w:val="0"/>
          <w:marBottom w:val="0"/>
          <w:divBdr>
            <w:top w:val="none" w:sz="0" w:space="0" w:color="auto"/>
            <w:left w:val="none" w:sz="0" w:space="0" w:color="auto"/>
            <w:bottom w:val="none" w:sz="0" w:space="0" w:color="auto"/>
            <w:right w:val="none" w:sz="0" w:space="0" w:color="auto"/>
          </w:divBdr>
        </w:div>
        <w:div w:id="2013949704">
          <w:marLeft w:val="0"/>
          <w:marRight w:val="0"/>
          <w:marTop w:val="0"/>
          <w:marBottom w:val="0"/>
          <w:divBdr>
            <w:top w:val="none" w:sz="0" w:space="0" w:color="auto"/>
            <w:left w:val="none" w:sz="0" w:space="0" w:color="auto"/>
            <w:bottom w:val="none" w:sz="0" w:space="0" w:color="auto"/>
            <w:right w:val="none" w:sz="0" w:space="0" w:color="auto"/>
          </w:divBdr>
        </w:div>
        <w:div w:id="2028824484">
          <w:marLeft w:val="0"/>
          <w:marRight w:val="0"/>
          <w:marTop w:val="145"/>
          <w:marBottom w:val="145"/>
          <w:divBdr>
            <w:top w:val="none" w:sz="0" w:space="0" w:color="auto"/>
            <w:left w:val="none" w:sz="0" w:space="0" w:color="auto"/>
            <w:bottom w:val="none" w:sz="0" w:space="0" w:color="auto"/>
            <w:right w:val="none" w:sz="0" w:space="0" w:color="auto"/>
          </w:divBdr>
        </w:div>
        <w:div w:id="2078433462">
          <w:marLeft w:val="0"/>
          <w:marRight w:val="0"/>
          <w:marTop w:val="0"/>
          <w:marBottom w:val="0"/>
          <w:divBdr>
            <w:top w:val="none" w:sz="0" w:space="0" w:color="auto"/>
            <w:left w:val="none" w:sz="0" w:space="0" w:color="auto"/>
            <w:bottom w:val="none" w:sz="0" w:space="0" w:color="auto"/>
            <w:right w:val="none" w:sz="0" w:space="0" w:color="auto"/>
          </w:divBdr>
        </w:div>
        <w:div w:id="2104836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8210</Words>
  <Characters>46797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2021-12-15T16:29:00Z</dcterms:created>
  <dcterms:modified xsi:type="dcterms:W3CDTF">2021-12-15T16:29:00Z</dcterms:modified>
</cp:coreProperties>
</file>