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789" w:rsidRDefault="00914AA9" w:rsidP="00354789">
      <w:pPr>
        <w:spacing w:before="240" w:line="276" w:lineRule="auto"/>
        <w:ind w:left="0" w:firstLine="0"/>
        <w:jc w:val="center"/>
        <w:outlineLvl w:val="2"/>
        <w:rPr>
          <w:rFonts w:ascii="Verdana" w:eastAsia="Times New Roman" w:hAnsi="Verdana" w:cs="Times New Roman"/>
          <w:b/>
          <w:bCs/>
          <w:sz w:val="28"/>
          <w:szCs w:val="28"/>
          <w:lang w:eastAsia="en-GB"/>
        </w:rPr>
      </w:pPr>
      <w:r w:rsidRPr="004812E8">
        <w:rPr>
          <w:rFonts w:ascii="Verdana" w:eastAsia="Times New Roman" w:hAnsi="Verdana" w:cs="Times New Roman"/>
          <w:b/>
          <w:bCs/>
          <w:sz w:val="28"/>
          <w:szCs w:val="28"/>
          <w:lang w:eastAsia="en-GB"/>
        </w:rPr>
        <w:t xml:space="preserve">THE NIGERIAN AIR FORCE </w:t>
      </w:r>
    </w:p>
    <w:p w:rsidR="00354789" w:rsidRDefault="008B4C8F" w:rsidP="00354789">
      <w:pPr>
        <w:spacing w:before="240" w:line="276" w:lineRule="auto"/>
        <w:ind w:left="0" w:firstLine="0"/>
        <w:jc w:val="center"/>
        <w:outlineLvl w:val="2"/>
        <w:rPr>
          <w:rFonts w:ascii="Verdana" w:eastAsia="Times New Roman" w:hAnsi="Verdana" w:cs="Times New Roman"/>
          <w:b/>
          <w:bCs/>
          <w:sz w:val="28"/>
          <w:szCs w:val="28"/>
          <w:lang w:eastAsia="en-GB"/>
        </w:rPr>
      </w:pPr>
      <w:r w:rsidRPr="004812E8">
        <w:rPr>
          <w:rFonts w:ascii="Verdana" w:eastAsia="Times New Roman" w:hAnsi="Verdana" w:cs="Times New Roman"/>
          <w:b/>
          <w:bCs/>
          <w:sz w:val="28"/>
          <w:szCs w:val="28"/>
          <w:lang w:eastAsia="en-GB"/>
        </w:rPr>
        <w:t>V</w:t>
      </w:r>
      <w:r w:rsidR="00914AA9" w:rsidRPr="004812E8">
        <w:rPr>
          <w:rFonts w:ascii="Verdana" w:eastAsia="Times New Roman" w:hAnsi="Verdana" w:cs="Times New Roman"/>
          <w:b/>
          <w:bCs/>
          <w:sz w:val="28"/>
          <w:szCs w:val="28"/>
          <w:lang w:eastAsia="en-GB"/>
        </w:rPr>
        <w:t xml:space="preserve">. </w:t>
      </w:r>
    </w:p>
    <w:p w:rsidR="00914AA9" w:rsidRDefault="00914AA9" w:rsidP="00354789">
      <w:pPr>
        <w:spacing w:before="240" w:line="276" w:lineRule="auto"/>
        <w:ind w:left="0" w:firstLine="0"/>
        <w:jc w:val="center"/>
        <w:outlineLvl w:val="2"/>
        <w:rPr>
          <w:rFonts w:ascii="Verdana" w:eastAsia="Times New Roman" w:hAnsi="Verdana" w:cs="Times New Roman"/>
          <w:b/>
          <w:bCs/>
          <w:sz w:val="28"/>
          <w:szCs w:val="28"/>
          <w:lang w:eastAsia="en-GB"/>
        </w:rPr>
      </w:pPr>
      <w:r w:rsidRPr="004812E8">
        <w:rPr>
          <w:rFonts w:ascii="Verdana" w:eastAsia="Times New Roman" w:hAnsi="Verdana" w:cs="Times New Roman"/>
          <w:b/>
          <w:bCs/>
          <w:sz w:val="28"/>
          <w:szCs w:val="28"/>
          <w:lang w:eastAsia="en-GB"/>
        </w:rPr>
        <w:t>EX-WING COMMANDER L.D. JAMES</w:t>
      </w:r>
    </w:p>
    <w:p w:rsidR="00354789" w:rsidRPr="00F947E4" w:rsidRDefault="00354789" w:rsidP="00354789">
      <w:pPr>
        <w:spacing w:before="240" w:line="276" w:lineRule="auto"/>
        <w:ind w:left="0" w:firstLine="0"/>
        <w:jc w:val="center"/>
        <w:outlineLvl w:val="3"/>
        <w:rPr>
          <w:rFonts w:ascii="Verdana" w:eastAsia="Times New Roman" w:hAnsi="Verdana" w:cs="Times New Roman"/>
          <w:bCs/>
          <w:lang w:eastAsia="en-GB"/>
        </w:rPr>
      </w:pPr>
      <w:r w:rsidRPr="00F947E4">
        <w:rPr>
          <w:rFonts w:ascii="Verdana" w:eastAsia="Times New Roman" w:hAnsi="Verdana" w:cs="Times New Roman"/>
          <w:bCs/>
          <w:lang w:eastAsia="en-GB"/>
        </w:rPr>
        <w:t>IN THE SUPREME COURT OF NIGERIA</w:t>
      </w:r>
    </w:p>
    <w:p w:rsidR="00914AA9" w:rsidRPr="00F947E4" w:rsidRDefault="00354789" w:rsidP="00354789">
      <w:pPr>
        <w:spacing w:before="240" w:line="276" w:lineRule="auto"/>
        <w:ind w:left="0" w:firstLine="0"/>
        <w:jc w:val="center"/>
        <w:outlineLvl w:val="3"/>
        <w:rPr>
          <w:rFonts w:ascii="Verdana" w:eastAsia="Times New Roman" w:hAnsi="Verdana" w:cs="Times New Roman"/>
          <w:bCs/>
          <w:lang w:eastAsia="en-GB"/>
        </w:rPr>
      </w:pPr>
      <w:r w:rsidRPr="00F947E4">
        <w:rPr>
          <w:rFonts w:ascii="Verdana" w:eastAsia="Times New Roman" w:hAnsi="Verdana" w:cs="Times New Roman"/>
          <w:lang w:eastAsia="en-GB"/>
        </w:rPr>
        <w:t>THE 12TH DAY OF DECEMBER, 2002</w:t>
      </w:r>
    </w:p>
    <w:p w:rsidR="00682671" w:rsidRPr="00F947E4" w:rsidRDefault="00354789" w:rsidP="00354789">
      <w:pPr>
        <w:spacing w:before="240" w:line="276" w:lineRule="auto"/>
        <w:ind w:left="0" w:firstLine="0"/>
        <w:jc w:val="center"/>
        <w:outlineLvl w:val="4"/>
        <w:rPr>
          <w:rFonts w:ascii="Verdana" w:eastAsia="Times New Roman" w:hAnsi="Verdana" w:cs="Times New Roman"/>
          <w:bCs/>
          <w:lang w:eastAsia="en-GB"/>
        </w:rPr>
      </w:pPr>
      <w:r w:rsidRPr="00F947E4">
        <w:rPr>
          <w:rFonts w:ascii="Verdana" w:eastAsia="Times New Roman" w:hAnsi="Verdana" w:cs="Times New Roman"/>
          <w:bCs/>
          <w:lang w:eastAsia="en-GB"/>
        </w:rPr>
        <w:t>SC.</w:t>
      </w:r>
      <w:r w:rsidR="00F947E4">
        <w:rPr>
          <w:rFonts w:ascii="Verdana" w:eastAsia="Times New Roman" w:hAnsi="Verdana" w:cs="Times New Roman"/>
          <w:bCs/>
          <w:lang w:eastAsia="en-GB"/>
        </w:rPr>
        <w:t xml:space="preserve"> </w:t>
      </w:r>
      <w:r w:rsidRPr="00F947E4">
        <w:rPr>
          <w:rFonts w:ascii="Verdana" w:eastAsia="Times New Roman" w:hAnsi="Verdana" w:cs="Times New Roman"/>
          <w:bCs/>
          <w:lang w:eastAsia="en-GB"/>
        </w:rPr>
        <w:t>363/2001</w:t>
      </w:r>
    </w:p>
    <w:p w:rsidR="00F947E4" w:rsidRDefault="00F947E4" w:rsidP="00F947E4">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(2002) - </w:t>
      </w:r>
      <w:r w:rsidRPr="00F947E4">
        <w:rPr>
          <w:rFonts w:ascii="Verdana" w:eastAsia="Times New Roman" w:hAnsi="Verdana" w:cs="Times New Roman"/>
          <w:b/>
          <w:bCs/>
          <w:lang w:eastAsia="en-GB"/>
        </w:rPr>
        <w:t>SC. 363/2001</w:t>
      </w:r>
    </w:p>
    <w:p w:rsidR="00F947E4" w:rsidRPr="00F947E4" w:rsidRDefault="00F947E4" w:rsidP="00F947E4">
      <w:pPr>
        <w:spacing w:before="240" w:line="276" w:lineRule="auto"/>
        <w:ind w:left="0" w:firstLine="0"/>
        <w:jc w:val="center"/>
        <w:outlineLvl w:val="4"/>
        <w:rPr>
          <w:rFonts w:ascii="Verdana" w:eastAsia="Times New Roman" w:hAnsi="Verdana" w:cs="Times New Roman"/>
          <w:b/>
          <w:bCs/>
          <w:lang w:eastAsia="en-GB"/>
        </w:rPr>
      </w:pPr>
    </w:p>
    <w:p w:rsidR="00914AA9" w:rsidRDefault="00914AA9" w:rsidP="00682671">
      <w:pPr>
        <w:overflowPunct w:val="0"/>
        <w:autoSpaceDE w:val="0"/>
        <w:autoSpaceDN w:val="0"/>
        <w:spacing w:before="240" w:line="280" w:lineRule="atLeast"/>
        <w:jc w:val="center"/>
        <w:rPr>
          <w:rFonts w:ascii="Verdana" w:hAnsi="Verdana"/>
          <w:color w:val="000000" w:themeColor="text1"/>
          <w:sz w:val="20"/>
          <w:szCs w:val="20"/>
        </w:rPr>
      </w:pPr>
    </w:p>
    <w:p w:rsidR="00682671" w:rsidRPr="00682671" w:rsidRDefault="00682671" w:rsidP="00682671">
      <w:pPr>
        <w:overflowPunct w:val="0"/>
        <w:autoSpaceDE w:val="0"/>
        <w:autoSpaceDN w:val="0"/>
        <w:spacing w:before="240" w:line="280" w:lineRule="atLeast"/>
        <w:jc w:val="center"/>
        <w:rPr>
          <w:rFonts w:ascii="Verdana" w:hAnsi="Verdana"/>
          <w:color w:val="000000" w:themeColor="text1"/>
          <w:sz w:val="20"/>
          <w:szCs w:val="20"/>
        </w:rPr>
      </w:pPr>
    </w:p>
    <w:p w:rsidR="001D4246" w:rsidRPr="00F947E4" w:rsidRDefault="001D4246" w:rsidP="001D4246">
      <w:pPr>
        <w:spacing w:line="276" w:lineRule="auto"/>
        <w:ind w:left="0" w:firstLine="0"/>
        <w:jc w:val="right"/>
        <w:outlineLvl w:val="3"/>
        <w:rPr>
          <w:rFonts w:ascii="Verdana" w:eastAsia="Times New Roman" w:hAnsi="Verdana" w:cs="Times New Roman"/>
          <w:bCs/>
          <w:sz w:val="20"/>
          <w:szCs w:val="20"/>
          <w:lang w:eastAsia="en-GB"/>
        </w:rPr>
      </w:pPr>
      <w:r w:rsidRPr="00F947E4">
        <w:rPr>
          <w:rFonts w:ascii="Verdana" w:eastAsia="Times New Roman" w:hAnsi="Verdana" w:cs="Times New Roman"/>
          <w:bCs/>
          <w:sz w:val="20"/>
          <w:szCs w:val="20"/>
          <w:lang w:eastAsia="en-GB"/>
        </w:rPr>
        <w:t>OTHER CITATIONS</w:t>
      </w:r>
    </w:p>
    <w:p w:rsidR="00354789" w:rsidRPr="00F947E4" w:rsidRDefault="00F947E4" w:rsidP="00F947E4">
      <w:pPr>
        <w:spacing w:line="276" w:lineRule="auto"/>
        <w:ind w:left="0" w:firstLine="0"/>
        <w:jc w:val="right"/>
        <w:outlineLvl w:val="3"/>
        <w:rPr>
          <w:rFonts w:ascii="Verdana" w:eastAsia="Times New Roman" w:hAnsi="Verdana" w:cs="Times New Roman"/>
          <w:bCs/>
          <w:sz w:val="20"/>
          <w:szCs w:val="20"/>
          <w:lang w:eastAsia="en-GB"/>
        </w:rPr>
      </w:pPr>
      <w:r w:rsidRPr="00F947E4">
        <w:rPr>
          <w:rFonts w:ascii="Verdana" w:hAnsi="Verdana"/>
          <w:color w:val="000000" w:themeColor="text1"/>
          <w:sz w:val="20"/>
          <w:szCs w:val="20"/>
        </w:rPr>
        <w:t>2PLR/2002/96 (SC)</w:t>
      </w:r>
    </w:p>
    <w:p w:rsidR="00914AA9" w:rsidRPr="008B4C8F" w:rsidRDefault="00354789" w:rsidP="00354789">
      <w:pPr>
        <w:spacing w:before="240" w:line="276" w:lineRule="auto"/>
        <w:ind w:left="0" w:firstLine="0"/>
        <w:outlineLvl w:val="3"/>
        <w:rPr>
          <w:rFonts w:ascii="Verdana" w:eastAsia="Times New Roman" w:hAnsi="Verdana" w:cs="Times New Roman"/>
          <w:b/>
          <w:bCs/>
          <w:lang w:eastAsia="en-GB"/>
        </w:rPr>
      </w:pPr>
      <w:r w:rsidRPr="008B4C8F">
        <w:rPr>
          <w:rFonts w:ascii="Verdana" w:eastAsia="Times New Roman" w:hAnsi="Verdana" w:cs="Times New Roman"/>
          <w:b/>
          <w:bCs/>
          <w:lang w:eastAsia="en-GB"/>
        </w:rPr>
        <w:t>BEFORE THEIR LORDSHIPS</w:t>
      </w:r>
    </w:p>
    <w:p w:rsidR="00914AA9" w:rsidRPr="008B4C8F" w:rsidRDefault="00354789"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IDRIS LEGBO KUTIGI, JSC</w:t>
      </w:r>
    </w:p>
    <w:p w:rsidR="00914AA9" w:rsidRPr="008B4C8F" w:rsidRDefault="00354789"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UTHMAN MOHAMMED, JSC</w:t>
      </w:r>
    </w:p>
    <w:p w:rsidR="00914AA9" w:rsidRPr="008B4C8F" w:rsidRDefault="00354789"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SYLVESTER UMARU ONU, JSC</w:t>
      </w:r>
    </w:p>
    <w:p w:rsidR="00914AA9" w:rsidRPr="008B4C8F" w:rsidRDefault="00354789" w:rsidP="00354789">
      <w:pPr>
        <w:tabs>
          <w:tab w:val="left" w:pos="7097"/>
        </w:tabs>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UMARU ATU KALGO, JSC</w:t>
      </w:r>
    </w:p>
    <w:p w:rsidR="00914AA9" w:rsidRPr="008B4C8F" w:rsidRDefault="00354789"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AKINTOLA OLUFEMI EJIWUNMI, JSC</w:t>
      </w:r>
    </w:p>
    <w:p w:rsidR="00354789" w:rsidRDefault="00354789" w:rsidP="00354789">
      <w:pPr>
        <w:spacing w:before="240" w:line="276" w:lineRule="auto"/>
        <w:ind w:left="0" w:firstLine="0"/>
        <w:outlineLvl w:val="3"/>
        <w:rPr>
          <w:rFonts w:ascii="Verdana" w:eastAsia="Times New Roman" w:hAnsi="Verdana" w:cs="Times New Roman"/>
          <w:b/>
          <w:bCs/>
          <w:lang w:eastAsia="en-GB"/>
        </w:rPr>
      </w:pPr>
    </w:p>
    <w:p w:rsidR="00914AA9" w:rsidRPr="008B4C8F" w:rsidRDefault="00354789" w:rsidP="00354789">
      <w:pPr>
        <w:spacing w:before="240" w:line="276" w:lineRule="auto"/>
        <w:ind w:left="0" w:firstLine="0"/>
        <w:outlineLvl w:val="3"/>
        <w:rPr>
          <w:rFonts w:ascii="Verdana" w:eastAsia="Times New Roman" w:hAnsi="Verdana" w:cs="Times New Roman"/>
          <w:b/>
          <w:bCs/>
          <w:lang w:eastAsia="en-GB"/>
        </w:rPr>
      </w:pPr>
      <w:r w:rsidRPr="008B4C8F">
        <w:rPr>
          <w:rFonts w:ascii="Verdana" w:eastAsia="Times New Roman" w:hAnsi="Verdana" w:cs="Times New Roman"/>
          <w:b/>
          <w:bCs/>
          <w:lang w:eastAsia="en-GB"/>
        </w:rPr>
        <w:t>BETWEEN</w:t>
      </w:r>
    </w:p>
    <w:p w:rsidR="00914AA9" w:rsidRPr="0076085E" w:rsidRDefault="00914AA9" w:rsidP="0076085E">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NIGERIAN AIR FORCE Appellants</w:t>
      </w:r>
    </w:p>
    <w:p w:rsidR="0076085E" w:rsidRDefault="0076085E"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AND </w:t>
      </w:r>
    </w:p>
    <w:p w:rsidR="00914AA9" w:rsidRP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EX-WING COMMANDER L.D. JAMES Respondents</w:t>
      </w:r>
    </w:p>
    <w:p w:rsidR="00354789" w:rsidRDefault="00354789" w:rsidP="00354789">
      <w:pPr>
        <w:spacing w:before="240" w:line="276" w:lineRule="auto"/>
        <w:ind w:left="0" w:firstLine="0"/>
        <w:outlineLvl w:val="3"/>
        <w:rPr>
          <w:rFonts w:ascii="Verdana" w:eastAsia="Times New Roman" w:hAnsi="Verdana" w:cs="Times New Roman"/>
          <w:b/>
          <w:bCs/>
          <w:lang w:eastAsia="en-GB"/>
        </w:rPr>
      </w:pPr>
    </w:p>
    <w:p w:rsidR="0076085E" w:rsidRDefault="0076085E" w:rsidP="00B970C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76085E" w:rsidRDefault="0076085E" w:rsidP="00B970C2">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t>COURT OF APPEAL, LAGOS JUDICIAL DIVISION</w:t>
      </w:r>
    </w:p>
    <w:p w:rsidR="0076085E" w:rsidRPr="0076085E" w:rsidRDefault="0076085E" w:rsidP="00B970C2">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8B4C8F">
        <w:rPr>
          <w:rFonts w:ascii="Verdana" w:eastAsia="Times New Roman" w:hAnsi="Verdana" w:cs="Times New Roman"/>
          <w:lang w:eastAsia="en-GB"/>
        </w:rPr>
        <w:t>GENERAL COURT MARTIAL</w:t>
      </w:r>
    </w:p>
    <w:p w:rsidR="0076085E" w:rsidRDefault="0076085E" w:rsidP="00B970C2">
      <w:pPr>
        <w:spacing w:before="240" w:line="276" w:lineRule="auto"/>
        <w:ind w:left="0" w:firstLine="0"/>
        <w:outlineLvl w:val="3"/>
        <w:rPr>
          <w:rFonts w:ascii="Verdana" w:eastAsia="Times New Roman" w:hAnsi="Verdana" w:cs="Times New Roman"/>
          <w:b/>
          <w:bCs/>
          <w:lang w:eastAsia="en-GB"/>
        </w:rPr>
      </w:pPr>
    </w:p>
    <w:p w:rsidR="00B970C2" w:rsidRPr="008B4C8F" w:rsidRDefault="00B970C2" w:rsidP="00B970C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682671" w:rsidRPr="0076085E" w:rsidRDefault="0076085E" w:rsidP="0076085E">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PATRICK OKOH</w:t>
      </w:r>
      <w:r w:rsidR="00B970C2" w:rsidRPr="008B4C8F">
        <w:rPr>
          <w:rFonts w:ascii="Verdana" w:eastAsia="Times New Roman" w:hAnsi="Verdana" w:cs="Times New Roman"/>
          <w:lang w:eastAsia="en-GB"/>
        </w:rPr>
        <w:t>, Esq. -</w:t>
      </w:r>
      <w:r>
        <w:rPr>
          <w:rFonts w:ascii="Verdana" w:eastAsia="Times New Roman" w:hAnsi="Verdana" w:cs="Times New Roman"/>
          <w:lang w:eastAsia="en-GB"/>
        </w:rPr>
        <w:t xml:space="preserve"> </w:t>
      </w:r>
      <w:r w:rsidR="00B970C2" w:rsidRPr="008B4C8F">
        <w:rPr>
          <w:rFonts w:ascii="Verdana" w:eastAsia="Times New Roman" w:hAnsi="Verdana" w:cs="Times New Roman"/>
          <w:lang w:eastAsia="en-GB"/>
        </w:rPr>
        <w:t>For Appellant</w:t>
      </w:r>
    </w:p>
    <w:p w:rsidR="00B970C2" w:rsidRPr="008B4C8F" w:rsidRDefault="00B970C2" w:rsidP="00B970C2">
      <w:pPr>
        <w:spacing w:before="240" w:line="276" w:lineRule="auto"/>
        <w:ind w:left="0" w:firstLine="0"/>
        <w:outlineLvl w:val="3"/>
        <w:rPr>
          <w:rFonts w:ascii="Verdana" w:eastAsia="Times New Roman" w:hAnsi="Verdana" w:cs="Times New Roman"/>
          <w:b/>
          <w:bCs/>
          <w:lang w:eastAsia="en-GB"/>
        </w:rPr>
      </w:pPr>
      <w:r w:rsidRPr="008B4C8F">
        <w:rPr>
          <w:rFonts w:ascii="Verdana" w:eastAsia="Times New Roman" w:hAnsi="Verdana" w:cs="Times New Roman"/>
          <w:b/>
          <w:bCs/>
          <w:lang w:eastAsia="en-GB"/>
        </w:rPr>
        <w:t>AND</w:t>
      </w:r>
    </w:p>
    <w:p w:rsidR="00B970C2" w:rsidRPr="008B4C8F" w:rsidRDefault="0076085E" w:rsidP="00B970C2">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S.C. OBI</w:t>
      </w:r>
      <w:r>
        <w:rPr>
          <w:rFonts w:ascii="Verdana" w:eastAsia="Times New Roman" w:hAnsi="Verdana" w:cs="Times New Roman"/>
          <w:lang w:eastAsia="en-GB"/>
        </w:rPr>
        <w:t xml:space="preserve">, Esq. </w:t>
      </w:r>
      <w:r w:rsidR="00B970C2" w:rsidRPr="008B4C8F">
        <w:rPr>
          <w:rFonts w:ascii="Verdana" w:eastAsia="Times New Roman" w:hAnsi="Verdana" w:cs="Times New Roman"/>
          <w:lang w:eastAsia="en-GB"/>
        </w:rPr>
        <w:t xml:space="preserve">with </w:t>
      </w:r>
      <w:r w:rsidRPr="008B4C8F">
        <w:rPr>
          <w:rFonts w:ascii="Verdana" w:eastAsia="Times New Roman" w:hAnsi="Verdana" w:cs="Times New Roman"/>
          <w:lang w:eastAsia="en-GB"/>
        </w:rPr>
        <w:t>CHUKWUMA KAK-SON</w:t>
      </w:r>
      <w:r w:rsidR="00B970C2" w:rsidRPr="008B4C8F">
        <w:rPr>
          <w:rFonts w:ascii="Verdana" w:eastAsia="Times New Roman" w:hAnsi="Verdana" w:cs="Times New Roman"/>
          <w:lang w:eastAsia="en-GB"/>
        </w:rPr>
        <w:t xml:space="preserve">, Esq. and </w:t>
      </w:r>
      <w:r w:rsidRPr="008B4C8F">
        <w:rPr>
          <w:rFonts w:ascii="Verdana" w:eastAsia="Times New Roman" w:hAnsi="Verdana" w:cs="Times New Roman"/>
          <w:lang w:eastAsia="en-GB"/>
        </w:rPr>
        <w:t>PATRICK AKAN,</w:t>
      </w:r>
      <w:r>
        <w:rPr>
          <w:rFonts w:ascii="Verdana" w:eastAsia="Times New Roman" w:hAnsi="Verdana" w:cs="Times New Roman"/>
          <w:lang w:eastAsia="en-GB"/>
        </w:rPr>
        <w:t xml:space="preserve"> Esq.</w:t>
      </w:r>
      <w:r w:rsidR="00B970C2" w:rsidRPr="008B4C8F">
        <w:rPr>
          <w:rFonts w:ascii="Verdana" w:eastAsia="Times New Roman" w:hAnsi="Verdana" w:cs="Times New Roman"/>
          <w:lang w:eastAsia="en-GB"/>
        </w:rPr>
        <w:t xml:space="preserve"> - For Respondent</w:t>
      </w:r>
    </w:p>
    <w:p w:rsidR="00354789" w:rsidRDefault="00354789" w:rsidP="00354789">
      <w:pPr>
        <w:spacing w:before="240" w:line="276" w:lineRule="auto"/>
        <w:ind w:left="0" w:firstLine="0"/>
        <w:outlineLvl w:val="3"/>
        <w:rPr>
          <w:rFonts w:ascii="Verdana" w:eastAsia="Times New Roman" w:hAnsi="Verdana" w:cs="Times New Roman"/>
          <w:b/>
          <w:bCs/>
          <w:lang w:eastAsia="en-GB"/>
        </w:rPr>
      </w:pPr>
    </w:p>
    <w:p w:rsidR="0076085E" w:rsidRDefault="00354789" w:rsidP="0076085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ISSUES</w:t>
      </w:r>
      <w:r w:rsidR="0076085E">
        <w:rPr>
          <w:rFonts w:ascii="Verdana" w:eastAsia="Times New Roman" w:hAnsi="Verdana" w:cs="Times New Roman"/>
          <w:b/>
          <w:bCs/>
          <w:lang w:eastAsia="en-GB"/>
        </w:rPr>
        <w:t xml:space="preserve"> FROM THE CAUSE(S) OF ACTION</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MILITARY AND ARMED FORCES LAW</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C</w:t>
      </w:r>
      <w:r w:rsidRPr="008B4C8F">
        <w:rPr>
          <w:rFonts w:ascii="Verdana" w:eastAsia="Times New Roman" w:hAnsi="Verdana" w:cs="Times New Roman"/>
          <w:lang w:eastAsia="en-GB"/>
        </w:rPr>
        <w:t xml:space="preserve">ompetence </w:t>
      </w:r>
      <w:r>
        <w:rPr>
          <w:rFonts w:ascii="Verdana" w:eastAsia="Times New Roman" w:hAnsi="Verdana" w:cs="Times New Roman"/>
          <w:lang w:eastAsia="en-GB"/>
        </w:rPr>
        <w:t>and jurisdiction of a</w:t>
      </w:r>
      <w:r w:rsidRPr="008B4C8F">
        <w:rPr>
          <w:rFonts w:ascii="Verdana" w:eastAsia="Times New Roman" w:hAnsi="Verdana" w:cs="Times New Roman"/>
          <w:lang w:eastAsia="en-GB"/>
        </w:rPr>
        <w:t xml:space="preserve"> G</w:t>
      </w:r>
      <w:r>
        <w:rPr>
          <w:rFonts w:ascii="Verdana" w:eastAsia="Times New Roman" w:hAnsi="Verdana" w:cs="Times New Roman"/>
          <w:lang w:eastAsia="en-GB"/>
        </w:rPr>
        <w:t xml:space="preserve">eneral </w:t>
      </w:r>
      <w:r w:rsidRPr="008B4C8F">
        <w:rPr>
          <w:rFonts w:ascii="Verdana" w:eastAsia="Times New Roman" w:hAnsi="Verdana" w:cs="Times New Roman"/>
          <w:lang w:eastAsia="en-GB"/>
        </w:rPr>
        <w:t>C</w:t>
      </w:r>
      <w:r>
        <w:rPr>
          <w:rFonts w:ascii="Verdana" w:eastAsia="Times New Roman" w:hAnsi="Verdana" w:cs="Times New Roman"/>
          <w:lang w:eastAsia="en-GB"/>
        </w:rPr>
        <w:t xml:space="preserve">ourt </w:t>
      </w:r>
      <w:r w:rsidRPr="008B4C8F">
        <w:rPr>
          <w:rFonts w:ascii="Verdana" w:eastAsia="Times New Roman" w:hAnsi="Verdana" w:cs="Times New Roman"/>
          <w:lang w:eastAsia="en-GB"/>
        </w:rPr>
        <w:t>M</w:t>
      </w:r>
      <w:r>
        <w:rPr>
          <w:rFonts w:ascii="Verdana" w:eastAsia="Times New Roman" w:hAnsi="Verdana" w:cs="Times New Roman"/>
          <w:lang w:eastAsia="en-GB"/>
        </w:rPr>
        <w:t xml:space="preserve">artial </w:t>
      </w:r>
      <w:r w:rsidRPr="008B4C8F">
        <w:rPr>
          <w:rFonts w:ascii="Verdana" w:eastAsia="Times New Roman" w:hAnsi="Verdana" w:cs="Times New Roman"/>
          <w:lang w:eastAsia="en-GB"/>
        </w:rPr>
        <w:t xml:space="preserve">under section </w:t>
      </w:r>
      <w:r>
        <w:rPr>
          <w:rFonts w:ascii="Verdana" w:eastAsia="Times New Roman" w:hAnsi="Verdana" w:cs="Times New Roman"/>
          <w:lang w:eastAsia="en-GB"/>
        </w:rPr>
        <w:t xml:space="preserve">131 of the Armed Forces Decree No. 105 of 1993 – Power of the Chief of Air Staff to </w:t>
      </w:r>
      <w:r w:rsidRPr="008B4C8F">
        <w:rPr>
          <w:rFonts w:ascii="Verdana" w:eastAsia="Times New Roman" w:hAnsi="Verdana" w:cs="Times New Roman"/>
          <w:lang w:eastAsia="en-GB"/>
        </w:rPr>
        <w:t>convene a G</w:t>
      </w:r>
      <w:r>
        <w:rPr>
          <w:rFonts w:ascii="Verdana" w:eastAsia="Times New Roman" w:hAnsi="Verdana" w:cs="Times New Roman"/>
          <w:lang w:eastAsia="en-GB"/>
        </w:rPr>
        <w:t xml:space="preserve">eneral </w:t>
      </w:r>
      <w:r w:rsidRPr="008B4C8F">
        <w:rPr>
          <w:rFonts w:ascii="Verdana" w:eastAsia="Times New Roman" w:hAnsi="Verdana" w:cs="Times New Roman"/>
          <w:lang w:eastAsia="en-GB"/>
        </w:rPr>
        <w:t>C</w:t>
      </w:r>
      <w:r>
        <w:rPr>
          <w:rFonts w:ascii="Verdana" w:eastAsia="Times New Roman" w:hAnsi="Verdana" w:cs="Times New Roman"/>
          <w:lang w:eastAsia="en-GB"/>
        </w:rPr>
        <w:t xml:space="preserve">ourt </w:t>
      </w:r>
      <w:r w:rsidRPr="008B4C8F">
        <w:rPr>
          <w:rFonts w:ascii="Verdana" w:eastAsia="Times New Roman" w:hAnsi="Verdana" w:cs="Times New Roman"/>
          <w:lang w:eastAsia="en-GB"/>
        </w:rPr>
        <w:t>M</w:t>
      </w:r>
      <w:r>
        <w:rPr>
          <w:rFonts w:ascii="Verdana" w:eastAsia="Times New Roman" w:hAnsi="Verdana" w:cs="Times New Roman"/>
          <w:lang w:eastAsia="en-GB"/>
        </w:rPr>
        <w:t>artial – “A</w:t>
      </w:r>
      <w:r w:rsidRPr="008B4C8F">
        <w:rPr>
          <w:rFonts w:ascii="Verdana" w:eastAsia="Times New Roman" w:hAnsi="Verdana" w:cs="Times New Roman"/>
          <w:lang w:eastAsia="en-GB"/>
        </w:rPr>
        <w:t>ppropriate superior authority in relation to a person c</w:t>
      </w:r>
      <w:r>
        <w:rPr>
          <w:rFonts w:ascii="Verdana" w:eastAsia="Times New Roman" w:hAnsi="Verdana" w:cs="Times New Roman"/>
          <w:lang w:eastAsia="en-GB"/>
        </w:rPr>
        <w:t xml:space="preserve">harged with an offence include  - What constitutes - Whether Chief of Air Staff </w:t>
      </w:r>
      <w:r w:rsidRPr="008B4C8F">
        <w:rPr>
          <w:rFonts w:ascii="Verdana" w:eastAsia="Times New Roman" w:hAnsi="Verdana" w:cs="Times New Roman"/>
          <w:lang w:eastAsia="en-GB"/>
        </w:rPr>
        <w:t xml:space="preserve">had every power to delegate his power to issue convening order for a GCM to </w:t>
      </w:r>
      <w:r>
        <w:rPr>
          <w:rFonts w:ascii="Verdana" w:eastAsia="Times New Roman" w:hAnsi="Verdana" w:cs="Times New Roman"/>
          <w:lang w:eastAsia="en-GB"/>
        </w:rPr>
        <w:t xml:space="preserve">another Officer </w:t>
      </w:r>
    </w:p>
    <w:p w:rsidR="00354A40" w:rsidRPr="00354A40" w:rsidRDefault="00354A40" w:rsidP="00354A40">
      <w:pPr>
        <w:spacing w:before="240" w:line="276" w:lineRule="auto"/>
        <w:ind w:left="0" w:firstLine="0"/>
        <w:outlineLvl w:val="3"/>
        <w:rPr>
          <w:rFonts w:ascii="Verdana" w:eastAsia="Times New Roman" w:hAnsi="Verdana" w:cs="Times New Roman"/>
          <w:lang w:eastAsia="en-GB"/>
        </w:rPr>
      </w:pPr>
      <w:r w:rsidRPr="00354A40">
        <w:rPr>
          <w:rFonts w:ascii="Verdana" w:eastAsia="Times New Roman" w:hAnsi="Verdana" w:cs="Times New Roman"/>
          <w:bCs/>
          <w:lang w:eastAsia="en-GB"/>
        </w:rPr>
        <w:t>CRIMINAL LAW AND PROCEDURE - THE PROSECUTION</w:t>
      </w:r>
      <w:proofErr w:type="gramStart"/>
      <w:r w:rsidRPr="00354A40">
        <w:rPr>
          <w:rFonts w:ascii="Verdana" w:eastAsia="Times New Roman" w:hAnsi="Verdana" w:cs="Times New Roman"/>
          <w:bCs/>
          <w:lang w:eastAsia="en-GB"/>
        </w:rPr>
        <w:t>:-</w:t>
      </w:r>
      <w:proofErr w:type="gramEnd"/>
      <w:r w:rsidRPr="00354A40">
        <w:rPr>
          <w:rFonts w:ascii="Verdana" w:eastAsia="Times New Roman" w:hAnsi="Verdana" w:cs="Times New Roman"/>
          <w:bCs/>
          <w:lang w:eastAsia="en-GB"/>
        </w:rPr>
        <w:t xml:space="preserve"> </w:t>
      </w:r>
      <w:r w:rsidRPr="00354A40">
        <w:rPr>
          <w:rFonts w:ascii="Verdana" w:eastAsia="Times New Roman" w:hAnsi="Verdana" w:cs="Times New Roman"/>
          <w:lang w:eastAsia="en-GB"/>
        </w:rPr>
        <w:t xml:space="preserve">Duty of prosecution in the discharge of the burden of proof of a charge – Extent of – Duty of defence in eliciting and presenting exculpatory evidence before the Court – Failure thereto – Whether can undermine the case of the prosecution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CRIMINAL LAW AND PROCEDURE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Order of restitution – When would be appropriate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CRIMINAL LAW AND PROCEDURE – THEFT/STEALING OF PUBLIC FUNDS:- E</w:t>
      </w:r>
      <w:r w:rsidRPr="008B4C8F">
        <w:rPr>
          <w:rFonts w:ascii="Verdana" w:eastAsia="Times New Roman" w:hAnsi="Verdana" w:cs="Times New Roman"/>
          <w:lang w:eastAsia="en-GB"/>
        </w:rPr>
        <w:t xml:space="preserve">vidence </w:t>
      </w:r>
      <w:r>
        <w:rPr>
          <w:rFonts w:ascii="Verdana" w:eastAsia="Times New Roman" w:hAnsi="Verdana" w:cs="Times New Roman"/>
          <w:lang w:eastAsia="en-GB"/>
        </w:rPr>
        <w:t xml:space="preserve">by accused person that alleged theft was </w:t>
      </w:r>
      <w:r w:rsidRPr="008B4C8F">
        <w:rPr>
          <w:rFonts w:ascii="Verdana" w:eastAsia="Times New Roman" w:hAnsi="Verdana" w:cs="Times New Roman"/>
          <w:lang w:eastAsia="en-GB"/>
        </w:rPr>
        <w:t>usual practice in the Armed Forces</w:t>
      </w:r>
      <w:r>
        <w:rPr>
          <w:rFonts w:ascii="Verdana" w:eastAsia="Times New Roman" w:hAnsi="Verdana" w:cs="Times New Roman"/>
          <w:lang w:eastAsia="en-GB"/>
        </w:rPr>
        <w:t xml:space="preserve"> of giving gifts in "IBB spirit</w:t>
      </w:r>
      <w:r w:rsidRPr="008B4C8F">
        <w:rPr>
          <w:rFonts w:ascii="Verdana" w:eastAsia="Times New Roman" w:hAnsi="Verdana" w:cs="Times New Roman"/>
          <w:lang w:eastAsia="en-GB"/>
        </w:rPr>
        <w:t xml:space="preserve">" </w:t>
      </w:r>
      <w:r>
        <w:rPr>
          <w:rFonts w:ascii="Verdana" w:eastAsia="Times New Roman" w:hAnsi="Verdana" w:cs="Times New Roman"/>
          <w:lang w:eastAsia="en-GB"/>
        </w:rPr>
        <w:t xml:space="preserve">– Gift </w:t>
      </w:r>
      <w:r w:rsidRPr="008B4C8F">
        <w:rPr>
          <w:rFonts w:ascii="Verdana" w:eastAsia="Times New Roman" w:hAnsi="Verdana" w:cs="Times New Roman"/>
          <w:lang w:eastAsia="en-GB"/>
        </w:rPr>
        <w:t>given outside and in excess of lawful authority</w:t>
      </w:r>
      <w:r w:rsidRPr="00EE0F40">
        <w:rPr>
          <w:rFonts w:ascii="Verdana" w:eastAsia="Times New Roman" w:hAnsi="Verdana" w:cs="Times New Roman"/>
          <w:lang w:eastAsia="en-GB"/>
        </w:rPr>
        <w:t xml:space="preserve"> </w:t>
      </w:r>
      <w:r>
        <w:rPr>
          <w:rFonts w:ascii="Verdana" w:eastAsia="Times New Roman" w:hAnsi="Verdana" w:cs="Times New Roman"/>
          <w:lang w:eastAsia="en-GB"/>
        </w:rPr>
        <w:t xml:space="preserve">and </w:t>
      </w:r>
      <w:r w:rsidRPr="008B4C8F">
        <w:rPr>
          <w:rFonts w:ascii="Verdana" w:eastAsia="Times New Roman" w:hAnsi="Verdana" w:cs="Times New Roman"/>
          <w:lang w:eastAsia="en-GB"/>
        </w:rPr>
        <w:t>pr</w:t>
      </w:r>
      <w:r>
        <w:rPr>
          <w:rFonts w:ascii="Verdana" w:eastAsia="Times New Roman" w:hAnsi="Verdana" w:cs="Times New Roman"/>
          <w:lang w:eastAsia="en-GB"/>
        </w:rPr>
        <w:t xml:space="preserve">ocured </w:t>
      </w:r>
      <w:r w:rsidRPr="008B4C8F">
        <w:rPr>
          <w:rFonts w:ascii="Verdana" w:eastAsia="Times New Roman" w:hAnsi="Verdana" w:cs="Times New Roman"/>
          <w:lang w:eastAsia="en-GB"/>
        </w:rPr>
        <w:t xml:space="preserve">through fraudulent means </w:t>
      </w:r>
      <w:r>
        <w:rPr>
          <w:rFonts w:ascii="Verdana" w:eastAsia="Times New Roman" w:hAnsi="Verdana" w:cs="Times New Roman"/>
          <w:lang w:eastAsia="en-GB"/>
        </w:rPr>
        <w:t xml:space="preserve">– Legality of – Whether proof of enough to sustain a charge of theft/stealing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CRIMINAL LAW AND PROCEDURE – FORGERY</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Proof of forgery – Proof of</w:t>
      </w:r>
      <w:r w:rsidRPr="008B4C8F">
        <w:rPr>
          <w:rFonts w:ascii="Verdana" w:eastAsia="Times New Roman" w:hAnsi="Verdana" w:cs="Times New Roman"/>
          <w:lang w:eastAsia="en-GB"/>
        </w:rPr>
        <w:t xml:space="preserve"> false representations with the intention t</w:t>
      </w:r>
      <w:r>
        <w:rPr>
          <w:rFonts w:ascii="Verdana" w:eastAsia="Times New Roman" w:hAnsi="Verdana" w:cs="Times New Roman"/>
          <w:lang w:eastAsia="en-GB"/>
        </w:rPr>
        <w:t>o defraud on the part of</w:t>
      </w:r>
      <w:r w:rsidRPr="008B4C8F">
        <w:rPr>
          <w:rFonts w:ascii="Verdana" w:eastAsia="Times New Roman" w:hAnsi="Verdana" w:cs="Times New Roman"/>
          <w:lang w:eastAsia="en-GB"/>
        </w:rPr>
        <w:t xml:space="preserve"> conspirators</w:t>
      </w:r>
      <w:r>
        <w:rPr>
          <w:rFonts w:ascii="Verdana" w:eastAsia="Times New Roman" w:hAnsi="Verdana" w:cs="Times New Roman"/>
          <w:lang w:eastAsia="en-GB"/>
        </w:rPr>
        <w:t xml:space="preserve"> – Official </w:t>
      </w:r>
      <w:r w:rsidRPr="008B4C8F">
        <w:rPr>
          <w:rFonts w:ascii="Verdana" w:eastAsia="Times New Roman" w:hAnsi="Verdana" w:cs="Times New Roman"/>
          <w:lang w:eastAsia="en-GB"/>
        </w:rPr>
        <w:t>forms prepared by the officers whose duty it was to prepare them in the ordinary course of duty</w:t>
      </w:r>
      <w:r>
        <w:rPr>
          <w:rFonts w:ascii="Verdana" w:eastAsia="Times New Roman" w:hAnsi="Verdana" w:cs="Times New Roman"/>
          <w:lang w:eastAsia="en-GB"/>
        </w:rPr>
        <w:t xml:space="preserve"> – Whether can constitute evidence of forgery if proved that </w:t>
      </w:r>
      <w:r w:rsidRPr="008B4C8F">
        <w:rPr>
          <w:rFonts w:ascii="Verdana" w:eastAsia="Times New Roman" w:hAnsi="Verdana" w:cs="Times New Roman"/>
          <w:lang w:eastAsia="en-GB"/>
        </w:rPr>
        <w:t xml:space="preserve">each document was in itself telling a lie about itself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CRIMINAL LAW AND PROCEDURE – DEFENCE TO CHARGE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B</w:t>
      </w:r>
      <w:r w:rsidRPr="008B4C8F">
        <w:rPr>
          <w:rFonts w:ascii="Verdana" w:eastAsia="Times New Roman" w:hAnsi="Verdana" w:cs="Times New Roman"/>
          <w:lang w:eastAsia="en-GB"/>
        </w:rPr>
        <w:t xml:space="preserve">urden </w:t>
      </w:r>
      <w:r>
        <w:rPr>
          <w:rFonts w:ascii="Verdana" w:eastAsia="Times New Roman" w:hAnsi="Verdana" w:cs="Times New Roman"/>
          <w:lang w:eastAsia="en-GB"/>
        </w:rPr>
        <w:t xml:space="preserve">of proof for issues introduced by the accused person at trial - </w:t>
      </w:r>
      <w:r w:rsidRPr="008B4C8F">
        <w:rPr>
          <w:rFonts w:ascii="Verdana" w:eastAsia="Times New Roman" w:hAnsi="Verdana" w:cs="Times New Roman"/>
          <w:lang w:eastAsia="en-GB"/>
        </w:rPr>
        <w:t xml:space="preserve">Section 141 (1) of the Evidence Act, Cap. 112 Laws of the Federation of Nigeria </w:t>
      </w:r>
      <w:r>
        <w:rPr>
          <w:rFonts w:ascii="Verdana" w:eastAsia="Times New Roman" w:hAnsi="Verdana" w:cs="Times New Roman"/>
          <w:lang w:eastAsia="en-GB"/>
        </w:rPr>
        <w:t xml:space="preserve">– Whether lies entirely on the defendant – Justification of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CRIMINAL LAW AND PROCEDURE – AMENDMENT OF CHARGES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w:t>
      </w:r>
      <w:r w:rsidRPr="008B4C8F">
        <w:rPr>
          <w:rFonts w:ascii="Verdana" w:eastAsia="Times New Roman" w:hAnsi="Verdana" w:cs="Times New Roman"/>
          <w:lang w:eastAsia="en-GB"/>
        </w:rPr>
        <w:t>mendments by alteration, substitution, addition or subtraction</w:t>
      </w:r>
      <w:r>
        <w:rPr>
          <w:rFonts w:ascii="Verdana" w:eastAsia="Times New Roman" w:hAnsi="Verdana" w:cs="Times New Roman"/>
          <w:lang w:eastAsia="en-GB"/>
        </w:rPr>
        <w:t xml:space="preserve"> – Legal effect of – Whether amendments are deemed to apply retrospectively to the date of first filing the charge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ADMINISTRATIVE AND GOVERNMENT LAW</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Presumption of regularity as to the exercise of a formal power or official acts – When would be deemed to apply – Whether the power to delegate a function suffices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 xml:space="preserve">ADMINISTRATIVE AND GOVERNMENT LAW:- Delegation of powers - Power of the Chief of Air Staff to </w:t>
      </w:r>
      <w:r w:rsidRPr="008B4C8F">
        <w:rPr>
          <w:rFonts w:ascii="Verdana" w:eastAsia="Times New Roman" w:hAnsi="Verdana" w:cs="Times New Roman"/>
          <w:lang w:eastAsia="en-GB"/>
        </w:rPr>
        <w:t>convene a G</w:t>
      </w:r>
      <w:r>
        <w:rPr>
          <w:rFonts w:ascii="Verdana" w:eastAsia="Times New Roman" w:hAnsi="Verdana" w:cs="Times New Roman"/>
          <w:lang w:eastAsia="en-GB"/>
        </w:rPr>
        <w:t xml:space="preserve">eneral </w:t>
      </w:r>
      <w:r w:rsidRPr="008B4C8F">
        <w:rPr>
          <w:rFonts w:ascii="Verdana" w:eastAsia="Times New Roman" w:hAnsi="Verdana" w:cs="Times New Roman"/>
          <w:lang w:eastAsia="en-GB"/>
        </w:rPr>
        <w:t>C</w:t>
      </w:r>
      <w:r>
        <w:rPr>
          <w:rFonts w:ascii="Verdana" w:eastAsia="Times New Roman" w:hAnsi="Verdana" w:cs="Times New Roman"/>
          <w:lang w:eastAsia="en-GB"/>
        </w:rPr>
        <w:t xml:space="preserve">ourt </w:t>
      </w:r>
      <w:r w:rsidRPr="008B4C8F">
        <w:rPr>
          <w:rFonts w:ascii="Verdana" w:eastAsia="Times New Roman" w:hAnsi="Verdana" w:cs="Times New Roman"/>
          <w:lang w:eastAsia="en-GB"/>
        </w:rPr>
        <w:t>M</w:t>
      </w:r>
      <w:r>
        <w:rPr>
          <w:rFonts w:ascii="Verdana" w:eastAsia="Times New Roman" w:hAnsi="Verdana" w:cs="Times New Roman"/>
          <w:lang w:eastAsia="en-GB"/>
        </w:rPr>
        <w:t>artial – When can competently delegated - A</w:t>
      </w:r>
      <w:r w:rsidRPr="008B4C8F">
        <w:rPr>
          <w:rFonts w:ascii="Verdana" w:eastAsia="Times New Roman" w:hAnsi="Verdana" w:cs="Times New Roman"/>
          <w:lang w:eastAsia="en-GB"/>
        </w:rPr>
        <w:t>n appropriate superior authority in relation to a person c</w:t>
      </w:r>
      <w:r>
        <w:rPr>
          <w:rFonts w:ascii="Verdana" w:eastAsia="Times New Roman" w:hAnsi="Verdana" w:cs="Times New Roman"/>
          <w:lang w:eastAsia="en-GB"/>
        </w:rPr>
        <w:t xml:space="preserve">harged with an offence – Meaning of </w:t>
      </w:r>
    </w:p>
    <w:p w:rsidR="00354A40" w:rsidRDefault="00354A40" w:rsidP="00354A40">
      <w:pPr>
        <w:spacing w:before="240" w:line="276" w:lineRule="auto"/>
        <w:ind w:left="0" w:firstLine="0"/>
        <w:rPr>
          <w:rFonts w:ascii="Verdana" w:eastAsia="Times New Roman" w:hAnsi="Verdana" w:cs="Times New Roman"/>
          <w:lang w:eastAsia="en-GB"/>
        </w:rPr>
      </w:pPr>
    </w:p>
    <w:p w:rsidR="00354A40" w:rsidRPr="006410C1" w:rsidRDefault="00354A40" w:rsidP="00354A40">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 xml:space="preserve">PRACTICE AND PROCEDURE ISSUES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Sentencing overturned by intermediate appellate court – Where not appealed against – Legal effect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EVIDENCE:-Criminal trial – Issue introduced by the Accused person – Burden of proof thereto – On </w:t>
      </w:r>
      <w:proofErr w:type="gramStart"/>
      <w:r>
        <w:rPr>
          <w:rFonts w:ascii="Verdana" w:eastAsia="Times New Roman" w:hAnsi="Verdana" w:cs="Times New Roman"/>
          <w:lang w:eastAsia="en-GB"/>
        </w:rPr>
        <w:t>whom</w:t>
      </w:r>
      <w:proofErr w:type="gramEnd"/>
      <w:r>
        <w:rPr>
          <w:rFonts w:ascii="Verdana" w:eastAsia="Times New Roman" w:hAnsi="Verdana" w:cs="Times New Roman"/>
          <w:lang w:eastAsia="en-GB"/>
        </w:rPr>
        <w:t xml:space="preserve"> lies - </w:t>
      </w:r>
      <w:r w:rsidRPr="008B4C8F">
        <w:rPr>
          <w:rFonts w:ascii="Verdana" w:eastAsia="Times New Roman" w:hAnsi="Verdana" w:cs="Times New Roman"/>
          <w:lang w:eastAsia="en-GB"/>
        </w:rPr>
        <w:t>Section 141 (1) of the Evidence Act, Cap. 112 Laws of the Federation of Nigeria</w:t>
      </w:r>
      <w:r>
        <w:rPr>
          <w:rFonts w:ascii="Verdana" w:eastAsia="Times New Roman" w:hAnsi="Verdana" w:cs="Times New Roman"/>
          <w:lang w:eastAsia="en-GB"/>
        </w:rPr>
        <w:t xml:space="preserve"> – Legal effect of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JUDGMENT AND ORDER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D</w:t>
      </w:r>
      <w:r w:rsidRPr="008B4C8F">
        <w:rPr>
          <w:rFonts w:ascii="Verdana" w:eastAsia="Times New Roman" w:hAnsi="Verdana" w:cs="Times New Roman"/>
          <w:lang w:eastAsia="en-GB"/>
        </w:rPr>
        <w:t xml:space="preserve">ictum </w:t>
      </w:r>
      <w:r>
        <w:rPr>
          <w:rFonts w:ascii="Verdana" w:eastAsia="Times New Roman" w:hAnsi="Verdana" w:cs="Times New Roman"/>
          <w:lang w:eastAsia="en-GB"/>
        </w:rPr>
        <w:t>in</w:t>
      </w:r>
      <w:r w:rsidRPr="008B4C8F">
        <w:rPr>
          <w:rFonts w:ascii="Verdana" w:eastAsia="Times New Roman" w:hAnsi="Verdana" w:cs="Times New Roman"/>
          <w:lang w:eastAsia="en-GB"/>
        </w:rPr>
        <w:t xml:space="preserve"> a minority decision</w:t>
      </w:r>
      <w:r>
        <w:rPr>
          <w:rFonts w:ascii="Verdana" w:eastAsia="Times New Roman" w:hAnsi="Verdana" w:cs="Times New Roman"/>
          <w:lang w:eastAsia="en-GB"/>
        </w:rPr>
        <w:t xml:space="preserve"> of the Supreme Court – Whether can be relied upon as precedent  if inconsistent with the majority view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JURISDICTION</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Military court martial – When would be deemed competently convened and therefore clothed with jurisdiction </w:t>
      </w:r>
      <w:r w:rsidRPr="008B4C8F">
        <w:rPr>
          <w:rFonts w:ascii="Verdana" w:eastAsia="Times New Roman" w:hAnsi="Verdana" w:cs="Times New Roman"/>
          <w:lang w:eastAsia="en-GB"/>
        </w:rPr>
        <w:t xml:space="preserve">under section </w:t>
      </w:r>
      <w:r>
        <w:rPr>
          <w:rFonts w:ascii="Verdana" w:eastAsia="Times New Roman" w:hAnsi="Verdana" w:cs="Times New Roman"/>
          <w:lang w:eastAsia="en-GB"/>
        </w:rPr>
        <w:t xml:space="preserve">131 of the Armed Forces Decree No. 105 of 1993 – Relevant considerations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WORDS AND PHHRASES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“Ap</w:t>
      </w:r>
      <w:r w:rsidRPr="008B4C8F">
        <w:rPr>
          <w:rFonts w:ascii="Verdana" w:eastAsia="Times New Roman" w:hAnsi="Verdana" w:cs="Times New Roman"/>
          <w:lang w:eastAsia="en-GB"/>
        </w:rPr>
        <w:t>propriate superior authority in relation to a person c</w:t>
      </w:r>
      <w:r>
        <w:rPr>
          <w:rFonts w:ascii="Verdana" w:eastAsia="Times New Roman" w:hAnsi="Verdana" w:cs="Times New Roman"/>
          <w:lang w:eastAsia="en-GB"/>
        </w:rPr>
        <w:t xml:space="preserve">harged with an offence include” – Meaning of under the Armed Forces Decree No. 105 of 1993 </w:t>
      </w:r>
    </w:p>
    <w:p w:rsidR="00354A40" w:rsidRDefault="00354A40" w:rsidP="00354A4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WORDS AND PHRASES – LATIN MAXIM</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O</w:t>
      </w:r>
      <w:r w:rsidRPr="008B4C8F">
        <w:rPr>
          <w:rFonts w:ascii="Verdana" w:eastAsia="Times New Roman" w:hAnsi="Verdana" w:cs="Times New Roman"/>
          <w:lang w:eastAsia="en-GB"/>
        </w:rPr>
        <w:t>mnia</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praesum</w:t>
      </w:r>
      <w:r>
        <w:rPr>
          <w:rFonts w:ascii="Verdana" w:eastAsia="Times New Roman" w:hAnsi="Verdana" w:cs="Times New Roman"/>
          <w:lang w:eastAsia="en-GB"/>
        </w:rPr>
        <w:t>untur</w:t>
      </w:r>
      <w:proofErr w:type="spellEnd"/>
      <w:r>
        <w:rPr>
          <w:rFonts w:ascii="Verdana" w:eastAsia="Times New Roman" w:hAnsi="Verdana" w:cs="Times New Roman"/>
          <w:lang w:eastAsia="en-GB"/>
        </w:rPr>
        <w:t xml:space="preserve"> rite </w:t>
      </w:r>
      <w:proofErr w:type="spellStart"/>
      <w:r>
        <w:rPr>
          <w:rFonts w:ascii="Verdana" w:eastAsia="Times New Roman" w:hAnsi="Verdana" w:cs="Times New Roman"/>
          <w:lang w:eastAsia="en-GB"/>
        </w:rPr>
        <w:t>esse</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acta</w:t>
      </w:r>
      <w:proofErr w:type="spellEnd"/>
      <w:r>
        <w:rPr>
          <w:rFonts w:ascii="Verdana" w:eastAsia="Times New Roman" w:hAnsi="Verdana" w:cs="Times New Roman"/>
          <w:lang w:eastAsia="en-GB"/>
        </w:rPr>
        <w:t xml:space="preserve">” – Meaning of </w:t>
      </w:r>
    </w:p>
    <w:p w:rsidR="00914AA9" w:rsidRDefault="00914AA9" w:rsidP="00354789">
      <w:pPr>
        <w:spacing w:before="240" w:line="276" w:lineRule="auto"/>
        <w:ind w:left="0" w:firstLine="0"/>
        <w:rPr>
          <w:rFonts w:ascii="Verdana" w:eastAsia="Times New Roman" w:hAnsi="Verdana" w:cs="Times New Roman"/>
          <w:lang w:eastAsia="en-GB"/>
        </w:rPr>
      </w:pPr>
    </w:p>
    <w:p w:rsidR="0076085E" w:rsidRPr="00D31493" w:rsidRDefault="00D31493" w:rsidP="00354789">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CASE SUMMARY</w:t>
      </w:r>
    </w:p>
    <w:p w:rsidR="0076085E" w:rsidRDefault="00D31493"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ORIGINATING FACTS AND CLAIMS </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facts of the case ma</w:t>
      </w:r>
      <w:r>
        <w:rPr>
          <w:rFonts w:ascii="Verdana" w:eastAsia="Times New Roman" w:hAnsi="Verdana" w:cs="Times New Roman"/>
          <w:lang w:eastAsia="en-GB"/>
        </w:rPr>
        <w:t>y be briefly stated as follows:</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The respondent was one of nine pay officers who held financial appointment at the Headquarters of the Pay and Accounting Group (PAG) and Directorate of Finance and Accounts (DFA) of the Nigerian Air Force (NAF) both in Lagos. It was the prosecution's case that up to April, 1996, all the 9 pay officers, respondent inclusive, either jointly or severally conspired, stole, and accepted large sums of money to the tune of N63 Million (Sixty-three million naira) belonging to the Nigerian Air Force (NAF). It was also alleged by the prosecution that one of the officers accused along with the respondent raised requisitions for cash to wit: exhibits 9A - 9C to the tune of N10</w:t>
      </w:r>
      <w:proofErr w:type="gramStart"/>
      <w:r w:rsidRPr="008B4C8F">
        <w:rPr>
          <w:rFonts w:ascii="Verdana" w:eastAsia="Times New Roman" w:hAnsi="Verdana" w:cs="Times New Roman"/>
          <w:lang w:eastAsia="en-GB"/>
        </w:rPr>
        <w:t>,000,000.00</w:t>
      </w:r>
      <w:proofErr w:type="gramEnd"/>
      <w:r w:rsidRPr="008B4C8F">
        <w:rPr>
          <w:rFonts w:ascii="Verdana" w:eastAsia="Times New Roman" w:hAnsi="Verdana" w:cs="Times New Roman"/>
          <w:lang w:eastAsia="en-GB"/>
        </w:rPr>
        <w:t xml:space="preserve"> (Ten million naira). The respondent was staff officer </w:t>
      </w:r>
      <w:proofErr w:type="gramStart"/>
      <w:r w:rsidRPr="008B4C8F">
        <w:rPr>
          <w:rFonts w:ascii="Verdana" w:eastAsia="Times New Roman" w:hAnsi="Verdana" w:cs="Times New Roman"/>
          <w:lang w:eastAsia="en-GB"/>
        </w:rPr>
        <w:t>1 (SO1) Finance</w:t>
      </w:r>
      <w:proofErr w:type="gramEnd"/>
      <w:r w:rsidRPr="008B4C8F">
        <w:rPr>
          <w:rFonts w:ascii="Verdana" w:eastAsia="Times New Roman" w:hAnsi="Verdana" w:cs="Times New Roman"/>
          <w:lang w:eastAsia="en-GB"/>
        </w:rPr>
        <w:t xml:space="preserve"> at the Headquarters NAF DFA with the responsibility of recommending payments of money and it was he who recommended exhibits 9A - 9C for payment. These requisitions, it was shown, were raised and approved for "short payment of salary," "T5/Packing" and "printing of forms and repairs of Addressograph Machines" and the amount therefrom was withdrawn from the bank account of the Nigerian Air Force and eventually shared between the officers including the respondent herein whose share </w:t>
      </w:r>
      <w:r>
        <w:rPr>
          <w:rFonts w:ascii="Verdana" w:eastAsia="Times New Roman" w:hAnsi="Verdana" w:cs="Times New Roman"/>
          <w:lang w:eastAsia="en-GB"/>
        </w:rPr>
        <w:t>was to the tune of N750,000.00.</w:t>
      </w:r>
    </w:p>
    <w:p w:rsidR="00D31493" w:rsidRDefault="00D31493" w:rsidP="00D31493">
      <w:pPr>
        <w:spacing w:before="240" w:line="276" w:lineRule="auto"/>
        <w:rPr>
          <w:rFonts w:ascii="Verdana" w:eastAsia="Times New Roman" w:hAnsi="Verdana" w:cs="Times New Roman"/>
          <w:lang w:eastAsia="en-GB"/>
        </w:rPr>
      </w:pPr>
    </w:p>
    <w:p w:rsidR="001C2E06" w:rsidRDefault="001C2E06" w:rsidP="00D31493">
      <w:pPr>
        <w:spacing w:before="240" w:line="276" w:lineRule="auto"/>
        <w:rPr>
          <w:rFonts w:ascii="Verdana" w:eastAsia="Times New Roman" w:hAnsi="Verdana" w:cs="Times New Roman"/>
          <w:lang w:eastAsia="en-GB"/>
        </w:rPr>
      </w:pPr>
      <w:r>
        <w:rPr>
          <w:rFonts w:ascii="Verdana" w:eastAsia="Times New Roman" w:hAnsi="Verdana" w:cs="Times New Roman"/>
          <w:lang w:eastAsia="en-GB"/>
        </w:rPr>
        <w:t xml:space="preserve">DECISION(S) APPEALED AGAINST </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of Appeal (hereinafter in this judgment referred to as the court below) in its own judgment declared the orders made by the GCM as nullities (and in the absence of jurisdic</w:t>
      </w:r>
      <w:r>
        <w:rPr>
          <w:rFonts w:ascii="Verdana" w:eastAsia="Times New Roman" w:hAnsi="Verdana" w:cs="Times New Roman"/>
          <w:lang w:eastAsia="en-GB"/>
        </w:rPr>
        <w:t>tion) on the following grounds:</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Pr>
          <w:rFonts w:ascii="Verdana" w:eastAsia="Times New Roman" w:hAnsi="Verdana" w:cs="Times New Roman"/>
          <w:lang w:eastAsia="en-GB"/>
        </w:rPr>
        <w:tab/>
      </w:r>
      <w:r w:rsidRPr="008B4C8F">
        <w:rPr>
          <w:rFonts w:ascii="Verdana" w:eastAsia="Times New Roman" w:hAnsi="Verdana" w:cs="Times New Roman"/>
          <w:lang w:eastAsia="en-GB"/>
        </w:rPr>
        <w:t xml:space="preserve">There was nothing in section 131(2) of the AFD No. 105 of 1993 which enables the person to whom the power to issue a convening order for GCM is vested to delegate that power. In that circumstance therefore,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was not a person qualified to convene a GCM, as he did not hold any of the offices li</w:t>
      </w:r>
      <w:r>
        <w:rPr>
          <w:rFonts w:ascii="Verdana" w:eastAsia="Times New Roman" w:hAnsi="Verdana" w:cs="Times New Roman"/>
          <w:lang w:eastAsia="en-GB"/>
        </w:rPr>
        <w:t>sted in section 131(2) thereof.</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Pr>
          <w:rFonts w:ascii="Verdana" w:eastAsia="Times New Roman" w:hAnsi="Verdana" w:cs="Times New Roman"/>
          <w:lang w:eastAsia="en-GB"/>
        </w:rPr>
        <w:tab/>
      </w:r>
      <w:r w:rsidRPr="008B4C8F">
        <w:rPr>
          <w:rFonts w:ascii="Verdana" w:eastAsia="Times New Roman" w:hAnsi="Verdana" w:cs="Times New Roman"/>
          <w:lang w:eastAsia="en-GB"/>
        </w:rPr>
        <w:t>By virtue of sections 168(1) and 169(2) of the AFD No. 105 of 1993 (Ibid) the respondent ceased to be subject to service law, when on the 6th of August, 1996, a period of 3 months after he was retired from service, the charges against him wer</w:t>
      </w:r>
      <w:r>
        <w:rPr>
          <w:rFonts w:ascii="Verdana" w:eastAsia="Times New Roman" w:hAnsi="Verdana" w:cs="Times New Roman"/>
          <w:lang w:eastAsia="en-GB"/>
        </w:rPr>
        <w:t xml:space="preserve">e substituted for 12 new ones. </w:t>
      </w:r>
    </w:p>
    <w:p w:rsidR="001C2E06" w:rsidRDefault="001C2E06" w:rsidP="001C2E06">
      <w:pPr>
        <w:spacing w:before="240" w:line="276" w:lineRule="auto"/>
        <w:ind w:left="0" w:firstLine="0"/>
        <w:rPr>
          <w:rFonts w:ascii="Verdana" w:eastAsia="Times New Roman" w:hAnsi="Verdana" w:cs="Times New Roman"/>
          <w:lang w:eastAsia="en-GB"/>
        </w:rPr>
      </w:pPr>
      <w:proofErr w:type="gramStart"/>
      <w:r w:rsidRPr="008B4C8F">
        <w:rPr>
          <w:rFonts w:ascii="Verdana" w:eastAsia="Times New Roman" w:hAnsi="Verdana" w:cs="Times New Roman"/>
          <w:lang w:eastAsia="en-GB"/>
        </w:rPr>
        <w:t>Said the court: "The striking out of the offences filed against the appellant completely brought the case as against the appellant on the charge sheet filed on 26/7/96 to an end on 6</w:t>
      </w:r>
      <w:r>
        <w:rPr>
          <w:rFonts w:ascii="Verdana" w:eastAsia="Times New Roman" w:hAnsi="Verdana" w:cs="Times New Roman"/>
          <w:lang w:eastAsia="en-GB"/>
        </w:rPr>
        <w:t>/8/96 when it was struck out."</w:t>
      </w:r>
      <w:proofErr w:type="gramEnd"/>
      <w:r>
        <w:rPr>
          <w:rFonts w:ascii="Verdana" w:eastAsia="Times New Roman" w:hAnsi="Verdana" w:cs="Times New Roman"/>
          <w:lang w:eastAsia="en-GB"/>
        </w:rPr>
        <w:t xml:space="preserve"> </w:t>
      </w:r>
    </w:p>
    <w:p w:rsidR="001C2E06" w:rsidRDefault="001C2E06" w:rsidP="001C2E06">
      <w:pPr>
        <w:spacing w:before="240" w:line="276" w:lineRule="auto"/>
        <w:ind w:left="0" w:firstLine="0"/>
        <w:rPr>
          <w:rFonts w:ascii="Verdana" w:eastAsia="Times New Roman" w:hAnsi="Verdana" w:cs="Times New Roman"/>
          <w:lang w:eastAsia="en-GB"/>
        </w:rPr>
      </w:pP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On counts 1- 5, which dealt with the theft of N10 million of which the respondent's share was put at N750,000.00, the court below held that there was no evidence to support these c</w:t>
      </w:r>
      <w:r>
        <w:rPr>
          <w:rFonts w:ascii="Verdana" w:eastAsia="Times New Roman" w:hAnsi="Verdana" w:cs="Times New Roman"/>
          <w:lang w:eastAsia="en-GB"/>
        </w:rPr>
        <w:t>ounts on the following grounds:</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Pr>
          <w:rFonts w:ascii="Verdana" w:eastAsia="Times New Roman" w:hAnsi="Verdana" w:cs="Times New Roman"/>
          <w:lang w:eastAsia="en-GB"/>
        </w:rPr>
        <w:tab/>
      </w:r>
      <w:r w:rsidRPr="008B4C8F">
        <w:rPr>
          <w:rFonts w:ascii="Verdana" w:eastAsia="Times New Roman" w:hAnsi="Verdana" w:cs="Times New Roman"/>
          <w:lang w:eastAsia="en-GB"/>
        </w:rPr>
        <w:t>It was not shown that the sum of N10 million was stolen, as it was demonstrated that the outgoing CAS had not made the order that the sum of N10 milli</w:t>
      </w:r>
      <w:r>
        <w:rPr>
          <w:rFonts w:ascii="Verdana" w:eastAsia="Times New Roman" w:hAnsi="Verdana" w:cs="Times New Roman"/>
          <w:lang w:eastAsia="en-GB"/>
        </w:rPr>
        <w:t>on be shared as a welfare gift.</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Pr>
          <w:rFonts w:ascii="Verdana" w:eastAsia="Times New Roman" w:hAnsi="Verdana" w:cs="Times New Roman"/>
          <w:lang w:eastAsia="en-GB"/>
        </w:rPr>
        <w:tab/>
      </w:r>
      <w:r w:rsidRPr="008B4C8F">
        <w:rPr>
          <w:rFonts w:ascii="Verdana" w:eastAsia="Times New Roman" w:hAnsi="Verdana" w:cs="Times New Roman"/>
          <w:lang w:eastAsia="en-GB"/>
        </w:rPr>
        <w:t xml:space="preserve">The outgoing CAS, who gave the alleged order and Wing Commander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who relayed it</w:t>
      </w:r>
      <w:r>
        <w:rPr>
          <w:rFonts w:ascii="Verdana" w:eastAsia="Times New Roman" w:hAnsi="Verdana" w:cs="Times New Roman"/>
          <w:lang w:eastAsia="en-GB"/>
        </w:rPr>
        <w:t>, were not called as witnesses.</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Pr>
          <w:rFonts w:ascii="Verdana" w:eastAsia="Times New Roman" w:hAnsi="Verdana" w:cs="Times New Roman"/>
          <w:lang w:eastAsia="en-GB"/>
        </w:rPr>
        <w:tab/>
      </w:r>
      <w:r w:rsidRPr="008B4C8F">
        <w:rPr>
          <w:rFonts w:ascii="Verdana" w:eastAsia="Times New Roman" w:hAnsi="Verdana" w:cs="Times New Roman"/>
          <w:lang w:eastAsia="en-GB"/>
        </w:rPr>
        <w:t>The GCM's findings at page 235-236 of volume 5 of the records were held to amount to hea</w:t>
      </w:r>
      <w:r>
        <w:rPr>
          <w:rFonts w:ascii="Verdana" w:eastAsia="Times New Roman" w:hAnsi="Verdana" w:cs="Times New Roman"/>
          <w:lang w:eastAsia="en-GB"/>
        </w:rPr>
        <w:t>rsay.</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count 6, which is that of receiving the sum of N120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in December, 1995 knowing that it was stolen, the court held that there was no evidence in support th</w:t>
      </w:r>
      <w:r>
        <w:rPr>
          <w:rFonts w:ascii="Verdana" w:eastAsia="Times New Roman" w:hAnsi="Verdana" w:cs="Times New Roman"/>
          <w:lang w:eastAsia="en-GB"/>
        </w:rPr>
        <w:t>ereof on the following grounds:</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Pr>
          <w:rFonts w:ascii="Verdana" w:eastAsia="Times New Roman" w:hAnsi="Verdana" w:cs="Times New Roman"/>
          <w:lang w:eastAsia="en-GB"/>
        </w:rPr>
        <w:tab/>
      </w:r>
      <w:r w:rsidRPr="008B4C8F">
        <w:rPr>
          <w:rFonts w:ascii="Verdana" w:eastAsia="Times New Roman" w:hAnsi="Verdana" w:cs="Times New Roman"/>
          <w:lang w:eastAsia="en-GB"/>
        </w:rPr>
        <w:t>"The only amount that the prosecution alleged was stolen and shared by accused persons was the N10 million said to have been stolen between 1st and 4th  April, 1996. How could the appellant have received in December 1995 NI20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out of N10 m</w:t>
      </w:r>
      <w:r>
        <w:rPr>
          <w:rFonts w:ascii="Verdana" w:eastAsia="Times New Roman" w:hAnsi="Verdana" w:cs="Times New Roman"/>
          <w:lang w:eastAsia="en-GB"/>
        </w:rPr>
        <w:t>illion stolen, in April, 1996"</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2. </w:t>
      </w:r>
      <w:r>
        <w:rPr>
          <w:rFonts w:ascii="Verdana" w:eastAsia="Times New Roman" w:hAnsi="Verdana" w:cs="Times New Roman"/>
          <w:lang w:eastAsia="en-GB"/>
        </w:rPr>
        <w:tab/>
      </w:r>
      <w:r w:rsidRPr="008B4C8F">
        <w:rPr>
          <w:rFonts w:ascii="Verdana" w:eastAsia="Times New Roman" w:hAnsi="Verdana" w:cs="Times New Roman"/>
          <w:lang w:eastAsia="en-GB"/>
        </w:rPr>
        <w:t>The evidence of PW12 in exhibit 61, on t</w:t>
      </w:r>
      <w:r>
        <w:rPr>
          <w:rFonts w:ascii="Verdana" w:eastAsia="Times New Roman" w:hAnsi="Verdana" w:cs="Times New Roman"/>
          <w:lang w:eastAsia="en-GB"/>
        </w:rPr>
        <w:t>his was tantamount to hearsay."</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the 7th and 8th counts, to wit: conspiracy to commit official corruption by procuring the sum of N500,000.00 and N300,000.00 to corrupt the Auditor-General and officials of the Federal Ministry of Finance respectively, the court found for the respo</w:t>
      </w:r>
      <w:r>
        <w:rPr>
          <w:rFonts w:ascii="Verdana" w:eastAsia="Times New Roman" w:hAnsi="Verdana" w:cs="Times New Roman"/>
          <w:lang w:eastAsia="en-GB"/>
        </w:rPr>
        <w:t>ndent on the following grounds:</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Pr>
          <w:rFonts w:ascii="Verdana" w:eastAsia="Times New Roman" w:hAnsi="Verdana" w:cs="Times New Roman"/>
          <w:lang w:eastAsia="en-GB"/>
        </w:rPr>
        <w:tab/>
      </w:r>
      <w:r w:rsidRPr="008B4C8F">
        <w:rPr>
          <w:rFonts w:ascii="Verdana" w:eastAsia="Times New Roman" w:hAnsi="Verdana" w:cs="Times New Roman"/>
          <w:lang w:eastAsia="en-GB"/>
        </w:rPr>
        <w:t>No prosecution witness testified in respect of these counts; neither did any official from the office of the Auditor General nor the Federal Ministry of Finance gave evidence</w:t>
      </w:r>
      <w:r>
        <w:rPr>
          <w:rFonts w:ascii="Verdana" w:eastAsia="Times New Roman" w:hAnsi="Verdana" w:cs="Times New Roman"/>
          <w:lang w:eastAsia="en-GB"/>
        </w:rPr>
        <w:t xml:space="preserve"> to this effect.</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Pr>
          <w:rFonts w:ascii="Verdana" w:eastAsia="Times New Roman" w:hAnsi="Verdana" w:cs="Times New Roman"/>
          <w:lang w:eastAsia="en-GB"/>
        </w:rPr>
        <w:tab/>
      </w:r>
      <w:r w:rsidRPr="008B4C8F">
        <w:rPr>
          <w:rFonts w:ascii="Verdana" w:eastAsia="Times New Roman" w:hAnsi="Verdana" w:cs="Times New Roman"/>
          <w:lang w:eastAsia="en-GB"/>
        </w:rPr>
        <w:t xml:space="preserve">The purpose for which </w:t>
      </w:r>
      <w:proofErr w:type="spellStart"/>
      <w:r w:rsidRPr="008B4C8F">
        <w:rPr>
          <w:rFonts w:ascii="Verdana" w:eastAsia="Times New Roman" w:hAnsi="Verdana" w:cs="Times New Roman"/>
          <w:lang w:eastAsia="en-GB"/>
        </w:rPr>
        <w:t>the</w:t>
      </w:r>
      <w:proofErr w:type="spellEnd"/>
      <w:r w:rsidRPr="008B4C8F">
        <w:rPr>
          <w:rFonts w:ascii="Verdana" w:eastAsia="Times New Roman" w:hAnsi="Verdana" w:cs="Times New Roman"/>
          <w:lang w:eastAsia="en-GB"/>
        </w:rPr>
        <w:t xml:space="preserve"> said sums were gi</w:t>
      </w:r>
      <w:r>
        <w:rPr>
          <w:rFonts w:ascii="Verdana" w:eastAsia="Times New Roman" w:hAnsi="Verdana" w:cs="Times New Roman"/>
          <w:lang w:eastAsia="en-GB"/>
        </w:rPr>
        <w:t xml:space="preserve">ven was not given in evidence. </w:t>
      </w:r>
    </w:p>
    <w:p w:rsidR="001C2E06" w:rsidRDefault="001C2E06" w:rsidP="001C2E06">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3. </w:t>
      </w:r>
      <w:r>
        <w:rPr>
          <w:rFonts w:ascii="Verdana" w:eastAsia="Times New Roman" w:hAnsi="Verdana" w:cs="Times New Roman"/>
          <w:lang w:eastAsia="en-GB"/>
        </w:rPr>
        <w:tab/>
      </w:r>
      <w:r w:rsidRPr="008B4C8F">
        <w:rPr>
          <w:rFonts w:ascii="Verdana" w:eastAsia="Times New Roman" w:hAnsi="Verdana" w:cs="Times New Roman"/>
          <w:lang w:eastAsia="en-GB"/>
        </w:rPr>
        <w:t>The proceedings of the summary of evidence attached to exhibit 61 did not amount to statements under caution as could be relied upon by the prosecution as confessional statement by the appellant and as such there was insufficient e</w:t>
      </w:r>
      <w:r>
        <w:rPr>
          <w:rFonts w:ascii="Verdana" w:eastAsia="Times New Roman" w:hAnsi="Verdana" w:cs="Times New Roman"/>
          <w:lang w:eastAsia="en-GB"/>
        </w:rPr>
        <w:t>vidence to ground a conviction.</w:t>
      </w:r>
    </w:p>
    <w:p w:rsidR="001C2E06" w:rsidRDefault="001C2E06" w:rsidP="001C2E06">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counts 9 and 10, the court below held inter alia that the respondent was correctly found guilty for unlawful possession of firearms but held that since it had earlier found that the GCM lacked jurisdiction to adjudicate on the matter any order made is a nullity. The court below went on to hold that "given the fact that the appellant had served some years in prison, the fair conclusion is to disch</w:t>
      </w:r>
      <w:r>
        <w:rPr>
          <w:rFonts w:ascii="Verdana" w:eastAsia="Times New Roman" w:hAnsi="Verdana" w:cs="Times New Roman"/>
          <w:lang w:eastAsia="en-GB"/>
        </w:rPr>
        <w:t>arge and acquit the appellant."</w:t>
      </w:r>
    </w:p>
    <w:p w:rsidR="00D31493" w:rsidRDefault="00D31493" w:rsidP="00D31493">
      <w:pPr>
        <w:spacing w:before="240" w:line="276" w:lineRule="auto"/>
        <w:rPr>
          <w:rFonts w:ascii="Verdana" w:eastAsia="Times New Roman" w:hAnsi="Verdana" w:cs="Times New Roman"/>
          <w:lang w:eastAsia="en-GB"/>
        </w:rPr>
      </w:pPr>
    </w:p>
    <w:p w:rsidR="00D31493" w:rsidRDefault="00D31493" w:rsidP="00D31493">
      <w:pPr>
        <w:spacing w:before="240" w:line="276" w:lineRule="auto"/>
        <w:rPr>
          <w:rFonts w:ascii="Verdana" w:eastAsia="Times New Roman" w:hAnsi="Verdana" w:cs="Times New Roman"/>
          <w:lang w:eastAsia="en-GB"/>
        </w:rPr>
      </w:pPr>
      <w:r>
        <w:rPr>
          <w:rFonts w:ascii="Verdana" w:eastAsia="Times New Roman" w:hAnsi="Verdana" w:cs="Times New Roman"/>
          <w:lang w:eastAsia="en-GB"/>
        </w:rPr>
        <w:t xml:space="preserve">ISSUES FOR DETERMINATION </w:t>
      </w:r>
    </w:p>
    <w:p w:rsidR="00D31493" w:rsidRDefault="00D31493" w:rsidP="00D31493">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 xml:space="preserve">BY APPELLANT </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1.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 General Court Martial lacked jurisdiction to adjudicate or try </w:t>
      </w:r>
      <w:r>
        <w:rPr>
          <w:rFonts w:ascii="Verdana" w:eastAsia="Times New Roman" w:hAnsi="Verdana" w:cs="Times New Roman"/>
          <w:lang w:eastAsia="en-GB"/>
        </w:rPr>
        <w:t>the respondent before it (GCM).</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2.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there was </w:t>
      </w:r>
      <w:r>
        <w:rPr>
          <w:rFonts w:ascii="Verdana" w:eastAsia="Times New Roman" w:hAnsi="Verdana" w:cs="Times New Roman"/>
          <w:lang w:eastAsia="en-GB"/>
        </w:rPr>
        <w:t>no evidence in proof of counts 1</w:t>
      </w:r>
      <w:r w:rsidRPr="008B4C8F">
        <w:rPr>
          <w:rFonts w:ascii="Verdana" w:eastAsia="Times New Roman" w:hAnsi="Verdana" w:cs="Times New Roman"/>
          <w:lang w:eastAsia="en-GB"/>
        </w:rPr>
        <w:t xml:space="preserve"> to 5 of the charges </w:t>
      </w:r>
      <w:r>
        <w:rPr>
          <w:rFonts w:ascii="Verdana" w:eastAsia="Times New Roman" w:hAnsi="Verdana" w:cs="Times New Roman"/>
          <w:lang w:eastAsia="en-GB"/>
        </w:rPr>
        <w:t>brought against the respondent.</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3.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burden rested on the prosecution to call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and the retiree Chief of Air Staff as witnesses in order to prove that the said Chief of Air Staff had or had not made the order that the sum of N10 million belonging to the Nigerian Air Force be withdrawn and expended by the accused person, responden</w:t>
      </w:r>
      <w:r>
        <w:rPr>
          <w:rFonts w:ascii="Verdana" w:eastAsia="Times New Roman" w:hAnsi="Verdana" w:cs="Times New Roman"/>
          <w:lang w:eastAsia="en-GB"/>
        </w:rPr>
        <w:t>t inclusive, as a welfare gift.</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4. </w:t>
      </w:r>
      <w:r>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holding that there was insufficient evidence to ground conviction against respondent</w:t>
      </w:r>
      <w:r>
        <w:rPr>
          <w:rFonts w:ascii="Verdana" w:eastAsia="Times New Roman" w:hAnsi="Verdana" w:cs="Times New Roman"/>
          <w:lang w:eastAsia="en-GB"/>
        </w:rPr>
        <w:t xml:space="preserve"> in respect of counts 7 and 8. </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5. </w:t>
      </w:r>
      <w:r>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discharging and acquitting the respondent on all counts again</w:t>
      </w:r>
      <w:r>
        <w:rPr>
          <w:rFonts w:ascii="Verdana" w:eastAsia="Times New Roman" w:hAnsi="Verdana" w:cs="Times New Roman"/>
          <w:lang w:eastAsia="en-GB"/>
        </w:rPr>
        <w:t>st him after having found that:</w:t>
      </w:r>
    </w:p>
    <w:p w:rsidR="00D31493" w:rsidRDefault="00D31493" w:rsidP="00D31493">
      <w:pPr>
        <w:spacing w:before="240" w:line="276" w:lineRule="auto"/>
        <w:ind w:left="216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a. </w:t>
      </w:r>
      <w:r>
        <w:rPr>
          <w:rFonts w:ascii="Verdana" w:eastAsia="Times New Roman" w:hAnsi="Verdana" w:cs="Times New Roman"/>
          <w:lang w:eastAsia="en-GB"/>
        </w:rPr>
        <w:tab/>
      </w:r>
      <w:r w:rsidRPr="008B4C8F">
        <w:rPr>
          <w:rFonts w:ascii="Verdana" w:eastAsia="Times New Roman" w:hAnsi="Verdana" w:cs="Times New Roman"/>
          <w:lang w:eastAsia="en-GB"/>
        </w:rPr>
        <w:t>The respondent was correctly found guilty for unla</w:t>
      </w:r>
      <w:r>
        <w:rPr>
          <w:rFonts w:ascii="Verdana" w:eastAsia="Times New Roman" w:hAnsi="Verdana" w:cs="Times New Roman"/>
          <w:lang w:eastAsia="en-GB"/>
        </w:rPr>
        <w:t>wful possession of firearms; and</w:t>
      </w:r>
    </w:p>
    <w:p w:rsidR="00D31493" w:rsidRDefault="00D31493" w:rsidP="00D31493">
      <w:pPr>
        <w:spacing w:before="240" w:line="276" w:lineRule="auto"/>
        <w:ind w:left="2160"/>
        <w:rPr>
          <w:rFonts w:ascii="Verdana" w:eastAsia="Times New Roman" w:hAnsi="Verdana" w:cs="Times New Roman"/>
          <w:lang w:eastAsia="en-GB"/>
        </w:rPr>
      </w:pPr>
      <w:r w:rsidRPr="008B4C8F">
        <w:rPr>
          <w:rFonts w:ascii="Verdana" w:eastAsia="Times New Roman" w:hAnsi="Verdana" w:cs="Times New Roman"/>
          <w:lang w:eastAsia="en-GB"/>
        </w:rPr>
        <w:t xml:space="preserve">b. </w:t>
      </w:r>
      <w:r>
        <w:rPr>
          <w:rFonts w:ascii="Verdana" w:eastAsia="Times New Roman" w:hAnsi="Verdana" w:cs="Times New Roman"/>
          <w:lang w:eastAsia="en-GB"/>
        </w:rPr>
        <w:tab/>
      </w:r>
      <w:r w:rsidRPr="008B4C8F">
        <w:rPr>
          <w:rFonts w:ascii="Verdana" w:eastAsia="Times New Roman" w:hAnsi="Verdana" w:cs="Times New Roman"/>
          <w:lang w:eastAsia="en-GB"/>
        </w:rPr>
        <w:t>The proceeding</w:t>
      </w:r>
      <w:r>
        <w:rPr>
          <w:rFonts w:ascii="Verdana" w:eastAsia="Times New Roman" w:hAnsi="Verdana" w:cs="Times New Roman"/>
          <w:lang w:eastAsia="en-GB"/>
        </w:rPr>
        <w:t>s of the General Court Martial </w:t>
      </w:r>
      <w:r w:rsidRPr="008B4C8F">
        <w:rPr>
          <w:rFonts w:ascii="Verdana" w:eastAsia="Times New Roman" w:hAnsi="Verdana" w:cs="Times New Roman"/>
          <w:lang w:eastAsia="en-GB"/>
        </w:rPr>
        <w:t>were a nullity in the absence of jurisdiction?</w:t>
      </w:r>
      <w:r w:rsidRPr="008B4C8F">
        <w:rPr>
          <w:rFonts w:ascii="Verdana" w:eastAsia="Times New Roman" w:hAnsi="Verdana" w:cs="Times New Roman"/>
          <w:lang w:eastAsia="en-GB"/>
        </w:rPr>
        <w:br/>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6. </w:t>
      </w:r>
      <w:r>
        <w:rPr>
          <w:rFonts w:ascii="Verdana" w:eastAsia="Times New Roman" w:hAnsi="Verdana" w:cs="Times New Roman"/>
          <w:lang w:eastAsia="en-GB"/>
        </w:rPr>
        <w:tab/>
      </w:r>
      <w:r w:rsidRPr="008B4C8F">
        <w:rPr>
          <w:rFonts w:ascii="Verdana" w:eastAsia="Times New Roman" w:hAnsi="Verdana" w:cs="Times New Roman"/>
          <w:lang w:eastAsia="en-GB"/>
        </w:rPr>
        <w:t xml:space="preserve">Having </w:t>
      </w:r>
      <w:proofErr w:type="gramStart"/>
      <w:r w:rsidRPr="008B4C8F">
        <w:rPr>
          <w:rFonts w:ascii="Verdana" w:eastAsia="Times New Roman" w:hAnsi="Verdana" w:cs="Times New Roman"/>
          <w:lang w:eastAsia="en-GB"/>
        </w:rPr>
        <w:t>regard</w:t>
      </w:r>
      <w:proofErr w:type="gramEnd"/>
      <w:r w:rsidRPr="008B4C8F">
        <w:rPr>
          <w:rFonts w:ascii="Verdana" w:eastAsia="Times New Roman" w:hAnsi="Verdana" w:cs="Times New Roman"/>
          <w:lang w:eastAsia="en-GB"/>
        </w:rPr>
        <w:t xml:space="preserve"> to the fact that the respondent was sentenced to 15 years imprisonment on counts 9 and 10, was the Court of Appeal right in discharging and acquitting the respondent of these same counts he had</w:t>
      </w:r>
      <w:r>
        <w:rPr>
          <w:rFonts w:ascii="Verdana" w:eastAsia="Times New Roman" w:hAnsi="Verdana" w:cs="Times New Roman"/>
          <w:lang w:eastAsia="en-GB"/>
        </w:rPr>
        <w:t xml:space="preserve"> served "some years" in prison?</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7. </w:t>
      </w:r>
      <w:r>
        <w:rPr>
          <w:rFonts w:ascii="Verdana" w:eastAsia="Times New Roman" w:hAnsi="Verdana" w:cs="Times New Roman"/>
          <w:lang w:eastAsia="en-GB"/>
        </w:rPr>
        <w:tab/>
      </w:r>
      <w:r w:rsidRPr="008B4C8F">
        <w:rPr>
          <w:rFonts w:ascii="Verdana" w:eastAsia="Times New Roman" w:hAnsi="Verdana" w:cs="Times New Roman"/>
          <w:lang w:eastAsia="en-GB"/>
        </w:rPr>
        <w:t>Was the Court of Appeal right in discharging and acquitting the respondent on count 12 on the ground that the offence committed more than 11 (eleven) years ago w</w:t>
      </w:r>
      <w:r>
        <w:rPr>
          <w:rFonts w:ascii="Verdana" w:eastAsia="Times New Roman" w:hAnsi="Verdana" w:cs="Times New Roman"/>
          <w:lang w:eastAsia="en-GB"/>
        </w:rPr>
        <w:t>as unsupported by any evidence?</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8. </w:t>
      </w:r>
      <w:r>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setting aside the order of restitution made against the respondent t</w:t>
      </w:r>
      <w:r>
        <w:rPr>
          <w:rFonts w:ascii="Verdana" w:eastAsia="Times New Roman" w:hAnsi="Verdana" w:cs="Times New Roman"/>
          <w:lang w:eastAsia="en-GB"/>
        </w:rPr>
        <w:t>o pay the sum of N4</w:t>
      </w:r>
      <w:proofErr w:type="gramStart"/>
      <w:r>
        <w:rPr>
          <w:rFonts w:ascii="Verdana" w:eastAsia="Times New Roman" w:hAnsi="Verdana" w:cs="Times New Roman"/>
          <w:lang w:eastAsia="en-GB"/>
        </w:rPr>
        <w:t>,402,500.00</w:t>
      </w:r>
      <w:proofErr w:type="gramEnd"/>
      <w:r>
        <w:rPr>
          <w:rFonts w:ascii="Verdana" w:eastAsia="Times New Roman" w:hAnsi="Verdana" w:cs="Times New Roman"/>
          <w:lang w:eastAsia="en-GB"/>
        </w:rPr>
        <w:t>.</w:t>
      </w:r>
    </w:p>
    <w:p w:rsidR="00D31493" w:rsidRDefault="00D31493" w:rsidP="00D31493">
      <w:pPr>
        <w:spacing w:before="240" w:line="276" w:lineRule="auto"/>
        <w:ind w:left="1440"/>
        <w:rPr>
          <w:rFonts w:ascii="Verdana" w:eastAsia="Times New Roman" w:hAnsi="Verdana" w:cs="Times New Roman"/>
          <w:lang w:eastAsia="en-GB"/>
        </w:rPr>
      </w:pPr>
    </w:p>
    <w:p w:rsidR="00D31493" w:rsidRDefault="00D31493" w:rsidP="00D31493">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 xml:space="preserve">BY RESPONDENT </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(i) </w:t>
      </w:r>
      <w:r>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holding that the General Court Martial was not properly convened and had no juri</w:t>
      </w:r>
      <w:r>
        <w:rPr>
          <w:rFonts w:ascii="Verdana" w:eastAsia="Times New Roman" w:hAnsi="Verdana" w:cs="Times New Roman"/>
          <w:lang w:eastAsia="en-GB"/>
        </w:rPr>
        <w:t>sdiction to try the respondent.</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(ii)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there was no evidence in proof of counts 1 to 5 of the charges </w:t>
      </w:r>
      <w:r>
        <w:rPr>
          <w:rFonts w:ascii="Verdana" w:eastAsia="Times New Roman" w:hAnsi="Verdana" w:cs="Times New Roman"/>
          <w:lang w:eastAsia="en-GB"/>
        </w:rPr>
        <w:t>brought against the respondent.</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(iii)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then retired Chief of Air Staff (CAS) AVM Femi John and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in the circumstance of the case were not a (sic) vital material </w:t>
      </w:r>
      <w:proofErr w:type="gramStart"/>
      <w:r w:rsidRPr="008B4C8F">
        <w:rPr>
          <w:rFonts w:ascii="Verdana" w:eastAsia="Times New Roman" w:hAnsi="Verdana" w:cs="Times New Roman"/>
          <w:lang w:eastAsia="en-GB"/>
        </w:rPr>
        <w:t>witnesses</w:t>
      </w:r>
      <w:proofErr w:type="gramEnd"/>
      <w:r w:rsidRPr="008B4C8F">
        <w:rPr>
          <w:rFonts w:ascii="Verdana" w:eastAsia="Times New Roman" w:hAnsi="Verdana" w:cs="Times New Roman"/>
          <w:lang w:eastAsia="en-GB"/>
        </w:rPr>
        <w:t xml:space="preserve"> to have been called by</w:t>
      </w:r>
      <w:r>
        <w:rPr>
          <w:rFonts w:ascii="Verdana" w:eastAsia="Times New Roman" w:hAnsi="Verdana" w:cs="Times New Roman"/>
          <w:lang w:eastAsia="en-GB"/>
        </w:rPr>
        <w:t xml:space="preserve"> the prosecution at the trial. </w:t>
      </w:r>
    </w:p>
    <w:p w:rsidR="00D31493" w:rsidRDefault="00D31493" w:rsidP="00D31493">
      <w:pPr>
        <w:spacing w:before="240" w:line="276" w:lineRule="auto"/>
        <w:ind w:left="1440"/>
        <w:rPr>
          <w:rFonts w:ascii="Verdana" w:eastAsia="Times New Roman" w:hAnsi="Verdana" w:cs="Times New Roman"/>
          <w:lang w:eastAsia="en-GB"/>
        </w:rPr>
      </w:pPr>
      <w:proofErr w:type="gramStart"/>
      <w:r w:rsidRPr="008B4C8F">
        <w:rPr>
          <w:rFonts w:ascii="Verdana" w:eastAsia="Times New Roman" w:hAnsi="Verdana" w:cs="Times New Roman"/>
          <w:lang w:eastAsia="en-GB"/>
        </w:rPr>
        <w:t xml:space="preserve">(iv) </w:t>
      </w:r>
      <w:r>
        <w:rPr>
          <w:rFonts w:ascii="Verdana" w:eastAsia="Times New Roman" w:hAnsi="Verdana" w:cs="Times New Roman"/>
          <w:lang w:eastAsia="en-GB"/>
        </w:rPr>
        <w:tab/>
      </w:r>
      <w:r w:rsidRPr="008B4C8F">
        <w:rPr>
          <w:rFonts w:ascii="Verdana" w:eastAsia="Times New Roman" w:hAnsi="Verdana" w:cs="Times New Roman"/>
          <w:lang w:eastAsia="en-GB"/>
        </w:rPr>
        <w:t>Whether</w:t>
      </w:r>
      <w:proofErr w:type="gramEnd"/>
      <w:r w:rsidRPr="008B4C8F">
        <w:rPr>
          <w:rFonts w:ascii="Verdana" w:eastAsia="Times New Roman" w:hAnsi="Verdana" w:cs="Times New Roman"/>
          <w:lang w:eastAsia="en-GB"/>
        </w:rPr>
        <w:t xml:space="preserve"> the Court of Appeal was right in holding that there was insufficient evidence to ground conviction against respondent in respect of counts 7 an</w:t>
      </w:r>
      <w:r>
        <w:rPr>
          <w:rFonts w:ascii="Verdana" w:eastAsia="Times New Roman" w:hAnsi="Verdana" w:cs="Times New Roman"/>
          <w:lang w:eastAsia="en-GB"/>
        </w:rPr>
        <w:t>d 8.</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(v) </w:t>
      </w:r>
      <w:r>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discharging and acquitting the respondent on </w:t>
      </w:r>
      <w:r>
        <w:rPr>
          <w:rFonts w:ascii="Verdana" w:eastAsia="Times New Roman" w:hAnsi="Verdana" w:cs="Times New Roman"/>
          <w:lang w:eastAsia="en-GB"/>
        </w:rPr>
        <w:t>all counts brought against him.</w:t>
      </w:r>
    </w:p>
    <w:p w:rsidR="00D31493" w:rsidRDefault="00D31493" w:rsidP="00D31493">
      <w:pPr>
        <w:spacing w:before="240" w:line="276" w:lineRule="auto"/>
        <w:ind w:left="1440"/>
        <w:rPr>
          <w:rFonts w:ascii="Verdana" w:eastAsia="Times New Roman" w:hAnsi="Verdana" w:cs="Times New Roman"/>
          <w:lang w:eastAsia="en-GB"/>
        </w:rPr>
      </w:pPr>
      <w:proofErr w:type="gramStart"/>
      <w:r w:rsidRPr="008B4C8F">
        <w:rPr>
          <w:rFonts w:ascii="Verdana" w:eastAsia="Times New Roman" w:hAnsi="Verdana" w:cs="Times New Roman"/>
          <w:lang w:eastAsia="en-GB"/>
        </w:rPr>
        <w:t xml:space="preserve">(vi) </w:t>
      </w:r>
      <w:r>
        <w:rPr>
          <w:rFonts w:ascii="Verdana" w:eastAsia="Times New Roman" w:hAnsi="Verdana" w:cs="Times New Roman"/>
          <w:lang w:eastAsia="en-GB"/>
        </w:rPr>
        <w:tab/>
      </w:r>
      <w:r w:rsidRPr="008B4C8F">
        <w:rPr>
          <w:rFonts w:ascii="Verdana" w:eastAsia="Times New Roman" w:hAnsi="Verdana" w:cs="Times New Roman"/>
          <w:lang w:eastAsia="en-GB"/>
        </w:rPr>
        <w:t>Whether</w:t>
      </w:r>
      <w:proofErr w:type="gramEnd"/>
      <w:r w:rsidRPr="008B4C8F">
        <w:rPr>
          <w:rFonts w:ascii="Verdana" w:eastAsia="Times New Roman" w:hAnsi="Verdana" w:cs="Times New Roman"/>
          <w:lang w:eastAsia="en-GB"/>
        </w:rPr>
        <w:t xml:space="preserve"> the Court of Appeal was right in discharging and acquitti</w:t>
      </w:r>
      <w:r>
        <w:rPr>
          <w:rFonts w:ascii="Verdana" w:eastAsia="Times New Roman" w:hAnsi="Verdana" w:cs="Times New Roman"/>
          <w:lang w:eastAsia="en-GB"/>
        </w:rPr>
        <w:t xml:space="preserve">ng the respondent on count 12. </w:t>
      </w:r>
    </w:p>
    <w:p w:rsidR="00D31493" w:rsidRDefault="00D31493" w:rsidP="00D31493">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(vii) </w:t>
      </w:r>
      <w:r>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setting aside the order of restitutio</w:t>
      </w:r>
      <w:r>
        <w:rPr>
          <w:rFonts w:ascii="Verdana" w:eastAsia="Times New Roman" w:hAnsi="Verdana" w:cs="Times New Roman"/>
          <w:lang w:eastAsia="en-GB"/>
        </w:rPr>
        <w:t xml:space="preserve">n made against the respondent. </w:t>
      </w:r>
    </w:p>
    <w:p w:rsidR="00D31493" w:rsidRDefault="00D31493" w:rsidP="00354789">
      <w:pPr>
        <w:spacing w:before="240" w:line="276" w:lineRule="auto"/>
        <w:ind w:left="0" w:firstLine="0"/>
        <w:rPr>
          <w:rFonts w:ascii="Verdana" w:eastAsia="Times New Roman" w:hAnsi="Verdana" w:cs="Times New Roman"/>
          <w:lang w:eastAsia="en-GB"/>
        </w:rPr>
      </w:pPr>
    </w:p>
    <w:p w:rsidR="00D31493" w:rsidRDefault="00D31493"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DECISION OF THE SUPREME COURT </w:t>
      </w:r>
    </w:p>
    <w:p w:rsidR="001C2E06" w:rsidRDefault="001C2E06" w:rsidP="001C2E06">
      <w:pPr>
        <w:spacing w:before="240" w:line="276" w:lineRule="auto"/>
        <w:ind w:left="0" w:firstLine="0"/>
        <w:rPr>
          <w:rFonts w:ascii="Verdana" w:eastAsia="Times New Roman" w:hAnsi="Verdana" w:cs="Times New Roman"/>
          <w:lang w:eastAsia="en-GB"/>
        </w:rPr>
      </w:pPr>
      <w:r w:rsidRPr="00FF7004">
        <w:rPr>
          <w:rFonts w:ascii="Verdana" w:eastAsia="Times New Roman" w:hAnsi="Verdana" w:cs="Times New Roman"/>
          <w:b/>
          <w:i/>
          <w:lang w:eastAsia="en-GB"/>
        </w:rPr>
        <w:t>Held</w:t>
      </w:r>
      <w:r>
        <w:rPr>
          <w:rFonts w:ascii="Verdana" w:eastAsia="Times New Roman" w:hAnsi="Verdana" w:cs="Times New Roman"/>
          <w:lang w:eastAsia="en-GB"/>
        </w:rPr>
        <w:t xml:space="preserve"> [allowing the Appeal]:- </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T</w:t>
      </w:r>
      <w:r w:rsidRPr="008B4C8F">
        <w:rPr>
          <w:rFonts w:ascii="Verdana" w:eastAsia="Times New Roman" w:hAnsi="Verdana" w:cs="Times New Roman"/>
          <w:lang w:eastAsia="en-GB"/>
        </w:rPr>
        <w:t>he power to convene a G</w:t>
      </w:r>
      <w:r>
        <w:rPr>
          <w:rFonts w:ascii="Verdana" w:eastAsia="Times New Roman" w:hAnsi="Verdana" w:cs="Times New Roman"/>
          <w:lang w:eastAsia="en-GB"/>
        </w:rPr>
        <w:t xml:space="preserve">eneral </w:t>
      </w:r>
      <w:r w:rsidRPr="008B4C8F">
        <w:rPr>
          <w:rFonts w:ascii="Verdana" w:eastAsia="Times New Roman" w:hAnsi="Verdana" w:cs="Times New Roman"/>
          <w:lang w:eastAsia="en-GB"/>
        </w:rPr>
        <w:t>C</w:t>
      </w:r>
      <w:r>
        <w:rPr>
          <w:rFonts w:ascii="Verdana" w:eastAsia="Times New Roman" w:hAnsi="Verdana" w:cs="Times New Roman"/>
          <w:lang w:eastAsia="en-GB"/>
        </w:rPr>
        <w:t xml:space="preserve">ourt </w:t>
      </w:r>
      <w:r w:rsidRPr="008B4C8F">
        <w:rPr>
          <w:rFonts w:ascii="Verdana" w:eastAsia="Times New Roman" w:hAnsi="Verdana" w:cs="Times New Roman"/>
          <w:lang w:eastAsia="en-GB"/>
        </w:rPr>
        <w:t>M</w:t>
      </w:r>
      <w:r>
        <w:rPr>
          <w:rFonts w:ascii="Verdana" w:eastAsia="Times New Roman" w:hAnsi="Verdana" w:cs="Times New Roman"/>
          <w:lang w:eastAsia="en-GB"/>
        </w:rPr>
        <w:t xml:space="preserve">artial, </w:t>
      </w:r>
      <w:proofErr w:type="gramStart"/>
      <w:r>
        <w:rPr>
          <w:rFonts w:ascii="Verdana" w:eastAsia="Times New Roman" w:hAnsi="Verdana" w:cs="Times New Roman"/>
          <w:lang w:eastAsia="en-GB"/>
        </w:rPr>
        <w:t xml:space="preserve">GCM </w:t>
      </w:r>
      <w:r w:rsidRPr="008B4C8F">
        <w:rPr>
          <w:rFonts w:ascii="Verdana" w:eastAsia="Times New Roman" w:hAnsi="Verdana" w:cs="Times New Roman"/>
          <w:lang w:eastAsia="en-GB"/>
        </w:rPr>
        <w:t xml:space="preserve"> resided</w:t>
      </w:r>
      <w:proofErr w:type="gramEnd"/>
      <w:r w:rsidRPr="008B4C8F">
        <w:rPr>
          <w:rFonts w:ascii="Verdana" w:eastAsia="Times New Roman" w:hAnsi="Verdana" w:cs="Times New Roman"/>
          <w:lang w:eastAsia="en-GB"/>
        </w:rPr>
        <w:t xml:space="preserve"> in the officers listed in section 131(2) of the </w:t>
      </w:r>
      <w:r>
        <w:rPr>
          <w:rFonts w:ascii="Verdana" w:eastAsia="Times New Roman" w:hAnsi="Verdana" w:cs="Times New Roman"/>
          <w:lang w:eastAsia="en-GB"/>
        </w:rPr>
        <w:t xml:space="preserve">Armed </w:t>
      </w:r>
      <w:r>
        <w:rPr>
          <w:rFonts w:ascii="Verdana" w:eastAsia="Times New Roman" w:hAnsi="Verdana" w:cs="Times New Roman"/>
          <w:lang w:eastAsia="en-GB"/>
        </w:rPr>
        <w:tab/>
        <w:t>Forces D</w:t>
      </w:r>
      <w:r w:rsidRPr="008B4C8F">
        <w:rPr>
          <w:rFonts w:ascii="Verdana" w:eastAsia="Times New Roman" w:hAnsi="Verdana" w:cs="Times New Roman"/>
          <w:lang w:eastAsia="en-GB"/>
        </w:rPr>
        <w:t>ecree</w:t>
      </w:r>
      <w:r>
        <w:rPr>
          <w:rFonts w:ascii="Verdana" w:eastAsia="Times New Roman" w:hAnsi="Verdana" w:cs="Times New Roman"/>
          <w:lang w:eastAsia="en-GB"/>
        </w:rPr>
        <w:t xml:space="preserve">. </w:t>
      </w:r>
      <w:r w:rsidRPr="008B4C8F">
        <w:rPr>
          <w:rFonts w:ascii="Verdana" w:eastAsia="Times New Roman" w:hAnsi="Verdana" w:cs="Times New Roman"/>
          <w:lang w:eastAsia="en-GB"/>
        </w:rPr>
        <w:t xml:space="preserve">By a reading </w:t>
      </w:r>
      <w:r>
        <w:rPr>
          <w:rFonts w:ascii="Verdana" w:eastAsia="Times New Roman" w:hAnsi="Verdana" w:cs="Times New Roman"/>
          <w:lang w:eastAsia="en-GB"/>
        </w:rPr>
        <w:t>of section 131(2)</w:t>
      </w:r>
      <w:proofErr w:type="gramStart"/>
      <w:r>
        <w:rPr>
          <w:rFonts w:ascii="Verdana" w:eastAsia="Times New Roman" w:hAnsi="Verdana" w:cs="Times New Roman"/>
          <w:lang w:eastAsia="en-GB"/>
        </w:rPr>
        <w:t>,</w:t>
      </w:r>
      <w:r w:rsidRPr="008B4C8F">
        <w:rPr>
          <w:rFonts w:ascii="Verdana" w:eastAsia="Times New Roman" w:hAnsi="Verdana" w:cs="Times New Roman"/>
          <w:lang w:eastAsia="en-GB"/>
        </w:rPr>
        <w:t>the</w:t>
      </w:r>
      <w:proofErr w:type="gramEnd"/>
      <w:r w:rsidRPr="008B4C8F">
        <w:rPr>
          <w:rFonts w:ascii="Verdana" w:eastAsia="Times New Roman" w:hAnsi="Verdana" w:cs="Times New Roman"/>
          <w:lang w:eastAsia="en-GB"/>
        </w:rPr>
        <w:t xml:space="preserve"> Chief of Air Staff can convene a GCM. However, by virtue of section </w:t>
      </w:r>
      <w:r>
        <w:rPr>
          <w:rFonts w:ascii="Verdana" w:eastAsia="Times New Roman" w:hAnsi="Verdana" w:cs="Times New Roman"/>
          <w:lang w:eastAsia="en-GB"/>
        </w:rPr>
        <w:tab/>
      </w:r>
      <w:r w:rsidRPr="008B4C8F">
        <w:rPr>
          <w:rFonts w:ascii="Verdana" w:eastAsia="Times New Roman" w:hAnsi="Verdana" w:cs="Times New Roman"/>
          <w:lang w:eastAsia="en-GB"/>
        </w:rPr>
        <w:t xml:space="preserve">131(3) of the same decree, the Chief of Air Staff had every power to delegate his power to issue convening order for a </w:t>
      </w:r>
      <w:r>
        <w:rPr>
          <w:rFonts w:ascii="Verdana" w:eastAsia="Times New Roman" w:hAnsi="Verdana" w:cs="Times New Roman"/>
          <w:lang w:eastAsia="en-GB"/>
        </w:rPr>
        <w:tab/>
        <w:t xml:space="preserve">GCM to another officer of the Air Force. </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 xml:space="preserve">Under </w:t>
      </w:r>
      <w:r w:rsidRPr="008B4C8F">
        <w:rPr>
          <w:rFonts w:ascii="Verdana" w:eastAsia="Times New Roman" w:hAnsi="Verdana" w:cs="Times New Roman"/>
          <w:lang w:eastAsia="en-GB"/>
        </w:rPr>
        <w:t xml:space="preserve">section </w:t>
      </w:r>
      <w:r>
        <w:rPr>
          <w:rFonts w:ascii="Verdana" w:eastAsia="Times New Roman" w:hAnsi="Verdana" w:cs="Times New Roman"/>
          <w:lang w:eastAsia="en-GB"/>
        </w:rPr>
        <w:t xml:space="preserve">128(1) and </w:t>
      </w:r>
      <w:r w:rsidRPr="008B4C8F">
        <w:rPr>
          <w:rFonts w:ascii="Verdana" w:eastAsia="Times New Roman" w:hAnsi="Verdana" w:cs="Times New Roman"/>
          <w:lang w:eastAsia="en-GB"/>
        </w:rPr>
        <w:t xml:space="preserve">131(3) of </w:t>
      </w:r>
      <w:r>
        <w:rPr>
          <w:rFonts w:ascii="Verdana" w:eastAsia="Times New Roman" w:hAnsi="Verdana" w:cs="Times New Roman"/>
          <w:lang w:eastAsia="en-GB"/>
        </w:rPr>
        <w:t>the Armed Forces Decree No. 105 of 1993,</w:t>
      </w:r>
      <w:r w:rsidRPr="008B4C8F">
        <w:rPr>
          <w:rFonts w:ascii="Verdana" w:eastAsia="Times New Roman" w:hAnsi="Verdana" w:cs="Times New Roman"/>
          <w:lang w:eastAsia="en-GB"/>
        </w:rPr>
        <w:t xml:space="preserve"> </w:t>
      </w:r>
      <w:r>
        <w:rPr>
          <w:rFonts w:ascii="Verdana" w:eastAsia="Times New Roman" w:hAnsi="Verdana" w:cs="Times New Roman"/>
          <w:lang w:eastAsia="en-GB"/>
        </w:rPr>
        <w:t>categories of persons constituting an</w:t>
      </w:r>
      <w:r w:rsidRPr="008B4C8F">
        <w:rPr>
          <w:rFonts w:ascii="Verdana" w:eastAsia="Times New Roman" w:hAnsi="Verdana" w:cs="Times New Roman"/>
          <w:lang w:eastAsia="en-GB"/>
        </w:rPr>
        <w:t xml:space="preserve"> </w:t>
      </w:r>
      <w:r>
        <w:rPr>
          <w:rFonts w:ascii="Verdana" w:eastAsia="Times New Roman" w:hAnsi="Verdana" w:cs="Times New Roman"/>
          <w:lang w:eastAsia="en-GB"/>
        </w:rPr>
        <w:tab/>
        <w:t>“</w:t>
      </w:r>
      <w:r w:rsidRPr="008B4C8F">
        <w:rPr>
          <w:rFonts w:ascii="Verdana" w:eastAsia="Times New Roman" w:hAnsi="Verdana" w:cs="Times New Roman"/>
          <w:lang w:eastAsia="en-GB"/>
        </w:rPr>
        <w:t>appropriate superior authority in relation to a person c</w:t>
      </w:r>
      <w:r>
        <w:rPr>
          <w:rFonts w:ascii="Verdana" w:eastAsia="Times New Roman" w:hAnsi="Verdana" w:cs="Times New Roman"/>
          <w:lang w:eastAsia="en-GB"/>
        </w:rPr>
        <w:t xml:space="preserve">harged with an offence” were laid out.  The </w:t>
      </w:r>
      <w:r w:rsidRPr="008B4C8F">
        <w:rPr>
          <w:rFonts w:ascii="Verdana" w:eastAsia="Times New Roman" w:hAnsi="Verdana" w:cs="Times New Roman"/>
          <w:lang w:eastAsia="en-GB"/>
        </w:rPr>
        <w:t>C</w:t>
      </w:r>
      <w:r>
        <w:rPr>
          <w:rFonts w:ascii="Verdana" w:eastAsia="Times New Roman" w:hAnsi="Verdana" w:cs="Times New Roman"/>
          <w:lang w:eastAsia="en-GB"/>
        </w:rPr>
        <w:t xml:space="preserve">hief of </w:t>
      </w:r>
      <w:r w:rsidRPr="008B4C8F">
        <w:rPr>
          <w:rFonts w:ascii="Verdana" w:eastAsia="Times New Roman" w:hAnsi="Verdana" w:cs="Times New Roman"/>
          <w:lang w:eastAsia="en-GB"/>
        </w:rPr>
        <w:t>A</w:t>
      </w:r>
      <w:r>
        <w:rPr>
          <w:rFonts w:ascii="Verdana" w:eastAsia="Times New Roman" w:hAnsi="Verdana" w:cs="Times New Roman"/>
          <w:lang w:eastAsia="en-GB"/>
        </w:rPr>
        <w:t xml:space="preserve">ir </w:t>
      </w:r>
      <w:r w:rsidRPr="008B4C8F">
        <w:rPr>
          <w:rFonts w:ascii="Verdana" w:eastAsia="Times New Roman" w:hAnsi="Verdana" w:cs="Times New Roman"/>
          <w:lang w:eastAsia="en-GB"/>
        </w:rPr>
        <w:t>S</w:t>
      </w:r>
      <w:r>
        <w:rPr>
          <w:rFonts w:ascii="Verdana" w:eastAsia="Times New Roman" w:hAnsi="Verdana" w:cs="Times New Roman"/>
          <w:lang w:eastAsia="en-GB"/>
        </w:rPr>
        <w:t xml:space="preserve">taff, </w:t>
      </w:r>
      <w:r>
        <w:rPr>
          <w:rFonts w:ascii="Verdana" w:eastAsia="Times New Roman" w:hAnsi="Verdana" w:cs="Times New Roman"/>
          <w:lang w:eastAsia="en-GB"/>
        </w:rPr>
        <w:tab/>
        <w:t>CAS</w:t>
      </w:r>
      <w:proofErr w:type="gramStart"/>
      <w:r>
        <w:rPr>
          <w:rFonts w:ascii="Verdana" w:eastAsia="Times New Roman" w:hAnsi="Verdana" w:cs="Times New Roman"/>
          <w:lang w:eastAsia="en-GB"/>
        </w:rPr>
        <w:t xml:space="preserve">, </w:t>
      </w:r>
      <w:r w:rsidRPr="008B4C8F">
        <w:rPr>
          <w:rFonts w:ascii="Verdana" w:eastAsia="Times New Roman" w:hAnsi="Verdana" w:cs="Times New Roman"/>
          <w:lang w:eastAsia="en-GB"/>
        </w:rPr>
        <w:t xml:space="preserve"> qualifies</w:t>
      </w:r>
      <w:proofErr w:type="gramEnd"/>
      <w:r w:rsidRPr="008B4C8F">
        <w:rPr>
          <w:rFonts w:ascii="Verdana" w:eastAsia="Times New Roman" w:hAnsi="Verdana" w:cs="Times New Roman"/>
          <w:lang w:eastAsia="en-GB"/>
        </w:rPr>
        <w:t xml:space="preserve"> as an appropriate superior officer under the sub</w:t>
      </w:r>
      <w:r>
        <w:rPr>
          <w:rFonts w:ascii="Verdana" w:eastAsia="Times New Roman" w:hAnsi="Verdana" w:cs="Times New Roman"/>
          <w:lang w:eastAsia="en-GB"/>
        </w:rPr>
        <w:t xml:space="preserve">sections. </w:t>
      </w:r>
      <w:r w:rsidRPr="008B4C8F">
        <w:rPr>
          <w:rFonts w:ascii="Verdana" w:eastAsia="Times New Roman" w:hAnsi="Verdana" w:cs="Times New Roman"/>
          <w:lang w:eastAsia="en-GB"/>
        </w:rPr>
        <w:t xml:space="preserve"> </w:t>
      </w:r>
      <w:r>
        <w:rPr>
          <w:rFonts w:ascii="Verdana" w:eastAsia="Times New Roman" w:hAnsi="Verdana" w:cs="Times New Roman"/>
          <w:lang w:eastAsia="en-GB"/>
        </w:rPr>
        <w:t xml:space="preserve">A General Court Martial appointed by the </w:t>
      </w:r>
      <w:r>
        <w:rPr>
          <w:rFonts w:ascii="Verdana" w:eastAsia="Times New Roman" w:hAnsi="Verdana" w:cs="Times New Roman"/>
          <w:lang w:eastAsia="en-GB"/>
        </w:rPr>
        <w:tab/>
        <w:t>CAS</w:t>
      </w:r>
      <w:r w:rsidRPr="008B4C8F">
        <w:rPr>
          <w:rFonts w:ascii="Verdana" w:eastAsia="Times New Roman" w:hAnsi="Verdana" w:cs="Times New Roman"/>
          <w:lang w:eastAsia="en-GB"/>
        </w:rPr>
        <w:t xml:space="preserve">, </w:t>
      </w:r>
      <w:r>
        <w:rPr>
          <w:rFonts w:ascii="Verdana" w:eastAsia="Times New Roman" w:hAnsi="Verdana" w:cs="Times New Roman"/>
          <w:lang w:eastAsia="en-GB"/>
        </w:rPr>
        <w:t>therefore is vested with</w:t>
      </w:r>
      <w:r w:rsidRPr="008B4C8F">
        <w:rPr>
          <w:rFonts w:ascii="Verdana" w:eastAsia="Times New Roman" w:hAnsi="Verdana" w:cs="Times New Roman"/>
          <w:lang w:eastAsia="en-GB"/>
        </w:rPr>
        <w:t xml:space="preserve"> competence and jurisdiction.</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3.</w:t>
      </w:r>
      <w:r>
        <w:rPr>
          <w:rFonts w:ascii="Verdana" w:eastAsia="Times New Roman" w:hAnsi="Verdana" w:cs="Times New Roman"/>
          <w:lang w:eastAsia="en-GB"/>
        </w:rPr>
        <w:tab/>
        <w:t xml:space="preserve">A written letter affirming the delegation of the powers of the CAS to a named officer </w:t>
      </w:r>
      <w:r w:rsidRPr="008B4C8F">
        <w:rPr>
          <w:rFonts w:ascii="Verdana" w:eastAsia="Times New Roman" w:hAnsi="Verdana" w:cs="Times New Roman"/>
          <w:lang w:eastAsia="en-GB"/>
        </w:rPr>
        <w:t>rais</w:t>
      </w:r>
      <w:r>
        <w:rPr>
          <w:rFonts w:ascii="Verdana" w:eastAsia="Times New Roman" w:hAnsi="Verdana" w:cs="Times New Roman"/>
          <w:lang w:eastAsia="en-GB"/>
        </w:rPr>
        <w:t xml:space="preserve">es a presumption of regularity </w:t>
      </w:r>
      <w:r>
        <w:rPr>
          <w:rFonts w:ascii="Verdana" w:eastAsia="Times New Roman" w:hAnsi="Verdana" w:cs="Times New Roman"/>
          <w:lang w:eastAsia="en-GB"/>
        </w:rPr>
        <w:tab/>
        <w:t xml:space="preserve">even </w:t>
      </w:r>
      <w:r>
        <w:rPr>
          <w:rFonts w:ascii="Verdana" w:eastAsia="Times New Roman" w:hAnsi="Verdana" w:cs="Times New Roman"/>
          <w:lang w:eastAsia="en-GB"/>
        </w:rPr>
        <w:tab/>
        <w:t xml:space="preserve">where the initial delegation was verbal. </w:t>
      </w:r>
      <w:r w:rsidRPr="008B4C8F">
        <w:rPr>
          <w:rFonts w:ascii="Verdana" w:eastAsia="Times New Roman" w:hAnsi="Verdana" w:cs="Times New Roman"/>
          <w:lang w:eastAsia="en-GB"/>
        </w:rPr>
        <w:t xml:space="preserve">A presumption of </w:t>
      </w:r>
      <w:proofErr w:type="gramStart"/>
      <w:r w:rsidRPr="008B4C8F">
        <w:rPr>
          <w:rFonts w:ascii="Verdana" w:eastAsia="Times New Roman" w:hAnsi="Verdana" w:cs="Times New Roman"/>
          <w:lang w:eastAsia="en-GB"/>
        </w:rPr>
        <w:t xml:space="preserve">regularity applies, where there is no evidence to the </w:t>
      </w:r>
      <w:proofErr w:type="gramEnd"/>
      <w:r>
        <w:rPr>
          <w:rFonts w:ascii="Verdana" w:eastAsia="Times New Roman" w:hAnsi="Verdana" w:cs="Times New Roman"/>
          <w:lang w:eastAsia="en-GB"/>
        </w:rPr>
        <w:tab/>
      </w:r>
      <w:r w:rsidRPr="008B4C8F">
        <w:rPr>
          <w:rFonts w:ascii="Verdana" w:eastAsia="Times New Roman" w:hAnsi="Verdana" w:cs="Times New Roman"/>
          <w:lang w:eastAsia="en-GB"/>
        </w:rPr>
        <w:t xml:space="preserve">contrary and things are presumed to have been rightly and properly done. This is expressed in the common law </w:t>
      </w:r>
      <w:r>
        <w:rPr>
          <w:rFonts w:ascii="Verdana" w:eastAsia="Times New Roman" w:hAnsi="Verdana" w:cs="Times New Roman"/>
          <w:lang w:eastAsia="en-GB"/>
        </w:rPr>
        <w:tab/>
      </w:r>
      <w:r w:rsidRPr="008B4C8F">
        <w:rPr>
          <w:rFonts w:ascii="Verdana" w:eastAsia="Times New Roman" w:hAnsi="Verdana" w:cs="Times New Roman"/>
          <w:lang w:eastAsia="en-GB"/>
        </w:rPr>
        <w:t xml:space="preserve">maxim in the </w:t>
      </w:r>
      <w:proofErr w:type="spellStart"/>
      <w:proofErr w:type="gramStart"/>
      <w:r w:rsidRPr="008B4C8F">
        <w:rPr>
          <w:rFonts w:ascii="Verdana" w:eastAsia="Times New Roman" w:hAnsi="Verdana" w:cs="Times New Roman"/>
          <w:lang w:eastAsia="en-GB"/>
        </w:rPr>
        <w:t>latin</w:t>
      </w:r>
      <w:proofErr w:type="spellEnd"/>
      <w:proofErr w:type="gramEnd"/>
      <w:r w:rsidRPr="008B4C8F">
        <w:rPr>
          <w:rFonts w:ascii="Verdana" w:eastAsia="Times New Roman" w:hAnsi="Verdana" w:cs="Times New Roman"/>
          <w:lang w:eastAsia="en-GB"/>
        </w:rPr>
        <w:t xml:space="preserve"> phrase - </w:t>
      </w:r>
      <w:proofErr w:type="spellStart"/>
      <w:r w:rsidRPr="008B4C8F">
        <w:rPr>
          <w:rFonts w:ascii="Verdana" w:eastAsia="Times New Roman" w:hAnsi="Verdana" w:cs="Times New Roman"/>
          <w:lang w:eastAsia="en-GB"/>
        </w:rPr>
        <w:t>omnia</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praesumuntur</w:t>
      </w:r>
      <w:proofErr w:type="spellEnd"/>
      <w:r w:rsidRPr="008B4C8F">
        <w:rPr>
          <w:rFonts w:ascii="Verdana" w:eastAsia="Times New Roman" w:hAnsi="Verdana" w:cs="Times New Roman"/>
          <w:lang w:eastAsia="en-GB"/>
        </w:rPr>
        <w:t xml:space="preserve"> rite </w:t>
      </w:r>
      <w:proofErr w:type="spellStart"/>
      <w:r w:rsidRPr="008B4C8F">
        <w:rPr>
          <w:rFonts w:ascii="Verdana" w:eastAsia="Times New Roman" w:hAnsi="Verdana" w:cs="Times New Roman"/>
          <w:lang w:eastAsia="en-GB"/>
        </w:rPr>
        <w:t>esse</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acta</w:t>
      </w:r>
      <w:proofErr w:type="spellEnd"/>
      <w:r w:rsidRPr="008B4C8F">
        <w:rPr>
          <w:rFonts w:ascii="Verdana" w:eastAsia="Times New Roman" w:hAnsi="Verdana" w:cs="Times New Roman"/>
          <w:lang w:eastAsia="en-GB"/>
        </w:rPr>
        <w:t xml:space="preserve">. This type of presumption is very commonly resorted to </w:t>
      </w:r>
      <w:r>
        <w:rPr>
          <w:rFonts w:ascii="Verdana" w:eastAsia="Times New Roman" w:hAnsi="Verdana" w:cs="Times New Roman"/>
          <w:lang w:eastAsia="en-GB"/>
        </w:rPr>
        <w:tab/>
      </w:r>
      <w:r w:rsidRPr="008B4C8F">
        <w:rPr>
          <w:rFonts w:ascii="Verdana" w:eastAsia="Times New Roman" w:hAnsi="Verdana" w:cs="Times New Roman"/>
          <w:lang w:eastAsia="en-GB"/>
        </w:rPr>
        <w:t xml:space="preserve">and applied especially with respect to official acts. </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4.</w:t>
      </w:r>
      <w:r>
        <w:rPr>
          <w:rFonts w:ascii="Verdana" w:eastAsia="Times New Roman" w:hAnsi="Verdana" w:cs="Times New Roman"/>
          <w:lang w:eastAsia="en-GB"/>
        </w:rPr>
        <w:tab/>
        <w:t>The date of an</w:t>
      </w:r>
      <w:r w:rsidRPr="008B4C8F">
        <w:rPr>
          <w:rFonts w:ascii="Verdana" w:eastAsia="Times New Roman" w:hAnsi="Verdana" w:cs="Times New Roman"/>
          <w:lang w:eastAsia="en-GB"/>
        </w:rPr>
        <w:t xml:space="preserve"> amendment</w:t>
      </w:r>
      <w:r>
        <w:rPr>
          <w:rFonts w:ascii="Verdana" w:eastAsia="Times New Roman" w:hAnsi="Verdana" w:cs="Times New Roman"/>
          <w:lang w:eastAsia="en-GB"/>
        </w:rPr>
        <w:t xml:space="preserve"> to a criminal charge is reckoned retrospectively as to commence on </w:t>
      </w:r>
      <w:r w:rsidRPr="008B4C8F">
        <w:rPr>
          <w:rFonts w:ascii="Verdana" w:eastAsia="Times New Roman" w:hAnsi="Verdana" w:cs="Times New Roman"/>
          <w:lang w:eastAsia="en-GB"/>
        </w:rPr>
        <w:t>the</w:t>
      </w:r>
      <w:r>
        <w:rPr>
          <w:rFonts w:ascii="Verdana" w:eastAsia="Times New Roman" w:hAnsi="Verdana" w:cs="Times New Roman"/>
          <w:lang w:eastAsia="en-GB"/>
        </w:rPr>
        <w:t xml:space="preserve"> initial</w:t>
      </w:r>
      <w:r w:rsidRPr="008B4C8F">
        <w:rPr>
          <w:rFonts w:ascii="Verdana" w:eastAsia="Times New Roman" w:hAnsi="Verdana" w:cs="Times New Roman"/>
          <w:lang w:eastAsia="en-GB"/>
        </w:rPr>
        <w:t xml:space="preserve"> date of filing </w:t>
      </w:r>
      <w:r>
        <w:rPr>
          <w:rFonts w:ascii="Verdana" w:eastAsia="Times New Roman" w:hAnsi="Verdana" w:cs="Times New Roman"/>
          <w:lang w:eastAsia="en-GB"/>
        </w:rPr>
        <w:tab/>
      </w:r>
      <w:r w:rsidRPr="008B4C8F">
        <w:rPr>
          <w:rFonts w:ascii="Verdana" w:eastAsia="Times New Roman" w:hAnsi="Verdana" w:cs="Times New Roman"/>
          <w:lang w:eastAsia="en-GB"/>
        </w:rPr>
        <w:t>the charge</w:t>
      </w:r>
      <w:r>
        <w:rPr>
          <w:rFonts w:ascii="Verdana" w:eastAsia="Times New Roman" w:hAnsi="Verdana" w:cs="Times New Roman"/>
          <w:lang w:eastAsia="en-GB"/>
        </w:rPr>
        <w:t xml:space="preserve"> under the Criminal Procedure Act. I</w:t>
      </w:r>
      <w:r w:rsidRPr="008B4C8F">
        <w:rPr>
          <w:rFonts w:ascii="Verdana" w:eastAsia="Times New Roman" w:hAnsi="Verdana" w:cs="Times New Roman"/>
          <w:lang w:eastAsia="en-GB"/>
        </w:rPr>
        <w:t xml:space="preserve">t cannot clearly be the intention of section 169(2) </w:t>
      </w:r>
      <w:r>
        <w:rPr>
          <w:rFonts w:ascii="Verdana" w:eastAsia="Times New Roman" w:hAnsi="Verdana" w:cs="Times New Roman"/>
          <w:lang w:eastAsia="en-GB"/>
        </w:rPr>
        <w:t xml:space="preserve">of the Armed Forces </w:t>
      </w:r>
      <w:r>
        <w:rPr>
          <w:rFonts w:ascii="Verdana" w:eastAsia="Times New Roman" w:hAnsi="Verdana" w:cs="Times New Roman"/>
          <w:lang w:eastAsia="en-GB"/>
        </w:rPr>
        <w:lastRenderedPageBreak/>
        <w:tab/>
        <w:t>Act</w:t>
      </w:r>
      <w:r w:rsidRPr="008B4C8F">
        <w:rPr>
          <w:rFonts w:ascii="Verdana" w:eastAsia="Times New Roman" w:hAnsi="Verdana" w:cs="Times New Roman"/>
          <w:lang w:eastAsia="en-GB"/>
        </w:rPr>
        <w:t xml:space="preserve"> to exclude amendments by alteration, substitution, addition or subtraction</w:t>
      </w:r>
      <w:r>
        <w:rPr>
          <w:rFonts w:ascii="Verdana" w:eastAsia="Times New Roman" w:hAnsi="Verdana" w:cs="Times New Roman"/>
          <w:lang w:eastAsia="en-GB"/>
        </w:rPr>
        <w:t xml:space="preserve"> if the </w:t>
      </w:r>
      <w:r w:rsidRPr="008B4C8F">
        <w:rPr>
          <w:rFonts w:ascii="Verdana" w:eastAsia="Times New Roman" w:hAnsi="Verdana" w:cs="Times New Roman"/>
          <w:lang w:eastAsia="en-GB"/>
        </w:rPr>
        <w:t xml:space="preserve">action </w:t>
      </w:r>
      <w:r>
        <w:rPr>
          <w:rFonts w:ascii="Verdana" w:eastAsia="Times New Roman" w:hAnsi="Verdana" w:cs="Times New Roman"/>
          <w:lang w:eastAsia="en-GB"/>
        </w:rPr>
        <w:t>is</w:t>
      </w:r>
      <w:r w:rsidRPr="008B4C8F">
        <w:rPr>
          <w:rFonts w:ascii="Verdana" w:eastAsia="Times New Roman" w:hAnsi="Verdana" w:cs="Times New Roman"/>
          <w:lang w:eastAsia="en-GB"/>
        </w:rPr>
        <w:t xml:space="preserve"> brought within thre</w:t>
      </w:r>
      <w:r>
        <w:rPr>
          <w:rFonts w:ascii="Verdana" w:eastAsia="Times New Roman" w:hAnsi="Verdana" w:cs="Times New Roman"/>
          <w:lang w:eastAsia="en-GB"/>
        </w:rPr>
        <w:t xml:space="preserve">e </w:t>
      </w:r>
      <w:r>
        <w:rPr>
          <w:rFonts w:ascii="Verdana" w:eastAsia="Times New Roman" w:hAnsi="Verdana" w:cs="Times New Roman"/>
          <w:lang w:eastAsia="en-GB"/>
        </w:rPr>
        <w:tab/>
        <w:t>months as the decree enjoins.</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5.</w:t>
      </w:r>
      <w:r>
        <w:rPr>
          <w:rFonts w:ascii="Verdana" w:eastAsia="Times New Roman" w:hAnsi="Verdana" w:cs="Times New Roman"/>
          <w:lang w:eastAsia="en-GB"/>
        </w:rPr>
        <w:tab/>
        <w:t>E</w:t>
      </w:r>
      <w:r w:rsidRPr="008B4C8F">
        <w:rPr>
          <w:rFonts w:ascii="Verdana" w:eastAsia="Times New Roman" w:hAnsi="Verdana" w:cs="Times New Roman"/>
          <w:lang w:eastAsia="en-GB"/>
        </w:rPr>
        <w:t xml:space="preserve">xhibits 9A - C were demonstrated to be false representations with the intention to defraud on the part of all the </w:t>
      </w:r>
      <w:r>
        <w:rPr>
          <w:rFonts w:ascii="Verdana" w:eastAsia="Times New Roman" w:hAnsi="Verdana" w:cs="Times New Roman"/>
          <w:lang w:eastAsia="en-GB"/>
        </w:rPr>
        <w:tab/>
      </w:r>
      <w:r w:rsidRPr="008B4C8F">
        <w:rPr>
          <w:rFonts w:ascii="Verdana" w:eastAsia="Times New Roman" w:hAnsi="Verdana" w:cs="Times New Roman"/>
          <w:lang w:eastAsia="en-GB"/>
        </w:rPr>
        <w:t xml:space="preserve">conspirators. It is irrelevant to contend as done by the respondent, that because the forms were prepared by the </w:t>
      </w:r>
      <w:r>
        <w:rPr>
          <w:rFonts w:ascii="Verdana" w:eastAsia="Times New Roman" w:hAnsi="Verdana" w:cs="Times New Roman"/>
          <w:lang w:eastAsia="en-GB"/>
        </w:rPr>
        <w:tab/>
      </w:r>
      <w:r w:rsidRPr="008B4C8F">
        <w:rPr>
          <w:rFonts w:ascii="Verdana" w:eastAsia="Times New Roman" w:hAnsi="Verdana" w:cs="Times New Roman"/>
          <w:lang w:eastAsia="en-GB"/>
        </w:rPr>
        <w:t xml:space="preserve">officers whose duty it was to prepare them in the ordinary course of duty, there could be no offence committed. As </w:t>
      </w:r>
      <w:r>
        <w:rPr>
          <w:rFonts w:ascii="Verdana" w:eastAsia="Times New Roman" w:hAnsi="Verdana" w:cs="Times New Roman"/>
          <w:lang w:eastAsia="en-GB"/>
        </w:rPr>
        <w:tab/>
      </w:r>
      <w:r w:rsidRPr="008B4C8F">
        <w:rPr>
          <w:rFonts w:ascii="Verdana" w:eastAsia="Times New Roman" w:hAnsi="Verdana" w:cs="Times New Roman"/>
          <w:lang w:eastAsia="en-GB"/>
        </w:rPr>
        <w:t xml:space="preserve">each document was in itself telling a lie about itself and the lie was exposed and confirmed, thus culminating in the </w:t>
      </w:r>
      <w:r>
        <w:rPr>
          <w:rFonts w:ascii="Verdana" w:eastAsia="Times New Roman" w:hAnsi="Verdana" w:cs="Times New Roman"/>
          <w:lang w:eastAsia="en-GB"/>
        </w:rPr>
        <w:tab/>
      </w:r>
      <w:r w:rsidRPr="008B4C8F">
        <w:rPr>
          <w:rFonts w:ascii="Verdana" w:eastAsia="Times New Roman" w:hAnsi="Verdana" w:cs="Times New Roman"/>
          <w:lang w:eastAsia="en-GB"/>
        </w:rPr>
        <w:t xml:space="preserve">sharing of the money by the accused persons, the respondent inclusive, </w:t>
      </w:r>
      <w:r>
        <w:rPr>
          <w:rFonts w:ascii="Verdana" w:eastAsia="Times New Roman" w:hAnsi="Verdana" w:cs="Times New Roman"/>
          <w:lang w:eastAsia="en-GB"/>
        </w:rPr>
        <w:t xml:space="preserve">no </w:t>
      </w:r>
      <w:r w:rsidRPr="008B4C8F">
        <w:rPr>
          <w:rFonts w:ascii="Verdana" w:eastAsia="Times New Roman" w:hAnsi="Verdana" w:cs="Times New Roman"/>
          <w:lang w:eastAsia="en-GB"/>
        </w:rPr>
        <w:t>furt</w:t>
      </w:r>
      <w:r>
        <w:rPr>
          <w:rFonts w:ascii="Verdana" w:eastAsia="Times New Roman" w:hAnsi="Verdana" w:cs="Times New Roman"/>
          <w:lang w:eastAsia="en-GB"/>
        </w:rPr>
        <w:t xml:space="preserve">her proof of forgery was needed. </w:t>
      </w:r>
    </w:p>
    <w:p w:rsidR="001C2E06" w:rsidRDefault="001C2E06" w:rsidP="001C2E0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6.</w:t>
      </w:r>
      <w:r>
        <w:rPr>
          <w:rFonts w:ascii="Verdana" w:eastAsia="Times New Roman" w:hAnsi="Verdana" w:cs="Times New Roman"/>
          <w:lang w:eastAsia="en-GB"/>
        </w:rPr>
        <w:tab/>
        <w:t xml:space="preserve">The burden for proving an issue </w:t>
      </w:r>
      <w:r w:rsidRPr="008B4C8F">
        <w:rPr>
          <w:rFonts w:ascii="Verdana" w:eastAsia="Times New Roman" w:hAnsi="Verdana" w:cs="Times New Roman"/>
          <w:lang w:eastAsia="en-GB"/>
        </w:rPr>
        <w:t>introduced by the defence</w:t>
      </w:r>
      <w:r>
        <w:rPr>
          <w:rFonts w:ascii="Verdana" w:eastAsia="Times New Roman" w:hAnsi="Verdana" w:cs="Times New Roman"/>
          <w:lang w:eastAsia="en-GB"/>
        </w:rPr>
        <w:t xml:space="preserve"> lies on the defence including the production of documents </w:t>
      </w:r>
      <w:r>
        <w:rPr>
          <w:rFonts w:ascii="Verdana" w:eastAsia="Times New Roman" w:hAnsi="Verdana" w:cs="Times New Roman"/>
          <w:lang w:eastAsia="en-GB"/>
        </w:rPr>
        <w:tab/>
        <w:t>or calling of witness in proof thereof</w:t>
      </w:r>
      <w:r w:rsidRPr="008B4C8F">
        <w:rPr>
          <w:rFonts w:ascii="Verdana" w:eastAsia="Times New Roman" w:hAnsi="Verdana" w:cs="Times New Roman"/>
          <w:lang w:eastAsia="en-GB"/>
        </w:rPr>
        <w:t xml:space="preserve">. See section 141 (1) of the Evidence Act, Cap. </w:t>
      </w:r>
      <w:proofErr w:type="gramStart"/>
      <w:r w:rsidRPr="008B4C8F">
        <w:rPr>
          <w:rFonts w:ascii="Verdana" w:eastAsia="Times New Roman" w:hAnsi="Verdana" w:cs="Times New Roman"/>
          <w:lang w:eastAsia="en-GB"/>
        </w:rPr>
        <w:t xml:space="preserve">112 Laws of the Federation of </w:t>
      </w:r>
      <w:r>
        <w:rPr>
          <w:rFonts w:ascii="Verdana" w:eastAsia="Times New Roman" w:hAnsi="Verdana" w:cs="Times New Roman"/>
          <w:lang w:eastAsia="en-GB"/>
        </w:rPr>
        <w:tab/>
      </w:r>
      <w:r w:rsidRPr="008B4C8F">
        <w:rPr>
          <w:rFonts w:ascii="Verdana" w:eastAsia="Times New Roman" w:hAnsi="Verdana" w:cs="Times New Roman"/>
          <w:lang w:eastAsia="en-GB"/>
        </w:rPr>
        <w:t>Nigeria</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p>
    <w:p w:rsidR="001C2E06" w:rsidRDefault="001C2E06" w:rsidP="00354789">
      <w:pPr>
        <w:spacing w:before="240" w:line="276" w:lineRule="auto"/>
        <w:ind w:left="0" w:firstLine="0"/>
        <w:rPr>
          <w:rFonts w:ascii="Verdana" w:eastAsia="Times New Roman" w:hAnsi="Verdana" w:cs="Times New Roman"/>
          <w:lang w:eastAsia="en-GB"/>
        </w:rPr>
      </w:pPr>
    </w:p>
    <w:p w:rsidR="00D31493" w:rsidRDefault="00D31493" w:rsidP="00354789">
      <w:pPr>
        <w:spacing w:before="240" w:line="276" w:lineRule="auto"/>
        <w:ind w:left="0" w:firstLine="0"/>
        <w:rPr>
          <w:rFonts w:ascii="Verdana" w:eastAsia="Times New Roman" w:hAnsi="Verdana" w:cs="Times New Roman"/>
          <w:lang w:eastAsia="en-GB"/>
        </w:rPr>
      </w:pPr>
    </w:p>
    <w:p w:rsidR="001C2E06" w:rsidRPr="008B4C8F" w:rsidRDefault="001C2E06" w:rsidP="00354789">
      <w:pPr>
        <w:spacing w:before="240" w:line="276" w:lineRule="auto"/>
        <w:ind w:left="0" w:firstLine="0"/>
        <w:rPr>
          <w:rFonts w:ascii="Verdana" w:eastAsia="Times New Roman" w:hAnsi="Verdana" w:cs="Times New Roman"/>
          <w:lang w:eastAsia="en-GB"/>
        </w:rPr>
      </w:pPr>
    </w:p>
    <w:p w:rsidR="00927742" w:rsidRDefault="00927742" w:rsidP="0035478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27742" w:rsidRPr="0076085E" w:rsidRDefault="0076085E" w:rsidP="00354789">
      <w:pPr>
        <w:spacing w:before="240" w:line="276" w:lineRule="auto"/>
        <w:ind w:left="0" w:firstLine="0"/>
        <w:rPr>
          <w:rFonts w:ascii="Verdana" w:eastAsia="Times New Roman" w:hAnsi="Verdana" w:cs="Times New Roman"/>
          <w:lang w:eastAsia="en-GB"/>
        </w:rPr>
      </w:pPr>
      <w:r w:rsidRPr="0076085E">
        <w:rPr>
          <w:rFonts w:ascii="Verdana" w:eastAsia="Times New Roman" w:hAnsi="Verdana" w:cs="Times New Roman"/>
          <w:bCs/>
          <w:lang w:eastAsia="en-GB"/>
        </w:rPr>
        <w:t>S. U. ONU, J.S.C</w:t>
      </w:r>
      <w:r w:rsidRPr="0076085E">
        <w:rPr>
          <w:rFonts w:ascii="Verdana" w:eastAsia="Times New Roman" w:hAnsi="Verdana" w:cs="Times New Roman"/>
          <w:lang w:eastAsia="en-GB"/>
        </w:rPr>
        <w:t xml:space="preserve"> </w:t>
      </w:r>
      <w:r w:rsidRPr="0076085E">
        <w:rPr>
          <w:rFonts w:ascii="Verdana" w:eastAsia="Times New Roman" w:hAnsi="Verdana" w:cs="Times New Roman"/>
          <w:bCs/>
          <w:lang w:eastAsia="en-GB"/>
        </w:rPr>
        <w:t>(DELIVERING THE LEADING JUDGMENT)</w:t>
      </w:r>
      <w:r w:rsidRPr="0076085E">
        <w:rPr>
          <w:rFonts w:ascii="Verdana" w:eastAsia="Times New Roman" w:hAnsi="Verdana" w:cs="Times New Roman"/>
          <w:lang w:eastAsia="en-GB"/>
        </w:rPr>
        <w:t xml:space="preserve">:- </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This appeal concern in the main, the interpretation of how and when a General Court Martial (GCM for short), is constituted in the trial of criminal offences under the Armed Forces Decree No. 105 of 1993 (as amended) vis-a-vis the trial of and concerning members of the Armed Forces for criminal offences under our criminal law and the concomitant jurisd</w:t>
      </w:r>
      <w:r w:rsidR="0076085E">
        <w:rPr>
          <w:rFonts w:ascii="Verdana" w:eastAsia="Times New Roman" w:hAnsi="Verdana" w:cs="Times New Roman"/>
          <w:lang w:eastAsia="en-GB"/>
        </w:rPr>
        <w:t>iction, and competence thereof.</w:t>
      </w:r>
    </w:p>
    <w:p w:rsidR="0076085E" w:rsidRDefault="0076085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It emanates from the Court of Appeal, Lagos Division and is sequel to the trial of the respondent who was 1st accused and one of nine pay officers who held financial appointment at the headquarters of the Pay and Accounting Group (PAG for short) and Directorate of Finance and Accounts (DFA) of the Nigerian Air Force (NAF). In a joint trial which was commenced on 26th July, 1996 by the GCM aforementioned convened pursuant to a convening order signed by one Air Commodore F. O.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a Director of Personnel (DOP) who purported to act on behalf of the Chief of Air Staff (CAS), was premised on 12 counts of conspiracy, stealing, receiving stolen property,</w:t>
      </w:r>
      <w:r w:rsidR="005C0F6F">
        <w:rPr>
          <w:rFonts w:ascii="Verdana" w:eastAsia="Times New Roman" w:hAnsi="Verdana" w:cs="Times New Roman"/>
          <w:lang w:eastAsia="en-GB"/>
        </w:rPr>
        <w:t xml:space="preserve"> </w:t>
      </w:r>
      <w:r w:rsidRPr="008B4C8F">
        <w:rPr>
          <w:rFonts w:ascii="Verdana" w:eastAsia="Times New Roman" w:hAnsi="Verdana" w:cs="Times New Roman"/>
          <w:lang w:eastAsia="en-GB"/>
        </w:rPr>
        <w:t xml:space="preserve">aiding and abetting, forgery, illegal possession of firearms and </w:t>
      </w:r>
      <w:r w:rsidR="001C2E06">
        <w:rPr>
          <w:rFonts w:ascii="Verdana" w:eastAsia="Times New Roman" w:hAnsi="Verdana" w:cs="Times New Roman"/>
          <w:lang w:eastAsia="en-GB"/>
        </w:rPr>
        <w:t>disobedience to standing order.</w:t>
      </w:r>
    </w:p>
    <w:p w:rsidR="001C2E06" w:rsidRDefault="001C2E06"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the judgment delivered by the GCM on 21st October, 1996 the respondent was convicted and sentenced to 50 years imprisonment. He was, in addition, ordered by the GCM to refund the sum of N4</w:t>
      </w:r>
      <w:proofErr w:type="gramStart"/>
      <w:r w:rsidRPr="008B4C8F">
        <w:rPr>
          <w:rFonts w:ascii="Verdana" w:eastAsia="Times New Roman" w:hAnsi="Verdana" w:cs="Times New Roman"/>
          <w:lang w:eastAsia="en-GB"/>
        </w:rPr>
        <w:t>,402,500.00</w:t>
      </w:r>
      <w:proofErr w:type="gramEnd"/>
      <w:r w:rsidRPr="008B4C8F">
        <w:rPr>
          <w:rFonts w:ascii="Verdana" w:eastAsia="Times New Roman" w:hAnsi="Verdana" w:cs="Times New Roman"/>
          <w:lang w:eastAsia="en-GB"/>
        </w:rPr>
        <w:t xml:space="preserve"> with interest as restitution for the var</w:t>
      </w:r>
      <w:r w:rsidR="001C2E06">
        <w:rPr>
          <w:rFonts w:ascii="Verdana" w:eastAsia="Times New Roman" w:hAnsi="Verdana" w:cs="Times New Roman"/>
          <w:lang w:eastAsia="en-GB"/>
        </w:rPr>
        <w:t>ious offences committed by him.</w:t>
      </w:r>
    </w:p>
    <w:p w:rsidR="001C2E06" w:rsidRDefault="001C2E06"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Dissatisfied with the said judgment, the respondent appealed to the court below which in its judgment on the 28th September, 2000 hereinbefore referred to, allowed the appeal, set aside the judgment of the GCM and made an order discharging and acquitting the respondent on all t</w:t>
      </w:r>
      <w:r w:rsidR="001C2E06">
        <w:rPr>
          <w:rFonts w:ascii="Verdana" w:eastAsia="Times New Roman" w:hAnsi="Verdana" w:cs="Times New Roman"/>
          <w:lang w:eastAsia="en-GB"/>
        </w:rPr>
        <w:t xml:space="preserve">he counts brought against him. </w:t>
      </w:r>
    </w:p>
    <w:p w:rsidR="001C2E06" w:rsidRDefault="001C2E06"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facts of the case ma</w:t>
      </w:r>
      <w:r w:rsidR="001C2E06">
        <w:rPr>
          <w:rFonts w:ascii="Verdana" w:eastAsia="Times New Roman" w:hAnsi="Verdana" w:cs="Times New Roman"/>
          <w:lang w:eastAsia="en-GB"/>
        </w:rPr>
        <w:t>y be briefly stated as follows:</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respondent was one of nine pay officers who held financial appointment at the Headquarters of the Pay and Accounting Group (PAG) and Directorate of Finance and Accounts (DFA) of the Nigerian Air Force (NAF) both in Lagos. It was the prosecution's case that up to April, 1996, all the 9 pay officers, respondent inclusive, either jointly or severally conspired, stole, and accepted large sums of money to the tune of N63 Million (Sixty-three million naira) belonging to the Nigerian Air Force (NAF). It was also alleged by the prosecution that one of the officers accused along with the respondent raised requisitions for cash to wit: exhibits 9A - 9C to the tune of N10</w:t>
      </w:r>
      <w:proofErr w:type="gramStart"/>
      <w:r w:rsidRPr="008B4C8F">
        <w:rPr>
          <w:rFonts w:ascii="Verdana" w:eastAsia="Times New Roman" w:hAnsi="Verdana" w:cs="Times New Roman"/>
          <w:lang w:eastAsia="en-GB"/>
        </w:rPr>
        <w:t>,000,000.00</w:t>
      </w:r>
      <w:proofErr w:type="gramEnd"/>
      <w:r w:rsidRPr="008B4C8F">
        <w:rPr>
          <w:rFonts w:ascii="Verdana" w:eastAsia="Times New Roman" w:hAnsi="Verdana" w:cs="Times New Roman"/>
          <w:lang w:eastAsia="en-GB"/>
        </w:rPr>
        <w:t xml:space="preserve"> (Ten million naira). The respondent was staff officer </w:t>
      </w:r>
      <w:proofErr w:type="gramStart"/>
      <w:r w:rsidRPr="008B4C8F">
        <w:rPr>
          <w:rFonts w:ascii="Verdana" w:eastAsia="Times New Roman" w:hAnsi="Verdana" w:cs="Times New Roman"/>
          <w:lang w:eastAsia="en-GB"/>
        </w:rPr>
        <w:t>1 (SO1) Finance</w:t>
      </w:r>
      <w:proofErr w:type="gramEnd"/>
      <w:r w:rsidRPr="008B4C8F">
        <w:rPr>
          <w:rFonts w:ascii="Verdana" w:eastAsia="Times New Roman" w:hAnsi="Verdana" w:cs="Times New Roman"/>
          <w:lang w:eastAsia="en-GB"/>
        </w:rPr>
        <w:t xml:space="preserve"> at the Headquarters NAF DFA with the responsibility of recommending payments of money and it was </w:t>
      </w:r>
      <w:r w:rsidRPr="008B4C8F">
        <w:rPr>
          <w:rFonts w:ascii="Verdana" w:eastAsia="Times New Roman" w:hAnsi="Verdana" w:cs="Times New Roman"/>
          <w:lang w:eastAsia="en-GB"/>
        </w:rPr>
        <w:lastRenderedPageBreak/>
        <w:t xml:space="preserve">he who recommended exhibits 9A - 9C for payment. These requisitions, it was shown, were raised and approved for "short payment of salary," "T5/Packing" and "printing of forms and repairs of Addressograph Machines" and the amount therefrom was withdrawn from the bank account of the Nigerian Air Force and eventually shared between the officers including the respondent herein whose share </w:t>
      </w:r>
      <w:r w:rsidR="00804D7E">
        <w:rPr>
          <w:rFonts w:ascii="Verdana" w:eastAsia="Times New Roman" w:hAnsi="Verdana" w:cs="Times New Roman"/>
          <w:lang w:eastAsia="en-GB"/>
        </w:rPr>
        <w:t>was to the tune of N750,000.00.</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In his written statement exhibit 10, the respondent's defence was that he recommended exhibits 9A-9C on the instructions of Wing Commander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in spite of his search for further clarifications. The respondent's explanation thereupon to Wing Commander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some two days later, was how he (respondent) was accused of having recommended the forms for payment that the outgoing CAS had approved the expenditure of Ten million naira to these officers including himself as a welfare gift. That he (respondent) was further accused of being in illegal possession of one Sundance Industries Valencia CA USA Pistol with live ammunitions (exhibit 19) and one Anti Riot Irritant Grenade. It was further stated that in his statement (exhibit 10 supra)</w:t>
      </w:r>
      <w:proofErr w:type="gramStart"/>
      <w:r w:rsidRPr="008B4C8F">
        <w:rPr>
          <w:rFonts w:ascii="Verdana" w:eastAsia="Times New Roman" w:hAnsi="Verdana" w:cs="Times New Roman"/>
          <w:lang w:eastAsia="en-GB"/>
        </w:rPr>
        <w:t>,</w:t>
      </w:r>
      <w:proofErr w:type="gramEnd"/>
      <w:r w:rsidRPr="008B4C8F">
        <w:rPr>
          <w:rFonts w:ascii="Verdana" w:eastAsia="Times New Roman" w:hAnsi="Verdana" w:cs="Times New Roman"/>
          <w:lang w:eastAsia="en-GB"/>
        </w:rPr>
        <w:t xml:space="preserve"> he (respondent) acknowledged by endorsing thereon that these firearms were indeed found in his house at No.3 Sawyer Street, Anthony Village, Lagos. Also, that he (respondent), conspired with Squadron Leader </w:t>
      </w:r>
      <w:proofErr w:type="spellStart"/>
      <w:r w:rsidRPr="008B4C8F">
        <w:rPr>
          <w:rFonts w:ascii="Verdana" w:eastAsia="Times New Roman" w:hAnsi="Verdana" w:cs="Times New Roman"/>
          <w:lang w:eastAsia="en-GB"/>
        </w:rPr>
        <w:t>Yakassai</w:t>
      </w:r>
      <w:proofErr w:type="spellEnd"/>
      <w:r w:rsidRPr="008B4C8F">
        <w:rPr>
          <w:rFonts w:ascii="Verdana" w:eastAsia="Times New Roman" w:hAnsi="Verdana" w:cs="Times New Roman"/>
          <w:lang w:eastAsia="en-GB"/>
        </w:rPr>
        <w:t xml:space="preserve"> (7th accused before the GCM) to defraud the NAF on about October 1985. The prosecution in proof of this tendered a letter found at the respondent's house and written by the said </w:t>
      </w:r>
      <w:proofErr w:type="spellStart"/>
      <w:r w:rsidRPr="008B4C8F">
        <w:rPr>
          <w:rFonts w:ascii="Verdana" w:eastAsia="Times New Roman" w:hAnsi="Verdana" w:cs="Times New Roman"/>
          <w:lang w:eastAsia="en-GB"/>
        </w:rPr>
        <w:t>Yakassai</w:t>
      </w:r>
      <w:proofErr w:type="spellEnd"/>
      <w:r w:rsidRPr="008B4C8F">
        <w:rPr>
          <w:rFonts w:ascii="Verdana" w:eastAsia="Times New Roman" w:hAnsi="Verdana" w:cs="Times New Roman"/>
          <w:lang w:eastAsia="en-GB"/>
        </w:rPr>
        <w:t xml:space="preserve"> to him (respondent) vide exhibit 17 which showed that figures meant for a certain purpose were inflated. Whilst Squadron Leader </w:t>
      </w:r>
      <w:proofErr w:type="spellStart"/>
      <w:r w:rsidRPr="008B4C8F">
        <w:rPr>
          <w:rFonts w:ascii="Verdana" w:eastAsia="Times New Roman" w:hAnsi="Verdana" w:cs="Times New Roman"/>
          <w:lang w:eastAsia="en-GB"/>
        </w:rPr>
        <w:t>Yakassai</w:t>
      </w:r>
      <w:proofErr w:type="spellEnd"/>
      <w:r w:rsidRPr="008B4C8F">
        <w:rPr>
          <w:rFonts w:ascii="Verdana" w:eastAsia="Times New Roman" w:hAnsi="Verdana" w:cs="Times New Roman"/>
          <w:lang w:eastAsia="en-GB"/>
        </w:rPr>
        <w:t xml:space="preserve"> was shown as having collected N1.5 Million being</w:t>
      </w:r>
      <w:r w:rsidR="00927742">
        <w:rPr>
          <w:rFonts w:ascii="Verdana" w:eastAsia="Times New Roman" w:hAnsi="Verdana" w:cs="Times New Roman"/>
          <w:lang w:eastAsia="en-GB"/>
        </w:rPr>
        <w:t xml:space="preserve"> part of the difference of the </w:t>
      </w:r>
      <w:r w:rsidRPr="008B4C8F">
        <w:rPr>
          <w:rFonts w:ascii="Verdana" w:eastAsia="Times New Roman" w:hAnsi="Verdana" w:cs="Times New Roman"/>
          <w:lang w:eastAsia="en-GB"/>
        </w:rPr>
        <w:t>inflated amount, the respondent herein received N5</w:t>
      </w:r>
      <w:proofErr w:type="gramStart"/>
      <w:r w:rsidR="00927742">
        <w:rPr>
          <w:rFonts w:ascii="Verdana" w:eastAsia="Times New Roman" w:hAnsi="Verdana" w:cs="Times New Roman"/>
          <w:lang w:eastAsia="en-GB"/>
        </w:rPr>
        <w:t>,022.20</w:t>
      </w:r>
      <w:proofErr w:type="gramEnd"/>
      <w:r w:rsidR="00927742">
        <w:rPr>
          <w:rFonts w:ascii="Verdana" w:eastAsia="Times New Roman" w:hAnsi="Verdana" w:cs="Times New Roman"/>
          <w:lang w:eastAsia="en-GB"/>
        </w:rPr>
        <w:t xml:space="preserve"> for "travelling claim".</w:t>
      </w:r>
    </w:p>
    <w:p w:rsidR="00927742" w:rsidRDefault="00927742"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respondent was further accused of engaging in private business contrary to section 57 of the Armed Forces Decree (AFD) No. 105 of 1993. In its quest to prove this, the prosecution tendered form CAC 10, forms of annual return of a company having a share capital dated 30th June, 1995 depicting respondent as a shareholder holding 54,000 shares in Excel Insurance Brokers. A further allegation was to the effect that sums of money were being shared on a monthly basis between December 1995 and March 1996 and that the respondent was accused of receiving the sum of NI20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in December 1995 out of these sums. The prosecution relied on the evidence, amongst others, of PW 12 to prove this. The respondent, also based on his statement exhibit 10 and exhibit 61, was accused of procuring sums </w:t>
      </w:r>
      <w:proofErr w:type="spellStart"/>
      <w:r w:rsidRPr="008B4C8F">
        <w:rPr>
          <w:rFonts w:ascii="Verdana" w:eastAsia="Times New Roman" w:hAnsi="Verdana" w:cs="Times New Roman"/>
          <w:lang w:eastAsia="en-GB"/>
        </w:rPr>
        <w:t>totaling</w:t>
      </w:r>
      <w:proofErr w:type="spellEnd"/>
      <w:r w:rsidRPr="008B4C8F">
        <w:rPr>
          <w:rFonts w:ascii="Verdana" w:eastAsia="Times New Roman" w:hAnsi="Verdana" w:cs="Times New Roman"/>
          <w:lang w:eastAsia="en-GB"/>
        </w:rPr>
        <w:t xml:space="preserve"> about N85</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in order to corrupt officials of the Federal Ministry of Finance, Abuja and the Aud</w:t>
      </w:r>
      <w:r w:rsidR="00927742">
        <w:rPr>
          <w:rFonts w:ascii="Verdana" w:eastAsia="Times New Roman" w:hAnsi="Verdana" w:cs="Times New Roman"/>
          <w:lang w:eastAsia="en-GB"/>
        </w:rPr>
        <w:t>itor General of the Federation.</w:t>
      </w:r>
    </w:p>
    <w:p w:rsidR="00927742" w:rsidRDefault="00927742"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the 27th of April, 1996 the respondent was discharged from the NAF (see exhibits 66A - 67) and on 26th July, 1996 the respondent along with the 8 other persons, was arraigned before the GCM where he was charged with 5 counts of stealing, corrupt enrichment, unlawful possession of a pistol and disobedience to standing orders i.e</w:t>
      </w:r>
      <w:r w:rsidR="00804D7E">
        <w:rPr>
          <w:rFonts w:ascii="Verdana" w:eastAsia="Times New Roman" w:hAnsi="Verdana" w:cs="Times New Roman"/>
          <w:lang w:eastAsia="en-GB"/>
        </w:rPr>
        <w:t>. engaging in private business.</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the 6th of August, 1996 the five counts above mentioned were substituted with twelve counts of the various offences hereinbefor</w:t>
      </w:r>
      <w:r w:rsidR="00804D7E">
        <w:rPr>
          <w:rFonts w:ascii="Verdana" w:eastAsia="Times New Roman" w:hAnsi="Verdana" w:cs="Times New Roman"/>
          <w:lang w:eastAsia="en-GB"/>
        </w:rPr>
        <w:t>e referred to in this judgment.</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Be it noted firstly, that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earlier referred to </w:t>
      </w:r>
      <w:proofErr w:type="gramStart"/>
      <w:r w:rsidRPr="008B4C8F">
        <w:rPr>
          <w:rFonts w:ascii="Verdana" w:eastAsia="Times New Roman" w:hAnsi="Verdana" w:cs="Times New Roman"/>
          <w:lang w:eastAsia="en-GB"/>
        </w:rPr>
        <w:t>signed</w:t>
      </w:r>
      <w:proofErr w:type="gramEnd"/>
      <w:r w:rsidRPr="008B4C8F">
        <w:rPr>
          <w:rFonts w:ascii="Verdana" w:eastAsia="Times New Roman" w:hAnsi="Verdana" w:cs="Times New Roman"/>
          <w:lang w:eastAsia="en-GB"/>
        </w:rPr>
        <w:t xml:space="preserve"> the convening order for the GCM under the authority of the CAS vide exhibit AI. Secondly, the GCM conducted a joint</w:t>
      </w:r>
      <w:proofErr w:type="gramStart"/>
      <w:r w:rsidRPr="008B4C8F">
        <w:rPr>
          <w:rFonts w:ascii="Verdana" w:eastAsia="Times New Roman" w:hAnsi="Verdana" w:cs="Times New Roman"/>
          <w:lang w:eastAsia="en-GB"/>
        </w:rPr>
        <w:t>  trial</w:t>
      </w:r>
      <w:proofErr w:type="gramEnd"/>
      <w:r w:rsidRPr="008B4C8F">
        <w:rPr>
          <w:rFonts w:ascii="Verdana" w:eastAsia="Times New Roman" w:hAnsi="Verdana" w:cs="Times New Roman"/>
          <w:lang w:eastAsia="en-GB"/>
        </w:rPr>
        <w:t xml:space="preserve"> of all 9 accused persons, the respondent inclusive, as provided under section 132(1) of the Armed Forces Decree No. 105 of 1993. A total of twenty-seven witnesses were called consisting of fourteen for the prosecution, twelve for th</w:t>
      </w:r>
      <w:r w:rsidR="00804D7E">
        <w:rPr>
          <w:rFonts w:ascii="Verdana" w:eastAsia="Times New Roman" w:hAnsi="Verdana" w:cs="Times New Roman"/>
          <w:lang w:eastAsia="en-GB"/>
        </w:rPr>
        <w:t>e defence and one by the court.</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In its judgment delivered on 27th September, 1996 and confirmed on the 21st October, 1996, the GCM found that the prosecution proved its case beyond reasonable doubt and found the respondent guilty on all twelve counts as charged and sentenced him to 50 years imprisonment. In respect of the 9th and 10th counts for unlawful possession of firearms, the respondent was sentenced to 15 years imprisonment though the recommendation award was </w:t>
      </w:r>
      <w:r w:rsidR="00804D7E">
        <w:rPr>
          <w:rFonts w:ascii="Verdana" w:eastAsia="Times New Roman" w:hAnsi="Verdana" w:cs="Times New Roman"/>
          <w:lang w:eastAsia="en-GB"/>
        </w:rPr>
        <w:t>eventually reduced to 10 years.</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of Appeal (hereinafter in this judgment referred to as the court below) in its own judgment declared the orders made by the GCM as nullities (and in the absence of jurisdic</w:t>
      </w:r>
      <w:r w:rsidR="00804D7E">
        <w:rPr>
          <w:rFonts w:ascii="Verdana" w:eastAsia="Times New Roman" w:hAnsi="Verdana" w:cs="Times New Roman"/>
          <w:lang w:eastAsia="en-GB"/>
        </w:rPr>
        <w:t>tion) on the following grounds:</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1.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There was nothing in section 131(2) of the AFD No. 105 of 1993 which enables the person to whom the power to issue a convening order for GCM is vested to delegate that power. In that circumstance therefore,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was not a person qualified to convene a GCM, as he did not hold any of the offices li</w:t>
      </w:r>
      <w:r w:rsidR="00804D7E">
        <w:rPr>
          <w:rFonts w:ascii="Verdana" w:eastAsia="Times New Roman" w:hAnsi="Verdana" w:cs="Times New Roman"/>
          <w:lang w:eastAsia="en-GB"/>
        </w:rPr>
        <w:t>sted in section 131(2) thereof.</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8B4C8F">
        <w:rPr>
          <w:rFonts w:ascii="Verdana" w:eastAsia="Times New Roman" w:hAnsi="Verdana" w:cs="Times New Roman"/>
          <w:lang w:eastAsia="en-GB"/>
        </w:rPr>
        <w:tab/>
      </w:r>
      <w:r w:rsidRPr="008B4C8F">
        <w:rPr>
          <w:rFonts w:ascii="Verdana" w:eastAsia="Times New Roman" w:hAnsi="Verdana" w:cs="Times New Roman"/>
          <w:lang w:eastAsia="en-GB"/>
        </w:rPr>
        <w:t>By virtue of sections 168(1) and 169(2) of the AFD No. 105 of 1993 (Ibid) the respondent ceased to be subject to service law, when on the 6th of August, 1996, a period of 3 months after he was retired from service, the charges against him wer</w:t>
      </w:r>
      <w:r w:rsidR="00804D7E">
        <w:rPr>
          <w:rFonts w:ascii="Verdana" w:eastAsia="Times New Roman" w:hAnsi="Verdana" w:cs="Times New Roman"/>
          <w:lang w:eastAsia="en-GB"/>
        </w:rPr>
        <w:t xml:space="preserve">e substituted for 12 new ones. </w:t>
      </w:r>
    </w:p>
    <w:p w:rsidR="008B4C8F" w:rsidRDefault="00914AA9" w:rsidP="00354789">
      <w:pPr>
        <w:spacing w:before="240" w:line="276" w:lineRule="auto"/>
        <w:ind w:left="0" w:firstLine="0"/>
        <w:rPr>
          <w:rFonts w:ascii="Verdana" w:eastAsia="Times New Roman" w:hAnsi="Verdana" w:cs="Times New Roman"/>
          <w:lang w:eastAsia="en-GB"/>
        </w:rPr>
      </w:pPr>
      <w:proofErr w:type="gramStart"/>
      <w:r w:rsidRPr="008B4C8F">
        <w:rPr>
          <w:rFonts w:ascii="Verdana" w:eastAsia="Times New Roman" w:hAnsi="Verdana" w:cs="Times New Roman"/>
          <w:lang w:eastAsia="en-GB"/>
        </w:rPr>
        <w:t>Said the court: "The striking out of the offences filed against the appellant completely brought the case as against the appellant on the charge sheet filed on 26/7/96 to an end on 6</w:t>
      </w:r>
      <w:r w:rsidR="00804D7E">
        <w:rPr>
          <w:rFonts w:ascii="Verdana" w:eastAsia="Times New Roman" w:hAnsi="Verdana" w:cs="Times New Roman"/>
          <w:lang w:eastAsia="en-GB"/>
        </w:rPr>
        <w:t>/8/96 when it was struck out."</w:t>
      </w:r>
      <w:proofErr w:type="gramEnd"/>
      <w:r w:rsidR="00804D7E">
        <w:rPr>
          <w:rFonts w:ascii="Verdana" w:eastAsia="Times New Roman" w:hAnsi="Verdana" w:cs="Times New Roman"/>
          <w:lang w:eastAsia="en-GB"/>
        </w:rPr>
        <w:t xml:space="preserve"> </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counts 1- 5, which dealt with the theft of N10 million of which the respondent's share was put at N750,000.00, the court below held that there was no evidence to support these c</w:t>
      </w:r>
      <w:r w:rsidR="00804D7E">
        <w:rPr>
          <w:rFonts w:ascii="Verdana" w:eastAsia="Times New Roman" w:hAnsi="Verdana" w:cs="Times New Roman"/>
          <w:lang w:eastAsia="en-GB"/>
        </w:rPr>
        <w:t>ounts on the following grounds:</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5C0F6F">
        <w:rPr>
          <w:rFonts w:ascii="Verdana" w:eastAsia="Times New Roman" w:hAnsi="Verdana" w:cs="Times New Roman"/>
          <w:lang w:eastAsia="en-GB"/>
        </w:rPr>
        <w:tab/>
      </w:r>
      <w:r w:rsidRPr="008B4C8F">
        <w:rPr>
          <w:rFonts w:ascii="Verdana" w:eastAsia="Times New Roman" w:hAnsi="Verdana" w:cs="Times New Roman"/>
          <w:lang w:eastAsia="en-GB"/>
        </w:rPr>
        <w:t>It was not shown that the sum of N10 million was stolen, as it was demonstrated that the outgoing CAS had not made the order that the sum of N10 milli</w:t>
      </w:r>
      <w:r w:rsidR="00804D7E">
        <w:rPr>
          <w:rFonts w:ascii="Verdana" w:eastAsia="Times New Roman" w:hAnsi="Verdana" w:cs="Times New Roman"/>
          <w:lang w:eastAsia="en-GB"/>
        </w:rPr>
        <w:t>on be shared as a welfare gift.</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5C0F6F">
        <w:rPr>
          <w:rFonts w:ascii="Verdana" w:eastAsia="Times New Roman" w:hAnsi="Verdana" w:cs="Times New Roman"/>
          <w:lang w:eastAsia="en-GB"/>
        </w:rPr>
        <w:tab/>
      </w:r>
      <w:r w:rsidRPr="008B4C8F">
        <w:rPr>
          <w:rFonts w:ascii="Verdana" w:eastAsia="Times New Roman" w:hAnsi="Verdana" w:cs="Times New Roman"/>
          <w:lang w:eastAsia="en-GB"/>
        </w:rPr>
        <w:t xml:space="preserve">The outgoing CAS, who gave the alleged order and Wing Commander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who relayed it</w:t>
      </w:r>
      <w:r w:rsidR="00804D7E">
        <w:rPr>
          <w:rFonts w:ascii="Verdana" w:eastAsia="Times New Roman" w:hAnsi="Verdana" w:cs="Times New Roman"/>
          <w:lang w:eastAsia="en-GB"/>
        </w:rPr>
        <w:t>, were not called as witnesses.</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sidR="005C0F6F">
        <w:rPr>
          <w:rFonts w:ascii="Verdana" w:eastAsia="Times New Roman" w:hAnsi="Verdana" w:cs="Times New Roman"/>
          <w:lang w:eastAsia="en-GB"/>
        </w:rPr>
        <w:tab/>
      </w:r>
      <w:r w:rsidRPr="008B4C8F">
        <w:rPr>
          <w:rFonts w:ascii="Verdana" w:eastAsia="Times New Roman" w:hAnsi="Verdana" w:cs="Times New Roman"/>
          <w:lang w:eastAsia="en-GB"/>
        </w:rPr>
        <w:t>The GCM's findings at page 235-236 of volume 5 of the records were held to amount to hea</w:t>
      </w:r>
      <w:r w:rsidR="00804D7E">
        <w:rPr>
          <w:rFonts w:ascii="Verdana" w:eastAsia="Times New Roman" w:hAnsi="Verdana" w:cs="Times New Roman"/>
          <w:lang w:eastAsia="en-GB"/>
        </w:rPr>
        <w:t>rsay.</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count 6, which is that of receiving the sum of N120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in December, 1995 knowing that it was stolen, the court held that there was no evidence in support th</w:t>
      </w:r>
      <w:r w:rsidR="00804D7E">
        <w:rPr>
          <w:rFonts w:ascii="Verdana" w:eastAsia="Times New Roman" w:hAnsi="Verdana" w:cs="Times New Roman"/>
          <w:lang w:eastAsia="en-GB"/>
        </w:rPr>
        <w:t>ereof on the following grounds:</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1. </w:t>
      </w:r>
      <w:r w:rsidR="008B4C8F">
        <w:rPr>
          <w:rFonts w:ascii="Verdana" w:eastAsia="Times New Roman" w:hAnsi="Verdana" w:cs="Times New Roman"/>
          <w:lang w:eastAsia="en-GB"/>
        </w:rPr>
        <w:tab/>
      </w:r>
      <w:r w:rsidRPr="008B4C8F">
        <w:rPr>
          <w:rFonts w:ascii="Verdana" w:eastAsia="Times New Roman" w:hAnsi="Verdana" w:cs="Times New Roman"/>
          <w:lang w:eastAsia="en-GB"/>
        </w:rPr>
        <w:t>"The only amount that the prosecution alleged was stolen and shared by accused persons was the N10 million said to have been stolen between 1st and 4th  April, 1996. How could the appellant have received in December 1995 NI20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out of N10 m</w:t>
      </w:r>
      <w:r w:rsidR="00804D7E">
        <w:rPr>
          <w:rFonts w:ascii="Verdana" w:eastAsia="Times New Roman" w:hAnsi="Verdana" w:cs="Times New Roman"/>
          <w:lang w:eastAsia="en-GB"/>
        </w:rPr>
        <w:t>illion stolen, in April, 1996"</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8B4C8F">
        <w:rPr>
          <w:rFonts w:ascii="Verdana" w:eastAsia="Times New Roman" w:hAnsi="Verdana" w:cs="Times New Roman"/>
          <w:lang w:eastAsia="en-GB"/>
        </w:rPr>
        <w:tab/>
      </w:r>
      <w:r w:rsidRPr="008B4C8F">
        <w:rPr>
          <w:rFonts w:ascii="Verdana" w:eastAsia="Times New Roman" w:hAnsi="Verdana" w:cs="Times New Roman"/>
          <w:lang w:eastAsia="en-GB"/>
        </w:rPr>
        <w:t>The evidence of PW12 in exhibit 61, on t</w:t>
      </w:r>
      <w:r w:rsidR="00804D7E">
        <w:rPr>
          <w:rFonts w:ascii="Verdana" w:eastAsia="Times New Roman" w:hAnsi="Verdana" w:cs="Times New Roman"/>
          <w:lang w:eastAsia="en-GB"/>
        </w:rPr>
        <w:t>his was tantamount to hearsay."</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the 7th and 8th counts, to wit: conspiracy to commit official corruption by procuring the sum of N500,000.00 and N300,000.00 to corrupt the Auditor-General and officials of the Federal Ministry of Finance respectively, the court found for the respo</w:t>
      </w:r>
      <w:r w:rsidR="00804D7E">
        <w:rPr>
          <w:rFonts w:ascii="Verdana" w:eastAsia="Times New Roman" w:hAnsi="Verdana" w:cs="Times New Roman"/>
          <w:lang w:eastAsia="en-GB"/>
        </w:rPr>
        <w:t>ndent on the following grounds:</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8B4C8F">
        <w:rPr>
          <w:rFonts w:ascii="Verdana" w:eastAsia="Times New Roman" w:hAnsi="Verdana" w:cs="Times New Roman"/>
          <w:lang w:eastAsia="en-GB"/>
        </w:rPr>
        <w:tab/>
      </w:r>
      <w:r w:rsidRPr="008B4C8F">
        <w:rPr>
          <w:rFonts w:ascii="Verdana" w:eastAsia="Times New Roman" w:hAnsi="Verdana" w:cs="Times New Roman"/>
          <w:lang w:eastAsia="en-GB"/>
        </w:rPr>
        <w:t>No prosecution witness testified in respect of these counts; neither did any official from the office of the Auditor General nor the Federal Ministry of Finance gave evidence</w:t>
      </w:r>
      <w:r w:rsidR="00804D7E">
        <w:rPr>
          <w:rFonts w:ascii="Verdana" w:eastAsia="Times New Roman" w:hAnsi="Verdana" w:cs="Times New Roman"/>
          <w:lang w:eastAsia="en-GB"/>
        </w:rPr>
        <w:t xml:space="preserve"> to this effect.</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The purpose for which </w:t>
      </w:r>
      <w:proofErr w:type="spellStart"/>
      <w:r w:rsidRPr="008B4C8F">
        <w:rPr>
          <w:rFonts w:ascii="Verdana" w:eastAsia="Times New Roman" w:hAnsi="Verdana" w:cs="Times New Roman"/>
          <w:lang w:eastAsia="en-GB"/>
        </w:rPr>
        <w:t>the</w:t>
      </w:r>
      <w:proofErr w:type="spellEnd"/>
      <w:r w:rsidRPr="008B4C8F">
        <w:rPr>
          <w:rFonts w:ascii="Verdana" w:eastAsia="Times New Roman" w:hAnsi="Verdana" w:cs="Times New Roman"/>
          <w:lang w:eastAsia="en-GB"/>
        </w:rPr>
        <w:t xml:space="preserve"> said sums were gi</w:t>
      </w:r>
      <w:r w:rsidR="00804D7E">
        <w:rPr>
          <w:rFonts w:ascii="Verdana" w:eastAsia="Times New Roman" w:hAnsi="Verdana" w:cs="Times New Roman"/>
          <w:lang w:eastAsia="en-GB"/>
        </w:rPr>
        <w:t xml:space="preserve">ven was not given in evidence. </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sidR="008B4C8F">
        <w:rPr>
          <w:rFonts w:ascii="Verdana" w:eastAsia="Times New Roman" w:hAnsi="Verdana" w:cs="Times New Roman"/>
          <w:lang w:eastAsia="en-GB"/>
        </w:rPr>
        <w:tab/>
      </w:r>
      <w:r w:rsidRPr="008B4C8F">
        <w:rPr>
          <w:rFonts w:ascii="Verdana" w:eastAsia="Times New Roman" w:hAnsi="Verdana" w:cs="Times New Roman"/>
          <w:lang w:eastAsia="en-GB"/>
        </w:rPr>
        <w:t>The proceedings of the summary of evidence attached to exhibit 61 did not amount to statements under caution as could be relied upon by the prosecution as confessional statement by the appellant and as such there was insufficient e</w:t>
      </w:r>
      <w:r w:rsidR="00804D7E">
        <w:rPr>
          <w:rFonts w:ascii="Verdana" w:eastAsia="Times New Roman" w:hAnsi="Verdana" w:cs="Times New Roman"/>
          <w:lang w:eastAsia="en-GB"/>
        </w:rPr>
        <w:t>vidence to ground a conviction.</w:t>
      </w:r>
    </w:p>
    <w:p w:rsidR="00804D7E" w:rsidRDefault="00804D7E"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counts 9 and 10, the court below held inter alia that the respondent was correctly found guilty for unlawful possession of firearms but held that since it had earlier found that the GCM lacked jurisdiction to adjudicate on the matter any order made is a nullity. The court below went on to hold that "given the fact that the appellant had served some years in prison, the fair conclusion is to disch</w:t>
      </w:r>
      <w:r w:rsidR="00672A2C">
        <w:rPr>
          <w:rFonts w:ascii="Verdana" w:eastAsia="Times New Roman" w:hAnsi="Verdana" w:cs="Times New Roman"/>
          <w:lang w:eastAsia="en-GB"/>
        </w:rPr>
        <w:t>arge and acquit the appellant."</w:t>
      </w:r>
    </w:p>
    <w:p w:rsidR="00672A2C" w:rsidRDefault="00672A2C"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In respect of the 11th and 12th counts of engaging in private business and conspiracy to defraud the NAF with Flt. Lt. </w:t>
      </w:r>
      <w:proofErr w:type="spellStart"/>
      <w:r w:rsidRPr="008B4C8F">
        <w:rPr>
          <w:rFonts w:ascii="Verdana" w:eastAsia="Times New Roman" w:hAnsi="Verdana" w:cs="Times New Roman"/>
          <w:lang w:eastAsia="en-GB"/>
        </w:rPr>
        <w:t>Yakassai</w:t>
      </w:r>
      <w:proofErr w:type="spellEnd"/>
      <w:r w:rsidRPr="008B4C8F">
        <w:rPr>
          <w:rFonts w:ascii="Verdana" w:eastAsia="Times New Roman" w:hAnsi="Verdana" w:cs="Times New Roman"/>
          <w:lang w:eastAsia="en-GB"/>
        </w:rPr>
        <w:t xml:space="preserve"> where the respondent received the sum of N5</w:t>
      </w:r>
      <w:proofErr w:type="gramStart"/>
      <w:r w:rsidRPr="008B4C8F">
        <w:rPr>
          <w:rFonts w:ascii="Verdana" w:eastAsia="Times New Roman" w:hAnsi="Verdana" w:cs="Times New Roman"/>
          <w:lang w:eastAsia="en-GB"/>
        </w:rPr>
        <w:t>,002.02</w:t>
      </w:r>
      <w:proofErr w:type="gramEnd"/>
      <w:r w:rsidRPr="008B4C8F">
        <w:rPr>
          <w:rFonts w:ascii="Verdana" w:eastAsia="Times New Roman" w:hAnsi="Verdana" w:cs="Times New Roman"/>
          <w:lang w:eastAsia="en-GB"/>
        </w:rPr>
        <w:t>, the court below also found in favour of the respondent. The basis for this was that the offence said to have been committed in 1985 was over 11 years and not supported by any evidence. It also held that the circular which the respondent was said to have contravened by engaging in private business was not in evidence and the text therefore not known to the GCM and form CAC 10</w:t>
      </w:r>
      <w:r w:rsidR="00672A2C">
        <w:rPr>
          <w:rFonts w:ascii="Verdana" w:eastAsia="Times New Roman" w:hAnsi="Verdana" w:cs="Times New Roman"/>
          <w:lang w:eastAsia="en-GB"/>
        </w:rPr>
        <w:t>. H</w:t>
      </w:r>
      <w:r w:rsidRPr="008B4C8F">
        <w:rPr>
          <w:rFonts w:ascii="Verdana" w:eastAsia="Times New Roman" w:hAnsi="Verdana" w:cs="Times New Roman"/>
          <w:lang w:eastAsia="en-GB"/>
        </w:rPr>
        <w:t>eld that "the fact that exhibit 46, form CAC 10 was found in the possession of the respondent would not be enough evidence that he ha</w:t>
      </w:r>
      <w:r w:rsidR="00672A2C">
        <w:rPr>
          <w:rFonts w:ascii="Verdana" w:eastAsia="Times New Roman" w:hAnsi="Verdana" w:cs="Times New Roman"/>
          <w:lang w:eastAsia="en-GB"/>
        </w:rPr>
        <w:t>d engaged in private business."</w:t>
      </w:r>
    </w:p>
    <w:p w:rsidR="00672A2C" w:rsidRDefault="00672A2C"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below in the result discharged and acquitted the</w:t>
      </w:r>
      <w:proofErr w:type="gramStart"/>
      <w:r w:rsidRPr="008B4C8F">
        <w:rPr>
          <w:rFonts w:ascii="Verdana" w:eastAsia="Times New Roman" w:hAnsi="Verdana" w:cs="Times New Roman"/>
          <w:lang w:eastAsia="en-GB"/>
        </w:rPr>
        <w:t>  respondent</w:t>
      </w:r>
      <w:proofErr w:type="gramEnd"/>
      <w:r w:rsidRPr="008B4C8F">
        <w:rPr>
          <w:rFonts w:ascii="Verdana" w:eastAsia="Times New Roman" w:hAnsi="Verdana" w:cs="Times New Roman"/>
          <w:lang w:eastAsia="en-GB"/>
        </w:rPr>
        <w:t xml:space="preserve"> on all counts and set aside the judgment of the GCM inclusive of the restitution order made against the respondent. The appeal herein is against that decisio</w:t>
      </w:r>
      <w:r w:rsidR="00672A2C">
        <w:rPr>
          <w:rFonts w:ascii="Verdana" w:eastAsia="Times New Roman" w:hAnsi="Verdana" w:cs="Times New Roman"/>
          <w:lang w:eastAsia="en-GB"/>
        </w:rPr>
        <w:t>n premised on fourteen grounds.</w:t>
      </w:r>
    </w:p>
    <w:p w:rsidR="00672A2C" w:rsidRDefault="00672A2C"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Before the appeal came up for hearing the parties filed and exchanged briefs of argument. While the appellant submitted eight issues as arising for our determination, the respondent for his </w:t>
      </w:r>
      <w:proofErr w:type="gramStart"/>
      <w:r w:rsidRPr="008B4C8F">
        <w:rPr>
          <w:rFonts w:ascii="Verdana" w:eastAsia="Times New Roman" w:hAnsi="Verdana" w:cs="Times New Roman"/>
          <w:lang w:eastAsia="en-GB"/>
        </w:rPr>
        <w:t>part,</w:t>
      </w:r>
      <w:proofErr w:type="gramEnd"/>
      <w:r w:rsidRPr="008B4C8F">
        <w:rPr>
          <w:rFonts w:ascii="Verdana" w:eastAsia="Times New Roman" w:hAnsi="Verdana" w:cs="Times New Roman"/>
          <w:lang w:eastAsia="en-GB"/>
        </w:rPr>
        <w:t xml:space="preserve"> proffered seven such issues. The eight issues formulated by the a</w:t>
      </w:r>
      <w:r w:rsidR="00672A2C">
        <w:rPr>
          <w:rFonts w:ascii="Verdana" w:eastAsia="Times New Roman" w:hAnsi="Verdana" w:cs="Times New Roman"/>
          <w:lang w:eastAsia="en-GB"/>
        </w:rPr>
        <w:t xml:space="preserve">ppellant complain as follows: </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 General Court Martial lacked jurisdiction to adjudicate or try </w:t>
      </w:r>
      <w:r w:rsidR="00672A2C">
        <w:rPr>
          <w:rFonts w:ascii="Verdana" w:eastAsia="Times New Roman" w:hAnsi="Verdana" w:cs="Times New Roman"/>
          <w:lang w:eastAsia="en-GB"/>
        </w:rPr>
        <w:t>the respondent before it (GCM).</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there was </w:t>
      </w:r>
      <w:r w:rsidR="00672A2C">
        <w:rPr>
          <w:rFonts w:ascii="Verdana" w:eastAsia="Times New Roman" w:hAnsi="Verdana" w:cs="Times New Roman"/>
          <w:lang w:eastAsia="en-GB"/>
        </w:rPr>
        <w:t>no evidence in proof of counts 1</w:t>
      </w:r>
      <w:r w:rsidRPr="008B4C8F">
        <w:rPr>
          <w:rFonts w:ascii="Verdana" w:eastAsia="Times New Roman" w:hAnsi="Verdana" w:cs="Times New Roman"/>
          <w:lang w:eastAsia="en-GB"/>
        </w:rPr>
        <w:t xml:space="preserve"> to 5 of the charges </w:t>
      </w:r>
      <w:r w:rsidR="00672A2C">
        <w:rPr>
          <w:rFonts w:ascii="Verdana" w:eastAsia="Times New Roman" w:hAnsi="Verdana" w:cs="Times New Roman"/>
          <w:lang w:eastAsia="en-GB"/>
        </w:rPr>
        <w:t>brought against the respondent.</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burden rested on the prosecution to call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and the retiree Chief of Air Staff as witnesses in order to prove that the said Chief of Air Staff had or had not made the order that the sum of N10 million belonging to the Nigerian Air Force be withdrawn and expended by the accused person, responden</w:t>
      </w:r>
      <w:r w:rsidR="00672A2C">
        <w:rPr>
          <w:rFonts w:ascii="Verdana" w:eastAsia="Times New Roman" w:hAnsi="Verdana" w:cs="Times New Roman"/>
          <w:lang w:eastAsia="en-GB"/>
        </w:rPr>
        <w:t>t inclusive, as a welfare gift.</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4.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holding that there was insufficient evidence to ground conviction against respondent</w:t>
      </w:r>
      <w:r w:rsidR="00672A2C">
        <w:rPr>
          <w:rFonts w:ascii="Verdana" w:eastAsia="Times New Roman" w:hAnsi="Verdana" w:cs="Times New Roman"/>
          <w:lang w:eastAsia="en-GB"/>
        </w:rPr>
        <w:t xml:space="preserve"> in respect of counts 7 and 8. </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5.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discharging and acquitting the respondent on all counts again</w:t>
      </w:r>
      <w:r w:rsidR="00672A2C">
        <w:rPr>
          <w:rFonts w:ascii="Verdana" w:eastAsia="Times New Roman" w:hAnsi="Verdana" w:cs="Times New Roman"/>
          <w:lang w:eastAsia="en-GB"/>
        </w:rPr>
        <w:t>st him after having found that:</w:t>
      </w:r>
    </w:p>
    <w:p w:rsidR="008B4C8F" w:rsidRDefault="00914AA9" w:rsidP="00354789">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a. </w:t>
      </w:r>
      <w:r w:rsidR="008B4C8F">
        <w:rPr>
          <w:rFonts w:ascii="Verdana" w:eastAsia="Times New Roman" w:hAnsi="Verdana" w:cs="Times New Roman"/>
          <w:lang w:eastAsia="en-GB"/>
        </w:rPr>
        <w:tab/>
      </w:r>
      <w:r w:rsidRPr="008B4C8F">
        <w:rPr>
          <w:rFonts w:ascii="Verdana" w:eastAsia="Times New Roman" w:hAnsi="Verdana" w:cs="Times New Roman"/>
          <w:lang w:eastAsia="en-GB"/>
        </w:rPr>
        <w:t>The respondent was correctly found guilty for unla</w:t>
      </w:r>
      <w:r w:rsidR="00672A2C">
        <w:rPr>
          <w:rFonts w:ascii="Verdana" w:eastAsia="Times New Roman" w:hAnsi="Verdana" w:cs="Times New Roman"/>
          <w:lang w:eastAsia="en-GB"/>
        </w:rPr>
        <w:t>wful possession of firearms; and</w:t>
      </w:r>
    </w:p>
    <w:p w:rsidR="008B4C8F" w:rsidRDefault="00914AA9" w:rsidP="00354789">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b. </w:t>
      </w:r>
      <w:r w:rsidR="008B4C8F">
        <w:rPr>
          <w:rFonts w:ascii="Verdana" w:eastAsia="Times New Roman" w:hAnsi="Verdana" w:cs="Times New Roman"/>
          <w:lang w:eastAsia="en-GB"/>
        </w:rPr>
        <w:tab/>
      </w:r>
      <w:r w:rsidRPr="008B4C8F">
        <w:rPr>
          <w:rFonts w:ascii="Verdana" w:eastAsia="Times New Roman" w:hAnsi="Verdana" w:cs="Times New Roman"/>
          <w:lang w:eastAsia="en-GB"/>
        </w:rPr>
        <w:t>The proceeding</w:t>
      </w:r>
      <w:r w:rsidR="00672A2C">
        <w:rPr>
          <w:rFonts w:ascii="Verdana" w:eastAsia="Times New Roman" w:hAnsi="Verdana" w:cs="Times New Roman"/>
          <w:lang w:eastAsia="en-GB"/>
        </w:rPr>
        <w:t>s of the General Court Martial </w:t>
      </w:r>
      <w:r w:rsidRPr="008B4C8F">
        <w:rPr>
          <w:rFonts w:ascii="Verdana" w:eastAsia="Times New Roman" w:hAnsi="Verdana" w:cs="Times New Roman"/>
          <w:lang w:eastAsia="en-GB"/>
        </w:rPr>
        <w:t>were a nullity in the absence of jurisdiction?</w:t>
      </w:r>
      <w:r w:rsidRPr="008B4C8F">
        <w:rPr>
          <w:rFonts w:ascii="Verdana" w:eastAsia="Times New Roman" w:hAnsi="Verdana" w:cs="Times New Roman"/>
          <w:lang w:eastAsia="en-GB"/>
        </w:rPr>
        <w:br/>
      </w:r>
    </w:p>
    <w:p w:rsidR="008B4C8F" w:rsidRDefault="00914AA9" w:rsidP="00672A2C">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6.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Having </w:t>
      </w:r>
      <w:proofErr w:type="gramStart"/>
      <w:r w:rsidRPr="008B4C8F">
        <w:rPr>
          <w:rFonts w:ascii="Verdana" w:eastAsia="Times New Roman" w:hAnsi="Verdana" w:cs="Times New Roman"/>
          <w:lang w:eastAsia="en-GB"/>
        </w:rPr>
        <w:t>regard</w:t>
      </w:r>
      <w:proofErr w:type="gramEnd"/>
      <w:r w:rsidRPr="008B4C8F">
        <w:rPr>
          <w:rFonts w:ascii="Verdana" w:eastAsia="Times New Roman" w:hAnsi="Verdana" w:cs="Times New Roman"/>
          <w:lang w:eastAsia="en-GB"/>
        </w:rPr>
        <w:t xml:space="preserve"> to the fact that the respondent was sentenced to 15 years imprisonment on counts 9 and 10, was the Court of Appeal right in discharging and acquitting the respondent of these same counts he had</w:t>
      </w:r>
      <w:r w:rsidR="00672A2C">
        <w:rPr>
          <w:rFonts w:ascii="Verdana" w:eastAsia="Times New Roman" w:hAnsi="Verdana" w:cs="Times New Roman"/>
          <w:lang w:eastAsia="en-GB"/>
        </w:rPr>
        <w:t xml:space="preserve"> served "some years" in prison?</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7. </w:t>
      </w:r>
      <w:r w:rsidR="008B4C8F">
        <w:rPr>
          <w:rFonts w:ascii="Verdana" w:eastAsia="Times New Roman" w:hAnsi="Verdana" w:cs="Times New Roman"/>
          <w:lang w:eastAsia="en-GB"/>
        </w:rPr>
        <w:tab/>
      </w:r>
      <w:r w:rsidRPr="008B4C8F">
        <w:rPr>
          <w:rFonts w:ascii="Verdana" w:eastAsia="Times New Roman" w:hAnsi="Verdana" w:cs="Times New Roman"/>
          <w:lang w:eastAsia="en-GB"/>
        </w:rPr>
        <w:t>Was the Court of Appeal right in discharging and acquitting the respondent on count 12 on the ground that the offence committed more than 11 (eleven) years ago w</w:t>
      </w:r>
      <w:r w:rsidR="00672A2C">
        <w:rPr>
          <w:rFonts w:ascii="Verdana" w:eastAsia="Times New Roman" w:hAnsi="Verdana" w:cs="Times New Roman"/>
          <w:lang w:eastAsia="en-GB"/>
        </w:rPr>
        <w:t>as unsupported by any evidence?</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8.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setting aside the order of restitution made against the respondent t</w:t>
      </w:r>
      <w:r w:rsidR="00672A2C">
        <w:rPr>
          <w:rFonts w:ascii="Verdana" w:eastAsia="Times New Roman" w:hAnsi="Verdana" w:cs="Times New Roman"/>
          <w:lang w:eastAsia="en-GB"/>
        </w:rPr>
        <w:t>o pay the sum of N4</w:t>
      </w:r>
      <w:proofErr w:type="gramStart"/>
      <w:r w:rsidR="00672A2C">
        <w:rPr>
          <w:rFonts w:ascii="Verdana" w:eastAsia="Times New Roman" w:hAnsi="Verdana" w:cs="Times New Roman"/>
          <w:lang w:eastAsia="en-GB"/>
        </w:rPr>
        <w:t>,402,500.00</w:t>
      </w:r>
      <w:proofErr w:type="gramEnd"/>
      <w:r w:rsidR="00672A2C">
        <w:rPr>
          <w:rFonts w:ascii="Verdana" w:eastAsia="Times New Roman" w:hAnsi="Verdana" w:cs="Times New Roman"/>
          <w:lang w:eastAsia="en-GB"/>
        </w:rPr>
        <w:t>.</w:t>
      </w:r>
    </w:p>
    <w:p w:rsidR="00672A2C" w:rsidRDefault="00672A2C"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seven issues which the respondent submitted as calling fo</w:t>
      </w:r>
      <w:r w:rsidR="00672A2C">
        <w:rPr>
          <w:rFonts w:ascii="Verdana" w:eastAsia="Times New Roman" w:hAnsi="Verdana" w:cs="Times New Roman"/>
          <w:lang w:eastAsia="en-GB"/>
        </w:rPr>
        <w:t>r determination are as follows:</w:t>
      </w:r>
    </w:p>
    <w:p w:rsidR="008B4C8F" w:rsidRDefault="00914AA9" w:rsidP="00254674">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(i)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holding that the General Court Martial was not properly convened and had no juri</w:t>
      </w:r>
      <w:r w:rsidR="00672A2C">
        <w:rPr>
          <w:rFonts w:ascii="Verdana" w:eastAsia="Times New Roman" w:hAnsi="Verdana" w:cs="Times New Roman"/>
          <w:lang w:eastAsia="en-GB"/>
        </w:rPr>
        <w:t>sdiction to try the respondent.</w:t>
      </w:r>
    </w:p>
    <w:p w:rsidR="008B4C8F" w:rsidRDefault="00914AA9" w:rsidP="00254674">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(ii)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holding that there was no evidence in proof of counts 1 to 5 of the charges </w:t>
      </w:r>
      <w:r w:rsidR="00672A2C">
        <w:rPr>
          <w:rFonts w:ascii="Verdana" w:eastAsia="Times New Roman" w:hAnsi="Verdana" w:cs="Times New Roman"/>
          <w:lang w:eastAsia="en-GB"/>
        </w:rPr>
        <w:t>brought against the respondent.</w:t>
      </w:r>
    </w:p>
    <w:p w:rsidR="008B4C8F" w:rsidRDefault="00914AA9" w:rsidP="00254674">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(iii)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then retired Chief of Air Staff (CAS) AVM Femi John and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in the circumstance of the case were not a (sic) vital material </w:t>
      </w:r>
      <w:proofErr w:type="gramStart"/>
      <w:r w:rsidRPr="008B4C8F">
        <w:rPr>
          <w:rFonts w:ascii="Verdana" w:eastAsia="Times New Roman" w:hAnsi="Verdana" w:cs="Times New Roman"/>
          <w:lang w:eastAsia="en-GB"/>
        </w:rPr>
        <w:t>witnesses</w:t>
      </w:r>
      <w:proofErr w:type="gramEnd"/>
      <w:r w:rsidRPr="008B4C8F">
        <w:rPr>
          <w:rFonts w:ascii="Verdana" w:eastAsia="Times New Roman" w:hAnsi="Verdana" w:cs="Times New Roman"/>
          <w:lang w:eastAsia="en-GB"/>
        </w:rPr>
        <w:t xml:space="preserve"> to have been called by</w:t>
      </w:r>
      <w:r w:rsidR="00672A2C">
        <w:rPr>
          <w:rFonts w:ascii="Verdana" w:eastAsia="Times New Roman" w:hAnsi="Verdana" w:cs="Times New Roman"/>
          <w:lang w:eastAsia="en-GB"/>
        </w:rPr>
        <w:t xml:space="preserve"> the prosecution at the trial. </w:t>
      </w:r>
    </w:p>
    <w:p w:rsidR="008B4C8F" w:rsidRDefault="00914AA9" w:rsidP="00254674">
      <w:pPr>
        <w:spacing w:before="240" w:line="276" w:lineRule="auto"/>
        <w:ind w:left="1440"/>
        <w:rPr>
          <w:rFonts w:ascii="Verdana" w:eastAsia="Times New Roman" w:hAnsi="Verdana" w:cs="Times New Roman"/>
          <w:lang w:eastAsia="en-GB"/>
        </w:rPr>
      </w:pPr>
      <w:proofErr w:type="gramStart"/>
      <w:r w:rsidRPr="008B4C8F">
        <w:rPr>
          <w:rFonts w:ascii="Verdana" w:eastAsia="Times New Roman" w:hAnsi="Verdana" w:cs="Times New Roman"/>
          <w:lang w:eastAsia="en-GB"/>
        </w:rPr>
        <w:t xml:space="preserve">(iv)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w:t>
      </w:r>
      <w:proofErr w:type="gramEnd"/>
      <w:r w:rsidRPr="008B4C8F">
        <w:rPr>
          <w:rFonts w:ascii="Verdana" w:eastAsia="Times New Roman" w:hAnsi="Verdana" w:cs="Times New Roman"/>
          <w:lang w:eastAsia="en-GB"/>
        </w:rPr>
        <w:t xml:space="preserve"> the Court of Appeal was right in holding that there was insufficient evidence to ground conviction against respondent in respect of counts 7 an</w:t>
      </w:r>
      <w:r w:rsidR="00672A2C">
        <w:rPr>
          <w:rFonts w:ascii="Verdana" w:eastAsia="Times New Roman" w:hAnsi="Verdana" w:cs="Times New Roman"/>
          <w:lang w:eastAsia="en-GB"/>
        </w:rPr>
        <w:t>d 8.</w:t>
      </w:r>
    </w:p>
    <w:p w:rsidR="008B4C8F" w:rsidRDefault="00914AA9" w:rsidP="00254674">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(v) </w:t>
      </w:r>
      <w:r w:rsidR="008B4C8F">
        <w:rPr>
          <w:rFonts w:ascii="Verdana" w:eastAsia="Times New Roman" w:hAnsi="Verdana" w:cs="Times New Roman"/>
          <w:lang w:eastAsia="en-GB"/>
        </w:rPr>
        <w:tab/>
      </w:r>
      <w:r w:rsidRPr="008B4C8F">
        <w:rPr>
          <w:rFonts w:ascii="Verdana" w:eastAsia="Times New Roman" w:hAnsi="Verdana" w:cs="Times New Roman"/>
          <w:lang w:eastAsia="en-GB"/>
        </w:rPr>
        <w:t xml:space="preserve">Whether the Court of Appeal was right in discharging and acquitting the respondent on </w:t>
      </w:r>
      <w:r w:rsidR="00672A2C">
        <w:rPr>
          <w:rFonts w:ascii="Verdana" w:eastAsia="Times New Roman" w:hAnsi="Verdana" w:cs="Times New Roman"/>
          <w:lang w:eastAsia="en-GB"/>
        </w:rPr>
        <w:t>all counts brought against him.</w:t>
      </w:r>
    </w:p>
    <w:p w:rsidR="008B4C8F" w:rsidRDefault="00914AA9" w:rsidP="00254674">
      <w:pPr>
        <w:spacing w:before="240" w:line="276" w:lineRule="auto"/>
        <w:ind w:left="1440"/>
        <w:rPr>
          <w:rFonts w:ascii="Verdana" w:eastAsia="Times New Roman" w:hAnsi="Verdana" w:cs="Times New Roman"/>
          <w:lang w:eastAsia="en-GB"/>
        </w:rPr>
      </w:pPr>
      <w:proofErr w:type="gramStart"/>
      <w:r w:rsidRPr="008B4C8F">
        <w:rPr>
          <w:rFonts w:ascii="Verdana" w:eastAsia="Times New Roman" w:hAnsi="Verdana" w:cs="Times New Roman"/>
          <w:lang w:eastAsia="en-GB"/>
        </w:rPr>
        <w:t xml:space="preserve">(vi)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w:t>
      </w:r>
      <w:proofErr w:type="gramEnd"/>
      <w:r w:rsidRPr="008B4C8F">
        <w:rPr>
          <w:rFonts w:ascii="Verdana" w:eastAsia="Times New Roman" w:hAnsi="Verdana" w:cs="Times New Roman"/>
          <w:lang w:eastAsia="en-GB"/>
        </w:rPr>
        <w:t xml:space="preserve"> the Court of Appeal was right in discharging and acquitti</w:t>
      </w:r>
      <w:r w:rsidR="00254674">
        <w:rPr>
          <w:rFonts w:ascii="Verdana" w:eastAsia="Times New Roman" w:hAnsi="Verdana" w:cs="Times New Roman"/>
          <w:lang w:eastAsia="en-GB"/>
        </w:rPr>
        <w:t xml:space="preserve">ng the respondent on count 12. </w:t>
      </w:r>
    </w:p>
    <w:p w:rsidR="008B4C8F" w:rsidRDefault="00914AA9" w:rsidP="00254674">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(vii) </w:t>
      </w:r>
      <w:r w:rsidR="008B4C8F">
        <w:rPr>
          <w:rFonts w:ascii="Verdana" w:eastAsia="Times New Roman" w:hAnsi="Verdana" w:cs="Times New Roman"/>
          <w:lang w:eastAsia="en-GB"/>
        </w:rPr>
        <w:tab/>
      </w:r>
      <w:r w:rsidRPr="008B4C8F">
        <w:rPr>
          <w:rFonts w:ascii="Verdana" w:eastAsia="Times New Roman" w:hAnsi="Verdana" w:cs="Times New Roman"/>
          <w:lang w:eastAsia="en-GB"/>
        </w:rPr>
        <w:t>Whether the Court of Appeal was right in setting aside the order of restitutio</w:t>
      </w:r>
      <w:r w:rsidR="00254674">
        <w:rPr>
          <w:rFonts w:ascii="Verdana" w:eastAsia="Times New Roman" w:hAnsi="Verdana" w:cs="Times New Roman"/>
          <w:lang w:eastAsia="en-GB"/>
        </w:rPr>
        <w:t xml:space="preserve">n made against the respondent. </w:t>
      </w:r>
    </w:p>
    <w:p w:rsidR="00254674" w:rsidRDefault="0025467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At the hearing of this appeal on 26th September, 2002 learned counsel for either side adopted their </w:t>
      </w:r>
      <w:r w:rsidR="00254674">
        <w:rPr>
          <w:rFonts w:ascii="Verdana" w:eastAsia="Times New Roman" w:hAnsi="Verdana" w:cs="Times New Roman"/>
          <w:lang w:eastAsia="en-GB"/>
        </w:rPr>
        <w:t xml:space="preserve">briefs and expatiated thereon. </w:t>
      </w:r>
    </w:p>
    <w:p w:rsidR="00254674" w:rsidRDefault="00254674" w:rsidP="00354789">
      <w:pPr>
        <w:spacing w:before="240" w:line="276" w:lineRule="auto"/>
        <w:ind w:left="0" w:firstLine="0"/>
        <w:rPr>
          <w:rFonts w:ascii="Verdana" w:eastAsia="Times New Roman" w:hAnsi="Verdana" w:cs="Times New Roman"/>
          <w:lang w:eastAsia="en-GB"/>
        </w:rPr>
      </w:pPr>
    </w:p>
    <w:p w:rsidR="00254674"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For the argument of the appeal, I respectfully adopt the eight issues proffered by the appellant as apt and enough</w:t>
      </w:r>
      <w:r w:rsidR="00254674">
        <w:rPr>
          <w:rFonts w:ascii="Verdana" w:eastAsia="Times New Roman" w:hAnsi="Verdana" w:cs="Times New Roman"/>
          <w:lang w:eastAsia="en-GB"/>
        </w:rPr>
        <w:t xml:space="preserve"> to dispose of them as follows:</w:t>
      </w:r>
    </w:p>
    <w:p w:rsidR="00254674" w:rsidRDefault="00254674" w:rsidP="00354789">
      <w:pPr>
        <w:spacing w:before="240" w:line="276" w:lineRule="auto"/>
        <w:ind w:left="0" w:firstLine="0"/>
        <w:rPr>
          <w:rFonts w:ascii="Verdana" w:eastAsia="Times New Roman" w:hAnsi="Verdana" w:cs="Times New Roman"/>
          <w:lang w:eastAsia="en-GB"/>
        </w:rPr>
      </w:pPr>
    </w:p>
    <w:p w:rsidR="008B4C8F" w:rsidRDefault="00254674"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One:</w:t>
      </w:r>
    </w:p>
    <w:p w:rsidR="00254674" w:rsidRDefault="00914AA9" w:rsidP="00354789">
      <w:pPr>
        <w:spacing w:before="240" w:line="276" w:lineRule="auto"/>
        <w:ind w:left="0" w:firstLine="0"/>
        <w:rPr>
          <w:rFonts w:ascii="Verdana" w:eastAsia="Times New Roman" w:hAnsi="Verdana" w:cs="Times New Roman"/>
          <w:lang w:eastAsia="en-GB"/>
        </w:rPr>
      </w:pPr>
      <w:proofErr w:type="gramStart"/>
      <w:r w:rsidRPr="008B4C8F">
        <w:rPr>
          <w:rFonts w:ascii="Verdana" w:eastAsia="Times New Roman" w:hAnsi="Verdana" w:cs="Times New Roman"/>
          <w:lang w:eastAsia="en-GB"/>
        </w:rPr>
        <w:t xml:space="preserve">The issue deals with the competence of the trial court (in the instant case the GCM) to assume jurisdiction under section </w:t>
      </w:r>
      <w:r w:rsidR="00254674">
        <w:rPr>
          <w:rFonts w:ascii="Verdana" w:eastAsia="Times New Roman" w:hAnsi="Verdana" w:cs="Times New Roman"/>
          <w:lang w:eastAsia="en-GB"/>
        </w:rPr>
        <w:t>131 of the AFD No. 105 of 1993.</w:t>
      </w:r>
      <w:proofErr w:type="gramEnd"/>
    </w:p>
    <w:p w:rsidR="00254674" w:rsidRDefault="0025467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Further, by determining that the respondent was no longer under service law when on the 6th of August, 1996 the charges against him were struck out, the court below declared the trial and indeed the orders made therein, as nullities in the </w:t>
      </w:r>
      <w:proofErr w:type="gramStart"/>
      <w:r w:rsidRPr="008B4C8F">
        <w:rPr>
          <w:rFonts w:ascii="Verdana" w:eastAsia="Times New Roman" w:hAnsi="Verdana" w:cs="Times New Roman"/>
          <w:lang w:eastAsia="en-GB"/>
        </w:rPr>
        <w:t>absence</w:t>
      </w:r>
      <w:proofErr w:type="gramEnd"/>
      <w:r w:rsidRPr="008B4C8F">
        <w:rPr>
          <w:rFonts w:ascii="Verdana" w:eastAsia="Times New Roman" w:hAnsi="Verdana" w:cs="Times New Roman"/>
          <w:lang w:eastAsia="en-GB"/>
        </w:rPr>
        <w:t xml:space="preserve"> of jurisdiction. I am of the view that the GCM was properly constituted, could validly and did validly assume jurisdiction in this matter. My treatme</w:t>
      </w:r>
      <w:r w:rsidR="00254674">
        <w:rPr>
          <w:rFonts w:ascii="Verdana" w:eastAsia="Times New Roman" w:hAnsi="Verdana" w:cs="Times New Roman"/>
          <w:lang w:eastAsia="en-GB"/>
        </w:rPr>
        <w:t xml:space="preserve">nt of this is two pronged, </w:t>
      </w:r>
      <w:proofErr w:type="spellStart"/>
      <w:r w:rsidR="00254674">
        <w:rPr>
          <w:rFonts w:ascii="Verdana" w:eastAsia="Times New Roman" w:hAnsi="Verdana" w:cs="Times New Roman"/>
          <w:lang w:eastAsia="en-GB"/>
        </w:rPr>
        <w:t>viz</w:t>
      </w:r>
      <w:proofErr w:type="spellEnd"/>
      <w:r w:rsidR="00254674">
        <w:rPr>
          <w:rFonts w:ascii="Verdana" w:eastAsia="Times New Roman" w:hAnsi="Verdana" w:cs="Times New Roman"/>
          <w:lang w:eastAsia="en-GB"/>
        </w:rPr>
        <w:t>:</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w:t>
      </w:r>
      <w:proofErr w:type="gramStart"/>
      <w:r w:rsidRPr="008B4C8F">
        <w:rPr>
          <w:rFonts w:ascii="Verdana" w:eastAsia="Times New Roman" w:hAnsi="Verdana" w:cs="Times New Roman"/>
          <w:lang w:eastAsia="en-GB"/>
        </w:rPr>
        <w:t>i</w:t>
      </w:r>
      <w:proofErr w:type="gramEnd"/>
      <w:r w:rsidRPr="008B4C8F">
        <w:rPr>
          <w:rFonts w:ascii="Verdana" w:eastAsia="Times New Roman" w:hAnsi="Verdana" w:cs="Times New Roman"/>
          <w:lang w:eastAsia="en-GB"/>
        </w:rPr>
        <w:t xml:space="preserve">) </w:t>
      </w:r>
      <w:r w:rsidR="00254674">
        <w:rPr>
          <w:rFonts w:ascii="Verdana" w:eastAsia="Times New Roman" w:hAnsi="Verdana" w:cs="Times New Roman"/>
          <w:lang w:eastAsia="en-GB"/>
        </w:rPr>
        <w:tab/>
      </w:r>
      <w:r w:rsidRPr="008B4C8F">
        <w:rPr>
          <w:rFonts w:ascii="Verdana" w:eastAsia="Times New Roman" w:hAnsi="Verdana" w:cs="Times New Roman"/>
          <w:lang w:eastAsia="en-GB"/>
        </w:rPr>
        <w:t xml:space="preserve">Section 131 of the AFD No. 105 of </w:t>
      </w:r>
      <w:r w:rsidR="00254674">
        <w:rPr>
          <w:rFonts w:ascii="Verdana" w:eastAsia="Times New Roman" w:hAnsi="Verdana" w:cs="Times New Roman"/>
          <w:lang w:eastAsia="en-GB"/>
        </w:rPr>
        <w:t xml:space="preserve">1993 </w:t>
      </w:r>
    </w:p>
    <w:p w:rsidR="00254674"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 court below held that the power to convene a GCM resided in the officers listed in section 131(2) of the decree and there was nothing in this section that enabled the officers so listed to delegate that power (to issue a convening order) to Air Cdr.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in the instant case. By a reading of section 131(2), parties agreed that the Chief of Air Staff can convene a GCM. However, by virtue of section 131(3) of the same decree, the Chief of Air Staff had every power to delegate his power to issue convening order for a GCM to Air Cdr.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w:t>
      </w:r>
    </w:p>
    <w:p w:rsidR="00254674" w:rsidRDefault="0025467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Secti</w:t>
      </w:r>
      <w:r w:rsidR="00254674">
        <w:rPr>
          <w:rFonts w:ascii="Verdana" w:eastAsia="Times New Roman" w:hAnsi="Verdana" w:cs="Times New Roman"/>
          <w:lang w:eastAsia="en-GB"/>
        </w:rPr>
        <w:t>on 13 1(3) provides as follows:</w:t>
      </w:r>
    </w:p>
    <w:p w:rsidR="008B4C8F"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"The senior officer of a detached unit, establishment or squadron may be authorised by the appropriate superior authority to order a court martial in special circumstances."</w:t>
      </w:r>
      <w:r w:rsidRPr="008B4C8F">
        <w:rPr>
          <w:rFonts w:ascii="Verdana" w:eastAsia="Times New Roman" w:hAnsi="Verdana" w:cs="Times New Roman"/>
          <w:lang w:eastAsia="en-GB"/>
        </w:rPr>
        <w:br/>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In the instant appeal, the CAS by exhibit A. 1 and its attachment duly authorised Air Cdr.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to sign the convening order for a GCM, which he did. </w:t>
      </w:r>
      <w:proofErr w:type="gramStart"/>
      <w:r w:rsidRPr="008B4C8F">
        <w:rPr>
          <w:rFonts w:ascii="Verdana" w:eastAsia="Times New Roman" w:hAnsi="Verdana" w:cs="Times New Roman"/>
          <w:lang w:eastAsia="en-GB"/>
        </w:rPr>
        <w:t>Further and in confirmation of the above statement, on a perusal of exhibits 69 and 70.</w:t>
      </w:r>
      <w:proofErr w:type="gramEnd"/>
      <w:r w:rsidRPr="008B4C8F">
        <w:rPr>
          <w:rFonts w:ascii="Verdana" w:eastAsia="Times New Roman" w:hAnsi="Verdana" w:cs="Times New Roman"/>
          <w:lang w:eastAsia="en-GB"/>
        </w:rPr>
        <w:t xml:space="preserve"> </w:t>
      </w:r>
      <w:proofErr w:type="gramStart"/>
      <w:r w:rsidRPr="008B4C8F">
        <w:rPr>
          <w:rFonts w:ascii="Verdana" w:eastAsia="Times New Roman" w:hAnsi="Verdana" w:cs="Times New Roman"/>
          <w:lang w:eastAsia="en-GB"/>
        </w:rPr>
        <w:t>the</w:t>
      </w:r>
      <w:proofErr w:type="gramEnd"/>
      <w:r w:rsidRPr="008B4C8F">
        <w:rPr>
          <w:rFonts w:ascii="Verdana" w:eastAsia="Times New Roman" w:hAnsi="Verdana" w:cs="Times New Roman"/>
          <w:lang w:eastAsia="en-GB"/>
        </w:rPr>
        <w:t xml:space="preserve"> CAS who as an appropriate authority vide section 128 of the AFD on 11th of July 1996,directed either the Air Officer Personnel (AOP) or the Director of Personnel (DOP), that is Air Cdr.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to sign</w:t>
      </w:r>
      <w:r w:rsidR="00254674">
        <w:rPr>
          <w:rFonts w:ascii="Verdana" w:eastAsia="Times New Roman" w:hAnsi="Verdana" w:cs="Times New Roman"/>
          <w:lang w:eastAsia="en-GB"/>
        </w:rPr>
        <w:t xml:space="preserve"> the convening order for a GCM.</w:t>
      </w:r>
    </w:p>
    <w:p w:rsidR="00254674" w:rsidRDefault="0025467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Learned counsel for the appellant in construing section 131(3) of Decree No. 105 of 1993 (ibid) contended that the subsection provides for delegation of power, while learned counsel for the respondent argued to the contrary. In construing what constitutes special circumstances in the subsection, learned counsel cited in support thereof the case of </w:t>
      </w:r>
      <w:proofErr w:type="spellStart"/>
      <w:r w:rsidRPr="008B4C8F">
        <w:rPr>
          <w:rFonts w:ascii="Verdana" w:eastAsia="Times New Roman" w:hAnsi="Verdana" w:cs="Times New Roman"/>
          <w:i/>
          <w:iCs/>
          <w:lang w:eastAsia="en-GB"/>
        </w:rPr>
        <w:t>Onagoruwa</w:t>
      </w:r>
      <w:proofErr w:type="spellEnd"/>
      <w:r w:rsidRPr="008B4C8F">
        <w:rPr>
          <w:rFonts w:ascii="Verdana" w:eastAsia="Times New Roman" w:hAnsi="Verdana" w:cs="Times New Roman"/>
          <w:i/>
          <w:iCs/>
          <w:lang w:eastAsia="en-GB"/>
        </w:rPr>
        <w:t xml:space="preserve"> v. </w:t>
      </w:r>
      <w:r w:rsidRPr="008B4C8F">
        <w:rPr>
          <w:rFonts w:ascii="Verdana" w:eastAsia="Times New Roman" w:hAnsi="Verdana" w:cs="Times New Roman"/>
          <w:i/>
          <w:iCs/>
          <w:lang w:eastAsia="en-GB"/>
        </w:rPr>
        <w:lastRenderedPageBreak/>
        <w:t>I.G.P (1991) 5 NWLR (Pt. 193) 593 at 600 to 607</w:t>
      </w:r>
      <w:r w:rsidRPr="008B4C8F">
        <w:rPr>
          <w:rFonts w:ascii="Verdana" w:eastAsia="Times New Roman" w:hAnsi="Verdana" w:cs="Times New Roman"/>
          <w:lang w:eastAsia="en-GB"/>
        </w:rPr>
        <w:t>. I hold the view that the subsection empowers appropriate superior authority to authorise a senior officer to order a court martial in special circumstances. By section 128(1) of the decree, an appropriate superior authority in relation to a person c</w:t>
      </w:r>
      <w:r w:rsidR="00254674">
        <w:rPr>
          <w:rFonts w:ascii="Verdana" w:eastAsia="Times New Roman" w:hAnsi="Verdana" w:cs="Times New Roman"/>
          <w:lang w:eastAsia="en-GB"/>
        </w:rPr>
        <w:t xml:space="preserve">harged with an offence include </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(a) </w:t>
      </w:r>
      <w:r w:rsidR="008B4C8F">
        <w:rPr>
          <w:rFonts w:ascii="Verdana" w:eastAsia="Times New Roman" w:hAnsi="Verdana" w:cs="Times New Roman"/>
          <w:lang w:eastAsia="en-GB"/>
        </w:rPr>
        <w:tab/>
      </w:r>
      <w:proofErr w:type="gramStart"/>
      <w:r w:rsidR="00254674">
        <w:rPr>
          <w:rFonts w:ascii="Verdana" w:eastAsia="Times New Roman" w:hAnsi="Verdana" w:cs="Times New Roman"/>
          <w:lang w:eastAsia="en-GB"/>
        </w:rPr>
        <w:t>a</w:t>
      </w:r>
      <w:proofErr w:type="gramEnd"/>
      <w:r w:rsidR="00254674">
        <w:rPr>
          <w:rFonts w:ascii="Verdana" w:eastAsia="Times New Roman" w:hAnsi="Verdana" w:cs="Times New Roman"/>
          <w:lang w:eastAsia="en-GB"/>
        </w:rPr>
        <w:t xml:space="preserve"> commanding officer; and </w:t>
      </w:r>
    </w:p>
    <w:p w:rsidR="008B4C8F"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(b) </w:t>
      </w:r>
      <w:r w:rsidR="008B4C8F">
        <w:rPr>
          <w:rFonts w:ascii="Verdana" w:eastAsia="Times New Roman" w:hAnsi="Verdana" w:cs="Times New Roman"/>
          <w:lang w:eastAsia="en-GB"/>
        </w:rPr>
        <w:tab/>
      </w:r>
      <w:r w:rsidRPr="008B4C8F">
        <w:rPr>
          <w:rFonts w:ascii="Verdana" w:eastAsia="Times New Roman" w:hAnsi="Verdana" w:cs="Times New Roman"/>
          <w:lang w:eastAsia="en-GB"/>
        </w:rPr>
        <w:t>any officer of the rank of brigadier or above or officer or corresponding rank or those directed to so act under whose command the</w:t>
      </w:r>
      <w:r w:rsidR="00254674">
        <w:rPr>
          <w:rFonts w:ascii="Verdana" w:eastAsia="Times New Roman" w:hAnsi="Verdana" w:cs="Times New Roman"/>
          <w:lang w:eastAsia="en-GB"/>
        </w:rPr>
        <w:t xml:space="preserve"> person is for the time being. </w:t>
      </w:r>
    </w:p>
    <w:p w:rsidR="00256E94" w:rsidRDefault="00256E9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am of the firm view that the CAS qualifies as an appropriate superior officer under the subsection. See the case of </w:t>
      </w:r>
      <w:proofErr w:type="spellStart"/>
      <w:r w:rsidRPr="008B4C8F">
        <w:rPr>
          <w:rFonts w:ascii="Verdana" w:eastAsia="Times New Roman" w:hAnsi="Verdana" w:cs="Times New Roman"/>
          <w:i/>
          <w:iCs/>
          <w:lang w:eastAsia="en-GB"/>
        </w:rPr>
        <w:t>Madukolu</w:t>
      </w:r>
      <w:proofErr w:type="spellEnd"/>
      <w:r w:rsidRPr="008B4C8F">
        <w:rPr>
          <w:rFonts w:ascii="Verdana" w:eastAsia="Times New Roman" w:hAnsi="Verdana" w:cs="Times New Roman"/>
          <w:i/>
          <w:iCs/>
          <w:lang w:eastAsia="en-GB"/>
        </w:rPr>
        <w:t xml:space="preserve"> </w:t>
      </w:r>
      <w:proofErr w:type="spellStart"/>
      <w:r w:rsidRPr="008B4C8F">
        <w:rPr>
          <w:rFonts w:ascii="Verdana" w:eastAsia="Times New Roman" w:hAnsi="Verdana" w:cs="Times New Roman"/>
          <w:i/>
          <w:iCs/>
          <w:lang w:eastAsia="en-GB"/>
        </w:rPr>
        <w:t>v.Nkemdilim</w:t>
      </w:r>
      <w:proofErr w:type="spellEnd"/>
      <w:r w:rsidRPr="008B4C8F">
        <w:rPr>
          <w:rFonts w:ascii="Verdana" w:eastAsia="Times New Roman" w:hAnsi="Verdana" w:cs="Times New Roman"/>
          <w:i/>
          <w:iCs/>
          <w:lang w:eastAsia="en-GB"/>
        </w:rPr>
        <w:t xml:space="preserve"> (1962) 2 SCNLR 314, (1962)</w:t>
      </w:r>
      <w:proofErr w:type="gramStart"/>
      <w:r w:rsidRPr="008B4C8F">
        <w:rPr>
          <w:rFonts w:ascii="Verdana" w:eastAsia="Times New Roman" w:hAnsi="Verdana" w:cs="Times New Roman"/>
          <w:i/>
          <w:iCs/>
          <w:lang w:eastAsia="en-GB"/>
        </w:rPr>
        <w:t>  1</w:t>
      </w:r>
      <w:proofErr w:type="gramEnd"/>
      <w:r w:rsidRPr="008B4C8F">
        <w:rPr>
          <w:rFonts w:ascii="Verdana" w:eastAsia="Times New Roman" w:hAnsi="Verdana" w:cs="Times New Roman"/>
          <w:i/>
          <w:iCs/>
          <w:lang w:eastAsia="en-GB"/>
        </w:rPr>
        <w:t xml:space="preserve"> All NLR (Pt. 4) 587</w:t>
      </w:r>
      <w:r w:rsidRPr="008B4C8F">
        <w:rPr>
          <w:rFonts w:ascii="Verdana" w:eastAsia="Times New Roman" w:hAnsi="Verdana" w:cs="Times New Roman"/>
          <w:lang w:eastAsia="en-GB"/>
        </w:rPr>
        <w:t xml:space="preserve"> wherein it was stated at page 595 that where all three conditions for the exercise of the </w:t>
      </w:r>
      <w:proofErr w:type="spellStart"/>
      <w:r w:rsidRPr="008B4C8F">
        <w:rPr>
          <w:rFonts w:ascii="Verdana" w:eastAsia="Times New Roman" w:hAnsi="Verdana" w:cs="Times New Roman"/>
          <w:lang w:eastAsia="en-GB"/>
        </w:rPr>
        <w:t>courts</w:t>
      </w:r>
      <w:proofErr w:type="spellEnd"/>
      <w:r w:rsidRPr="008B4C8F">
        <w:rPr>
          <w:rFonts w:ascii="Verdana" w:eastAsia="Times New Roman" w:hAnsi="Verdana" w:cs="Times New Roman"/>
          <w:lang w:eastAsia="en-GB"/>
        </w:rPr>
        <w:t xml:space="preserve"> jurisdiction set out </w:t>
      </w:r>
      <w:proofErr w:type="spellStart"/>
      <w:r w:rsidRPr="008B4C8F">
        <w:rPr>
          <w:rFonts w:ascii="Verdana" w:eastAsia="Times New Roman" w:hAnsi="Verdana" w:cs="Times New Roman"/>
          <w:lang w:eastAsia="en-GB"/>
        </w:rPr>
        <w:t>therein</w:t>
      </w:r>
      <w:proofErr w:type="spellEnd"/>
      <w:r w:rsidRPr="008B4C8F">
        <w:rPr>
          <w:rFonts w:ascii="Verdana" w:eastAsia="Times New Roman" w:hAnsi="Verdana" w:cs="Times New Roman"/>
          <w:lang w:eastAsia="en-GB"/>
        </w:rPr>
        <w:t xml:space="preserve"> exist, such a court is said to hav</w:t>
      </w:r>
      <w:r w:rsidR="00256E94">
        <w:rPr>
          <w:rFonts w:ascii="Verdana" w:eastAsia="Times New Roman" w:hAnsi="Verdana" w:cs="Times New Roman"/>
          <w:lang w:eastAsia="en-GB"/>
        </w:rPr>
        <w:t>e competence and jurisdiction.</w:t>
      </w:r>
    </w:p>
    <w:p w:rsidR="00256E94" w:rsidRDefault="00256E94" w:rsidP="00354789">
      <w:pPr>
        <w:spacing w:before="240" w:line="276" w:lineRule="auto"/>
        <w:ind w:left="0" w:firstLine="0"/>
        <w:rPr>
          <w:rFonts w:ascii="Verdana" w:eastAsia="Times New Roman" w:hAnsi="Verdana" w:cs="Times New Roman"/>
          <w:lang w:eastAsia="en-GB"/>
        </w:rPr>
      </w:pP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 am not persuaded by the learned counsel for respondent's submission to hold that the letter attached to exhibit A1 is not a delegation of power but rather an abdication of power. The two paragraph letter, for purposes of e</w:t>
      </w:r>
      <w:r w:rsidR="00256E94">
        <w:rPr>
          <w:rFonts w:ascii="Verdana" w:eastAsia="Times New Roman" w:hAnsi="Verdana" w:cs="Times New Roman"/>
          <w:lang w:eastAsia="en-GB"/>
        </w:rPr>
        <w:t xml:space="preserve">mphasis and clarity, state: </w:t>
      </w:r>
    </w:p>
    <w:p w:rsid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"AUTHORITY TO SIGN THE CONVENING ORDER FOR THE TRIAL OF GROUP CAPTA</w:t>
      </w:r>
      <w:r w:rsidR="00256E94">
        <w:rPr>
          <w:rFonts w:ascii="Verdana" w:eastAsia="Times New Roman" w:hAnsi="Verdana" w:cs="Times New Roman"/>
          <w:lang w:eastAsia="en-GB"/>
        </w:rPr>
        <w:t>IN R. M. TINGLOCHA AND 8 OTHERS</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A444E6">
        <w:rPr>
          <w:rFonts w:ascii="Verdana" w:eastAsia="Times New Roman" w:hAnsi="Verdana" w:cs="Times New Roman"/>
          <w:lang w:eastAsia="en-GB"/>
        </w:rPr>
        <w:tab/>
      </w:r>
      <w:r w:rsidRPr="008B4C8F">
        <w:rPr>
          <w:rFonts w:ascii="Verdana" w:eastAsia="Times New Roman" w:hAnsi="Verdana" w:cs="Times New Roman"/>
          <w:lang w:eastAsia="en-GB"/>
        </w:rPr>
        <w:t>I write to con</w:t>
      </w:r>
      <w:r w:rsidR="00032FF9">
        <w:rPr>
          <w:rFonts w:ascii="Verdana" w:eastAsia="Times New Roman" w:hAnsi="Verdana" w:cs="Times New Roman"/>
          <w:lang w:eastAsia="en-GB"/>
        </w:rPr>
        <w:t>firm that I had duly authorized</w:t>
      </w:r>
      <w:r w:rsidRPr="008B4C8F">
        <w:rPr>
          <w:rFonts w:ascii="Verdana" w:eastAsia="Times New Roman" w:hAnsi="Verdana" w:cs="Times New Roman"/>
          <w:lang w:eastAsia="en-GB"/>
        </w:rPr>
        <w:t xml:space="preserve"> Air Commodore F. O.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(Director of Personnel HQ. </w:t>
      </w:r>
      <w:proofErr w:type="gramStart"/>
      <w:r w:rsidRPr="008B4C8F">
        <w:rPr>
          <w:rFonts w:ascii="Verdana" w:eastAsia="Times New Roman" w:hAnsi="Verdana" w:cs="Times New Roman"/>
          <w:lang w:eastAsia="en-GB"/>
        </w:rPr>
        <w:t>NAF) to sign the con</w:t>
      </w:r>
      <w:r w:rsidR="00032FF9">
        <w:rPr>
          <w:rFonts w:ascii="Verdana" w:eastAsia="Times New Roman" w:hAnsi="Verdana" w:cs="Times New Roman"/>
          <w:lang w:eastAsia="en-GB"/>
        </w:rPr>
        <w:t>vening order, charge</w:t>
      </w:r>
      <w:r w:rsidRPr="008B4C8F">
        <w:rPr>
          <w:rFonts w:ascii="Verdana" w:eastAsia="Times New Roman" w:hAnsi="Verdana" w:cs="Times New Roman"/>
          <w:lang w:eastAsia="en-GB"/>
        </w:rPr>
        <w:t xml:space="preserve"> sheets and other documents relati</w:t>
      </w:r>
      <w:r w:rsidR="00256E94">
        <w:rPr>
          <w:rFonts w:ascii="Verdana" w:eastAsia="Times New Roman" w:hAnsi="Verdana" w:cs="Times New Roman"/>
          <w:lang w:eastAsia="en-GB"/>
        </w:rPr>
        <w:t>ng to the above court martial.</w:t>
      </w:r>
      <w:proofErr w:type="gramEnd"/>
      <w:r w:rsidR="00256E94">
        <w:rPr>
          <w:rFonts w:ascii="Verdana" w:eastAsia="Times New Roman" w:hAnsi="Verdana" w:cs="Times New Roman"/>
          <w:lang w:eastAsia="en-GB"/>
        </w:rPr>
        <w:t xml:space="preserve"> </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A444E6">
        <w:rPr>
          <w:rFonts w:ascii="Verdana" w:eastAsia="Times New Roman" w:hAnsi="Verdana" w:cs="Times New Roman"/>
          <w:lang w:eastAsia="en-GB"/>
        </w:rPr>
        <w:tab/>
      </w:r>
      <w:r w:rsidRPr="008B4C8F">
        <w:rPr>
          <w:rFonts w:ascii="Verdana" w:eastAsia="Times New Roman" w:hAnsi="Verdana" w:cs="Times New Roman"/>
          <w:lang w:eastAsia="en-GB"/>
        </w:rPr>
        <w:t xml:space="preserve">The directives are verbal and perfectly normal and I hereby confirm </w:t>
      </w:r>
      <w:r w:rsidR="00032FF9">
        <w:rPr>
          <w:rFonts w:ascii="Verdana" w:eastAsia="Times New Roman" w:hAnsi="Verdana" w:cs="Times New Roman"/>
          <w:lang w:eastAsia="en-GB"/>
        </w:rPr>
        <w:t xml:space="preserve">that authorization in writing. </w:t>
      </w:r>
    </w:p>
    <w:p w:rsidR="00032FF9"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Signed: </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N.E. </w:t>
      </w:r>
      <w:proofErr w:type="spellStart"/>
      <w:r w:rsidRPr="008B4C8F">
        <w:rPr>
          <w:rFonts w:ascii="Verdana" w:eastAsia="Times New Roman" w:hAnsi="Verdana" w:cs="Times New Roman"/>
          <w:lang w:eastAsia="en-GB"/>
        </w:rPr>
        <w:t>Eduok</w:t>
      </w:r>
      <w:proofErr w:type="spellEnd"/>
      <w:r w:rsidRPr="008B4C8F">
        <w:rPr>
          <w:rFonts w:ascii="Verdana" w:eastAsia="Times New Roman" w:hAnsi="Verdana" w:cs="Times New Roman"/>
          <w:lang w:eastAsia="en-GB"/>
        </w:rPr>
        <w:t xml:space="preserve"> AVM CAS."</w:t>
      </w:r>
      <w:r w:rsidRPr="008B4C8F">
        <w:rPr>
          <w:rFonts w:ascii="Verdana" w:eastAsia="Times New Roman" w:hAnsi="Verdana" w:cs="Times New Roman"/>
          <w:lang w:eastAsia="en-GB"/>
        </w:rPr>
        <w:br/>
      </w:r>
    </w:p>
    <w:p w:rsidR="00032FF9" w:rsidRDefault="00914AA9" w:rsidP="00354789">
      <w:pPr>
        <w:spacing w:before="240" w:line="276" w:lineRule="auto"/>
        <w:ind w:left="0" w:firstLine="0"/>
        <w:rPr>
          <w:rFonts w:ascii="Verdana" w:eastAsia="Times New Roman" w:hAnsi="Verdana" w:cs="Times New Roman"/>
          <w:i/>
          <w:iCs/>
          <w:lang w:eastAsia="en-GB"/>
        </w:rPr>
      </w:pPr>
      <w:r w:rsidRPr="008B4C8F">
        <w:rPr>
          <w:rFonts w:ascii="Verdana" w:eastAsia="Times New Roman" w:hAnsi="Verdana" w:cs="Times New Roman"/>
          <w:lang w:eastAsia="en-GB"/>
        </w:rPr>
        <w:t xml:space="preserve">It is clear from the wording of the above document that the power to convene a GCM was delegated to Air Cdr.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The document raises a presumption of regularity. Thus, even though in paragraph 2 of exhibit A1 AVM </w:t>
      </w:r>
      <w:proofErr w:type="spellStart"/>
      <w:r w:rsidRPr="008B4C8F">
        <w:rPr>
          <w:rFonts w:ascii="Verdana" w:eastAsia="Times New Roman" w:hAnsi="Verdana" w:cs="Times New Roman"/>
          <w:lang w:eastAsia="en-GB"/>
        </w:rPr>
        <w:t>Eduok</w:t>
      </w:r>
      <w:proofErr w:type="spellEnd"/>
      <w:r w:rsidRPr="008B4C8F">
        <w:rPr>
          <w:rFonts w:ascii="Verdana" w:eastAsia="Times New Roman" w:hAnsi="Verdana" w:cs="Times New Roman"/>
          <w:lang w:eastAsia="en-GB"/>
        </w:rPr>
        <w:t xml:space="preserve"> said that directives are verbal, he nevertheless confirmed them in writing. A presumption of regularity applies, as in the case in hand, where there is no evidence to the contrary and things are presumed to have been rightly and properly done. This is expressed in the common law maxim in the </w:t>
      </w:r>
      <w:proofErr w:type="spellStart"/>
      <w:proofErr w:type="gramStart"/>
      <w:r w:rsidRPr="008B4C8F">
        <w:rPr>
          <w:rFonts w:ascii="Verdana" w:eastAsia="Times New Roman" w:hAnsi="Verdana" w:cs="Times New Roman"/>
          <w:lang w:eastAsia="en-GB"/>
        </w:rPr>
        <w:t>latin</w:t>
      </w:r>
      <w:proofErr w:type="spellEnd"/>
      <w:proofErr w:type="gramEnd"/>
      <w:r w:rsidRPr="008B4C8F">
        <w:rPr>
          <w:rFonts w:ascii="Verdana" w:eastAsia="Times New Roman" w:hAnsi="Verdana" w:cs="Times New Roman"/>
          <w:lang w:eastAsia="en-GB"/>
        </w:rPr>
        <w:t xml:space="preserve"> phrase - </w:t>
      </w:r>
      <w:proofErr w:type="spellStart"/>
      <w:r w:rsidRPr="008B4C8F">
        <w:rPr>
          <w:rFonts w:ascii="Verdana" w:eastAsia="Times New Roman" w:hAnsi="Verdana" w:cs="Times New Roman"/>
          <w:lang w:eastAsia="en-GB"/>
        </w:rPr>
        <w:t>omnia</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praesumuntur</w:t>
      </w:r>
      <w:proofErr w:type="spellEnd"/>
      <w:r w:rsidRPr="008B4C8F">
        <w:rPr>
          <w:rFonts w:ascii="Verdana" w:eastAsia="Times New Roman" w:hAnsi="Verdana" w:cs="Times New Roman"/>
          <w:lang w:eastAsia="en-GB"/>
        </w:rPr>
        <w:t xml:space="preserve"> rite </w:t>
      </w:r>
      <w:proofErr w:type="spellStart"/>
      <w:r w:rsidRPr="008B4C8F">
        <w:rPr>
          <w:rFonts w:ascii="Verdana" w:eastAsia="Times New Roman" w:hAnsi="Verdana" w:cs="Times New Roman"/>
          <w:lang w:eastAsia="en-GB"/>
        </w:rPr>
        <w:t>esse</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acta</w:t>
      </w:r>
      <w:proofErr w:type="spellEnd"/>
      <w:r w:rsidRPr="008B4C8F">
        <w:rPr>
          <w:rFonts w:ascii="Verdana" w:eastAsia="Times New Roman" w:hAnsi="Verdana" w:cs="Times New Roman"/>
          <w:lang w:eastAsia="en-GB"/>
        </w:rPr>
        <w:t xml:space="preserve">. This type of presumption is very commonly resorted to and applied especially with respect to official acts. See </w:t>
      </w:r>
      <w:proofErr w:type="spellStart"/>
      <w:r w:rsidRPr="008B4C8F">
        <w:rPr>
          <w:rFonts w:ascii="Verdana" w:eastAsia="Times New Roman" w:hAnsi="Verdana" w:cs="Times New Roman"/>
          <w:i/>
          <w:iCs/>
          <w:lang w:eastAsia="en-GB"/>
        </w:rPr>
        <w:t>Ogbunyinya</w:t>
      </w:r>
      <w:proofErr w:type="spellEnd"/>
      <w:r w:rsidRPr="008B4C8F">
        <w:rPr>
          <w:rFonts w:ascii="Verdana" w:eastAsia="Times New Roman" w:hAnsi="Verdana" w:cs="Times New Roman"/>
          <w:i/>
          <w:iCs/>
          <w:lang w:eastAsia="en-GB"/>
        </w:rPr>
        <w:t xml:space="preserve"> v. Okuda (No.2) (1990) 4 NWLR (Pt. 146) 551 at 570 paragraphs D - E.</w:t>
      </w:r>
    </w:p>
    <w:p w:rsidR="001256FD" w:rsidRDefault="001256FD" w:rsidP="00354789">
      <w:pPr>
        <w:spacing w:before="240" w:line="276" w:lineRule="auto"/>
        <w:ind w:left="0" w:firstLine="0"/>
        <w:rPr>
          <w:rFonts w:ascii="Verdana" w:eastAsia="Times New Roman" w:hAnsi="Verdana" w:cs="Times New Roman"/>
          <w:i/>
          <w:iCs/>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(ii) </w:t>
      </w:r>
      <w:r w:rsidR="00032FF9">
        <w:rPr>
          <w:rFonts w:ascii="Verdana" w:eastAsia="Times New Roman" w:hAnsi="Verdana" w:cs="Times New Roman"/>
          <w:lang w:eastAsia="en-GB"/>
        </w:rPr>
        <w:tab/>
      </w:r>
      <w:r w:rsidRPr="008B4C8F">
        <w:rPr>
          <w:rFonts w:ascii="Verdana" w:eastAsia="Times New Roman" w:hAnsi="Verdana" w:cs="Times New Roman"/>
          <w:lang w:eastAsia="en-GB"/>
        </w:rPr>
        <w:t>Now, to the purports of sections 168(1) and 169(2) of the AFD No. 105 of 1993, the 2nd prong of t</w:t>
      </w:r>
      <w:r w:rsidR="00032FF9">
        <w:rPr>
          <w:rFonts w:ascii="Verdana" w:eastAsia="Times New Roman" w:hAnsi="Verdana" w:cs="Times New Roman"/>
          <w:lang w:eastAsia="en-GB"/>
        </w:rPr>
        <w:t xml:space="preserve">he argument which </w:t>
      </w:r>
      <w:r w:rsidR="00032FF9">
        <w:rPr>
          <w:rFonts w:ascii="Verdana" w:eastAsia="Times New Roman" w:hAnsi="Verdana" w:cs="Times New Roman"/>
          <w:lang w:eastAsia="en-GB"/>
        </w:rPr>
        <w:tab/>
      </w:r>
      <w:proofErr w:type="gramStart"/>
      <w:r w:rsidR="00032FF9">
        <w:rPr>
          <w:rFonts w:ascii="Verdana" w:eastAsia="Times New Roman" w:hAnsi="Verdana" w:cs="Times New Roman"/>
          <w:lang w:eastAsia="en-GB"/>
        </w:rPr>
        <w:t>provide</w:t>
      </w:r>
      <w:proofErr w:type="gramEnd"/>
      <w:r w:rsidR="00032FF9">
        <w:rPr>
          <w:rFonts w:ascii="Verdana" w:eastAsia="Times New Roman" w:hAnsi="Verdana" w:cs="Times New Roman"/>
          <w:lang w:eastAsia="en-GB"/>
        </w:rPr>
        <w:t xml:space="preserve"> thus:</w:t>
      </w:r>
    </w:p>
    <w:p w:rsidR="00287183" w:rsidRDefault="00287183" w:rsidP="00287183">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"168(1)</w:t>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Subject to the provisions of section 169 of this decree where an offence under this decree </w:t>
      </w:r>
      <w:proofErr w:type="spellStart"/>
      <w:r w:rsidR="00914AA9" w:rsidRPr="008B4C8F">
        <w:rPr>
          <w:rFonts w:ascii="Verdana" w:eastAsia="Times New Roman" w:hAnsi="Verdana" w:cs="Times New Roman"/>
          <w:lang w:eastAsia="en-GB"/>
        </w:rPr>
        <w:t>triable</w:t>
      </w:r>
      <w:proofErr w:type="spellEnd"/>
      <w:r w:rsidR="00914AA9" w:rsidRPr="008B4C8F">
        <w:rPr>
          <w:rFonts w:ascii="Verdana" w:eastAsia="Times New Roman" w:hAnsi="Verdana" w:cs="Times New Roman"/>
          <w:lang w:eastAsia="en-GB"/>
        </w:rPr>
        <w:t xml:space="preserve"> by a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court martial has been committed, or is reasonably suspected of having been committed, by a person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while subject to service law under this decree, then in relation to that offence he shall be treated, for the </w:t>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purposes of the provisions of this decree relating to arrest, keeping in custody, investigation of charge,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trial and punishment by a court martial (including confirmation, review and reconsideration) and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execution of sentences, as continuing to be subject to service law under this decree notwithstanding his </w:t>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ceasing</w:t>
      </w:r>
      <w:r>
        <w:rPr>
          <w:rFonts w:ascii="Verdana" w:eastAsia="Times New Roman" w:hAnsi="Verdana" w:cs="Times New Roman"/>
          <w:lang w:eastAsia="en-GB"/>
        </w:rPr>
        <w:t xml:space="preserve"> at any time to be so subject.'</w:t>
      </w:r>
    </w:p>
    <w:p w:rsidR="00A444E6" w:rsidRDefault="00287183" w:rsidP="00287183">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sidR="00914AA9" w:rsidRPr="008B4C8F">
        <w:rPr>
          <w:rFonts w:ascii="Verdana" w:eastAsia="Times New Roman" w:hAnsi="Verdana" w:cs="Times New Roman"/>
          <w:lang w:eastAsia="en-GB"/>
        </w:rPr>
        <w:t>"169(</w:t>
      </w:r>
      <w:r>
        <w:rPr>
          <w:rFonts w:ascii="Verdana" w:eastAsia="Times New Roman" w:hAnsi="Verdana" w:cs="Times New Roman"/>
          <w:lang w:eastAsia="en-GB"/>
        </w:rPr>
        <w:t>2)</w:t>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A person shall not be </w:t>
      </w:r>
      <w:proofErr w:type="spellStart"/>
      <w:r w:rsidR="00914AA9" w:rsidRPr="008B4C8F">
        <w:rPr>
          <w:rFonts w:ascii="Verdana" w:eastAsia="Times New Roman" w:hAnsi="Verdana" w:cs="Times New Roman"/>
          <w:lang w:eastAsia="en-GB"/>
        </w:rPr>
        <w:t>triable</w:t>
      </w:r>
      <w:proofErr w:type="spellEnd"/>
      <w:r w:rsidR="00914AA9" w:rsidRPr="008B4C8F">
        <w:rPr>
          <w:rFonts w:ascii="Verdana" w:eastAsia="Times New Roman" w:hAnsi="Verdana" w:cs="Times New Roman"/>
          <w:lang w:eastAsia="en-GB"/>
        </w:rPr>
        <w:t xml:space="preserve"> by virtue of subsection (1) of section 168 of this decree unless his trial is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begun within three months after he ceases to be subject to service law under this decree or the trial is for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a civil offence committed outside Nigeria and the Attorney General of the Federation consents to the trial,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but this subsection shall not apply to the offences of mutiny, failure to suppress, mutiny and desertion </w:t>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914AA9" w:rsidRPr="008B4C8F">
        <w:rPr>
          <w:rFonts w:ascii="Verdana" w:eastAsia="Times New Roman" w:hAnsi="Verdana" w:cs="Times New Roman"/>
          <w:lang w:eastAsia="en-GB"/>
        </w:rPr>
        <w:t xml:space="preserve">under this decree." (Italics mine for emphasis) </w:t>
      </w:r>
      <w:r w:rsidR="00914AA9" w:rsidRPr="008B4C8F">
        <w:rPr>
          <w:rFonts w:ascii="Verdana" w:eastAsia="Times New Roman" w:hAnsi="Verdana" w:cs="Times New Roman"/>
          <w:lang w:eastAsia="en-GB"/>
        </w:rPr>
        <w:br/>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By the due interpretation of the sections set out above while it is conceded by the appellant that unless trial is begun within three months after a person ceases to be subject to service law, any trial otherwise conducted is a nullity. (Italics mine for emphasis). </w:t>
      </w:r>
      <w:r w:rsidRPr="008B4C8F">
        <w:rPr>
          <w:rFonts w:ascii="Verdana" w:eastAsia="Times New Roman" w:hAnsi="Verdana" w:cs="Times New Roman"/>
          <w:lang w:eastAsia="en-GB"/>
        </w:rPr>
        <w:br/>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the instant appeal, the GCM arraigned the respondent on 5 counts within three months after he ceased to be subject to service law. The court below more or less recognised this but went further to hold that by striking out the counts and bringing fresh charges (a period after 3 months had elapsed) and so section 169(2) of the decree had been violated. With due respect, the court below failed to properly appreciate how the proceedings of the GCM or criminal law and procedure are invoked as they relate to substitution of ch</w:t>
      </w:r>
      <w:r w:rsidR="001256FD">
        <w:rPr>
          <w:rFonts w:ascii="Verdana" w:eastAsia="Times New Roman" w:hAnsi="Verdana" w:cs="Times New Roman"/>
          <w:lang w:eastAsia="en-GB"/>
        </w:rPr>
        <w:t>arges.</w:t>
      </w:r>
    </w:p>
    <w:p w:rsidR="001256FD" w:rsidRDefault="001256FD" w:rsidP="00354789">
      <w:pPr>
        <w:spacing w:before="240" w:line="276" w:lineRule="auto"/>
        <w:ind w:left="0" w:firstLine="0"/>
        <w:rPr>
          <w:rFonts w:ascii="Verdana" w:eastAsia="Times New Roman" w:hAnsi="Verdana" w:cs="Times New Roman"/>
          <w:lang w:eastAsia="en-GB"/>
        </w:rPr>
      </w:pPr>
    </w:p>
    <w:p w:rsidR="001256F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Applying section 169(2) of the decree to the facts, trial commenced on the 26th of July, 1996 when the GCM formally arraigned the respondent on 5 counts and his plea was taken vide pages 14-16 vol. 1 of records. At pages 56, 66 - 69 volume 1 of the records, the prosecution applied under section 162 of the Criminal Procedure Act to substitute the charges against all accused persons and the charges against the respondent were withdrawn and new charges were so substituted. Fresh pleas were also taken. In the case of </w:t>
      </w:r>
      <w:proofErr w:type="spellStart"/>
      <w:r w:rsidRPr="008B4C8F">
        <w:rPr>
          <w:rFonts w:ascii="Verdana" w:eastAsia="Times New Roman" w:hAnsi="Verdana" w:cs="Times New Roman"/>
          <w:lang w:eastAsia="en-GB"/>
        </w:rPr>
        <w:t>Nosiru</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Attah</w:t>
      </w:r>
      <w:proofErr w:type="spellEnd"/>
      <w:r w:rsidRPr="008B4C8F">
        <w:rPr>
          <w:rFonts w:ascii="Verdana" w:eastAsia="Times New Roman" w:hAnsi="Verdana" w:cs="Times New Roman"/>
          <w:lang w:eastAsia="en-GB"/>
        </w:rPr>
        <w:t xml:space="preserve"> v. State (1993) 7 NWLR (Pt. 305) 257 this  court at page 273, paragraph A (per Mohammed, JSC) held, whilst dealing with the issue of taking fresh pleas after amendment, that "the amendment may be through alteration, by substitution of new count for the original ones or addition</w:t>
      </w:r>
      <w:r w:rsidR="001256FD">
        <w:rPr>
          <w:rFonts w:ascii="Verdana" w:eastAsia="Times New Roman" w:hAnsi="Verdana" w:cs="Times New Roman"/>
          <w:lang w:eastAsia="en-GB"/>
        </w:rPr>
        <w:t xml:space="preserve"> of new counts to the charge." </w:t>
      </w:r>
    </w:p>
    <w:p w:rsidR="001256FD" w:rsidRDefault="001256FD" w:rsidP="00354789">
      <w:pPr>
        <w:spacing w:before="240" w:line="276" w:lineRule="auto"/>
        <w:ind w:left="0" w:firstLine="0"/>
        <w:rPr>
          <w:rFonts w:ascii="Verdana" w:eastAsia="Times New Roman" w:hAnsi="Verdana" w:cs="Times New Roman"/>
          <w:lang w:eastAsia="en-GB"/>
        </w:rPr>
      </w:pPr>
    </w:p>
    <w:p w:rsidR="001F63F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 dictum of </w:t>
      </w:r>
      <w:proofErr w:type="spellStart"/>
      <w:r w:rsidRPr="008B4C8F">
        <w:rPr>
          <w:rFonts w:ascii="Verdana" w:eastAsia="Times New Roman" w:hAnsi="Verdana" w:cs="Times New Roman"/>
          <w:lang w:eastAsia="en-GB"/>
        </w:rPr>
        <w:t>Karibi</w:t>
      </w:r>
      <w:proofErr w:type="spellEnd"/>
      <w:r w:rsidRPr="008B4C8F">
        <w:rPr>
          <w:rFonts w:ascii="Verdana" w:eastAsia="Times New Roman" w:hAnsi="Verdana" w:cs="Times New Roman"/>
          <w:lang w:eastAsia="en-GB"/>
        </w:rPr>
        <w:t>-Whyte, JSC in the above case being a minority decision, would in my respectful v</w:t>
      </w:r>
      <w:r w:rsidR="001256FD">
        <w:rPr>
          <w:rFonts w:ascii="Verdana" w:eastAsia="Times New Roman" w:hAnsi="Verdana" w:cs="Times New Roman"/>
          <w:lang w:eastAsia="en-GB"/>
        </w:rPr>
        <w:t xml:space="preserve">iew, not avail the respondent. </w:t>
      </w:r>
    </w:p>
    <w:p w:rsidR="001256FD" w:rsidRDefault="001256F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Be that as it may, where at page 286 paragraph H of the report </w:t>
      </w:r>
      <w:proofErr w:type="spellStart"/>
      <w:r w:rsidRPr="008B4C8F">
        <w:rPr>
          <w:rFonts w:ascii="Verdana" w:eastAsia="Times New Roman" w:hAnsi="Verdana" w:cs="Times New Roman"/>
          <w:lang w:eastAsia="en-GB"/>
        </w:rPr>
        <w:t>Karibi</w:t>
      </w:r>
      <w:proofErr w:type="spellEnd"/>
      <w:r w:rsidRPr="008B4C8F">
        <w:rPr>
          <w:rFonts w:ascii="Verdana" w:eastAsia="Times New Roman" w:hAnsi="Verdana" w:cs="Times New Roman"/>
          <w:lang w:eastAsia="en-GB"/>
        </w:rPr>
        <w:t xml:space="preserve">-Whyte, JSC in his dissenting judgment (not on this issue) held that "subsection (4) of section 164 C.P.A renders an amendment retrospective to the date of filing the charge" </w:t>
      </w:r>
      <w:r w:rsidRPr="008B4C8F">
        <w:rPr>
          <w:rFonts w:ascii="Verdana" w:eastAsia="Times New Roman" w:hAnsi="Verdana" w:cs="Times New Roman"/>
          <w:lang w:eastAsia="en-GB"/>
        </w:rPr>
        <w:lastRenderedPageBreak/>
        <w:t>cannot in my opinion, be faulted. Be it emphasised therefore that</w:t>
      </w:r>
      <w:r w:rsidR="001256FD">
        <w:rPr>
          <w:rFonts w:ascii="Verdana" w:eastAsia="Times New Roman" w:hAnsi="Verdana" w:cs="Times New Roman"/>
          <w:lang w:eastAsia="en-GB"/>
        </w:rPr>
        <w:t xml:space="preserve"> the only criterion laid down by</w:t>
      </w:r>
      <w:r w:rsidRPr="008B4C8F">
        <w:rPr>
          <w:rFonts w:ascii="Verdana" w:eastAsia="Times New Roman" w:hAnsi="Verdana" w:cs="Times New Roman"/>
          <w:lang w:eastAsia="en-GB"/>
        </w:rPr>
        <w:t xml:space="preserve"> section 169(2) (ibid) is that the respondent's trial is "begun within three months." I share the appellant's view in its entirety that it cannot clearly be the intention of that section to exclude amendments by alteration, substitution, addition or subtraction in an action like the one culminating in this appeal, brought as it were within thre</w:t>
      </w:r>
      <w:r w:rsidR="001256FD">
        <w:rPr>
          <w:rFonts w:ascii="Verdana" w:eastAsia="Times New Roman" w:hAnsi="Verdana" w:cs="Times New Roman"/>
          <w:lang w:eastAsia="en-GB"/>
        </w:rPr>
        <w:t>e months as the decree enjoins.</w:t>
      </w:r>
    </w:p>
    <w:p w:rsidR="001256FD" w:rsidRDefault="001256F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conclusion I hold that despite the proceedings of the 6th of August, 1996, there was still a valid trial before the GCM. Thus, the court below was wrong to declare the trial a</w:t>
      </w:r>
      <w:r w:rsidR="00151A48">
        <w:rPr>
          <w:rFonts w:ascii="Verdana" w:eastAsia="Times New Roman" w:hAnsi="Verdana" w:cs="Times New Roman"/>
          <w:lang w:eastAsia="en-GB"/>
        </w:rPr>
        <w:t xml:space="preserve"> nullity on the ground it did. </w:t>
      </w:r>
    </w:p>
    <w:p w:rsidR="00151A48" w:rsidRDefault="00151A48" w:rsidP="00354789">
      <w:pPr>
        <w:spacing w:before="240" w:line="276" w:lineRule="auto"/>
        <w:ind w:left="0" w:firstLine="0"/>
        <w:rPr>
          <w:rFonts w:ascii="Verdana" w:eastAsia="Times New Roman" w:hAnsi="Verdana" w:cs="Times New Roman"/>
          <w:lang w:eastAsia="en-GB"/>
        </w:rPr>
      </w:pPr>
    </w:p>
    <w:p w:rsidR="00A444E6" w:rsidRDefault="00151A48"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Two</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below held that counts 1 and 5 (theft of N10 million of which the respondent's share was N750,000.00) were unproved for the grounds set ou</w:t>
      </w:r>
      <w:r w:rsidR="00151A48">
        <w:rPr>
          <w:rFonts w:ascii="Verdana" w:eastAsia="Times New Roman" w:hAnsi="Verdana" w:cs="Times New Roman"/>
          <w:lang w:eastAsia="en-GB"/>
        </w:rPr>
        <w:t xml:space="preserve">t earlier on in this judgment. </w:t>
      </w:r>
    </w:p>
    <w:p w:rsidR="00151A48" w:rsidRDefault="00151A48"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the absence that the CAS had or had not made the order, the court below felt that the theft was not proved as it went ahead to hold at page 121 vol. 6 of the records where the prosecution's case and the defence were aptly stated. It was never the appellant's case that the retired CAS approved or declined to approve some funds. This issue, as clearly recognised by the court below and as can be deciphered from the records, was introduced by the defence. The facts giving rise to this appeal are as narrated in "facts of the case," exhibits 9A - C were processed to the tune of N10 million for "short payment of salary", T5/packing and "printing of forms and repa</w:t>
      </w:r>
      <w:r w:rsidR="00151A48">
        <w:rPr>
          <w:rFonts w:ascii="Verdana" w:eastAsia="Times New Roman" w:hAnsi="Verdana" w:cs="Times New Roman"/>
          <w:lang w:eastAsia="en-GB"/>
        </w:rPr>
        <w:t>irs of addressograph machines."</w:t>
      </w:r>
    </w:p>
    <w:p w:rsidR="00151A48" w:rsidRDefault="00151A48"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purpose for which the sums were approved was not fulfilled. Rather, it was demonstrated, the money was withdrawn from the bank account of the NAF and eventually shared between the officers including the respondent herein whose share was to the tune of N750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xml:space="preserve">. There was also evidence that there was in fact no short payment of salaries between </w:t>
      </w:r>
      <w:r w:rsidRPr="008B4C8F">
        <w:rPr>
          <w:rFonts w:ascii="Verdana" w:eastAsia="Times New Roman" w:hAnsi="Verdana" w:cs="Times New Roman"/>
          <w:lang w:eastAsia="en-GB"/>
        </w:rPr>
        <w:lastRenderedPageBreak/>
        <w:t xml:space="preserve">January and March, 1996 and this was to the knowledge of the </w:t>
      </w:r>
      <w:r w:rsidR="00151A48">
        <w:rPr>
          <w:rFonts w:ascii="Verdana" w:eastAsia="Times New Roman" w:hAnsi="Verdana" w:cs="Times New Roman"/>
          <w:lang w:eastAsia="en-GB"/>
        </w:rPr>
        <w:t>respondent. The 1st PW and 1st </w:t>
      </w:r>
      <w:r w:rsidRPr="008B4C8F">
        <w:rPr>
          <w:rFonts w:ascii="Verdana" w:eastAsia="Times New Roman" w:hAnsi="Verdana" w:cs="Times New Roman"/>
          <w:lang w:eastAsia="en-GB"/>
        </w:rPr>
        <w:t xml:space="preserve">accused testified to this effect while the respondent in his statement (exhibit) 10) recommended exhibits 9A - C for payment upon instructions from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proofErr w:type="gramStart"/>
      <w:r w:rsidRPr="008B4C8F">
        <w:rPr>
          <w:rFonts w:ascii="Verdana" w:eastAsia="Times New Roman" w:hAnsi="Verdana" w:cs="Times New Roman"/>
          <w:lang w:eastAsia="en-GB"/>
        </w:rPr>
        <w:t>lyen</w:t>
      </w:r>
      <w:proofErr w:type="spellEnd"/>
      <w:proofErr w:type="gramEnd"/>
      <w:r w:rsidRPr="008B4C8F">
        <w:rPr>
          <w:rFonts w:ascii="Verdana" w:eastAsia="Times New Roman" w:hAnsi="Verdana" w:cs="Times New Roman"/>
          <w:lang w:eastAsia="en-GB"/>
        </w:rPr>
        <w:t xml:space="preserve">. He was informed two days later about the "welfare gift" from the retired CAS which clearly was not the expressed intention of exhibits 9A - C which speak for </w:t>
      </w:r>
      <w:proofErr w:type="gramStart"/>
      <w:r w:rsidRPr="008B4C8F">
        <w:rPr>
          <w:rFonts w:ascii="Verdana" w:eastAsia="Times New Roman" w:hAnsi="Verdana" w:cs="Times New Roman"/>
          <w:lang w:eastAsia="en-GB"/>
        </w:rPr>
        <w:t>themselves</w:t>
      </w:r>
      <w:proofErr w:type="gramEnd"/>
      <w:r w:rsidRPr="008B4C8F">
        <w:rPr>
          <w:rFonts w:ascii="Verdana" w:eastAsia="Times New Roman" w:hAnsi="Verdana" w:cs="Times New Roman"/>
          <w:lang w:eastAsia="en-GB"/>
        </w:rPr>
        <w:t xml:space="preserve">. Even at this stage, the respondent did not abandon the conspiracy but rather partook </w:t>
      </w:r>
      <w:r w:rsidR="00151A48">
        <w:rPr>
          <w:rFonts w:ascii="Verdana" w:eastAsia="Times New Roman" w:hAnsi="Verdana" w:cs="Times New Roman"/>
          <w:lang w:eastAsia="en-GB"/>
        </w:rPr>
        <w:t xml:space="preserve">of it or fully indulged in it. </w:t>
      </w:r>
    </w:p>
    <w:p w:rsidR="00151A48" w:rsidRDefault="00151A48"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the point that the money was shared contrary to the express intention of exhibits 9A - C, t</w:t>
      </w:r>
      <w:r w:rsidR="00151A48">
        <w:rPr>
          <w:rFonts w:ascii="Verdana" w:eastAsia="Times New Roman" w:hAnsi="Verdana" w:cs="Times New Roman"/>
          <w:lang w:eastAsia="en-GB"/>
        </w:rPr>
        <w:t>he court below had this to say:</w:t>
      </w:r>
    </w:p>
    <w:p w:rsidR="00A444E6"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"The problem arose when funds approved for a particular purpose were applied for another allegedly on the instruction of the retired CAS. There was therefore no forgery of any kind involved here. If for instance, the funds had been applied for the purposes stated on exhibits 9A, 9B and 9C, no one would have suggested that the forms were forged."</w:t>
      </w:r>
      <w:r w:rsidR="00151A48">
        <w:rPr>
          <w:rFonts w:ascii="Verdana" w:eastAsia="Times New Roman" w:hAnsi="Verdana" w:cs="Times New Roman"/>
          <w:lang w:eastAsia="en-GB"/>
        </w:rPr>
        <w:t xml:space="preserve"> (Italics is for emphasis)</w:t>
      </w:r>
    </w:p>
    <w:p w:rsidR="00151A48" w:rsidRDefault="00151A48"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With utmost due respect, the above finding of fact cannot be correct because firstly, it was not the case of the respondent nor of any of the other accused that the retired CAS instructed them to convert money meant for short salaries to another purpose. Secondly, the respondent's defence was that the retired CAS had approved the sum of N10 million to the accused persons as a welfare gift. Thirdly, the court below failed to take cognisance of the fact that the expressed purpose for exhibits 9A - C did not exist as no finding was made on this. </w:t>
      </w:r>
    </w:p>
    <w:p w:rsidR="00A444E6" w:rsidRDefault="00A444E6" w:rsidP="00354789">
      <w:pPr>
        <w:spacing w:before="240" w:line="276" w:lineRule="auto"/>
        <w:ind w:left="0" w:firstLine="0"/>
        <w:rPr>
          <w:rFonts w:ascii="Verdana" w:eastAsia="Times New Roman" w:hAnsi="Verdana" w:cs="Times New Roman"/>
          <w:lang w:eastAsia="en-GB"/>
        </w:rPr>
      </w:pPr>
    </w:p>
    <w:p w:rsidR="00151A48" w:rsidRDefault="00914AA9" w:rsidP="00354789">
      <w:pPr>
        <w:spacing w:before="240" w:line="276" w:lineRule="auto"/>
        <w:ind w:left="0" w:firstLine="0"/>
        <w:rPr>
          <w:rFonts w:ascii="Verdana" w:eastAsia="Times New Roman" w:hAnsi="Verdana" w:cs="Times New Roman"/>
          <w:i/>
          <w:iCs/>
          <w:lang w:eastAsia="en-GB"/>
        </w:rPr>
      </w:pPr>
      <w:r w:rsidRPr="008B4C8F">
        <w:rPr>
          <w:rFonts w:ascii="Verdana" w:eastAsia="Times New Roman" w:hAnsi="Verdana" w:cs="Times New Roman"/>
          <w:lang w:eastAsia="en-GB"/>
        </w:rPr>
        <w:t xml:space="preserve">Fourthly, contrary to the speculative findings of the court below, the reality of the matter is that exhibits 9A - C were demonstrated to be false representations with the intention to defraud on the part of all the conspirators. It is irrelevant to contend as done by the respondent, that because the forms were prepared by the officers whose duty it was to prepare them in the ordinary course of duty, there could be no offence committed. As each document was in itself telling a lie about itself and the lie was exposed and confirmed, thus culminating in the sharing of the money by the accused persons, the </w:t>
      </w:r>
      <w:r w:rsidRPr="008B4C8F">
        <w:rPr>
          <w:rFonts w:ascii="Verdana" w:eastAsia="Times New Roman" w:hAnsi="Verdana" w:cs="Times New Roman"/>
          <w:lang w:eastAsia="en-GB"/>
        </w:rPr>
        <w:lastRenderedPageBreak/>
        <w:t xml:space="preserve">respondent inclusive, what further proof of forgery was needed? See the case of </w:t>
      </w:r>
      <w:proofErr w:type="spellStart"/>
      <w:r w:rsidRPr="008B4C8F">
        <w:rPr>
          <w:rFonts w:ascii="Verdana" w:eastAsia="Times New Roman" w:hAnsi="Verdana" w:cs="Times New Roman"/>
          <w:i/>
          <w:iCs/>
          <w:lang w:eastAsia="en-GB"/>
        </w:rPr>
        <w:t>Babalola</w:t>
      </w:r>
      <w:proofErr w:type="spellEnd"/>
      <w:r w:rsidRPr="008B4C8F">
        <w:rPr>
          <w:rFonts w:ascii="Verdana" w:eastAsia="Times New Roman" w:hAnsi="Verdana" w:cs="Times New Roman"/>
          <w:i/>
          <w:iCs/>
          <w:lang w:eastAsia="en-GB"/>
        </w:rPr>
        <w:t xml:space="preserve"> v. </w:t>
      </w:r>
      <w:proofErr w:type="gramStart"/>
      <w:r w:rsidRPr="008B4C8F">
        <w:rPr>
          <w:rFonts w:ascii="Verdana" w:eastAsia="Times New Roman" w:hAnsi="Verdana" w:cs="Times New Roman"/>
          <w:i/>
          <w:iCs/>
          <w:lang w:eastAsia="en-GB"/>
        </w:rPr>
        <w:t>The State (1989) 4 NWLR (Pt. 115) 264 at page 272, paragraphs E - H.</w:t>
      </w:r>
      <w:proofErr w:type="gramEnd"/>
    </w:p>
    <w:p w:rsidR="00151A48" w:rsidRDefault="00151A48" w:rsidP="00354789">
      <w:pPr>
        <w:spacing w:before="240" w:line="276" w:lineRule="auto"/>
        <w:ind w:left="0" w:firstLine="0"/>
        <w:rPr>
          <w:rFonts w:ascii="Verdana" w:eastAsia="Times New Roman" w:hAnsi="Verdana" w:cs="Times New Roman"/>
          <w:i/>
          <w:iCs/>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On whether the retired CAS ordered or had authority to authorise the withdrawal</w:t>
      </w:r>
      <w:r w:rsidR="00A96701">
        <w:rPr>
          <w:rFonts w:ascii="Verdana" w:eastAsia="Times New Roman" w:hAnsi="Verdana" w:cs="Times New Roman"/>
          <w:lang w:eastAsia="en-GB"/>
        </w:rPr>
        <w:t xml:space="preserve"> of N10 million, the GCM held: </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A444E6">
        <w:rPr>
          <w:rFonts w:ascii="Verdana" w:eastAsia="Times New Roman" w:hAnsi="Verdana" w:cs="Times New Roman"/>
          <w:lang w:eastAsia="en-GB"/>
        </w:rPr>
        <w:tab/>
      </w:r>
      <w:r w:rsidRPr="008B4C8F">
        <w:rPr>
          <w:rFonts w:ascii="Verdana" w:eastAsia="Times New Roman" w:hAnsi="Verdana" w:cs="Times New Roman"/>
          <w:lang w:eastAsia="en-GB"/>
        </w:rPr>
        <w:t xml:space="preserve">He is not authorised </w:t>
      </w:r>
      <w:r w:rsidR="00A96701">
        <w:rPr>
          <w:rFonts w:ascii="Verdana" w:eastAsia="Times New Roman" w:hAnsi="Verdana" w:cs="Times New Roman"/>
          <w:lang w:eastAsia="en-GB"/>
        </w:rPr>
        <w:t>to disburse such large sums of </w:t>
      </w:r>
      <w:r w:rsidRPr="008B4C8F">
        <w:rPr>
          <w:rFonts w:ascii="Verdana" w:eastAsia="Times New Roman" w:hAnsi="Verdana" w:cs="Times New Roman"/>
          <w:lang w:eastAsia="en-GB"/>
        </w:rPr>
        <w:t>money for welfare purposes. Therefore, even if the order existed (which we believe did not exist) it was manifestly illegal. See the Air Force Ma</w:t>
      </w:r>
      <w:r w:rsidR="00A96701">
        <w:rPr>
          <w:rFonts w:ascii="Verdana" w:eastAsia="Times New Roman" w:hAnsi="Verdana" w:cs="Times New Roman"/>
          <w:lang w:eastAsia="en-GB"/>
        </w:rPr>
        <w:t>nuals cited by the learned J.A.</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A444E6">
        <w:rPr>
          <w:rFonts w:ascii="Verdana" w:eastAsia="Times New Roman" w:hAnsi="Verdana" w:cs="Times New Roman"/>
          <w:lang w:eastAsia="en-GB"/>
        </w:rPr>
        <w:tab/>
      </w:r>
      <w:r w:rsidRPr="008B4C8F">
        <w:rPr>
          <w:rFonts w:ascii="Verdana" w:eastAsia="Times New Roman" w:hAnsi="Verdana" w:cs="Times New Roman"/>
          <w:lang w:eastAsia="en-GB"/>
        </w:rPr>
        <w:t>At that time, 2nd April, 1996 he was retired he, if at all he did, lacked the locus standi to issue any such purported order; he would have acted functus officio, that is to say, wit</w:t>
      </w:r>
      <w:r w:rsidR="00A96701">
        <w:rPr>
          <w:rFonts w:ascii="Verdana" w:eastAsia="Times New Roman" w:hAnsi="Verdana" w:cs="Times New Roman"/>
          <w:lang w:eastAsia="en-GB"/>
        </w:rPr>
        <w:t xml:space="preserve">hout the requisite authority . </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sidR="00A444E6">
        <w:rPr>
          <w:rFonts w:ascii="Verdana" w:eastAsia="Times New Roman" w:hAnsi="Verdana" w:cs="Times New Roman"/>
          <w:lang w:eastAsia="en-GB"/>
        </w:rPr>
        <w:tab/>
      </w:r>
      <w:r w:rsidR="00A96701">
        <w:rPr>
          <w:rFonts w:ascii="Verdana" w:eastAsia="Times New Roman" w:hAnsi="Verdana" w:cs="Times New Roman"/>
          <w:lang w:eastAsia="en-GB"/>
        </w:rPr>
        <w:t>...</w:t>
      </w:r>
      <w:r w:rsidRPr="008B4C8F">
        <w:rPr>
          <w:rFonts w:ascii="Verdana" w:eastAsia="Times New Roman" w:hAnsi="Verdana" w:cs="Times New Roman"/>
          <w:lang w:eastAsia="en-GB"/>
        </w:rPr>
        <w:t xml:space="preserve"> even if he gave such orders (of which no authority existed), it passes for hearsay and it is not shown that he equally authorized nor</w:t>
      </w:r>
      <w:r w:rsidR="00A96701">
        <w:rPr>
          <w:rFonts w:ascii="Verdana" w:eastAsia="Times New Roman" w:hAnsi="Verdana" w:cs="Times New Roman"/>
          <w:lang w:eastAsia="en-GB"/>
        </w:rPr>
        <w:t xml:space="preserve"> could he authorize the fraud. </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4. </w:t>
      </w:r>
      <w:r w:rsidR="00A444E6">
        <w:rPr>
          <w:rFonts w:ascii="Verdana" w:eastAsia="Times New Roman" w:hAnsi="Verdana" w:cs="Times New Roman"/>
          <w:lang w:eastAsia="en-GB"/>
        </w:rPr>
        <w:tab/>
      </w:r>
      <w:r w:rsidRPr="008B4C8F">
        <w:rPr>
          <w:rFonts w:ascii="Verdana" w:eastAsia="Times New Roman" w:hAnsi="Verdana" w:cs="Times New Roman"/>
          <w:lang w:eastAsia="en-GB"/>
        </w:rPr>
        <w:t>The court believes, that this order to withdraw N10 million from NAF funds as it affects the accused officers does not exist."</w:t>
      </w:r>
      <w:r w:rsidRPr="008B4C8F">
        <w:rPr>
          <w:rFonts w:ascii="Verdana" w:eastAsia="Times New Roman" w:hAnsi="Verdana" w:cs="Times New Roman"/>
          <w:lang w:eastAsia="en-GB"/>
        </w:rPr>
        <w:br/>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 am of the view that the above findings of the GCM are sound and uncontroverted. The court below in its judgment considered the above findings, unjustifiably and erroneously as being hearsay and arrived at the conclusion that there was no evidence that the CAS had not made such an order nor was there evidence that the N10 million was stolen. It also held that there was no manifest illegality but an excess of powers if i</w:t>
      </w:r>
      <w:r w:rsidR="00A96701">
        <w:rPr>
          <w:rFonts w:ascii="Verdana" w:eastAsia="Times New Roman" w:hAnsi="Verdana" w:cs="Times New Roman"/>
          <w:lang w:eastAsia="en-GB"/>
        </w:rPr>
        <w:t xml:space="preserve">ndeed the order did not exist. </w:t>
      </w:r>
    </w:p>
    <w:p w:rsidR="00A96701" w:rsidRDefault="00A96701"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It was next submitted by the appellant and I am in entire agreement therewith that the court below arrived at the wrong conclusion without a proper appreciation of the</w:t>
      </w:r>
      <w:r w:rsidR="00A96701">
        <w:rPr>
          <w:rFonts w:ascii="Verdana" w:eastAsia="Times New Roman" w:hAnsi="Verdana" w:cs="Times New Roman"/>
          <w:lang w:eastAsia="en-GB"/>
        </w:rPr>
        <w:t xml:space="preserve"> GCM's reasoning when it held: </w:t>
      </w:r>
    </w:p>
    <w:p w:rsidR="00A444E6" w:rsidRDefault="00914AA9" w:rsidP="00A96701">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"Firstly, the GCM took judicial notice of Air Force Manuals inclusive of their service knowledge. The address of the Judge Advocate (J.A.) for a proper appreciation of the financial regulations and manuals that the GCM took judicial notice of (see pages 196 to 198, volume 5 of the records) before making the above findings. That cannot, in my view, amount to hearsay but an application of rules and service knowledge to the issue at hand. The first two findings quoted above are therefore clearly in order to show that the order attributed to CAS, whether made or no</w:t>
      </w:r>
      <w:r w:rsidR="00A96701">
        <w:rPr>
          <w:rFonts w:ascii="Verdana" w:eastAsia="Times New Roman" w:hAnsi="Verdana" w:cs="Times New Roman"/>
          <w:lang w:eastAsia="en-GB"/>
        </w:rPr>
        <w:t>t, would be outside his powers.</w:t>
      </w:r>
    </w:p>
    <w:p w:rsidR="00A444E6" w:rsidRDefault="00914AA9" w:rsidP="00A96701">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 xml:space="preserve">Secondly, the GCM was entitled to make the 3rd and 4th findings of fact because upon consideration of the evidence before it, there was no proof that the retired CAS made such an order. As a matter of fact, the only evidence before the GCM was hearsay because none of the accused persons, respondent </w:t>
      </w:r>
      <w:proofErr w:type="gramStart"/>
      <w:r w:rsidRPr="008B4C8F">
        <w:rPr>
          <w:rFonts w:ascii="Verdana" w:eastAsia="Times New Roman" w:hAnsi="Verdana" w:cs="Times New Roman"/>
          <w:lang w:eastAsia="en-GB"/>
        </w:rPr>
        <w:t>inclusive,</w:t>
      </w:r>
      <w:proofErr w:type="gramEnd"/>
      <w:r w:rsidRPr="008B4C8F">
        <w:rPr>
          <w:rFonts w:ascii="Verdana" w:eastAsia="Times New Roman" w:hAnsi="Verdana" w:cs="Times New Roman"/>
          <w:lang w:eastAsia="en-GB"/>
        </w:rPr>
        <w:t xml:space="preserve"> or any other witness gave direct evidence of the order purportedly made by the retired CAS.</w:t>
      </w:r>
      <w:r w:rsidRPr="008B4C8F">
        <w:rPr>
          <w:rFonts w:ascii="Verdana" w:eastAsia="Times New Roman" w:hAnsi="Verdana" w:cs="Times New Roman"/>
          <w:lang w:eastAsia="en-GB"/>
        </w:rPr>
        <w:br/>
      </w:r>
    </w:p>
    <w:p w:rsidR="00A444E6" w:rsidRDefault="00914AA9" w:rsidP="00A96701">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 xml:space="preserve">Thirdly, relying on the above submissions, the conclusion arrived at by the court below on "manifest illegality/excess of powers" vis-a-vis the application of the above rules and </w:t>
      </w:r>
      <w:proofErr w:type="gramStart"/>
      <w:r w:rsidRPr="008B4C8F">
        <w:rPr>
          <w:rFonts w:ascii="Verdana" w:eastAsia="Times New Roman" w:hAnsi="Verdana" w:cs="Times New Roman"/>
          <w:lang w:eastAsia="en-GB"/>
        </w:rPr>
        <w:t>regulations,</w:t>
      </w:r>
      <w:proofErr w:type="gramEnd"/>
      <w:r w:rsidRPr="008B4C8F">
        <w:rPr>
          <w:rFonts w:ascii="Verdana" w:eastAsia="Times New Roman" w:hAnsi="Verdana" w:cs="Times New Roman"/>
          <w:lang w:eastAsia="en-GB"/>
        </w:rPr>
        <w:t xml:space="preserve"> are unknown to law. See the case of </w:t>
      </w:r>
      <w:r w:rsidRPr="008B4C8F">
        <w:rPr>
          <w:rFonts w:ascii="Verdana" w:eastAsia="Times New Roman" w:hAnsi="Verdana" w:cs="Times New Roman"/>
          <w:i/>
          <w:iCs/>
          <w:lang w:eastAsia="en-GB"/>
        </w:rPr>
        <w:t xml:space="preserve">Pius </w:t>
      </w:r>
      <w:proofErr w:type="spellStart"/>
      <w:r w:rsidRPr="008B4C8F">
        <w:rPr>
          <w:rFonts w:ascii="Verdana" w:eastAsia="Times New Roman" w:hAnsi="Verdana" w:cs="Times New Roman"/>
          <w:i/>
          <w:iCs/>
          <w:lang w:eastAsia="en-GB"/>
        </w:rPr>
        <w:t>Nwaogu</w:t>
      </w:r>
      <w:proofErr w:type="spellEnd"/>
      <w:r w:rsidRPr="008B4C8F">
        <w:rPr>
          <w:rFonts w:ascii="Verdana" w:eastAsia="Times New Roman" w:hAnsi="Verdana" w:cs="Times New Roman"/>
          <w:i/>
          <w:iCs/>
          <w:lang w:eastAsia="en-GB"/>
        </w:rPr>
        <w:t xml:space="preserve"> v. The State (1972) 1 All NLR 149 </w:t>
      </w:r>
      <w:r w:rsidRPr="008B4C8F">
        <w:rPr>
          <w:rFonts w:ascii="Verdana" w:eastAsia="Times New Roman" w:hAnsi="Verdana" w:cs="Times New Roman"/>
          <w:lang w:eastAsia="en-GB"/>
        </w:rPr>
        <w:t>where it was held, inter alia, that "a soldier is responsible to military and civil law and it is monstrous to suppose that a soldier could be protected when the order is grossly and manifestly illegal. Of course, there is the other proposition that a soldier is only bound to obey lawful orders and is responsible if he obeys</w:t>
      </w:r>
      <w:r w:rsidR="00A96701">
        <w:rPr>
          <w:rFonts w:ascii="Verdana" w:eastAsia="Times New Roman" w:hAnsi="Verdana" w:cs="Times New Roman"/>
          <w:lang w:eastAsia="en-GB"/>
        </w:rPr>
        <w:t xml:space="preserve"> an order not strictly lawful."</w:t>
      </w:r>
    </w:p>
    <w:p w:rsidR="00A96701" w:rsidRDefault="00A96701"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below w</w:t>
      </w:r>
      <w:r w:rsidR="00A96701">
        <w:rPr>
          <w:rFonts w:ascii="Verdana" w:eastAsia="Times New Roman" w:hAnsi="Verdana" w:cs="Times New Roman"/>
          <w:lang w:eastAsia="en-GB"/>
        </w:rPr>
        <w:t>ent further to hold as follows:</w:t>
      </w:r>
    </w:p>
    <w:p w:rsidR="00A444E6"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"In the case before me that order to eliminate the deceased was given by an officer of an illegal regime, his orders therefore are necessarily unlawful and obedience to them involves a violation of the law and the defence of</w:t>
      </w:r>
      <w:r w:rsidR="00A96701">
        <w:rPr>
          <w:rFonts w:ascii="Verdana" w:eastAsia="Times New Roman" w:hAnsi="Verdana" w:cs="Times New Roman"/>
          <w:lang w:eastAsia="en-GB"/>
        </w:rPr>
        <w:t xml:space="preserve"> superior orders is untenable."</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 court below preferred to believe the evidence of one of the accused persons of the usual practice in the Armed Forces of giving gifts in "IBB spirit." A gift in the IBB spirit given outside and in excess of lawful authority is clearly illegal particularly </w:t>
      </w:r>
      <w:r w:rsidRPr="008B4C8F">
        <w:rPr>
          <w:rFonts w:ascii="Verdana" w:eastAsia="Times New Roman" w:hAnsi="Verdana" w:cs="Times New Roman"/>
          <w:lang w:eastAsia="en-GB"/>
        </w:rPr>
        <w:lastRenderedPageBreak/>
        <w:t xml:space="preserve">procured, as in the instant case, through fraudulent means. In the light of the foregoing, the appellant had clearly proven that the sum of N 10m. </w:t>
      </w:r>
      <w:proofErr w:type="gramStart"/>
      <w:r w:rsidRPr="008B4C8F">
        <w:rPr>
          <w:rFonts w:ascii="Verdana" w:eastAsia="Times New Roman" w:hAnsi="Verdana" w:cs="Times New Roman"/>
          <w:lang w:eastAsia="en-GB"/>
        </w:rPr>
        <w:t>was</w:t>
      </w:r>
      <w:proofErr w:type="gramEnd"/>
      <w:r w:rsidRPr="008B4C8F">
        <w:rPr>
          <w:rFonts w:ascii="Verdana" w:eastAsia="Times New Roman" w:hAnsi="Verdana" w:cs="Times New Roman"/>
          <w:lang w:eastAsia="en-GB"/>
        </w:rPr>
        <w:t xml:space="preserve"> stolen and shared by the accused persons, respondent inclusive and that he aided and abetted the forgery that led to the theft of the money contained in the indictment.</w:t>
      </w:r>
      <w:r w:rsidRPr="008B4C8F">
        <w:rPr>
          <w:rFonts w:ascii="Verdana" w:eastAsia="Times New Roman" w:hAnsi="Verdana" w:cs="Times New Roman"/>
          <w:lang w:eastAsia="en-GB"/>
        </w:rPr>
        <w:br/>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In the result, I will answer issue 2 in the negative and hold that there was sufficient evidence to prove counts 1 to 5. </w:t>
      </w:r>
      <w:r w:rsidRPr="008B4C8F">
        <w:rPr>
          <w:rFonts w:ascii="Verdana" w:eastAsia="Times New Roman" w:hAnsi="Verdana" w:cs="Times New Roman"/>
          <w:lang w:eastAsia="en-GB"/>
        </w:rPr>
        <w:br/>
      </w:r>
    </w:p>
    <w:p w:rsidR="00A444E6" w:rsidRDefault="00504A4E"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three</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Be it noted that in giving an answer to this issue, that it was the defence that introduced the order purportedly made by the retired CAS as their defence, an ingredient of this defence was that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told the respondent that the CAS made this order. The court below at page 121 vol. 6 of the records set out the prosecution's case as the defence. It was never the appellants' case that the retired CAS approved or did not approve some funds. This issue as can clearly be seen from the </w:t>
      </w:r>
      <w:proofErr w:type="gramStart"/>
      <w:r w:rsidRPr="008B4C8F">
        <w:rPr>
          <w:rFonts w:ascii="Verdana" w:eastAsia="Times New Roman" w:hAnsi="Verdana" w:cs="Times New Roman"/>
          <w:lang w:eastAsia="en-GB"/>
        </w:rPr>
        <w:t>records,</w:t>
      </w:r>
      <w:proofErr w:type="gramEnd"/>
      <w:r w:rsidRPr="008B4C8F">
        <w:rPr>
          <w:rFonts w:ascii="Verdana" w:eastAsia="Times New Roman" w:hAnsi="Verdana" w:cs="Times New Roman"/>
          <w:lang w:eastAsia="en-GB"/>
        </w:rPr>
        <w:t xml:space="preserve"> was introduced by the defence. It is therefore pertinent to point out that the burden rests solely on the respondent to prove that the order was so made. This</w:t>
      </w:r>
      <w:proofErr w:type="gramStart"/>
      <w:r w:rsidRPr="008B4C8F">
        <w:rPr>
          <w:rFonts w:ascii="Verdana" w:eastAsia="Times New Roman" w:hAnsi="Verdana" w:cs="Times New Roman"/>
          <w:lang w:eastAsia="en-GB"/>
        </w:rPr>
        <w:t>  could</w:t>
      </w:r>
      <w:proofErr w:type="gramEnd"/>
      <w:r w:rsidRPr="008B4C8F">
        <w:rPr>
          <w:rFonts w:ascii="Verdana" w:eastAsia="Times New Roman" w:hAnsi="Verdana" w:cs="Times New Roman"/>
          <w:lang w:eastAsia="en-GB"/>
        </w:rPr>
        <w:t xml:space="preserve"> have been done by him producing the said order in proof of his defence or calling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the retired CAS or any other material witness to so prove. It is indisputable that </w:t>
      </w:r>
      <w:proofErr w:type="spellStart"/>
      <w:r w:rsidRPr="008B4C8F">
        <w:rPr>
          <w:rFonts w:ascii="Verdana" w:eastAsia="Times New Roman" w:hAnsi="Verdana" w:cs="Times New Roman"/>
          <w:lang w:eastAsia="en-GB"/>
        </w:rPr>
        <w:t>Wg</w:t>
      </w:r>
      <w:proofErr w:type="spellEnd"/>
      <w:r w:rsidRPr="008B4C8F">
        <w:rPr>
          <w:rFonts w:ascii="Verdana" w:eastAsia="Times New Roman" w:hAnsi="Verdana" w:cs="Times New Roman"/>
          <w:lang w:eastAsia="en-GB"/>
        </w:rPr>
        <w:t xml:space="preserve">. Cdr. </w:t>
      </w:r>
      <w:proofErr w:type="spellStart"/>
      <w:r w:rsidRPr="008B4C8F">
        <w:rPr>
          <w:rFonts w:ascii="Verdana" w:eastAsia="Times New Roman" w:hAnsi="Verdana" w:cs="Times New Roman"/>
          <w:lang w:eastAsia="en-GB"/>
        </w:rPr>
        <w:t>Iyen</w:t>
      </w:r>
      <w:proofErr w:type="spellEnd"/>
      <w:r w:rsidRPr="008B4C8F">
        <w:rPr>
          <w:rFonts w:ascii="Verdana" w:eastAsia="Times New Roman" w:hAnsi="Verdana" w:cs="Times New Roman"/>
          <w:lang w:eastAsia="en-GB"/>
        </w:rPr>
        <w:t xml:space="preserve"> has been at all material times at large and if found, would have also been prosecuted. See page 44, volume 1 of the records. On the other hand, there was no excuse for the defence not to have called the retired CAS. See section 141 (1) of the Evidence Act, Cap. 112 Laws of the Federation of Nigeria which provides: </w:t>
      </w:r>
    </w:p>
    <w:p w:rsidR="00A444E6" w:rsidRDefault="00914AA9" w:rsidP="001F63F3">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"141(1) </w:t>
      </w:r>
      <w:proofErr w:type="gramStart"/>
      <w:r w:rsidRPr="008B4C8F">
        <w:rPr>
          <w:rFonts w:ascii="Verdana" w:eastAsia="Times New Roman" w:hAnsi="Verdana" w:cs="Times New Roman"/>
          <w:lang w:eastAsia="en-GB"/>
        </w:rPr>
        <w:t>Where</w:t>
      </w:r>
      <w:proofErr w:type="gramEnd"/>
      <w:r w:rsidRPr="008B4C8F">
        <w:rPr>
          <w:rFonts w:ascii="Verdana" w:eastAsia="Times New Roman" w:hAnsi="Verdana" w:cs="Times New Roman"/>
          <w:lang w:eastAsia="en-GB"/>
        </w:rPr>
        <w:t xml:space="preserve"> a person is accused of any offence the burden of proving the existence of circumstances bringing the case within any exception or exemption from or qualification to, the operation of the law creating the offence with which he is charged is </w:t>
      </w:r>
      <w:r w:rsidR="00504A4E">
        <w:rPr>
          <w:rFonts w:ascii="Verdana" w:eastAsia="Times New Roman" w:hAnsi="Verdana" w:cs="Times New Roman"/>
          <w:lang w:eastAsia="en-GB"/>
        </w:rPr>
        <w:t>upon such person."</w:t>
      </w:r>
    </w:p>
    <w:p w:rsidR="007765B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See also this court's decision in </w:t>
      </w:r>
      <w:proofErr w:type="spellStart"/>
      <w:r w:rsidRPr="008B4C8F">
        <w:rPr>
          <w:rFonts w:ascii="Verdana" w:eastAsia="Times New Roman" w:hAnsi="Verdana" w:cs="Times New Roman"/>
          <w:i/>
          <w:iCs/>
          <w:lang w:eastAsia="en-GB"/>
        </w:rPr>
        <w:t>Inusa</w:t>
      </w:r>
      <w:proofErr w:type="spellEnd"/>
      <w:r w:rsidRPr="008B4C8F">
        <w:rPr>
          <w:rFonts w:ascii="Verdana" w:eastAsia="Times New Roman" w:hAnsi="Verdana" w:cs="Times New Roman"/>
          <w:i/>
          <w:iCs/>
          <w:lang w:eastAsia="en-GB"/>
        </w:rPr>
        <w:t xml:space="preserve"> </w:t>
      </w:r>
      <w:proofErr w:type="spellStart"/>
      <w:r w:rsidRPr="008B4C8F">
        <w:rPr>
          <w:rFonts w:ascii="Verdana" w:eastAsia="Times New Roman" w:hAnsi="Verdana" w:cs="Times New Roman"/>
          <w:i/>
          <w:iCs/>
          <w:lang w:eastAsia="en-GB"/>
        </w:rPr>
        <w:t>Saidu</w:t>
      </w:r>
      <w:proofErr w:type="spellEnd"/>
      <w:r w:rsidRPr="008B4C8F">
        <w:rPr>
          <w:rFonts w:ascii="Verdana" w:eastAsia="Times New Roman" w:hAnsi="Verdana" w:cs="Times New Roman"/>
          <w:i/>
          <w:iCs/>
          <w:lang w:eastAsia="en-GB"/>
        </w:rPr>
        <w:t xml:space="preserve"> v. State (1982) 4 SC 41 D at page 66 - 69</w:t>
      </w:r>
      <w:r w:rsidRPr="008B4C8F">
        <w:rPr>
          <w:rFonts w:ascii="Verdana" w:eastAsia="Times New Roman" w:hAnsi="Verdana" w:cs="Times New Roman"/>
          <w:lang w:eastAsia="en-GB"/>
        </w:rPr>
        <w:t xml:space="preserve"> wherein it held: </w:t>
      </w:r>
    </w:p>
    <w:p w:rsidR="007765BD" w:rsidRDefault="00914AA9" w:rsidP="007765BD">
      <w:pPr>
        <w:spacing w:before="240" w:line="276" w:lineRule="auto"/>
        <w:ind w:firstLine="0"/>
        <w:rPr>
          <w:rFonts w:ascii="Verdana" w:hAnsi="Verdana"/>
        </w:rPr>
      </w:pPr>
      <w:r w:rsidRPr="008B4C8F">
        <w:rPr>
          <w:rFonts w:ascii="Verdana" w:eastAsia="Times New Roman" w:hAnsi="Verdana" w:cs="Times New Roman"/>
          <w:lang w:eastAsia="en-GB"/>
        </w:rPr>
        <w:t xml:space="preserve">"This court has repeatedly stated of recent that although the burden on the prosecution is to prove its case against the accused beyond reasonable doubt the prosecution has </w:t>
      </w:r>
      <w:proofErr w:type="gramStart"/>
      <w:r w:rsidRPr="008B4C8F">
        <w:rPr>
          <w:rFonts w:ascii="Verdana" w:eastAsia="Times New Roman" w:hAnsi="Verdana" w:cs="Times New Roman"/>
          <w:lang w:eastAsia="en-GB"/>
        </w:rPr>
        <w:t>a discretion</w:t>
      </w:r>
      <w:proofErr w:type="gramEnd"/>
      <w:r w:rsidRPr="008B4C8F">
        <w:rPr>
          <w:rFonts w:ascii="Verdana" w:eastAsia="Times New Roman" w:hAnsi="Verdana" w:cs="Times New Roman"/>
          <w:lang w:eastAsia="en-GB"/>
        </w:rPr>
        <w:t xml:space="preserve"> to call only those witnesses required to unfold its case. </w:t>
      </w:r>
      <w:bookmarkStart w:id="0" w:name="8964"/>
      <w:r w:rsidRPr="00A444E6">
        <w:rPr>
          <w:rFonts w:ascii="Verdana" w:hAnsi="Verdana"/>
        </w:rPr>
        <w:t xml:space="preserve">The law does not impose on the prosecution the duty or function of both prosecution and defence." </w:t>
      </w:r>
    </w:p>
    <w:p w:rsidR="00A444E6" w:rsidRDefault="00914AA9" w:rsidP="00354789">
      <w:pPr>
        <w:spacing w:before="240" w:line="276" w:lineRule="auto"/>
        <w:ind w:left="0" w:firstLine="0"/>
        <w:rPr>
          <w:rFonts w:ascii="Verdana" w:eastAsia="Times New Roman" w:hAnsi="Verdana" w:cs="Times New Roman"/>
          <w:lang w:eastAsia="en-GB"/>
        </w:rPr>
      </w:pPr>
      <w:r w:rsidRPr="00A444E6">
        <w:rPr>
          <w:rFonts w:ascii="Verdana" w:hAnsi="Verdana"/>
        </w:rPr>
        <w:lastRenderedPageBreak/>
        <w:t xml:space="preserve">See also the case of F. O. Raphael v. Commissioner of Police (1971) NMLR 16 where the Kwara State High Court sitting on appeal and in distinguishing the earlier cases of Rex v. George </w:t>
      </w:r>
      <w:proofErr w:type="spellStart"/>
      <w:r w:rsidRPr="00A444E6">
        <w:rPr>
          <w:rFonts w:ascii="Verdana" w:hAnsi="Verdana"/>
        </w:rPr>
        <w:t>Kilree</w:t>
      </w:r>
      <w:proofErr w:type="spellEnd"/>
      <w:r w:rsidRPr="00A444E6">
        <w:rPr>
          <w:rFonts w:ascii="Verdana" w:hAnsi="Verdana"/>
        </w:rPr>
        <w:t xml:space="preserve"> 7 WACA 175; Police </w:t>
      </w:r>
      <w:proofErr w:type="spellStart"/>
      <w:r w:rsidRPr="00A444E6">
        <w:rPr>
          <w:rFonts w:ascii="Verdana" w:hAnsi="Verdana"/>
        </w:rPr>
        <w:t>v.Addae</w:t>
      </w:r>
      <w:proofErr w:type="spellEnd"/>
      <w:r w:rsidRPr="00A444E6">
        <w:rPr>
          <w:rFonts w:ascii="Verdana" w:hAnsi="Verdana"/>
        </w:rPr>
        <w:t xml:space="preserve"> 11 WACA 42 and </w:t>
      </w:r>
      <w:proofErr w:type="spellStart"/>
      <w:r w:rsidRPr="00A444E6">
        <w:rPr>
          <w:rFonts w:ascii="Verdana" w:hAnsi="Verdana"/>
        </w:rPr>
        <w:t>Abdulkadiri</w:t>
      </w:r>
      <w:proofErr w:type="spellEnd"/>
      <w:r w:rsidRPr="00A444E6">
        <w:rPr>
          <w:rFonts w:ascii="Verdana" w:hAnsi="Verdana"/>
        </w:rPr>
        <w:t xml:space="preserve"> </w:t>
      </w:r>
      <w:proofErr w:type="spellStart"/>
      <w:r w:rsidRPr="00A444E6">
        <w:rPr>
          <w:rFonts w:ascii="Verdana" w:hAnsi="Verdana"/>
        </w:rPr>
        <w:t>Gusan</w:t>
      </w:r>
      <w:proofErr w:type="spellEnd"/>
      <w:r w:rsidRPr="00A444E6">
        <w:rPr>
          <w:rFonts w:ascii="Verdana" w:hAnsi="Verdana"/>
        </w:rPr>
        <w:t xml:space="preserve"> v.</w:t>
      </w:r>
      <w:r w:rsidR="009B27CD">
        <w:rPr>
          <w:rFonts w:ascii="Verdana" w:hAnsi="Verdana"/>
        </w:rPr>
        <w:t xml:space="preserve"> </w:t>
      </w:r>
      <w:r w:rsidRPr="00A444E6">
        <w:rPr>
          <w:rFonts w:ascii="Verdana" w:hAnsi="Verdana"/>
        </w:rPr>
        <w:t>Police (1968) NMLR 329 as to the burden of proof in criminal cases which lies on the prosecution, held that "In the present appeal the appellant knew of the availability of the woman and what she could say and could have called her as a witness. The prosecution could not, therefore, be held responsible for the evidence not being made available to the court</w:t>
      </w:r>
      <w:r w:rsidR="007765BD">
        <w:rPr>
          <w:rFonts w:ascii="Verdana" w:hAnsi="Verdana"/>
        </w:rPr>
        <w:t>.</w:t>
      </w:r>
      <w:r w:rsidRPr="00A444E6">
        <w:rPr>
          <w:rFonts w:ascii="Verdana" w:hAnsi="Verdana"/>
        </w:rPr>
        <w:t xml:space="preserve">" </w:t>
      </w:r>
      <w:bookmarkEnd w:id="0"/>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the instant case the court below was therefore wrong to have placed the burden on the a</w:t>
      </w:r>
      <w:r w:rsidR="007765BD">
        <w:rPr>
          <w:rFonts w:ascii="Verdana" w:eastAsia="Times New Roman" w:hAnsi="Verdana" w:cs="Times New Roman"/>
          <w:lang w:eastAsia="en-GB"/>
        </w:rPr>
        <w:t xml:space="preserve">ppellant i.e. the prosecution. </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7765BD"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Four</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respect of counts 7 and 8 which overlap issue 4 and where the court below held that there was insufficiency of evidence to ground a conviction, three things were clea</w:t>
      </w:r>
      <w:r w:rsidR="007765BD">
        <w:rPr>
          <w:rFonts w:ascii="Verdana" w:eastAsia="Times New Roman" w:hAnsi="Verdana" w:cs="Times New Roman"/>
          <w:lang w:eastAsia="en-GB"/>
        </w:rPr>
        <w:t>r:</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1. </w:t>
      </w:r>
      <w:r w:rsidR="00A444E6">
        <w:rPr>
          <w:rFonts w:ascii="Verdana" w:eastAsia="Times New Roman" w:hAnsi="Verdana" w:cs="Times New Roman"/>
          <w:lang w:eastAsia="en-GB"/>
        </w:rPr>
        <w:tab/>
      </w:r>
      <w:r w:rsidRPr="008B4C8F">
        <w:rPr>
          <w:rFonts w:ascii="Verdana" w:eastAsia="Times New Roman" w:hAnsi="Verdana" w:cs="Times New Roman"/>
          <w:lang w:eastAsia="en-GB"/>
        </w:rPr>
        <w:t>The sum of N350,000.00 was to be distributed to the Auditor General whilst N500,000.00 was meant for the Federal Ministry of Finance in Abuja in order to get out NAF bills and a cheque</w:t>
      </w:r>
      <w:r w:rsidR="007765BD">
        <w:rPr>
          <w:rFonts w:ascii="Verdana" w:eastAsia="Times New Roman" w:hAnsi="Verdana" w:cs="Times New Roman"/>
          <w:lang w:eastAsia="en-GB"/>
        </w:rPr>
        <w:t xml:space="preserve"> for N49 million for the bills.</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A444E6">
        <w:rPr>
          <w:rFonts w:ascii="Verdana" w:eastAsia="Times New Roman" w:hAnsi="Verdana" w:cs="Times New Roman"/>
          <w:lang w:eastAsia="en-GB"/>
        </w:rPr>
        <w:tab/>
      </w:r>
      <w:r w:rsidRPr="008B4C8F">
        <w:rPr>
          <w:rFonts w:ascii="Verdana" w:eastAsia="Times New Roman" w:hAnsi="Verdana" w:cs="Times New Roman"/>
          <w:lang w:eastAsia="en-GB"/>
        </w:rPr>
        <w:t>In February, 1996, sometime after 4.45pm the sum of</w:t>
      </w:r>
      <w:proofErr w:type="gramStart"/>
      <w:r w:rsidRPr="008B4C8F">
        <w:rPr>
          <w:rFonts w:ascii="Verdana" w:eastAsia="Times New Roman" w:hAnsi="Verdana" w:cs="Times New Roman"/>
          <w:lang w:eastAsia="en-GB"/>
        </w:rPr>
        <w:t>  N350.000.00</w:t>
      </w:r>
      <w:proofErr w:type="gramEnd"/>
      <w:r w:rsidRPr="008B4C8F">
        <w:rPr>
          <w:rFonts w:ascii="Verdana" w:eastAsia="Times New Roman" w:hAnsi="Verdana" w:cs="Times New Roman"/>
          <w:lang w:eastAsia="en-GB"/>
        </w:rPr>
        <w:t xml:space="preserve"> was given to the Auditor-General at his residenc</w:t>
      </w:r>
      <w:r w:rsidR="007765BD">
        <w:rPr>
          <w:rFonts w:ascii="Verdana" w:eastAsia="Times New Roman" w:hAnsi="Verdana" w:cs="Times New Roman"/>
          <w:lang w:eastAsia="en-GB"/>
        </w:rPr>
        <w:t>e in his 1004, Victoria Island.</w:t>
      </w:r>
    </w:p>
    <w:p w:rsidR="00A444E6" w:rsidRDefault="00914AA9" w:rsidP="00354789">
      <w:pPr>
        <w:spacing w:before="240" w:line="276" w:lineRule="auto"/>
        <w:rPr>
          <w:rFonts w:ascii="Verdana" w:eastAsia="Times New Roman" w:hAnsi="Verdana" w:cs="Times New Roman"/>
          <w:lang w:eastAsia="en-GB"/>
        </w:rPr>
      </w:pPr>
      <w:r w:rsidRPr="008B4C8F">
        <w:rPr>
          <w:rFonts w:ascii="Verdana" w:eastAsia="Times New Roman" w:hAnsi="Verdana" w:cs="Times New Roman"/>
          <w:lang w:eastAsia="en-GB"/>
        </w:rPr>
        <w:t xml:space="preserve">3. </w:t>
      </w:r>
      <w:r w:rsidR="00A444E6">
        <w:rPr>
          <w:rFonts w:ascii="Verdana" w:eastAsia="Times New Roman" w:hAnsi="Verdana" w:cs="Times New Roman"/>
          <w:lang w:eastAsia="en-GB"/>
        </w:rPr>
        <w:tab/>
      </w:r>
      <w:r w:rsidRPr="008B4C8F">
        <w:rPr>
          <w:rFonts w:ascii="Verdana" w:eastAsia="Times New Roman" w:hAnsi="Verdana" w:cs="Times New Roman"/>
          <w:lang w:eastAsia="en-GB"/>
        </w:rPr>
        <w:t>In March 1996 two files containing NAF bills were collected from an official of the Ministry upon receipt of "a parce</w:t>
      </w:r>
      <w:r w:rsidR="007765BD">
        <w:rPr>
          <w:rFonts w:ascii="Verdana" w:eastAsia="Times New Roman" w:hAnsi="Verdana" w:cs="Times New Roman"/>
          <w:lang w:eastAsia="en-GB"/>
        </w:rPr>
        <w:t xml:space="preserve">l" collected by this official. </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 above body of evidence was sufficient from which, the purpose the said sums was procured could be inferred. See the address of the Judge Advocate (J.A.) at pages 210 - 212 in volume 5 of the records and statements made in exhibit 61 by </w:t>
      </w:r>
      <w:r w:rsidRPr="008B4C8F">
        <w:rPr>
          <w:rFonts w:ascii="Verdana" w:eastAsia="Times New Roman" w:hAnsi="Verdana" w:cs="Times New Roman"/>
          <w:lang w:eastAsia="en-GB"/>
        </w:rPr>
        <w:lastRenderedPageBreak/>
        <w:t>the respondent. In that exhibit the court below held that such statements "did not amount to statements under caution as could be relied upon by the prosecution as confessiona</w:t>
      </w:r>
      <w:r w:rsidR="007765BD">
        <w:rPr>
          <w:rFonts w:ascii="Verdana" w:eastAsia="Times New Roman" w:hAnsi="Verdana" w:cs="Times New Roman"/>
          <w:lang w:eastAsia="en-GB"/>
        </w:rPr>
        <w:t>l statements by the appellant."</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As this was never an issue raised in the court below by the respondent, the court was wrong, in my view, to have considered it suo motu. My answer to this issue is render</w:t>
      </w:r>
      <w:r w:rsidR="007765BD">
        <w:rPr>
          <w:rFonts w:ascii="Verdana" w:eastAsia="Times New Roman" w:hAnsi="Verdana" w:cs="Times New Roman"/>
          <w:lang w:eastAsia="en-GB"/>
        </w:rPr>
        <w:t xml:space="preserve">ed in the negative. </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7765BD"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Issues Five and Six</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 GCM at page 277, volume 5 of the records found the respondent guilty of unlawful possession of firearms under counts 9 and 10. The court below on appeal also noted that the respondent was correctly found guilty on these counts (five and six). The only reason the court below did not confirm </w:t>
      </w:r>
      <w:proofErr w:type="gramStart"/>
      <w:r w:rsidRPr="008B4C8F">
        <w:rPr>
          <w:rFonts w:ascii="Verdana" w:eastAsia="Times New Roman" w:hAnsi="Verdana" w:cs="Times New Roman"/>
          <w:lang w:eastAsia="en-GB"/>
        </w:rPr>
        <w:t>these findings of the GCM was</w:t>
      </w:r>
      <w:proofErr w:type="gramEnd"/>
      <w:r w:rsidRPr="008B4C8F">
        <w:rPr>
          <w:rFonts w:ascii="Verdana" w:eastAsia="Times New Roman" w:hAnsi="Verdana" w:cs="Times New Roman"/>
          <w:lang w:eastAsia="en-GB"/>
        </w:rPr>
        <w:t xml:space="preserve"> the so called absence of jurisdiction. Having come to the conclusion elsewhere in this judgment that the GCM was competent to try the respondent his conviction, ipso facto is confirmed. The GCM had at the same page sentenced the respondent to 15 years imprisonment upon conviction. The court below however, at page 131, vol. 6 of the records discharged and acquitted the respondent because to put it in its own words, he had served "some years in prison." This manifest error on the part of the court below to have discharged and acquitted the </w:t>
      </w:r>
      <w:proofErr w:type="gramStart"/>
      <w:r w:rsidRPr="008B4C8F">
        <w:rPr>
          <w:rFonts w:ascii="Verdana" w:eastAsia="Times New Roman" w:hAnsi="Verdana" w:cs="Times New Roman"/>
          <w:lang w:eastAsia="en-GB"/>
        </w:rPr>
        <w:t>respondent,</w:t>
      </w:r>
      <w:proofErr w:type="gramEnd"/>
      <w:r w:rsidRPr="008B4C8F">
        <w:rPr>
          <w:rFonts w:ascii="Verdana" w:eastAsia="Times New Roman" w:hAnsi="Verdana" w:cs="Times New Roman"/>
          <w:lang w:eastAsia="en-GB"/>
        </w:rPr>
        <w:t xml:space="preserve"> is palpably wrong as there is no legal basis for so deciding. In the event, the sentence imposed on these t</w:t>
      </w:r>
      <w:r w:rsidR="007765BD">
        <w:rPr>
          <w:rFonts w:ascii="Verdana" w:eastAsia="Times New Roman" w:hAnsi="Verdana" w:cs="Times New Roman"/>
          <w:lang w:eastAsia="en-GB"/>
        </w:rPr>
        <w:t>wo counts ought to be restored.</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Having erroneously found that the proceedings of the GCM were a nullity in the absence of jurisdiction the court below ought not to have discharged the respondent and acquitted him as it did, the </w:t>
      </w:r>
      <w:proofErr w:type="spellStart"/>
      <w:r w:rsidRPr="008B4C8F">
        <w:rPr>
          <w:rFonts w:ascii="Verdana" w:eastAsia="Times New Roman" w:hAnsi="Verdana" w:cs="Times New Roman"/>
          <w:lang w:eastAsia="en-GB"/>
        </w:rPr>
        <w:t>moreso</w:t>
      </w:r>
      <w:proofErr w:type="spellEnd"/>
      <w:r w:rsidRPr="008B4C8F">
        <w:rPr>
          <w:rFonts w:ascii="Verdana" w:eastAsia="Times New Roman" w:hAnsi="Verdana" w:cs="Times New Roman"/>
          <w:lang w:eastAsia="en-GB"/>
        </w:rPr>
        <w:t>, as it found that the respondent was correctl</w:t>
      </w:r>
      <w:r w:rsidR="007765BD">
        <w:rPr>
          <w:rFonts w:ascii="Verdana" w:eastAsia="Times New Roman" w:hAnsi="Verdana" w:cs="Times New Roman"/>
          <w:lang w:eastAsia="en-GB"/>
        </w:rPr>
        <w:t>y convicted on counts 9 and 10.</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7765BD"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Seven</w:t>
      </w:r>
    </w:p>
    <w:p w:rsidR="00A444E6" w:rsidRDefault="00914AA9" w:rsidP="00354789">
      <w:pPr>
        <w:spacing w:before="240" w:line="276" w:lineRule="auto"/>
        <w:ind w:left="0" w:firstLine="0"/>
        <w:rPr>
          <w:rFonts w:ascii="Verdana" w:eastAsia="Times New Roman" w:hAnsi="Verdana" w:cs="Times New Roman"/>
          <w:i/>
          <w:iCs/>
          <w:lang w:eastAsia="en-GB"/>
        </w:rPr>
      </w:pPr>
      <w:r w:rsidRPr="008B4C8F">
        <w:rPr>
          <w:rFonts w:ascii="Verdana" w:eastAsia="Times New Roman" w:hAnsi="Verdana" w:cs="Times New Roman"/>
          <w:lang w:eastAsia="en-GB"/>
        </w:rPr>
        <w:lastRenderedPageBreak/>
        <w:t xml:space="preserve">This issue asks whether the court below was right in discharging and acquitting the respondent on count 12 on the ground that the offence committed more than eleven years before was unsupported by any evidence. In as much as a trial is commenced within 3 months from when the respondent ceased to be subject to service law and no other provision of law is made that could have prevented his prosecution of conspiracy to defraud the Nigerian Air Force, his conviction cannot, in my firm view, be faulted. The count is clearly supported by evidence in the form of exhibit 17, a self-explanatory letter by the 9th accused </w:t>
      </w:r>
      <w:proofErr w:type="spellStart"/>
      <w:r w:rsidRPr="008B4C8F">
        <w:rPr>
          <w:rFonts w:ascii="Verdana" w:eastAsia="Times New Roman" w:hAnsi="Verdana" w:cs="Times New Roman"/>
          <w:lang w:eastAsia="en-GB"/>
        </w:rPr>
        <w:t>Sqn</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Ldr</w:t>
      </w:r>
      <w:proofErr w:type="spellEnd"/>
      <w:r w:rsidRPr="008B4C8F">
        <w:rPr>
          <w:rFonts w:ascii="Verdana" w:eastAsia="Times New Roman" w:hAnsi="Verdana" w:cs="Times New Roman"/>
          <w:lang w:eastAsia="en-GB"/>
        </w:rPr>
        <w:t xml:space="preserve">. </w:t>
      </w:r>
      <w:proofErr w:type="spellStart"/>
      <w:r w:rsidRPr="008B4C8F">
        <w:rPr>
          <w:rFonts w:ascii="Verdana" w:eastAsia="Times New Roman" w:hAnsi="Verdana" w:cs="Times New Roman"/>
          <w:lang w:eastAsia="en-GB"/>
        </w:rPr>
        <w:t>Yakassai</w:t>
      </w:r>
      <w:proofErr w:type="spellEnd"/>
      <w:r w:rsidRPr="008B4C8F">
        <w:rPr>
          <w:rFonts w:ascii="Verdana" w:eastAsia="Times New Roman" w:hAnsi="Verdana" w:cs="Times New Roman"/>
          <w:lang w:eastAsia="en-GB"/>
        </w:rPr>
        <w:t xml:space="preserve"> in 1985 and addressed to the respondent. Moreover, the document was recovered from the respondent's residence over which he exercised total control. Exhibit 17 shows that the respondent and the 9th accused were involved in a conspiracy to defraud the NAF by inflating figures and sharing the excess. In this particular instance, the respondent was meant to receive N5</w:t>
      </w:r>
      <w:proofErr w:type="gramStart"/>
      <w:r w:rsidRPr="008B4C8F">
        <w:rPr>
          <w:rFonts w:ascii="Verdana" w:eastAsia="Times New Roman" w:hAnsi="Verdana" w:cs="Times New Roman"/>
          <w:lang w:eastAsia="en-GB"/>
        </w:rPr>
        <w:t>,002.00</w:t>
      </w:r>
      <w:proofErr w:type="gramEnd"/>
      <w:r w:rsidRPr="008B4C8F">
        <w:rPr>
          <w:rFonts w:ascii="Verdana" w:eastAsia="Times New Roman" w:hAnsi="Verdana" w:cs="Times New Roman"/>
          <w:lang w:eastAsia="en-GB"/>
        </w:rPr>
        <w:t xml:space="preserve"> while the 9th accused received about N1.5 million. Save for a bare denial of this offence, the respondent could not explain away the incriminating and devastating evidence contained in that document as demonstrated at the trial. In the result, I hold that the offence was established beyond reasonable doubt. See </w:t>
      </w:r>
      <w:r w:rsidRPr="008B4C8F">
        <w:rPr>
          <w:rFonts w:ascii="Verdana" w:eastAsia="Times New Roman" w:hAnsi="Verdana" w:cs="Times New Roman"/>
          <w:i/>
          <w:iCs/>
          <w:lang w:eastAsia="en-GB"/>
        </w:rPr>
        <w:t xml:space="preserve">David </w:t>
      </w:r>
      <w:proofErr w:type="spellStart"/>
      <w:proofErr w:type="gramStart"/>
      <w:r w:rsidRPr="008B4C8F">
        <w:rPr>
          <w:rFonts w:ascii="Verdana" w:eastAsia="Times New Roman" w:hAnsi="Verdana" w:cs="Times New Roman"/>
          <w:i/>
          <w:iCs/>
          <w:lang w:eastAsia="en-GB"/>
        </w:rPr>
        <w:t>Usa</w:t>
      </w:r>
      <w:proofErr w:type="spellEnd"/>
      <w:proofErr w:type="gramEnd"/>
      <w:r w:rsidRPr="008B4C8F">
        <w:rPr>
          <w:rFonts w:ascii="Verdana" w:eastAsia="Times New Roman" w:hAnsi="Verdana" w:cs="Times New Roman"/>
          <w:i/>
          <w:iCs/>
          <w:lang w:eastAsia="en-GB"/>
        </w:rPr>
        <w:t xml:space="preserve"> v. Commissioner of Police (1972) 11 SC 37. </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7765BD"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Eight</w:t>
      </w: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court below set aside the orders as to restitution made by the GCM after having found that the respondent was not guilty of the offences brought against him and also because the proceedings were a nullity in the absence of jurisdiction. As I have resolved issues 1-7 in favour of the appellant it goes without saying that the GCM was therefore right in making the orders as to restitution. Be it noted that section 174 of the AFD No. 105 of 1993 permits the invocation of restitution against a person who has been properly found guilty of an offence and SAVE for the order of restitution in respect of count 6 (supra); monthly sharing to the tune of N120</w:t>
      </w:r>
      <w:proofErr w:type="gramStart"/>
      <w:r w:rsidRPr="008B4C8F">
        <w:rPr>
          <w:rFonts w:ascii="Verdana" w:eastAsia="Times New Roman" w:hAnsi="Verdana" w:cs="Times New Roman"/>
          <w:lang w:eastAsia="en-GB"/>
        </w:rPr>
        <w:t>,000.00</w:t>
      </w:r>
      <w:proofErr w:type="gramEnd"/>
      <w:r w:rsidRPr="008B4C8F">
        <w:rPr>
          <w:rFonts w:ascii="Verdana" w:eastAsia="Times New Roman" w:hAnsi="Verdana" w:cs="Times New Roman"/>
          <w:lang w:eastAsia="en-GB"/>
        </w:rPr>
        <w:t>, which the appellant has not appealed against, the order for restitution is, in my view, unimpea</w:t>
      </w:r>
      <w:r w:rsidR="007765BD">
        <w:rPr>
          <w:rFonts w:ascii="Verdana" w:eastAsia="Times New Roman" w:hAnsi="Verdana" w:cs="Times New Roman"/>
          <w:lang w:eastAsia="en-GB"/>
        </w:rPr>
        <w:t>chable and should be confirmed.</w:t>
      </w:r>
    </w:p>
    <w:p w:rsidR="007765BD" w:rsidRDefault="007765BD" w:rsidP="00354789">
      <w:pPr>
        <w:spacing w:before="240" w:line="276" w:lineRule="auto"/>
        <w:ind w:left="0" w:firstLine="0"/>
        <w:rPr>
          <w:rFonts w:ascii="Verdana" w:eastAsia="Times New Roman" w:hAnsi="Verdana" w:cs="Times New Roman"/>
          <w:lang w:eastAsia="en-GB"/>
        </w:rPr>
      </w:pPr>
    </w:p>
    <w:p w:rsidR="00A444E6"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Section 174 AFD 1993 No. 105 provides, inter alia, in subs</w:t>
      </w:r>
      <w:r w:rsidR="007765BD">
        <w:rPr>
          <w:rFonts w:ascii="Verdana" w:eastAsia="Times New Roman" w:hAnsi="Verdana" w:cs="Times New Roman"/>
          <w:lang w:eastAsia="en-GB"/>
        </w:rPr>
        <w:t>ections (1) and (2) as follows:</w:t>
      </w:r>
    </w:p>
    <w:p w:rsidR="00A444E6" w:rsidRDefault="00914AA9" w:rsidP="00F17222">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"(1) </w:t>
      </w:r>
      <w:r w:rsidR="00A444E6">
        <w:rPr>
          <w:rFonts w:ascii="Verdana" w:eastAsia="Times New Roman" w:hAnsi="Verdana" w:cs="Times New Roman"/>
          <w:lang w:eastAsia="en-GB"/>
        </w:rPr>
        <w:tab/>
      </w:r>
      <w:r w:rsidRPr="008B4C8F">
        <w:rPr>
          <w:rFonts w:ascii="Verdana" w:eastAsia="Times New Roman" w:hAnsi="Verdana" w:cs="Times New Roman"/>
          <w:lang w:eastAsia="en-GB"/>
        </w:rPr>
        <w:t>The following provisions of this section shall have effect where a person has been convicted by a court martial of unlawfully obtaining a property, whether by stealing, receiving or retaining it knowing or having reason to believe it to have been stolen, fraudu</w:t>
      </w:r>
      <w:r w:rsidR="007765BD">
        <w:rPr>
          <w:rFonts w:ascii="Verdana" w:eastAsia="Times New Roman" w:hAnsi="Verdana" w:cs="Times New Roman"/>
          <w:lang w:eastAsia="en-GB"/>
        </w:rPr>
        <w:t>lently misapplied or otherwise.</w:t>
      </w:r>
    </w:p>
    <w:p w:rsidR="00A444E6" w:rsidRDefault="00914AA9" w:rsidP="00F17222">
      <w:pPr>
        <w:spacing w:before="240" w:line="276" w:lineRule="auto"/>
        <w:ind w:left="1440"/>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A444E6">
        <w:rPr>
          <w:rFonts w:ascii="Verdana" w:eastAsia="Times New Roman" w:hAnsi="Verdana" w:cs="Times New Roman"/>
          <w:lang w:eastAsia="en-GB"/>
        </w:rPr>
        <w:tab/>
      </w:r>
      <w:r w:rsidRPr="008B4C8F">
        <w:rPr>
          <w:rFonts w:ascii="Verdana" w:eastAsia="Times New Roman" w:hAnsi="Verdana" w:cs="Times New Roman"/>
          <w:lang w:eastAsia="en-GB"/>
        </w:rPr>
        <w:t>If a property unlawfully obtained is found in the possession of the offender, it may be ordered to be delivered or paid to the person appearing to be the</w:t>
      </w:r>
      <w:r w:rsidR="00F17222">
        <w:rPr>
          <w:rFonts w:ascii="Verdana" w:eastAsia="Times New Roman" w:hAnsi="Verdana" w:cs="Times New Roman"/>
          <w:lang w:eastAsia="en-GB"/>
        </w:rPr>
        <w:t xml:space="preserve"> owner of the property.</w:t>
      </w:r>
      <w:r w:rsidR="007765BD">
        <w:rPr>
          <w:rFonts w:ascii="Verdana" w:eastAsia="Times New Roman" w:hAnsi="Verdana" w:cs="Times New Roman"/>
          <w:lang w:eastAsia="en-GB"/>
        </w:rPr>
        <w:t>"</w:t>
      </w:r>
    </w:p>
    <w:p w:rsidR="007765BD" w:rsidRDefault="007765BD" w:rsidP="00354789">
      <w:pPr>
        <w:spacing w:before="240" w:line="276" w:lineRule="auto"/>
        <w:ind w:left="0" w:firstLine="0"/>
        <w:rPr>
          <w:rFonts w:ascii="Verdana" w:eastAsia="Times New Roman" w:hAnsi="Verdana" w:cs="Times New Roman"/>
          <w:lang w:eastAsia="en-GB"/>
        </w:rPr>
      </w:pPr>
    </w:p>
    <w:p w:rsidR="007765B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 have no hesitation therefore in answering</w:t>
      </w:r>
      <w:r w:rsidR="007765BD">
        <w:rPr>
          <w:rFonts w:ascii="Verdana" w:eastAsia="Times New Roman" w:hAnsi="Verdana" w:cs="Times New Roman"/>
          <w:lang w:eastAsia="en-GB"/>
        </w:rPr>
        <w:t xml:space="preserve"> this issue in the affirmative.</w:t>
      </w:r>
    </w:p>
    <w:p w:rsidR="007765BD" w:rsidRDefault="007765BD"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In the result, and for all I have been saying, this appeal succeeds and it is allowed by me. Save for the 6th and 11th charges not appealed against for which a sentence of 2 years imprisonment each was ordered to run concurrently, the other conviction and sentences (totalling 50 years) are hereby affi</w:t>
      </w:r>
      <w:r w:rsidR="0035793D">
        <w:rPr>
          <w:rFonts w:ascii="Verdana" w:eastAsia="Times New Roman" w:hAnsi="Verdana" w:cs="Times New Roman"/>
          <w:lang w:eastAsia="en-GB"/>
        </w:rPr>
        <w:t xml:space="preserve">rmed and restored accordingly. </w:t>
      </w:r>
    </w:p>
    <w:p w:rsidR="0035793D" w:rsidRDefault="0035793D" w:rsidP="00354789">
      <w:pPr>
        <w:spacing w:before="240" w:line="276" w:lineRule="auto"/>
        <w:ind w:left="0" w:firstLine="0"/>
        <w:rPr>
          <w:rFonts w:ascii="Verdana" w:eastAsia="Times New Roman" w:hAnsi="Verdana" w:cs="Times New Roman"/>
          <w:lang w:eastAsia="en-GB"/>
        </w:rPr>
      </w:pPr>
    </w:p>
    <w:p w:rsidR="0035793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For the avoidance of doubt, the order for N4</w:t>
      </w:r>
      <w:proofErr w:type="gramStart"/>
      <w:r w:rsidRPr="008B4C8F">
        <w:rPr>
          <w:rFonts w:ascii="Verdana" w:eastAsia="Times New Roman" w:hAnsi="Verdana" w:cs="Times New Roman"/>
          <w:lang w:eastAsia="en-GB"/>
        </w:rPr>
        <w:t>,402,500.00</w:t>
      </w:r>
      <w:proofErr w:type="gramEnd"/>
      <w:r w:rsidRPr="008B4C8F">
        <w:rPr>
          <w:rFonts w:ascii="Verdana" w:eastAsia="Times New Roman" w:hAnsi="Verdana" w:cs="Times New Roman"/>
          <w:lang w:eastAsia="en-GB"/>
        </w:rPr>
        <w:t xml:space="preserve"> as restitution to the appellant for the various offences committed by the respondent is hereby accordingly restored.</w:t>
      </w:r>
    </w:p>
    <w:p w:rsidR="0035793D" w:rsidRDefault="0035793D" w:rsidP="00354789">
      <w:pPr>
        <w:spacing w:before="240" w:line="276" w:lineRule="auto"/>
        <w:ind w:left="0" w:firstLine="0"/>
        <w:rPr>
          <w:rFonts w:ascii="Verdana" w:eastAsia="Times New Roman" w:hAnsi="Verdana" w:cs="Times New Roman"/>
          <w:lang w:eastAsia="en-GB"/>
        </w:rPr>
      </w:pPr>
    </w:p>
    <w:p w:rsidR="0035793D" w:rsidRDefault="0035793D" w:rsidP="00354789">
      <w:pPr>
        <w:spacing w:before="240" w:line="276" w:lineRule="auto"/>
        <w:ind w:left="0" w:firstLine="0"/>
        <w:rPr>
          <w:rFonts w:ascii="Verdana" w:eastAsia="Times New Roman" w:hAnsi="Verdana" w:cs="Times New Roman"/>
          <w:lang w:eastAsia="en-GB"/>
        </w:rPr>
      </w:pPr>
    </w:p>
    <w:p w:rsidR="0035793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b/>
          <w:bCs/>
          <w:lang w:eastAsia="en-GB"/>
        </w:rPr>
        <w:t>I. L. KUTIGI, J.S.C.:</w:t>
      </w:r>
      <w:r w:rsidRPr="008B4C8F">
        <w:rPr>
          <w:rFonts w:ascii="Verdana" w:eastAsia="Times New Roman" w:hAnsi="Verdana" w:cs="Times New Roman"/>
          <w:lang w:eastAsia="en-GB"/>
        </w:rPr>
        <w:t xml:space="preserve"> </w:t>
      </w:r>
    </w:p>
    <w:p w:rsidR="009B27C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read in advance a copy of the judgment just rendered by my learned brother </w:t>
      </w:r>
      <w:proofErr w:type="spellStart"/>
      <w:r w:rsidRPr="008B4C8F">
        <w:rPr>
          <w:rFonts w:ascii="Verdana" w:eastAsia="Times New Roman" w:hAnsi="Verdana" w:cs="Times New Roman"/>
          <w:lang w:eastAsia="en-GB"/>
        </w:rPr>
        <w:t>Onu</w:t>
      </w:r>
      <w:proofErr w:type="spellEnd"/>
      <w:r w:rsidRPr="008B4C8F">
        <w:rPr>
          <w:rFonts w:ascii="Verdana" w:eastAsia="Times New Roman" w:hAnsi="Verdana" w:cs="Times New Roman"/>
          <w:lang w:eastAsia="en-GB"/>
        </w:rPr>
        <w:t>, JSC. He has sufficiently covered all the issues canvassed before us. I agree with his reasoning and conclusions. The appeal is meritorious and, it is hereby allowed. The judgment of the Court of Appeal is set aside while that delivered by the Gen</w:t>
      </w:r>
      <w:r w:rsidR="0035793D">
        <w:rPr>
          <w:rFonts w:ascii="Verdana" w:eastAsia="Times New Roman" w:hAnsi="Verdana" w:cs="Times New Roman"/>
          <w:lang w:eastAsia="en-GB"/>
        </w:rPr>
        <w:t>eral Court Martial is restored.</w:t>
      </w:r>
    </w:p>
    <w:p w:rsidR="0035793D" w:rsidRDefault="0035793D" w:rsidP="00354789">
      <w:pPr>
        <w:spacing w:before="240" w:line="276" w:lineRule="auto"/>
        <w:ind w:left="0" w:firstLine="0"/>
        <w:rPr>
          <w:rFonts w:ascii="Verdana" w:eastAsia="Times New Roman" w:hAnsi="Verdana" w:cs="Times New Roman"/>
          <w:b/>
          <w:bCs/>
          <w:lang w:eastAsia="en-GB"/>
        </w:rPr>
      </w:pPr>
    </w:p>
    <w:p w:rsidR="0035793D" w:rsidRDefault="0035793D" w:rsidP="00354789">
      <w:pPr>
        <w:spacing w:before="240" w:line="276" w:lineRule="auto"/>
        <w:ind w:left="0" w:firstLine="0"/>
        <w:rPr>
          <w:rFonts w:ascii="Verdana" w:eastAsia="Times New Roman" w:hAnsi="Verdana" w:cs="Times New Roman"/>
          <w:b/>
          <w:bCs/>
          <w:lang w:eastAsia="en-GB"/>
        </w:rPr>
      </w:pPr>
    </w:p>
    <w:p w:rsidR="0035793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b/>
          <w:bCs/>
          <w:lang w:eastAsia="en-GB"/>
        </w:rPr>
        <w:t>U. MOHAMMED, J.S.C.:</w:t>
      </w:r>
      <w:r w:rsidRPr="008B4C8F">
        <w:rPr>
          <w:rFonts w:ascii="Verdana" w:eastAsia="Times New Roman" w:hAnsi="Verdana" w:cs="Times New Roman"/>
          <w:lang w:eastAsia="en-GB"/>
        </w:rPr>
        <w:t xml:space="preserve"> </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have had a preview of the judgment written by my learned brother </w:t>
      </w:r>
      <w:proofErr w:type="spellStart"/>
      <w:r w:rsidRPr="008B4C8F">
        <w:rPr>
          <w:rFonts w:ascii="Verdana" w:eastAsia="Times New Roman" w:hAnsi="Verdana" w:cs="Times New Roman"/>
          <w:lang w:eastAsia="en-GB"/>
        </w:rPr>
        <w:t>Onu</w:t>
      </w:r>
      <w:proofErr w:type="spellEnd"/>
      <w:proofErr w:type="gramStart"/>
      <w:r w:rsidRPr="008B4C8F">
        <w:rPr>
          <w:rFonts w:ascii="Verdana" w:eastAsia="Times New Roman" w:hAnsi="Verdana" w:cs="Times New Roman"/>
          <w:lang w:eastAsia="en-GB"/>
        </w:rPr>
        <w:t>, ,</w:t>
      </w:r>
      <w:proofErr w:type="gramEnd"/>
      <w:r w:rsidRPr="008B4C8F">
        <w:rPr>
          <w:rFonts w:ascii="Verdana" w:eastAsia="Times New Roman" w:hAnsi="Verdana" w:cs="Times New Roman"/>
          <w:lang w:eastAsia="en-GB"/>
        </w:rPr>
        <w:t xml:space="preserve"> JSC, in draft, on this appeal and I entirely agree that</w:t>
      </w:r>
      <w:r w:rsidR="0035793D">
        <w:rPr>
          <w:rFonts w:ascii="Verdana" w:eastAsia="Times New Roman" w:hAnsi="Verdana" w:cs="Times New Roman"/>
          <w:lang w:eastAsia="en-GB"/>
        </w:rPr>
        <w:t xml:space="preserve"> the appeal should be allowed. </w:t>
      </w:r>
    </w:p>
    <w:p w:rsidR="0035793D" w:rsidRDefault="0035793D" w:rsidP="00354789">
      <w:pPr>
        <w:spacing w:before="240" w:line="276" w:lineRule="auto"/>
        <w:ind w:left="0" w:firstLine="0"/>
        <w:rPr>
          <w:rFonts w:ascii="Verdana" w:eastAsia="Times New Roman" w:hAnsi="Verdana" w:cs="Times New Roman"/>
          <w:lang w:eastAsia="en-GB"/>
        </w:rPr>
      </w:pPr>
    </w:p>
    <w:p w:rsidR="009B27C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My learned brother has considered all the salient issues </w:t>
      </w:r>
      <w:proofErr w:type="gramStart"/>
      <w:r w:rsidRPr="008B4C8F">
        <w:rPr>
          <w:rFonts w:ascii="Verdana" w:eastAsia="Times New Roman" w:hAnsi="Verdana" w:cs="Times New Roman"/>
          <w:lang w:eastAsia="en-GB"/>
        </w:rPr>
        <w:t>raised</w:t>
      </w:r>
      <w:proofErr w:type="gramEnd"/>
      <w:r w:rsidRPr="008B4C8F">
        <w:rPr>
          <w:rFonts w:ascii="Verdana" w:eastAsia="Times New Roman" w:hAnsi="Verdana" w:cs="Times New Roman"/>
          <w:lang w:eastAsia="en-GB"/>
        </w:rPr>
        <w:t xml:space="preserve"> in this appeal and I do not desire to add to the conclusions expressed in the lead judgment. In the result I concur in holding that the judgment should be allowed. I affirm the judgment, conviction and sentence passed by the General Court M</w:t>
      </w:r>
      <w:r w:rsidR="0035793D">
        <w:rPr>
          <w:rFonts w:ascii="Verdana" w:eastAsia="Times New Roman" w:hAnsi="Verdana" w:cs="Times New Roman"/>
          <w:lang w:eastAsia="en-GB"/>
        </w:rPr>
        <w:t xml:space="preserve">artial against the respondent. </w:t>
      </w:r>
    </w:p>
    <w:p w:rsidR="0035793D" w:rsidRDefault="0035793D" w:rsidP="00354789">
      <w:pPr>
        <w:spacing w:before="240" w:line="276" w:lineRule="auto"/>
        <w:ind w:left="0" w:firstLine="0"/>
        <w:rPr>
          <w:rFonts w:ascii="Verdana" w:eastAsia="Times New Roman" w:hAnsi="Verdana" w:cs="Times New Roman"/>
          <w:lang w:eastAsia="en-GB"/>
        </w:rPr>
      </w:pPr>
    </w:p>
    <w:p w:rsidR="0035793D" w:rsidRDefault="0035793D" w:rsidP="00354789">
      <w:pPr>
        <w:spacing w:before="240" w:line="276" w:lineRule="auto"/>
        <w:ind w:left="0" w:firstLine="0"/>
        <w:rPr>
          <w:rFonts w:ascii="Verdana" w:eastAsia="Times New Roman" w:hAnsi="Verdana" w:cs="Times New Roman"/>
          <w:lang w:eastAsia="en-GB"/>
        </w:rPr>
      </w:pPr>
    </w:p>
    <w:p w:rsidR="0035793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b/>
          <w:bCs/>
          <w:lang w:eastAsia="en-GB"/>
        </w:rPr>
        <w:t>U. A. KALGO, J.S.C.:</w:t>
      </w:r>
      <w:r w:rsidRPr="008B4C8F">
        <w:rPr>
          <w:rFonts w:ascii="Verdana" w:eastAsia="Times New Roman" w:hAnsi="Verdana" w:cs="Times New Roman"/>
          <w:lang w:eastAsia="en-GB"/>
        </w:rPr>
        <w:t xml:space="preserve"> </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have had the privilege of reading in advance the judgment of learned brother </w:t>
      </w:r>
      <w:proofErr w:type="spellStart"/>
      <w:r w:rsidRPr="008B4C8F">
        <w:rPr>
          <w:rFonts w:ascii="Verdana" w:eastAsia="Times New Roman" w:hAnsi="Verdana" w:cs="Times New Roman"/>
          <w:lang w:eastAsia="en-GB"/>
        </w:rPr>
        <w:t>Onu</w:t>
      </w:r>
      <w:proofErr w:type="spellEnd"/>
      <w:r w:rsidRPr="008B4C8F">
        <w:rPr>
          <w:rFonts w:ascii="Verdana" w:eastAsia="Times New Roman" w:hAnsi="Verdana" w:cs="Times New Roman"/>
          <w:lang w:eastAsia="en-GB"/>
        </w:rPr>
        <w:t>, JSC just delivered in this appeal.  I entirely agree there is merit in the appeal and that it ought to be allowed for the reasons set out in the judgment</w:t>
      </w:r>
      <w:r w:rsidR="0035793D">
        <w:rPr>
          <w:rFonts w:ascii="Verdana" w:eastAsia="Times New Roman" w:hAnsi="Verdana" w:cs="Times New Roman"/>
          <w:lang w:eastAsia="en-GB"/>
        </w:rPr>
        <w:t xml:space="preserve">. </w:t>
      </w:r>
    </w:p>
    <w:p w:rsidR="0035793D" w:rsidRDefault="0035793D"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In their briefs of argument the appellant formulated 8 issues for determination of this court and the respondent seven, respectively. The issues were very similar in all respects and it appears to me that issue 1 in each brief is the most important one as it deals with the question of jurisdiction which is the power house of any adjudication by any court or tribunal. Without it an adjudicating authority is powerless and any proceedings in </w:t>
      </w:r>
      <w:r w:rsidR="0019054E">
        <w:rPr>
          <w:rFonts w:ascii="Verdana" w:eastAsia="Times New Roman" w:hAnsi="Verdana" w:cs="Times New Roman"/>
          <w:lang w:eastAsia="en-GB"/>
        </w:rPr>
        <w:t>exercise of the power will be a</w:t>
      </w:r>
      <w:r w:rsidRPr="008B4C8F">
        <w:rPr>
          <w:rFonts w:ascii="Verdana" w:eastAsia="Times New Roman" w:hAnsi="Verdana" w:cs="Times New Roman"/>
          <w:lang w:eastAsia="en-GB"/>
        </w:rPr>
        <w:t> fruitless exercise and a complet</w:t>
      </w:r>
      <w:r w:rsidR="0035793D">
        <w:rPr>
          <w:rFonts w:ascii="Verdana" w:eastAsia="Times New Roman" w:hAnsi="Verdana" w:cs="Times New Roman"/>
          <w:lang w:eastAsia="en-GB"/>
        </w:rPr>
        <w:t xml:space="preserve">e nullity. </w:t>
      </w:r>
    </w:p>
    <w:p w:rsidR="0035793D" w:rsidRDefault="0035793D" w:rsidP="00354789">
      <w:pPr>
        <w:spacing w:before="240" w:line="276" w:lineRule="auto"/>
        <w:ind w:left="0" w:firstLine="0"/>
        <w:rPr>
          <w:rFonts w:ascii="Verdana" w:eastAsia="Times New Roman" w:hAnsi="Verdana" w:cs="Times New Roman"/>
          <w:lang w:eastAsia="en-GB"/>
        </w:rPr>
      </w:pPr>
    </w:p>
    <w:p w:rsidR="00F17C63" w:rsidRDefault="0035793D"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 appellant's issue 1 reads:</w:t>
      </w:r>
    </w:p>
    <w:p w:rsidR="00F17C63"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"Whether the Court of Appeal was right in holding that the General Court Martial lacked jurisdiction to adjudicate or try th</w:t>
      </w:r>
      <w:r w:rsidR="0035793D">
        <w:rPr>
          <w:rFonts w:ascii="Verdana" w:eastAsia="Times New Roman" w:hAnsi="Verdana" w:cs="Times New Roman"/>
          <w:lang w:eastAsia="en-GB"/>
        </w:rPr>
        <w:t xml:space="preserve">e respondent before it (GCM)." </w:t>
      </w:r>
    </w:p>
    <w:p w:rsidR="0035793D" w:rsidRDefault="0035793D"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And the r</w:t>
      </w:r>
      <w:r w:rsidR="0035793D">
        <w:rPr>
          <w:rFonts w:ascii="Verdana" w:eastAsia="Times New Roman" w:hAnsi="Verdana" w:cs="Times New Roman"/>
          <w:lang w:eastAsia="en-GB"/>
        </w:rPr>
        <w:t>espondent's issue 1 also reads:</w:t>
      </w:r>
    </w:p>
    <w:p w:rsidR="00F17C63" w:rsidRDefault="00914AA9" w:rsidP="00354789">
      <w:pPr>
        <w:spacing w:before="240" w:line="276" w:lineRule="auto"/>
        <w:ind w:firstLine="0"/>
        <w:rPr>
          <w:rFonts w:ascii="Verdana" w:eastAsia="Times New Roman" w:hAnsi="Verdana" w:cs="Times New Roman"/>
          <w:lang w:eastAsia="en-GB"/>
        </w:rPr>
      </w:pPr>
      <w:proofErr w:type="gramStart"/>
      <w:r w:rsidRPr="008B4C8F">
        <w:rPr>
          <w:rFonts w:ascii="Verdana" w:eastAsia="Times New Roman" w:hAnsi="Verdana" w:cs="Times New Roman"/>
          <w:lang w:eastAsia="en-GB"/>
        </w:rPr>
        <w:t>"Whether the Court of Appeal was right in holding that the General Court Martial was not properly convened and had no jurisdiction to try the respondent."</w:t>
      </w:r>
      <w:proofErr w:type="gramEnd"/>
      <w:r w:rsidRPr="008B4C8F">
        <w:rPr>
          <w:rFonts w:ascii="Verdana" w:eastAsia="Times New Roman" w:hAnsi="Verdana" w:cs="Times New Roman"/>
          <w:lang w:eastAsia="en-GB"/>
        </w:rPr>
        <w:br/>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Although the two issues deal with the same matter the respondent's issue is more lucid and I prefer it to that of the appellant's. The Court of Appeal per </w:t>
      </w:r>
      <w:proofErr w:type="spellStart"/>
      <w:r w:rsidRPr="008B4C8F">
        <w:rPr>
          <w:rFonts w:ascii="Verdana" w:eastAsia="Times New Roman" w:hAnsi="Verdana" w:cs="Times New Roman"/>
          <w:lang w:eastAsia="en-GB"/>
        </w:rPr>
        <w:t>Oguntade</w:t>
      </w:r>
      <w:proofErr w:type="spellEnd"/>
      <w:r w:rsidRPr="008B4C8F">
        <w:rPr>
          <w:rFonts w:ascii="Verdana" w:eastAsia="Times New Roman" w:hAnsi="Verdana" w:cs="Times New Roman"/>
          <w:lang w:eastAsia="en-GB"/>
        </w:rPr>
        <w:t xml:space="preserve">, JCA and concurred by </w:t>
      </w:r>
      <w:proofErr w:type="spellStart"/>
      <w:r w:rsidRPr="008B4C8F">
        <w:rPr>
          <w:rFonts w:ascii="Verdana" w:eastAsia="Times New Roman" w:hAnsi="Verdana" w:cs="Times New Roman"/>
          <w:lang w:eastAsia="en-GB"/>
        </w:rPr>
        <w:t>Galadima</w:t>
      </w:r>
      <w:proofErr w:type="spellEnd"/>
      <w:r w:rsidRPr="008B4C8F">
        <w:rPr>
          <w:rFonts w:ascii="Verdana" w:eastAsia="Times New Roman" w:hAnsi="Verdana" w:cs="Times New Roman"/>
          <w:lang w:eastAsia="en-GB"/>
        </w:rPr>
        <w:t xml:space="preserve"> and </w:t>
      </w:r>
      <w:proofErr w:type="spellStart"/>
      <w:r w:rsidRPr="008B4C8F">
        <w:rPr>
          <w:rFonts w:ascii="Verdana" w:eastAsia="Times New Roman" w:hAnsi="Verdana" w:cs="Times New Roman"/>
          <w:lang w:eastAsia="en-GB"/>
        </w:rPr>
        <w:t>Aderemi</w:t>
      </w:r>
      <w:proofErr w:type="spellEnd"/>
      <w:r w:rsidRPr="008B4C8F">
        <w:rPr>
          <w:rFonts w:ascii="Verdana" w:eastAsia="Times New Roman" w:hAnsi="Verdana" w:cs="Times New Roman"/>
          <w:lang w:eastAsia="en-GB"/>
        </w:rPr>
        <w:t>, JJCA held:</w:t>
      </w:r>
      <w:r w:rsidRPr="008B4C8F">
        <w:rPr>
          <w:rFonts w:ascii="Verdana" w:eastAsia="Times New Roman" w:hAnsi="Verdana" w:cs="Times New Roman"/>
          <w:lang w:eastAsia="en-GB"/>
        </w:rPr>
        <w:br/>
      </w:r>
    </w:p>
    <w:p w:rsidR="00F17C63"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 xml:space="preserve">"I have already concluded that the GCM was not properly convened. That fact robbed the GCM the jurisdiction to adjudicate in this matter when a court is without jurisdiction to </w:t>
      </w:r>
      <w:proofErr w:type="gramStart"/>
      <w:r w:rsidRPr="008B4C8F">
        <w:rPr>
          <w:rFonts w:ascii="Verdana" w:eastAsia="Times New Roman" w:hAnsi="Verdana" w:cs="Times New Roman"/>
          <w:lang w:eastAsia="en-GB"/>
        </w:rPr>
        <w:t>adjudicate,</w:t>
      </w:r>
      <w:proofErr w:type="gramEnd"/>
      <w:r w:rsidRPr="008B4C8F">
        <w:rPr>
          <w:rFonts w:ascii="Verdana" w:eastAsia="Times New Roman" w:hAnsi="Verdana" w:cs="Times New Roman"/>
          <w:lang w:eastAsia="en-GB"/>
        </w:rPr>
        <w:t xml:space="preserve"> any order made by it is a nullity. See </w:t>
      </w:r>
      <w:proofErr w:type="spellStart"/>
      <w:r w:rsidRPr="008B4C8F">
        <w:rPr>
          <w:rFonts w:ascii="Verdana" w:eastAsia="Times New Roman" w:hAnsi="Verdana" w:cs="Times New Roman"/>
          <w:i/>
          <w:iCs/>
          <w:lang w:eastAsia="en-GB"/>
        </w:rPr>
        <w:t>Achineku</w:t>
      </w:r>
      <w:proofErr w:type="spellEnd"/>
      <w:r w:rsidRPr="008B4C8F">
        <w:rPr>
          <w:rFonts w:ascii="Verdana" w:eastAsia="Times New Roman" w:hAnsi="Verdana" w:cs="Times New Roman"/>
          <w:i/>
          <w:iCs/>
          <w:lang w:eastAsia="en-GB"/>
        </w:rPr>
        <w:t xml:space="preserve"> v. </w:t>
      </w:r>
      <w:proofErr w:type="spellStart"/>
      <w:r w:rsidRPr="008B4C8F">
        <w:rPr>
          <w:rFonts w:ascii="Verdana" w:eastAsia="Times New Roman" w:hAnsi="Verdana" w:cs="Times New Roman"/>
          <w:i/>
          <w:iCs/>
          <w:lang w:eastAsia="en-GB"/>
        </w:rPr>
        <w:t>Ishagba</w:t>
      </w:r>
      <w:proofErr w:type="spellEnd"/>
      <w:r w:rsidRPr="008B4C8F">
        <w:rPr>
          <w:rFonts w:ascii="Verdana" w:eastAsia="Times New Roman" w:hAnsi="Verdana" w:cs="Times New Roman"/>
          <w:i/>
          <w:iCs/>
          <w:lang w:eastAsia="en-GB"/>
        </w:rPr>
        <w:t xml:space="preserve"> (1988) 4 NWLR (Pt. 89) 411 </w:t>
      </w:r>
      <w:r w:rsidRPr="008B4C8F">
        <w:rPr>
          <w:rFonts w:ascii="Verdana" w:eastAsia="Times New Roman" w:hAnsi="Verdana" w:cs="Times New Roman"/>
          <w:lang w:eastAsia="en-GB"/>
        </w:rPr>
        <w:t xml:space="preserve">and </w:t>
      </w:r>
      <w:proofErr w:type="spellStart"/>
      <w:r w:rsidRPr="008B4C8F">
        <w:rPr>
          <w:rFonts w:ascii="Verdana" w:eastAsia="Times New Roman" w:hAnsi="Verdana" w:cs="Times New Roman"/>
          <w:i/>
          <w:iCs/>
          <w:lang w:eastAsia="en-GB"/>
        </w:rPr>
        <w:t>Akinbola</w:t>
      </w:r>
      <w:proofErr w:type="spellEnd"/>
      <w:r w:rsidRPr="008B4C8F">
        <w:rPr>
          <w:rFonts w:ascii="Verdana" w:eastAsia="Times New Roman" w:hAnsi="Verdana" w:cs="Times New Roman"/>
          <w:i/>
          <w:iCs/>
          <w:lang w:eastAsia="en-GB"/>
        </w:rPr>
        <w:t xml:space="preserve"> v. Prison </w:t>
      </w:r>
      <w:proofErr w:type="spellStart"/>
      <w:r w:rsidRPr="008B4C8F">
        <w:rPr>
          <w:rFonts w:ascii="Verdana" w:eastAsia="Times New Roman" w:hAnsi="Verdana" w:cs="Times New Roman"/>
          <w:i/>
          <w:iCs/>
          <w:lang w:eastAsia="en-GB"/>
        </w:rPr>
        <w:t>Fisko</w:t>
      </w:r>
      <w:proofErr w:type="spellEnd"/>
      <w:r w:rsidRPr="008B4C8F">
        <w:rPr>
          <w:rFonts w:ascii="Verdana" w:eastAsia="Times New Roman" w:hAnsi="Verdana" w:cs="Times New Roman"/>
          <w:i/>
          <w:iCs/>
          <w:lang w:eastAsia="en-GB"/>
        </w:rPr>
        <w:t xml:space="preserve"> Nigeria Limited (1988) 4 NWLR (Pt. 88) 335. </w:t>
      </w:r>
      <w:r w:rsidRPr="008B4C8F">
        <w:rPr>
          <w:rFonts w:ascii="Verdana" w:eastAsia="Times New Roman" w:hAnsi="Verdana" w:cs="Times New Roman"/>
          <w:i/>
          <w:iCs/>
          <w:lang w:eastAsia="en-GB"/>
        </w:rPr>
        <w:br/>
      </w:r>
    </w:p>
    <w:p w:rsidR="00F17C63"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Further I held that the appellant as at 6/8/96 when he was arraigned on fresh charges was by the force of section 169(2) of the AFD, 1993 no longer subject to service law. The GCM was therefore in error to have assumed jurisdiction over the appellant to try this case."</w:t>
      </w:r>
      <w:r w:rsidRPr="008B4C8F">
        <w:rPr>
          <w:rFonts w:ascii="Verdana" w:eastAsia="Times New Roman" w:hAnsi="Verdana" w:cs="Times New Roman"/>
          <w:lang w:eastAsia="en-GB"/>
        </w:rPr>
        <w:br/>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In effect the Court of Appeal found that the General Court Martial which tried the appellant had no </w:t>
      </w:r>
      <w:r w:rsidR="0019054E">
        <w:rPr>
          <w:rFonts w:ascii="Verdana" w:eastAsia="Times New Roman" w:hAnsi="Verdana" w:cs="Times New Roman"/>
          <w:lang w:eastAsia="en-GB"/>
        </w:rPr>
        <w:t xml:space="preserve">jurisdiction to do so </w:t>
      </w:r>
      <w:proofErr w:type="spellStart"/>
      <w:r w:rsidR="0019054E">
        <w:rPr>
          <w:rFonts w:ascii="Verdana" w:eastAsia="Times New Roman" w:hAnsi="Verdana" w:cs="Times New Roman"/>
          <w:lang w:eastAsia="en-GB"/>
        </w:rPr>
        <w:t>ab</w:t>
      </w:r>
      <w:proofErr w:type="spellEnd"/>
      <w:r w:rsidR="0019054E">
        <w:rPr>
          <w:rFonts w:ascii="Verdana" w:eastAsia="Times New Roman" w:hAnsi="Verdana" w:cs="Times New Roman"/>
          <w:lang w:eastAsia="en-GB"/>
        </w:rPr>
        <w:t xml:space="preserve"> initio.</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The power to convene a General Court Martial (GCM) is clearly vested in the officers listed in section 131(2) of the Armed Forces Decree No. 105 of 1993 hereinafter referred to a</w:t>
      </w:r>
      <w:r w:rsidR="0019054E">
        <w:rPr>
          <w:rFonts w:ascii="Verdana" w:eastAsia="Times New Roman" w:hAnsi="Verdana" w:cs="Times New Roman"/>
          <w:lang w:eastAsia="en-GB"/>
        </w:rPr>
        <w:t>s "AFD". That section provides:</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(2) </w:t>
      </w:r>
      <w:r w:rsidR="00F17C63">
        <w:rPr>
          <w:rFonts w:ascii="Verdana" w:eastAsia="Times New Roman" w:hAnsi="Verdana" w:cs="Times New Roman"/>
          <w:lang w:eastAsia="en-GB"/>
        </w:rPr>
        <w:tab/>
      </w:r>
      <w:r w:rsidRPr="008B4C8F">
        <w:rPr>
          <w:rFonts w:ascii="Verdana" w:eastAsia="Times New Roman" w:hAnsi="Verdana" w:cs="Times New Roman"/>
          <w:lang w:eastAsia="en-GB"/>
        </w:rPr>
        <w:t>A General Cou</w:t>
      </w:r>
      <w:r w:rsidR="0019054E">
        <w:rPr>
          <w:rFonts w:ascii="Verdana" w:eastAsia="Times New Roman" w:hAnsi="Verdana" w:cs="Times New Roman"/>
          <w:lang w:eastAsia="en-GB"/>
        </w:rPr>
        <w:t>rt Martial may be convened by -</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(a) </w:t>
      </w:r>
      <w:r w:rsidR="00F17C63">
        <w:rPr>
          <w:rFonts w:ascii="Verdana" w:eastAsia="Times New Roman" w:hAnsi="Verdana" w:cs="Times New Roman"/>
          <w:lang w:eastAsia="en-GB"/>
        </w:rPr>
        <w:tab/>
      </w:r>
      <w:proofErr w:type="gramStart"/>
      <w:r w:rsidRPr="008B4C8F">
        <w:rPr>
          <w:rFonts w:ascii="Verdana" w:eastAsia="Times New Roman" w:hAnsi="Verdana" w:cs="Times New Roman"/>
          <w:lang w:eastAsia="en-GB"/>
        </w:rPr>
        <w:t>the</w:t>
      </w:r>
      <w:proofErr w:type="gramEnd"/>
      <w:r w:rsidR="0019054E">
        <w:rPr>
          <w:rFonts w:ascii="Verdana" w:eastAsia="Times New Roman" w:hAnsi="Verdana" w:cs="Times New Roman"/>
          <w:lang w:eastAsia="en-GB"/>
        </w:rPr>
        <w:t xml:space="preserve"> President; or</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(b) </w:t>
      </w:r>
      <w:r w:rsidR="00F17C63">
        <w:rPr>
          <w:rFonts w:ascii="Verdana" w:eastAsia="Times New Roman" w:hAnsi="Verdana" w:cs="Times New Roman"/>
          <w:lang w:eastAsia="en-GB"/>
        </w:rPr>
        <w:tab/>
      </w:r>
      <w:proofErr w:type="gramStart"/>
      <w:r w:rsidR="0019054E">
        <w:rPr>
          <w:rFonts w:ascii="Verdana" w:eastAsia="Times New Roman" w:hAnsi="Verdana" w:cs="Times New Roman"/>
          <w:lang w:eastAsia="en-GB"/>
        </w:rPr>
        <w:t>the</w:t>
      </w:r>
      <w:proofErr w:type="gramEnd"/>
      <w:r w:rsidR="0019054E">
        <w:rPr>
          <w:rFonts w:ascii="Verdana" w:eastAsia="Times New Roman" w:hAnsi="Verdana" w:cs="Times New Roman"/>
          <w:lang w:eastAsia="en-GB"/>
        </w:rPr>
        <w:t xml:space="preserve"> Chief of Defence Staff; or</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(c) </w:t>
      </w:r>
      <w:r w:rsidR="00F17C63">
        <w:rPr>
          <w:rFonts w:ascii="Verdana" w:eastAsia="Times New Roman" w:hAnsi="Verdana" w:cs="Times New Roman"/>
          <w:lang w:eastAsia="en-GB"/>
        </w:rPr>
        <w:tab/>
      </w:r>
      <w:proofErr w:type="gramStart"/>
      <w:r w:rsidR="0019054E">
        <w:rPr>
          <w:rFonts w:ascii="Verdana" w:eastAsia="Times New Roman" w:hAnsi="Verdana" w:cs="Times New Roman"/>
          <w:lang w:eastAsia="en-GB"/>
        </w:rPr>
        <w:t>the</w:t>
      </w:r>
      <w:proofErr w:type="gramEnd"/>
      <w:r w:rsidR="0019054E">
        <w:rPr>
          <w:rFonts w:ascii="Verdana" w:eastAsia="Times New Roman" w:hAnsi="Verdana" w:cs="Times New Roman"/>
          <w:lang w:eastAsia="en-GB"/>
        </w:rPr>
        <w:t xml:space="preserve"> Service Chiefs; or</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(d) </w:t>
      </w:r>
      <w:r w:rsidR="00F17C63">
        <w:rPr>
          <w:rFonts w:ascii="Verdana" w:eastAsia="Times New Roman" w:hAnsi="Verdana" w:cs="Times New Roman"/>
          <w:lang w:eastAsia="en-GB"/>
        </w:rPr>
        <w:tab/>
      </w:r>
      <w:proofErr w:type="gramStart"/>
      <w:r w:rsidRPr="008B4C8F">
        <w:rPr>
          <w:rFonts w:ascii="Verdana" w:eastAsia="Times New Roman" w:hAnsi="Verdana" w:cs="Times New Roman"/>
          <w:lang w:eastAsia="en-GB"/>
        </w:rPr>
        <w:t>a</w:t>
      </w:r>
      <w:proofErr w:type="gramEnd"/>
      <w:r w:rsidRPr="008B4C8F">
        <w:rPr>
          <w:rFonts w:ascii="Verdana" w:eastAsia="Times New Roman" w:hAnsi="Verdana" w:cs="Times New Roman"/>
          <w:lang w:eastAsia="en-GB"/>
        </w:rPr>
        <w:t xml:space="preserve"> General Officer Commandin</w:t>
      </w:r>
      <w:r w:rsidR="0019054E">
        <w:rPr>
          <w:rFonts w:ascii="Verdana" w:eastAsia="Times New Roman" w:hAnsi="Verdana" w:cs="Times New Roman"/>
          <w:lang w:eastAsia="en-GB"/>
        </w:rPr>
        <w:t>g or corresponding commands; or</w:t>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(e) </w:t>
      </w:r>
      <w:r w:rsidR="00F17C63">
        <w:rPr>
          <w:rFonts w:ascii="Verdana" w:eastAsia="Times New Roman" w:hAnsi="Verdana" w:cs="Times New Roman"/>
          <w:lang w:eastAsia="en-GB"/>
        </w:rPr>
        <w:tab/>
      </w:r>
      <w:proofErr w:type="gramStart"/>
      <w:r w:rsidRPr="008B4C8F">
        <w:rPr>
          <w:rFonts w:ascii="Verdana" w:eastAsia="Times New Roman" w:hAnsi="Verdana" w:cs="Times New Roman"/>
          <w:lang w:eastAsia="en-GB"/>
        </w:rPr>
        <w:t>a</w:t>
      </w:r>
      <w:proofErr w:type="gramEnd"/>
      <w:r w:rsidRPr="008B4C8F">
        <w:rPr>
          <w:rFonts w:ascii="Verdana" w:eastAsia="Times New Roman" w:hAnsi="Verdana" w:cs="Times New Roman"/>
          <w:lang w:eastAsia="en-GB"/>
        </w:rPr>
        <w:t xml:space="preserve"> Brigade Comma</w:t>
      </w:r>
      <w:r w:rsidR="0019054E">
        <w:rPr>
          <w:rFonts w:ascii="Verdana" w:eastAsia="Times New Roman" w:hAnsi="Verdana" w:cs="Times New Roman"/>
          <w:lang w:eastAsia="en-GB"/>
        </w:rPr>
        <w:t>nder or corresponding command."</w:t>
      </w:r>
    </w:p>
    <w:p w:rsidR="0019054E" w:rsidRDefault="0019054E" w:rsidP="00354789">
      <w:pPr>
        <w:spacing w:before="240" w:line="276" w:lineRule="auto"/>
        <w:ind w:left="0" w:firstLine="0"/>
        <w:rPr>
          <w:rFonts w:ascii="Verdana" w:eastAsia="Times New Roman" w:hAnsi="Verdana" w:cs="Times New Roman"/>
          <w:lang w:eastAsia="en-GB"/>
        </w:rPr>
      </w:pPr>
    </w:p>
    <w:p w:rsidR="0019054E"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It is common ground that the GCM which tried the appellant was convened by one Air Commodore F. O.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Director of Personnel NAF Headquarters. He did not hold any of the posts listed in subsection (2) of 131 AFD, and did not ordinarily qualify to convene a GCM. But the Court of Appeal did not examine and consider the whole evidence before it before it concluded that the GCM was not properly convened. It only looked at provisions of s. 131 (2) AFD above and exhibit A1, (the letter signed by Chief of Air Staff attached to the convening order confirming the authority given to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to sign the convening order) and held that the Chief of Air Staff had no power to delegate his power to convene GCM to Air Comm</w:t>
      </w:r>
      <w:r w:rsidR="0019054E">
        <w:rPr>
          <w:rFonts w:ascii="Verdana" w:eastAsia="Times New Roman" w:hAnsi="Verdana" w:cs="Times New Roman"/>
          <w:lang w:eastAsia="en-GB"/>
        </w:rPr>
        <w:t xml:space="preserve">odore </w:t>
      </w:r>
      <w:proofErr w:type="spellStart"/>
      <w:r w:rsidR="0019054E">
        <w:rPr>
          <w:rFonts w:ascii="Verdana" w:eastAsia="Times New Roman" w:hAnsi="Verdana" w:cs="Times New Roman"/>
          <w:lang w:eastAsia="en-GB"/>
        </w:rPr>
        <w:t>Ajobena</w:t>
      </w:r>
      <w:proofErr w:type="spellEnd"/>
      <w:r w:rsidR="0019054E">
        <w:rPr>
          <w:rFonts w:ascii="Verdana" w:eastAsia="Times New Roman" w:hAnsi="Verdana" w:cs="Times New Roman"/>
          <w:lang w:eastAsia="en-GB"/>
        </w:rPr>
        <w:t xml:space="preserve"> or anybody else. </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19054E" w:rsidP="0035478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Section 131(3) of AFD provides:</w:t>
      </w:r>
    </w:p>
    <w:p w:rsidR="00F17C63"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"The senior officer of a detached unit, establishment or squadron may be authorised by the appropriate superior authority to order a court mar</w:t>
      </w:r>
      <w:r w:rsidR="0019054E">
        <w:rPr>
          <w:rFonts w:ascii="Verdana" w:eastAsia="Times New Roman" w:hAnsi="Verdana" w:cs="Times New Roman"/>
          <w:lang w:eastAsia="en-GB"/>
        </w:rPr>
        <w:t>tial in special circumstances."</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There is no doubt that the Chief of Air Staff is such an "appropriate superior authority" under the provisions of s. 131 of AFD that can order a court martial. However by virtue of the provisions of s. 131(3) above, he can properly authorise any senior officer of a detached unit or squadron under him to order a court martial.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is a senior officer in charge of the personnel unit of NAF as Director of Personnel and exhibits 69 and 70 clearly indicated that the Chief of Air Staff had authorised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to sign the convening order, which he could do pursuant to s. 131 (3) of AFD.</w:t>
      </w:r>
      <w:r w:rsidRPr="008B4C8F">
        <w:rPr>
          <w:rFonts w:ascii="Verdana" w:eastAsia="Times New Roman" w:hAnsi="Verdana" w:cs="Times New Roman"/>
          <w:lang w:eastAsia="en-GB"/>
        </w:rPr>
        <w:br/>
        <w:t xml:space="preserve">It is significant to observe that the Court of Appeal did not advert its thoughts to the provisions of s. 131 (3); it only examined s. 131 (2) of AFD, and the letter, exhibit A1 signed by the Chief of Air Staff confirming that he gave verbal authority to Air Commodore </w:t>
      </w:r>
      <w:proofErr w:type="spellStart"/>
      <w:r w:rsidRPr="008B4C8F">
        <w:rPr>
          <w:rFonts w:ascii="Verdana" w:eastAsia="Times New Roman" w:hAnsi="Verdana" w:cs="Times New Roman"/>
          <w:lang w:eastAsia="en-GB"/>
        </w:rPr>
        <w:t>Ajobena</w:t>
      </w:r>
      <w:proofErr w:type="spellEnd"/>
      <w:r w:rsidRPr="008B4C8F">
        <w:rPr>
          <w:rFonts w:ascii="Verdana" w:eastAsia="Times New Roman" w:hAnsi="Verdana" w:cs="Times New Roman"/>
          <w:lang w:eastAsia="en-GB"/>
        </w:rPr>
        <w:t xml:space="preserve"> to sign the convening order. II) </w:t>
      </w:r>
      <w:proofErr w:type="gramStart"/>
      <w:r w:rsidRPr="008B4C8F">
        <w:rPr>
          <w:rFonts w:ascii="Verdana" w:eastAsia="Times New Roman" w:hAnsi="Verdana" w:cs="Times New Roman"/>
          <w:lang w:eastAsia="en-GB"/>
        </w:rPr>
        <w:t>this</w:t>
      </w:r>
      <w:proofErr w:type="gramEnd"/>
      <w:r w:rsidRPr="008B4C8F">
        <w:rPr>
          <w:rFonts w:ascii="Verdana" w:eastAsia="Times New Roman" w:hAnsi="Verdana" w:cs="Times New Roman"/>
          <w:lang w:eastAsia="en-GB"/>
        </w:rPr>
        <w:t xml:space="preserve"> case, even though the letter was written 14 days after the GCM was convened, it had the effect of confirming what was done earlier and there was nothing to discredit or challenge it. It is also my respectful view that what made the circumstance of this case special is the decision of the Chief of Air Staff to delegate his power to convene a court martial f</w:t>
      </w:r>
      <w:r w:rsidR="0019054E">
        <w:rPr>
          <w:rFonts w:ascii="Verdana" w:eastAsia="Times New Roman" w:hAnsi="Verdana" w:cs="Times New Roman"/>
          <w:lang w:eastAsia="en-GB"/>
        </w:rPr>
        <w:t xml:space="preserve">or the trial of his own staff. </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therefore find that the GCM was properly convened in this case and has satisfied all requirements of the relevant law. It is therefore competent to adjudicate on issues brought before it and its proceedings thereon are valid. See </w:t>
      </w:r>
      <w:proofErr w:type="spellStart"/>
      <w:r w:rsidRPr="008B4C8F">
        <w:rPr>
          <w:rFonts w:ascii="Verdana" w:eastAsia="Times New Roman" w:hAnsi="Verdana" w:cs="Times New Roman"/>
          <w:i/>
          <w:iCs/>
          <w:lang w:eastAsia="en-GB"/>
        </w:rPr>
        <w:t>Madukolu</w:t>
      </w:r>
      <w:proofErr w:type="spellEnd"/>
      <w:r w:rsidRPr="008B4C8F">
        <w:rPr>
          <w:rFonts w:ascii="Verdana" w:eastAsia="Times New Roman" w:hAnsi="Verdana" w:cs="Times New Roman"/>
          <w:i/>
          <w:iCs/>
          <w:lang w:eastAsia="en-GB"/>
        </w:rPr>
        <w:t xml:space="preserve"> v. </w:t>
      </w:r>
      <w:proofErr w:type="spellStart"/>
      <w:r w:rsidRPr="008B4C8F">
        <w:rPr>
          <w:rFonts w:ascii="Verdana" w:eastAsia="Times New Roman" w:hAnsi="Verdana" w:cs="Times New Roman"/>
          <w:i/>
          <w:iCs/>
          <w:lang w:eastAsia="en-GB"/>
        </w:rPr>
        <w:t>Nkemdilim</w:t>
      </w:r>
      <w:proofErr w:type="spellEnd"/>
      <w:r w:rsidRPr="008B4C8F">
        <w:rPr>
          <w:rFonts w:ascii="Verdana" w:eastAsia="Times New Roman" w:hAnsi="Verdana" w:cs="Times New Roman"/>
          <w:i/>
          <w:iCs/>
          <w:lang w:eastAsia="en-GB"/>
        </w:rPr>
        <w:t xml:space="preserve"> (1962) 1 All NLR 587; </w:t>
      </w:r>
      <w:proofErr w:type="spellStart"/>
      <w:r w:rsidRPr="008B4C8F">
        <w:rPr>
          <w:rFonts w:ascii="Verdana" w:eastAsia="Times New Roman" w:hAnsi="Verdana" w:cs="Times New Roman"/>
          <w:i/>
          <w:iCs/>
          <w:lang w:eastAsia="en-GB"/>
        </w:rPr>
        <w:t>Saude</w:t>
      </w:r>
      <w:proofErr w:type="spellEnd"/>
      <w:r w:rsidRPr="008B4C8F">
        <w:rPr>
          <w:rFonts w:ascii="Verdana" w:eastAsia="Times New Roman" w:hAnsi="Verdana" w:cs="Times New Roman"/>
          <w:i/>
          <w:iCs/>
          <w:lang w:eastAsia="en-GB"/>
        </w:rPr>
        <w:t xml:space="preserve"> v. Abdullahi (1989) 4 NWLR (Pt. 116) 387. </w:t>
      </w:r>
      <w:r w:rsidRPr="008B4C8F">
        <w:rPr>
          <w:rFonts w:ascii="Verdana" w:eastAsia="Times New Roman" w:hAnsi="Verdana" w:cs="Times New Roman"/>
          <w:lang w:eastAsia="en-GB"/>
        </w:rPr>
        <w:t xml:space="preserve">The second part of this issue which deals with the interpretation of s. 169(2) AFD also touched on the question of the exercise of jurisdiction over the appellant. The combined effect of the provisions of sections 168(1) and 169(2) of AFD is that unless the appellant was tried within three months after leaving service, his trial proceedings thereafter would be a nullity. In this case the appellant was arraigned before the GCM and his plea taken on 5 counts charge on 26/7/96. He was however discharged from service on 26/4/96. Therefore he was properly arraigned within three months after his discharge. But on application by the prosecution under s. 162 of the Criminal Procedure Act, the 5 counts were withdrawn and substituted by twelve count charge on the 6/8/96. The </w:t>
      </w:r>
      <w:r w:rsidRPr="008B4C8F">
        <w:rPr>
          <w:rFonts w:ascii="Verdana" w:eastAsia="Times New Roman" w:hAnsi="Verdana" w:cs="Times New Roman"/>
          <w:lang w:eastAsia="en-GB"/>
        </w:rPr>
        <w:lastRenderedPageBreak/>
        <w:t>5 counts were struck out. The Court of Appeal held that having struck out the original 5 counts against the appellant on the 6/8/96, his trial ended forthwith and the substitution of the new twelve (12) counts on that day amounts to a fresh trial, and since he was discharged on 27/4/96, a period of more than three months had elapsed. The appellant was therefore not su</w:t>
      </w:r>
      <w:r w:rsidR="0019054E">
        <w:rPr>
          <w:rFonts w:ascii="Verdana" w:eastAsia="Times New Roman" w:hAnsi="Verdana" w:cs="Times New Roman"/>
          <w:lang w:eastAsia="en-GB"/>
        </w:rPr>
        <w:t>bject to service law on 6/8/96.</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have no doubt in my mind that what happened on 6/8/96 was a "substitution" of counts as opposed to a simple "amendment". What then is the difference in </w:t>
      </w:r>
      <w:proofErr w:type="gramStart"/>
      <w:r w:rsidRPr="008B4C8F">
        <w:rPr>
          <w:rFonts w:ascii="Verdana" w:eastAsia="Times New Roman" w:hAnsi="Verdana" w:cs="Times New Roman"/>
          <w:lang w:eastAsia="en-GB"/>
        </w:rPr>
        <w:t>law.</w:t>
      </w:r>
      <w:proofErr w:type="gramEnd"/>
      <w:r w:rsidRPr="008B4C8F">
        <w:rPr>
          <w:rFonts w:ascii="Verdana" w:eastAsia="Times New Roman" w:hAnsi="Verdana" w:cs="Times New Roman"/>
          <w:lang w:eastAsia="en-GB"/>
        </w:rPr>
        <w:t xml:space="preserve"> S. 162 and s. 163 of the criminal procedure act speak of framing a new charge or adding to or altering the original charge. In the case of </w:t>
      </w:r>
      <w:proofErr w:type="spellStart"/>
      <w:r w:rsidRPr="008B4C8F">
        <w:rPr>
          <w:rFonts w:ascii="Verdana" w:eastAsia="Times New Roman" w:hAnsi="Verdana" w:cs="Times New Roman"/>
          <w:i/>
          <w:iCs/>
          <w:lang w:eastAsia="en-GB"/>
        </w:rPr>
        <w:t>Okwechime</w:t>
      </w:r>
      <w:proofErr w:type="spellEnd"/>
      <w:r w:rsidRPr="008B4C8F">
        <w:rPr>
          <w:rFonts w:ascii="Verdana" w:eastAsia="Times New Roman" w:hAnsi="Verdana" w:cs="Times New Roman"/>
          <w:i/>
          <w:iCs/>
          <w:lang w:eastAsia="en-GB"/>
        </w:rPr>
        <w:t xml:space="preserve"> v. I.G.P (1956) FSC 73</w:t>
      </w:r>
      <w:r w:rsidRPr="008B4C8F">
        <w:rPr>
          <w:rFonts w:ascii="Verdana" w:eastAsia="Times New Roman" w:hAnsi="Verdana" w:cs="Times New Roman"/>
          <w:lang w:eastAsia="en-GB"/>
        </w:rPr>
        <w:t xml:space="preserve">, it was held that the alteration of a charge under sections 162 and 163 of the act includes the framing of a new charge in place of the original charge. There the Federal Supreme Court held </w:t>
      </w:r>
      <w:r w:rsidR="0019054E">
        <w:rPr>
          <w:rFonts w:ascii="Verdana" w:eastAsia="Times New Roman" w:hAnsi="Verdana" w:cs="Times New Roman"/>
          <w:lang w:eastAsia="en-GB"/>
        </w:rPr>
        <w:t>at page 74 of the report that -</w:t>
      </w:r>
    </w:p>
    <w:p w:rsidR="00F17C63" w:rsidRDefault="00914AA9" w:rsidP="00354789">
      <w:pPr>
        <w:spacing w:before="240" w:line="276" w:lineRule="auto"/>
        <w:ind w:firstLine="0"/>
        <w:rPr>
          <w:rFonts w:ascii="Verdana" w:eastAsia="Times New Roman" w:hAnsi="Verdana" w:cs="Times New Roman"/>
          <w:lang w:eastAsia="en-GB"/>
        </w:rPr>
      </w:pPr>
      <w:r w:rsidRPr="008B4C8F">
        <w:rPr>
          <w:rFonts w:ascii="Verdana" w:eastAsia="Times New Roman" w:hAnsi="Verdana" w:cs="Times New Roman"/>
          <w:lang w:eastAsia="en-GB"/>
        </w:rPr>
        <w:t>"The learned trial Judge was of opinion that the word "alter" in the context means more than "amend" and includes "substitute", with this view we respectfully agree. In view of the fact that new charges could, under the section, be added to the original one, it would be unreasonable to hold that the alteration of the charge cannot be extended to the framing of new charge in place of th</w:t>
      </w:r>
      <w:r w:rsidR="0019054E">
        <w:rPr>
          <w:rFonts w:ascii="Verdana" w:eastAsia="Times New Roman" w:hAnsi="Verdana" w:cs="Times New Roman"/>
          <w:lang w:eastAsia="en-GB"/>
        </w:rPr>
        <w:t>e original one." (Italics mine)</w:t>
      </w:r>
    </w:p>
    <w:p w:rsidR="0019054E" w:rsidRDefault="0019054E" w:rsidP="00354789">
      <w:pPr>
        <w:spacing w:before="240" w:line="276" w:lineRule="auto"/>
        <w:ind w:left="0" w:firstLine="0"/>
        <w:rPr>
          <w:rFonts w:ascii="Verdana" w:eastAsia="Times New Roman" w:hAnsi="Verdana" w:cs="Times New Roman"/>
          <w:lang w:eastAsia="en-GB"/>
        </w:rPr>
      </w:pP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Therefore substitution will have the same meaning and effect with alteration. And according to s. 164 of the said act, where a charge or count is altered all that is required to be done is to read the new charge or count to the accused and record his or her plea thereto. The proceedings are deemed to be continued and not disturbed as a result of the alteration. This in my </w:t>
      </w:r>
      <w:proofErr w:type="gramStart"/>
      <w:r w:rsidRPr="008B4C8F">
        <w:rPr>
          <w:rFonts w:ascii="Verdana" w:eastAsia="Times New Roman" w:hAnsi="Verdana" w:cs="Times New Roman"/>
          <w:lang w:eastAsia="en-GB"/>
        </w:rPr>
        <w:t>view,</w:t>
      </w:r>
      <w:proofErr w:type="gramEnd"/>
      <w:r w:rsidRPr="008B4C8F">
        <w:rPr>
          <w:rFonts w:ascii="Verdana" w:eastAsia="Times New Roman" w:hAnsi="Verdana" w:cs="Times New Roman"/>
          <w:lang w:eastAsia="en-GB"/>
        </w:rPr>
        <w:t xml:space="preserve"> is the correct position in the instant appeal immediately after the original counts were struck out. It is also my respectful view that once the trial of the appellant was commenced by his arraignment on 26/7/96, which was within three months after his retirement or discharge, the requirements of s. 169(2) are fully complied with until any provision is made in the law to the contrary and there is none. I am therefore of the firm view that the trial of the appellant proceeded properly and validly after 6/8/96 when the new </w:t>
      </w:r>
      <w:proofErr w:type="gramStart"/>
      <w:r w:rsidRPr="008B4C8F">
        <w:rPr>
          <w:rFonts w:ascii="Verdana" w:eastAsia="Times New Roman" w:hAnsi="Verdana" w:cs="Times New Roman"/>
          <w:lang w:eastAsia="en-GB"/>
        </w:rPr>
        <w:t>count were</w:t>
      </w:r>
      <w:proofErr w:type="gramEnd"/>
      <w:r w:rsidRPr="008B4C8F">
        <w:rPr>
          <w:rFonts w:ascii="Verdana" w:eastAsia="Times New Roman" w:hAnsi="Verdana" w:cs="Times New Roman"/>
          <w:lang w:eastAsia="en-GB"/>
        </w:rPr>
        <w:t xml:space="preserve"> filed and his plea taken. I answer issue 1 in the negative.</w:t>
      </w:r>
      <w:r w:rsidRPr="008B4C8F">
        <w:rPr>
          <w:rFonts w:ascii="Verdana" w:eastAsia="Times New Roman" w:hAnsi="Verdana" w:cs="Times New Roman"/>
          <w:lang w:eastAsia="en-GB"/>
        </w:rPr>
        <w:br/>
      </w:r>
    </w:p>
    <w:p w:rsidR="00F17C63"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 xml:space="preserve">For the rest of the issues in the appellant's brief, I adopt the reasoning and conclusions reached on them by my learned brother </w:t>
      </w:r>
      <w:proofErr w:type="spellStart"/>
      <w:r w:rsidRPr="008B4C8F">
        <w:rPr>
          <w:rFonts w:ascii="Verdana" w:eastAsia="Times New Roman" w:hAnsi="Verdana" w:cs="Times New Roman"/>
          <w:lang w:eastAsia="en-GB"/>
        </w:rPr>
        <w:t>Onu</w:t>
      </w:r>
      <w:proofErr w:type="spellEnd"/>
      <w:r w:rsidRPr="008B4C8F">
        <w:rPr>
          <w:rFonts w:ascii="Verdana" w:eastAsia="Times New Roman" w:hAnsi="Verdana" w:cs="Times New Roman"/>
          <w:lang w:eastAsia="en-GB"/>
        </w:rPr>
        <w:t xml:space="preserve">, JSC and I have nothing to add thereto. </w:t>
      </w:r>
      <w:r w:rsidRPr="008B4C8F">
        <w:rPr>
          <w:rFonts w:ascii="Verdana" w:eastAsia="Times New Roman" w:hAnsi="Verdana" w:cs="Times New Roman"/>
          <w:lang w:eastAsia="en-GB"/>
        </w:rPr>
        <w:br/>
      </w:r>
    </w:p>
    <w:p w:rsidR="009B27CD"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For the above and the more detailed reasons given by my learned brother </w:t>
      </w:r>
      <w:proofErr w:type="spellStart"/>
      <w:r w:rsidRPr="008B4C8F">
        <w:rPr>
          <w:rFonts w:ascii="Verdana" w:eastAsia="Times New Roman" w:hAnsi="Verdana" w:cs="Times New Roman"/>
          <w:lang w:eastAsia="en-GB"/>
        </w:rPr>
        <w:t>Onu</w:t>
      </w:r>
      <w:proofErr w:type="spellEnd"/>
      <w:r w:rsidRPr="008B4C8F">
        <w:rPr>
          <w:rFonts w:ascii="Verdana" w:eastAsia="Times New Roman" w:hAnsi="Verdana" w:cs="Times New Roman"/>
          <w:lang w:eastAsia="en-GB"/>
        </w:rPr>
        <w:t xml:space="preserve">, JSC in the leading judgment, I find that </w:t>
      </w:r>
      <w:r w:rsidR="0019054E">
        <w:rPr>
          <w:rFonts w:ascii="Verdana" w:eastAsia="Times New Roman" w:hAnsi="Verdana" w:cs="Times New Roman"/>
          <w:lang w:eastAsia="en-GB"/>
        </w:rPr>
        <w:t>there is merit in this appeal.</w:t>
      </w:r>
      <w:r w:rsidRPr="008B4C8F">
        <w:rPr>
          <w:rFonts w:ascii="Verdana" w:eastAsia="Times New Roman" w:hAnsi="Verdana" w:cs="Times New Roman"/>
          <w:lang w:eastAsia="en-GB"/>
        </w:rPr>
        <w:t xml:space="preserve"> I allow it and set aside the decision of the Court of Appea</w:t>
      </w:r>
      <w:r w:rsidR="0076085E">
        <w:rPr>
          <w:rFonts w:ascii="Verdana" w:eastAsia="Times New Roman" w:hAnsi="Verdana" w:cs="Times New Roman"/>
          <w:lang w:eastAsia="en-GB"/>
        </w:rPr>
        <w:t>l made on 28th September, 2000.</w:t>
      </w:r>
    </w:p>
    <w:p w:rsidR="0076085E" w:rsidRDefault="0076085E" w:rsidP="00354789">
      <w:pPr>
        <w:spacing w:before="240" w:line="276" w:lineRule="auto"/>
        <w:ind w:left="0" w:firstLine="0"/>
        <w:rPr>
          <w:rFonts w:ascii="Verdana" w:eastAsia="Times New Roman" w:hAnsi="Verdana" w:cs="Times New Roman"/>
          <w:lang w:eastAsia="en-GB"/>
        </w:rPr>
      </w:pPr>
    </w:p>
    <w:p w:rsidR="0076085E" w:rsidRDefault="0076085E" w:rsidP="00354789">
      <w:pPr>
        <w:spacing w:before="240" w:line="276" w:lineRule="auto"/>
        <w:ind w:left="0" w:firstLine="0"/>
        <w:rPr>
          <w:rFonts w:ascii="Verdana" w:eastAsia="Times New Roman" w:hAnsi="Verdana" w:cs="Times New Roman"/>
          <w:lang w:eastAsia="en-GB"/>
        </w:rPr>
      </w:pPr>
    </w:p>
    <w:p w:rsidR="0076085E"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b/>
          <w:bCs/>
          <w:lang w:eastAsia="en-GB"/>
        </w:rPr>
        <w:t>A. O. EJIWUNMI, J.S.C.:</w:t>
      </w:r>
      <w:r w:rsidRPr="008B4C8F">
        <w:rPr>
          <w:rFonts w:ascii="Verdana" w:eastAsia="Times New Roman" w:hAnsi="Verdana" w:cs="Times New Roman"/>
          <w:lang w:eastAsia="en-GB"/>
        </w:rPr>
        <w:t xml:space="preserve"> </w:t>
      </w:r>
    </w:p>
    <w:p w:rsidR="0076085E"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 xml:space="preserve">I have read the lead judgment of </w:t>
      </w:r>
      <w:proofErr w:type="spellStart"/>
      <w:r w:rsidRPr="008B4C8F">
        <w:rPr>
          <w:rFonts w:ascii="Verdana" w:eastAsia="Times New Roman" w:hAnsi="Verdana" w:cs="Times New Roman"/>
          <w:lang w:eastAsia="en-GB"/>
        </w:rPr>
        <w:t>Onu</w:t>
      </w:r>
      <w:proofErr w:type="spellEnd"/>
      <w:r w:rsidRPr="008B4C8F">
        <w:rPr>
          <w:rFonts w:ascii="Verdana" w:eastAsia="Times New Roman" w:hAnsi="Verdana" w:cs="Times New Roman"/>
          <w:lang w:eastAsia="en-GB"/>
        </w:rPr>
        <w:t xml:space="preserve">, JSC, concurring judgments of </w:t>
      </w:r>
      <w:proofErr w:type="spellStart"/>
      <w:r w:rsidRPr="008B4C8F">
        <w:rPr>
          <w:rFonts w:ascii="Verdana" w:eastAsia="Times New Roman" w:hAnsi="Verdana" w:cs="Times New Roman"/>
          <w:lang w:eastAsia="en-GB"/>
        </w:rPr>
        <w:t>Kutigi</w:t>
      </w:r>
      <w:proofErr w:type="spellEnd"/>
      <w:r w:rsidRPr="008B4C8F">
        <w:rPr>
          <w:rFonts w:ascii="Verdana" w:eastAsia="Times New Roman" w:hAnsi="Verdana" w:cs="Times New Roman"/>
          <w:lang w:eastAsia="en-GB"/>
        </w:rPr>
        <w:t xml:space="preserve">, Mohammed and </w:t>
      </w:r>
      <w:proofErr w:type="spellStart"/>
      <w:r w:rsidRPr="008B4C8F">
        <w:rPr>
          <w:rFonts w:ascii="Verdana" w:eastAsia="Times New Roman" w:hAnsi="Verdana" w:cs="Times New Roman"/>
          <w:lang w:eastAsia="en-GB"/>
        </w:rPr>
        <w:t>Kalgo</w:t>
      </w:r>
      <w:proofErr w:type="spellEnd"/>
      <w:r w:rsidRPr="008B4C8F">
        <w:rPr>
          <w:rFonts w:ascii="Verdana" w:eastAsia="Times New Roman" w:hAnsi="Verdana" w:cs="Times New Roman"/>
          <w:lang w:eastAsia="en-GB"/>
        </w:rPr>
        <w:t>, JJSC. Appeal allowed. The judgment of the Court of Appeal set aside. The judgment and sentences of the General Co</w:t>
      </w:r>
      <w:r w:rsidR="0076085E">
        <w:rPr>
          <w:rFonts w:ascii="Verdana" w:eastAsia="Times New Roman" w:hAnsi="Verdana" w:cs="Times New Roman"/>
          <w:lang w:eastAsia="en-GB"/>
        </w:rPr>
        <w:t>urt Martial remain undisturbed.</w:t>
      </w:r>
    </w:p>
    <w:p w:rsidR="0076085E" w:rsidRDefault="0076085E" w:rsidP="00354789">
      <w:pPr>
        <w:spacing w:before="240" w:line="276" w:lineRule="auto"/>
        <w:ind w:left="0" w:firstLine="0"/>
        <w:rPr>
          <w:rFonts w:ascii="Verdana" w:eastAsia="Times New Roman" w:hAnsi="Verdana" w:cs="Times New Roman"/>
          <w:lang w:eastAsia="en-GB"/>
        </w:rPr>
      </w:pPr>
    </w:p>
    <w:p w:rsidR="00914AA9" w:rsidRPr="008B4C8F" w:rsidRDefault="00914AA9" w:rsidP="00354789">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Appeal allowed.</w:t>
      </w:r>
    </w:p>
    <w:p w:rsidR="00914AA9" w:rsidRPr="008B4C8F" w:rsidRDefault="00914AA9" w:rsidP="00354789">
      <w:pPr>
        <w:spacing w:before="240" w:line="276" w:lineRule="auto"/>
        <w:ind w:left="0" w:firstLine="0"/>
        <w:rPr>
          <w:rFonts w:ascii="Verdana" w:eastAsia="Times New Roman" w:hAnsi="Verdana" w:cs="Times New Roman"/>
          <w:lang w:eastAsia="en-GB"/>
        </w:rPr>
      </w:pPr>
    </w:p>
    <w:p w:rsidR="00D31493" w:rsidRDefault="00D31493" w:rsidP="00354789">
      <w:pPr>
        <w:spacing w:before="240" w:line="276" w:lineRule="auto"/>
        <w:rPr>
          <w:rFonts w:ascii="Verdana" w:hAnsi="Verdana"/>
        </w:rPr>
      </w:pPr>
    </w:p>
    <w:p w:rsidR="0076085E" w:rsidRDefault="0076085E" w:rsidP="00354789">
      <w:pPr>
        <w:spacing w:before="240" w:line="276" w:lineRule="auto"/>
        <w:rPr>
          <w:rFonts w:ascii="Verdana" w:hAnsi="Verdana"/>
        </w:rPr>
      </w:pPr>
    </w:p>
    <w:p w:rsidR="0076085E" w:rsidRDefault="0076085E" w:rsidP="00354789">
      <w:pPr>
        <w:spacing w:before="240" w:line="276" w:lineRule="auto"/>
        <w:rPr>
          <w:rFonts w:ascii="Verdana" w:hAnsi="Verdana"/>
        </w:rPr>
      </w:pPr>
    </w:p>
    <w:p w:rsidR="0076085E" w:rsidRDefault="0076085E" w:rsidP="00354789">
      <w:pPr>
        <w:spacing w:before="240" w:line="276" w:lineRule="auto"/>
        <w:rPr>
          <w:rFonts w:ascii="Verdana" w:hAnsi="Verdana"/>
        </w:rPr>
      </w:pPr>
    </w:p>
    <w:p w:rsidR="0076085E" w:rsidRPr="008B4C8F" w:rsidRDefault="0076085E" w:rsidP="0076085E">
      <w:pPr>
        <w:spacing w:before="240" w:line="276" w:lineRule="auto"/>
        <w:ind w:left="0" w:firstLine="0"/>
        <w:outlineLvl w:val="3"/>
        <w:rPr>
          <w:rFonts w:ascii="Verdana" w:eastAsia="Times New Roman" w:hAnsi="Verdana" w:cs="Times New Roman"/>
          <w:b/>
          <w:bCs/>
          <w:lang w:eastAsia="en-GB"/>
        </w:rPr>
      </w:pPr>
      <w:r w:rsidRPr="008B4C8F">
        <w:rPr>
          <w:rFonts w:ascii="Verdana" w:eastAsia="Times New Roman" w:hAnsi="Verdana" w:cs="Times New Roman"/>
          <w:b/>
          <w:bCs/>
          <w:lang w:eastAsia="en-GB"/>
        </w:rPr>
        <w:t>OTHER CITATIONS</w:t>
      </w:r>
    </w:p>
    <w:p w:rsidR="0076085E" w:rsidRPr="008B4C8F" w:rsidRDefault="0076085E" w:rsidP="0076085E">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lastRenderedPageBreak/>
        <w:t>Nigerian Air Force v. James (2002) 18 NWLR (Pt.798)295</w:t>
      </w:r>
    </w:p>
    <w:p w:rsidR="0076085E" w:rsidRPr="008B4C8F" w:rsidRDefault="0076085E" w:rsidP="0076085E">
      <w:pPr>
        <w:spacing w:before="240" w:line="276" w:lineRule="auto"/>
        <w:ind w:left="0" w:firstLine="0"/>
        <w:rPr>
          <w:rFonts w:ascii="Verdana" w:eastAsia="Times New Roman" w:hAnsi="Verdana" w:cs="Times New Roman"/>
          <w:lang w:eastAsia="en-GB"/>
        </w:rPr>
      </w:pPr>
      <w:r w:rsidRPr="008B4C8F">
        <w:rPr>
          <w:rFonts w:ascii="Verdana" w:eastAsia="Times New Roman" w:hAnsi="Verdana" w:cs="Times New Roman"/>
          <w:lang w:eastAsia="en-GB"/>
        </w:rPr>
        <w:t>(2002) 12 S.C (Pt.</w:t>
      </w:r>
      <w:r>
        <w:rPr>
          <w:rFonts w:ascii="Verdana" w:eastAsia="Times New Roman" w:hAnsi="Verdana" w:cs="Times New Roman"/>
          <w:lang w:eastAsia="en-GB"/>
        </w:rPr>
        <w:t xml:space="preserve"> 1</w:t>
      </w:r>
      <w:r w:rsidRPr="008B4C8F">
        <w:rPr>
          <w:rFonts w:ascii="Verdana" w:eastAsia="Times New Roman" w:hAnsi="Verdana" w:cs="Times New Roman"/>
          <w:lang w:eastAsia="en-GB"/>
        </w:rPr>
        <w:t>) 1</w:t>
      </w:r>
    </w:p>
    <w:p w:rsidR="0076085E" w:rsidRPr="008B4C8F" w:rsidRDefault="0076085E" w:rsidP="00354789">
      <w:pPr>
        <w:spacing w:before="240" w:line="276" w:lineRule="auto"/>
        <w:rPr>
          <w:rFonts w:ascii="Verdana" w:hAnsi="Verdana"/>
        </w:rPr>
      </w:pPr>
    </w:p>
    <w:sectPr w:rsidR="0076085E" w:rsidRPr="008B4C8F" w:rsidSect="00F947E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14AA9"/>
    <w:rsid w:val="00032FF9"/>
    <w:rsid w:val="00095BA1"/>
    <w:rsid w:val="00101B2E"/>
    <w:rsid w:val="001256FD"/>
    <w:rsid w:val="00151A48"/>
    <w:rsid w:val="0019054E"/>
    <w:rsid w:val="001C2E06"/>
    <w:rsid w:val="001D4246"/>
    <w:rsid w:val="001F63F3"/>
    <w:rsid w:val="00205BBF"/>
    <w:rsid w:val="00233FE6"/>
    <w:rsid w:val="00254674"/>
    <w:rsid w:val="00256E94"/>
    <w:rsid w:val="00287183"/>
    <w:rsid w:val="002D1F66"/>
    <w:rsid w:val="00322FD5"/>
    <w:rsid w:val="00354789"/>
    <w:rsid w:val="00354A40"/>
    <w:rsid w:val="0035793D"/>
    <w:rsid w:val="004812E8"/>
    <w:rsid w:val="004B4E5A"/>
    <w:rsid w:val="00504A4E"/>
    <w:rsid w:val="0052393C"/>
    <w:rsid w:val="00577B70"/>
    <w:rsid w:val="005C0F6F"/>
    <w:rsid w:val="005D57F7"/>
    <w:rsid w:val="00672A2C"/>
    <w:rsid w:val="00682671"/>
    <w:rsid w:val="0076085E"/>
    <w:rsid w:val="007765BD"/>
    <w:rsid w:val="00804D7E"/>
    <w:rsid w:val="008B4C8F"/>
    <w:rsid w:val="00911AA5"/>
    <w:rsid w:val="00914AA9"/>
    <w:rsid w:val="00927742"/>
    <w:rsid w:val="00962ADB"/>
    <w:rsid w:val="00971BA2"/>
    <w:rsid w:val="009B27CD"/>
    <w:rsid w:val="00A444E6"/>
    <w:rsid w:val="00A96701"/>
    <w:rsid w:val="00B970C2"/>
    <w:rsid w:val="00D221AF"/>
    <w:rsid w:val="00D31493"/>
    <w:rsid w:val="00E67BE3"/>
    <w:rsid w:val="00E83524"/>
    <w:rsid w:val="00F17222"/>
    <w:rsid w:val="00F17C63"/>
    <w:rsid w:val="00F947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14AA9"/>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14AA9"/>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14AA9"/>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AA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14AA9"/>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14AA9"/>
    <w:rPr>
      <w:rFonts w:ascii="Times New Roman" w:eastAsia="Times New Roman" w:hAnsi="Times New Roman" w:cs="Times New Roman"/>
      <w:b/>
      <w:bCs/>
      <w:sz w:val="20"/>
      <w:szCs w:val="20"/>
      <w:lang w:eastAsia="en-GB"/>
    </w:rPr>
  </w:style>
  <w:style w:type="paragraph" w:customStyle="1" w:styleId="date">
    <w:name w:val="date"/>
    <w:basedOn w:val="Normal"/>
    <w:rsid w:val="00914AA9"/>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14AA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14AA9"/>
  </w:style>
  <w:style w:type="paragraph" w:customStyle="1" w:styleId="bold">
    <w:name w:val="bold"/>
    <w:basedOn w:val="Normal"/>
    <w:rsid w:val="00914AA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14AA9"/>
  </w:style>
  <w:style w:type="character" w:customStyle="1" w:styleId="span3">
    <w:name w:val="span3"/>
    <w:basedOn w:val="DefaultParagraphFont"/>
    <w:rsid w:val="00914AA9"/>
  </w:style>
  <w:style w:type="character" w:customStyle="1" w:styleId="red">
    <w:name w:val="red"/>
    <w:basedOn w:val="DefaultParagraphFont"/>
    <w:rsid w:val="00914AA9"/>
  </w:style>
  <w:style w:type="character" w:customStyle="1" w:styleId="green">
    <w:name w:val="green"/>
    <w:basedOn w:val="DefaultParagraphFont"/>
    <w:rsid w:val="00914AA9"/>
  </w:style>
  <w:style w:type="paragraph" w:customStyle="1" w:styleId="blue">
    <w:name w:val="blue"/>
    <w:basedOn w:val="Normal"/>
    <w:rsid w:val="00914AA9"/>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4AA9"/>
    <w:rPr>
      <w:color w:val="0000FF"/>
      <w:u w:val="single"/>
    </w:rPr>
  </w:style>
  <w:style w:type="paragraph" w:styleId="BalloonText">
    <w:name w:val="Balloon Text"/>
    <w:basedOn w:val="Normal"/>
    <w:link w:val="BalloonTextChar"/>
    <w:uiPriority w:val="99"/>
    <w:semiHidden/>
    <w:unhideWhenUsed/>
    <w:rsid w:val="00914AA9"/>
    <w:rPr>
      <w:rFonts w:ascii="Tahoma" w:hAnsi="Tahoma" w:cs="Tahoma"/>
      <w:sz w:val="16"/>
      <w:szCs w:val="16"/>
    </w:rPr>
  </w:style>
  <w:style w:type="character" w:customStyle="1" w:styleId="BalloonTextChar">
    <w:name w:val="Balloon Text Char"/>
    <w:basedOn w:val="DefaultParagraphFont"/>
    <w:link w:val="BalloonText"/>
    <w:uiPriority w:val="99"/>
    <w:semiHidden/>
    <w:rsid w:val="00914AA9"/>
    <w:rPr>
      <w:rFonts w:ascii="Tahoma" w:hAnsi="Tahoma" w:cs="Tahoma"/>
      <w:sz w:val="16"/>
      <w:szCs w:val="16"/>
    </w:rPr>
  </w:style>
  <w:style w:type="paragraph" w:styleId="ListParagraph">
    <w:name w:val="List Paragraph"/>
    <w:basedOn w:val="Normal"/>
    <w:uiPriority w:val="34"/>
    <w:qFormat/>
    <w:rsid w:val="008B4C8F"/>
    <w:pPr>
      <w:contextualSpacing/>
    </w:pPr>
  </w:style>
</w:styles>
</file>

<file path=word/webSettings.xml><?xml version="1.0" encoding="utf-8"?>
<w:webSettings xmlns:r="http://schemas.openxmlformats.org/officeDocument/2006/relationships" xmlns:w="http://schemas.openxmlformats.org/wordprocessingml/2006/main">
  <w:divs>
    <w:div w:id="183978254">
      <w:bodyDiv w:val="1"/>
      <w:marLeft w:val="0"/>
      <w:marRight w:val="0"/>
      <w:marTop w:val="0"/>
      <w:marBottom w:val="0"/>
      <w:divBdr>
        <w:top w:val="none" w:sz="0" w:space="0" w:color="auto"/>
        <w:left w:val="none" w:sz="0" w:space="0" w:color="auto"/>
        <w:bottom w:val="none" w:sz="0" w:space="0" w:color="auto"/>
        <w:right w:val="none" w:sz="0" w:space="0" w:color="auto"/>
      </w:divBdr>
      <w:divsChild>
        <w:div w:id="1193348754">
          <w:marLeft w:val="0"/>
          <w:marRight w:val="0"/>
          <w:marTop w:val="0"/>
          <w:marBottom w:val="0"/>
          <w:divBdr>
            <w:top w:val="none" w:sz="0" w:space="0" w:color="auto"/>
            <w:left w:val="none" w:sz="0" w:space="0" w:color="auto"/>
            <w:bottom w:val="none" w:sz="0" w:space="0" w:color="auto"/>
            <w:right w:val="none" w:sz="0" w:space="0" w:color="auto"/>
          </w:divBdr>
        </w:div>
        <w:div w:id="208032948">
          <w:marLeft w:val="0"/>
          <w:marRight w:val="0"/>
          <w:marTop w:val="133"/>
          <w:marBottom w:val="133"/>
          <w:divBdr>
            <w:top w:val="none" w:sz="0" w:space="0" w:color="auto"/>
            <w:left w:val="none" w:sz="0" w:space="0" w:color="auto"/>
            <w:bottom w:val="none" w:sz="0" w:space="0" w:color="auto"/>
            <w:right w:val="none" w:sz="0" w:space="0" w:color="auto"/>
          </w:divBdr>
        </w:div>
        <w:div w:id="304773331">
          <w:marLeft w:val="0"/>
          <w:marRight w:val="0"/>
          <w:marTop w:val="133"/>
          <w:marBottom w:val="133"/>
          <w:divBdr>
            <w:top w:val="none" w:sz="0" w:space="0" w:color="auto"/>
            <w:left w:val="none" w:sz="0" w:space="0" w:color="auto"/>
            <w:bottom w:val="none" w:sz="0" w:space="0" w:color="auto"/>
            <w:right w:val="none" w:sz="0" w:space="0" w:color="auto"/>
          </w:divBdr>
        </w:div>
        <w:div w:id="1389496621">
          <w:marLeft w:val="0"/>
          <w:marRight w:val="0"/>
          <w:marTop w:val="0"/>
          <w:marBottom w:val="0"/>
          <w:divBdr>
            <w:top w:val="none" w:sz="0" w:space="0" w:color="auto"/>
            <w:left w:val="none" w:sz="0" w:space="0" w:color="auto"/>
            <w:bottom w:val="none" w:sz="0" w:space="0" w:color="auto"/>
            <w:right w:val="none" w:sz="0" w:space="0" w:color="auto"/>
          </w:divBdr>
        </w:div>
        <w:div w:id="433403453">
          <w:marLeft w:val="0"/>
          <w:marRight w:val="0"/>
          <w:marTop w:val="0"/>
          <w:marBottom w:val="0"/>
          <w:divBdr>
            <w:top w:val="none" w:sz="0" w:space="0" w:color="auto"/>
            <w:left w:val="none" w:sz="0" w:space="0" w:color="auto"/>
            <w:bottom w:val="none" w:sz="0" w:space="0" w:color="auto"/>
            <w:right w:val="none" w:sz="0" w:space="0" w:color="auto"/>
          </w:divBdr>
        </w:div>
        <w:div w:id="1383751876">
          <w:marLeft w:val="0"/>
          <w:marRight w:val="0"/>
          <w:marTop w:val="133"/>
          <w:marBottom w:val="133"/>
          <w:divBdr>
            <w:top w:val="none" w:sz="0" w:space="0" w:color="auto"/>
            <w:left w:val="none" w:sz="0" w:space="0" w:color="auto"/>
            <w:bottom w:val="none" w:sz="0" w:space="0" w:color="auto"/>
            <w:right w:val="none" w:sz="0" w:space="0" w:color="auto"/>
          </w:divBdr>
        </w:div>
        <w:div w:id="1971544755">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C34EE-1A16-4793-8654-A8963E21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9635</Words>
  <Characters>54920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2021-12-01T12:14:00Z</dcterms:created>
  <dcterms:modified xsi:type="dcterms:W3CDTF">2021-12-01T12:14:00Z</dcterms:modified>
</cp:coreProperties>
</file>