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E54002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E54002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E54002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E54002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E54002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E54002">
        <w:rPr>
          <w:rFonts w:ascii="Century Gothic" w:hAnsi="Century Gothic"/>
          <w:b/>
          <w:bCs/>
          <w:i/>
          <w:iCs/>
          <w:sz w:val="72"/>
        </w:rPr>
        <w:t>“</w:t>
      </w:r>
      <w:r w:rsidRPr="00E54002">
        <w:rPr>
          <w:rFonts w:ascii="Century Gothic" w:hAnsi="Century Gothic"/>
          <w:b/>
          <w:bCs/>
          <w:i/>
          <w:iCs/>
          <w:sz w:val="96"/>
        </w:rPr>
        <w:t>StudyMe</w:t>
      </w:r>
      <w:r w:rsidRPr="00E54002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E54002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E54002">
        <w:rPr>
          <w:rFonts w:ascii="Century Gothic" w:hAnsi="Century Gothic"/>
          <w:i/>
          <w:iCs/>
        </w:rPr>
        <w:t>.</w:t>
      </w:r>
    </w:p>
    <w:p w14:paraId="471ED101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E54002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E54002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E06201" w:rsidRPr="00790B04" w:rsidRDefault="00E06201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E06201" w:rsidRPr="000C6D20" w:rsidRDefault="00E06201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E06201" w:rsidRPr="000C6D20" w:rsidRDefault="00E06201" w:rsidP="00790B04"/>
                          <w:p w14:paraId="176716BA" w14:textId="51B58A9C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05296</w:t>
                            </w:r>
                          </w:p>
                          <w:p w14:paraId="68DFA008" w14:textId="77777777" w:rsidR="00E06201" w:rsidRPr="000C6D20" w:rsidRDefault="00E06201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59A5D99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 w:rsidR="00E54002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="00E54002"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E06201" w:rsidRPr="00790B04" w:rsidRDefault="00E06201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E06201" w:rsidRPr="000C6D20" w:rsidRDefault="00E06201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E06201" w:rsidRPr="000C6D20" w:rsidRDefault="00E06201" w:rsidP="00790B04"/>
                    <w:p w14:paraId="176716BA" w14:textId="51B58A9C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05296</w:t>
                      </w:r>
                    </w:p>
                    <w:p w14:paraId="68DFA008" w14:textId="77777777" w:rsidR="00E06201" w:rsidRPr="000C6D20" w:rsidRDefault="00E06201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59A5D99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 w:rsidR="00E54002"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 w:rsidR="00E54002"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E54002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E06201" w:rsidRDefault="00E06201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E06201" w:rsidRPr="00DB2868" w:rsidRDefault="00E06201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E06201" w:rsidRDefault="00E06201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E06201" w:rsidRPr="00DB2868" w:rsidRDefault="00E06201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E54002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E54002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E54002">
        <w:rPr>
          <w:rFonts w:ascii="Century Gothic" w:hAnsi="Century Gothic"/>
          <w:i/>
          <w:iCs/>
          <w:sz w:val="44"/>
        </w:rPr>
        <w:lastRenderedPageBreak/>
        <w:t>Anno Accademico: 2019/20</w:t>
      </w:r>
    </w:p>
    <w:p w14:paraId="27579533" w14:textId="6527C986" w:rsidR="000C6D20" w:rsidRPr="00E54002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E54002" w:rsidRDefault="000C6D20" w:rsidP="0029544A">
      <w:pPr>
        <w:spacing w:line="259" w:lineRule="auto"/>
        <w:rPr>
          <w:rFonts w:ascii="Century Gothic" w:hAnsi="Century Gothic"/>
        </w:rPr>
      </w:pPr>
      <w:r w:rsidRPr="00E54002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E54002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E54002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E9C90CB" w14:textId="38F1C9CC" w:rsidR="00E54002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 w:rsidRPr="00E54002">
            <w:rPr>
              <w:rFonts w:ascii="Century Gothic" w:hAnsi="Century Gothic"/>
            </w:rPr>
            <w:fldChar w:fldCharType="begin"/>
          </w:r>
          <w:r w:rsidRPr="00E54002">
            <w:rPr>
              <w:rFonts w:ascii="Century Gothic" w:hAnsi="Century Gothic"/>
            </w:rPr>
            <w:instrText xml:space="preserve"> TOC \o "1-3" \h \z \u </w:instrText>
          </w:r>
          <w:r w:rsidRPr="00E54002">
            <w:rPr>
              <w:rFonts w:ascii="Century Gothic" w:hAnsi="Century Gothic"/>
            </w:rPr>
            <w:fldChar w:fldCharType="separate"/>
          </w:r>
          <w:hyperlink w:anchor="_Toc26268057" w:history="1">
            <w:r w:rsidR="00E54002" w:rsidRPr="0060336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E54002">
              <w:rPr>
                <w:rFonts w:cstheme="minorBidi"/>
                <w:noProof/>
              </w:rPr>
              <w:tab/>
            </w:r>
            <w:r w:rsidR="00E54002" w:rsidRPr="0060336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_Toc26268057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076BA972" w14:textId="5F9471BA" w:rsidR="00E54002" w:rsidRDefault="00763AA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6268058" w:history="1">
            <w:r w:rsidR="00E54002" w:rsidRPr="00603361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E54002" w:rsidRPr="00603361">
              <w:rPr>
                <w:rStyle w:val="Collegamentoipertestuale"/>
                <w:rFonts w:ascii="Century Gothic" w:hAnsi="Century Gothic"/>
                <w:noProof/>
                <w:lang w:val="en-US"/>
              </w:rPr>
              <w:t>1 Object design trade-offs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_Toc26268058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48502AE4" w14:textId="33DB8EEC" w:rsidR="00E54002" w:rsidRDefault="00763AA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6268059" w:history="1">
            <w:r w:rsidR="00E54002" w:rsidRPr="00603361">
              <w:rPr>
                <w:rStyle w:val="Collegamentoipertestuale"/>
                <w:rFonts w:ascii="Century Gothic" w:hAnsi="Century Gothic"/>
                <w:noProof/>
                <w:lang w:val="en-US"/>
              </w:rPr>
              <w:t>1.2 Interface documentation guidelines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_Toc26268059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468A5AAC" w14:textId="0665F677" w:rsidR="00E54002" w:rsidRDefault="00763AA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6268060" w:history="1">
            <w:r w:rsidR="00E54002" w:rsidRPr="00603361">
              <w:rPr>
                <w:rStyle w:val="Collegamentoipertestuale"/>
                <w:rFonts w:ascii="Century Gothic" w:hAnsi="Century Gothic"/>
                <w:noProof/>
                <w:lang w:val="en-US"/>
              </w:rPr>
              <w:t>1.3 Definitions, acronyms, and abbreviations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_Toc26268060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44C55D43" w14:textId="5DCDB4CB" w:rsidR="00E54002" w:rsidRDefault="00763AA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6268061" w:history="1">
            <w:r w:rsidR="00E54002" w:rsidRPr="00603361">
              <w:rPr>
                <w:rStyle w:val="Collegamentoipertestuale"/>
                <w:rFonts w:ascii="Century Gothic" w:hAnsi="Century Gothic"/>
                <w:noProof/>
                <w:lang w:val="en-US"/>
              </w:rPr>
              <w:t>1.4 References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_Toc26268061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6297B8F1" w14:textId="6A36E84C" w:rsidR="00E54002" w:rsidRDefault="00763AA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6268062" w:history="1">
            <w:r w:rsidR="00E54002" w:rsidRPr="00603361">
              <w:rPr>
                <w:rStyle w:val="Collegamentoipertestuale"/>
                <w:rFonts w:ascii="Century Gothic" w:hAnsi="Century Gothic"/>
                <w:noProof/>
                <w:lang w:bidi="it-IT"/>
              </w:rPr>
              <w:t>2.</w:t>
            </w:r>
            <w:r w:rsidR="00E54002">
              <w:rPr>
                <w:rFonts w:cstheme="minorBidi"/>
                <w:noProof/>
              </w:rPr>
              <w:tab/>
            </w:r>
            <w:r w:rsidR="00E54002" w:rsidRPr="00603361">
              <w:rPr>
                <w:rStyle w:val="Collegamentoipertestuale"/>
                <w:rFonts w:ascii="Century Gothic" w:hAnsi="Century Gothic"/>
                <w:noProof/>
                <w:lang w:bidi="it-IT"/>
              </w:rPr>
              <w:t>Packages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_Toc26268062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719EDB13" w14:textId="6BCF7C58" w:rsidR="00E54002" w:rsidRDefault="00763AA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6268063" w:history="1">
            <w:r w:rsidR="00E54002" w:rsidRPr="00603361">
              <w:rPr>
                <w:rStyle w:val="Collegamentoipertestuale"/>
                <w:rFonts w:ascii="Century Gothic" w:hAnsi="Century Gothic" w:cs="Leelawadee UI"/>
                <w:noProof/>
                <w:lang w:val="en-US" w:bidi="it-IT"/>
              </w:rPr>
              <w:t>3.</w:t>
            </w:r>
            <w:r w:rsidR="00E54002">
              <w:rPr>
                <w:rFonts w:cstheme="minorBidi"/>
                <w:noProof/>
              </w:rPr>
              <w:tab/>
            </w:r>
            <w:r w:rsidR="00E54002" w:rsidRPr="00603361">
              <w:rPr>
                <w:rStyle w:val="Collegamentoipertestuale"/>
                <w:rFonts w:ascii="Century Gothic" w:hAnsi="Century Gothic" w:cs="Arial"/>
                <w:noProof/>
                <w:lang w:bidi="it-IT"/>
              </w:rPr>
              <w:t>Class interfaces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_Toc26268063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76476CD2" w14:textId="52F28AA8" w:rsidR="00E54002" w:rsidRDefault="00763AA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6268064" w:history="1">
            <w:r w:rsidR="00E54002" w:rsidRPr="00603361">
              <w:rPr>
                <w:rStyle w:val="Collegamentoipertestuale"/>
                <w:rFonts w:ascii="Century Gothic" w:hAnsi="Century Gothic" w:cs="Leelawadee UI"/>
                <w:noProof/>
                <w:lang w:val="en-US" w:bidi="it-IT"/>
              </w:rPr>
              <w:t>4.</w:t>
            </w:r>
            <w:r w:rsidR="00E54002">
              <w:rPr>
                <w:rFonts w:cstheme="minorBidi"/>
                <w:noProof/>
              </w:rPr>
              <w:tab/>
            </w:r>
            <w:r w:rsidR="00E54002" w:rsidRPr="00603361">
              <w:rPr>
                <w:rStyle w:val="Collegamentoipertestuale"/>
                <w:rFonts w:ascii="Century Gothic" w:hAnsi="Century Gothic" w:cs="Arial"/>
                <w:noProof/>
                <w:lang w:bidi="it-IT"/>
              </w:rPr>
              <w:t>Glossary</w:t>
            </w:r>
            <w:r w:rsidR="00E54002">
              <w:rPr>
                <w:noProof/>
                <w:webHidden/>
              </w:rPr>
              <w:tab/>
            </w:r>
            <w:r w:rsidR="00E54002">
              <w:rPr>
                <w:noProof/>
                <w:webHidden/>
              </w:rPr>
              <w:fldChar w:fldCharType="begin"/>
            </w:r>
            <w:r w:rsidR="00E54002">
              <w:rPr>
                <w:noProof/>
                <w:webHidden/>
              </w:rPr>
              <w:instrText xml:space="preserve"> PAGEREF _Toc26268064 \h </w:instrText>
            </w:r>
            <w:r w:rsidR="00E54002">
              <w:rPr>
                <w:noProof/>
                <w:webHidden/>
              </w:rPr>
            </w:r>
            <w:r w:rsidR="00E54002">
              <w:rPr>
                <w:noProof/>
                <w:webHidden/>
              </w:rPr>
              <w:fldChar w:fldCharType="separate"/>
            </w:r>
            <w:r w:rsidR="00E54002">
              <w:rPr>
                <w:noProof/>
                <w:webHidden/>
              </w:rPr>
              <w:t>4</w:t>
            </w:r>
            <w:r w:rsidR="00E54002">
              <w:rPr>
                <w:noProof/>
                <w:webHidden/>
              </w:rPr>
              <w:fldChar w:fldCharType="end"/>
            </w:r>
          </w:hyperlink>
        </w:p>
        <w:p w14:paraId="23CB684A" w14:textId="2D26BD7C" w:rsidR="00790B04" w:rsidRPr="00E54002" w:rsidRDefault="00790B04">
          <w:pPr>
            <w:rPr>
              <w:rFonts w:ascii="Century Gothic" w:hAnsi="Century Gothic"/>
            </w:rPr>
          </w:pPr>
          <w:r w:rsidRPr="00E54002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273051E5" w14:textId="080C0336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4FE3D282" w14:textId="39AFCCAA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284B78BD" w14:textId="65D08B1F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0C761C27" w14:textId="48D0F6B9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1395E9B5" w14:textId="19E8137C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77404C4B" w14:textId="2000C696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58CF2D0D" w14:textId="651C468D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08CB6D1D" w14:textId="1C0FE318" w:rsidR="00790B04" w:rsidRPr="00E54002" w:rsidRDefault="00790B04" w:rsidP="0029544A">
      <w:pPr>
        <w:spacing w:line="259" w:lineRule="auto"/>
        <w:rPr>
          <w:rFonts w:ascii="Century Gothic" w:hAnsi="Century Gothic"/>
        </w:rPr>
      </w:pPr>
    </w:p>
    <w:p w14:paraId="114237E6" w14:textId="519DB09A" w:rsidR="00CD59BB" w:rsidRPr="00E54002" w:rsidRDefault="00CD59BB" w:rsidP="0029544A">
      <w:pPr>
        <w:spacing w:line="259" w:lineRule="auto"/>
        <w:rPr>
          <w:rFonts w:ascii="Century Gothic" w:hAnsi="Century Gothic"/>
        </w:rPr>
      </w:pPr>
    </w:p>
    <w:p w14:paraId="11D6E648" w14:textId="07D44103" w:rsidR="000C6D20" w:rsidRPr="00E54002" w:rsidRDefault="00E54002" w:rsidP="000C6D20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10" w:name="_Toc26268057"/>
      <w:bookmarkEnd w:id="0"/>
      <w:r w:rsidRPr="00E54002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1DA18650" w14:textId="77777777" w:rsidR="00E54002" w:rsidRDefault="00E54002" w:rsidP="001625A2">
      <w:pPr>
        <w:tabs>
          <w:tab w:val="left" w:pos="2685"/>
        </w:tabs>
        <w:rPr>
          <w:rStyle w:val="Titolo2Carattere"/>
          <w:rFonts w:ascii="Century Gothic" w:hAnsi="Century Gothic"/>
          <w:sz w:val="28"/>
          <w:szCs w:val="28"/>
          <w:lang w:val="en-US"/>
        </w:rPr>
      </w:pPr>
      <w:r w:rsidRPr="00E54002">
        <w:rPr>
          <w:rFonts w:ascii="Century Gothic" w:hAnsi="Century Gothic" w:cs="Arial"/>
          <w:color w:val="111111"/>
          <w:sz w:val="28"/>
          <w:szCs w:val="28"/>
          <w:lang w:val="en-US"/>
        </w:rPr>
        <w:br/>
      </w:r>
      <w:bookmarkStart w:id="11" w:name="_Toc26268058"/>
      <w:r w:rsidRPr="00E54002">
        <w:rPr>
          <w:rStyle w:val="Titolo2Carattere"/>
          <w:rFonts w:ascii="Century Gothic" w:hAnsi="Century Gothic"/>
          <w:sz w:val="28"/>
          <w:szCs w:val="28"/>
        </w:rPr>
        <w:t>1.</w:t>
      </w:r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t>1 Object design trade-offs</w:t>
      </w:r>
      <w:bookmarkEnd w:id="11"/>
    </w:p>
    <w:p w14:paraId="54A7F422" w14:textId="4A4D96DD" w:rsidR="00E54002" w:rsidRDefault="00E54002" w:rsidP="001625A2">
      <w:pPr>
        <w:tabs>
          <w:tab w:val="left" w:pos="2685"/>
        </w:tabs>
        <w:rPr>
          <w:rStyle w:val="Titolo2Carattere"/>
          <w:rFonts w:ascii="Century Gothic" w:hAnsi="Century Gothic"/>
          <w:sz w:val="28"/>
          <w:szCs w:val="28"/>
          <w:lang w:val="en-US"/>
        </w:rPr>
      </w:pPr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br/>
      </w:r>
      <w:bookmarkStart w:id="12" w:name="_Toc26268059"/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t>1.2 Interface documentation guidelines</w:t>
      </w:r>
      <w:bookmarkEnd w:id="12"/>
    </w:p>
    <w:p w14:paraId="3D6DB11A" w14:textId="2962F6EF" w:rsidR="00E54002" w:rsidRPr="00E54002" w:rsidRDefault="00E54002" w:rsidP="001625A2">
      <w:pPr>
        <w:tabs>
          <w:tab w:val="left" w:pos="2685"/>
        </w:tabs>
        <w:rPr>
          <w:rStyle w:val="Titolo2Carattere"/>
          <w:rFonts w:ascii="Century Gothic" w:hAnsi="Century Gothic"/>
          <w:sz w:val="28"/>
          <w:szCs w:val="28"/>
          <w:lang w:val="en-US"/>
        </w:rPr>
      </w:pPr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br/>
      </w:r>
      <w:bookmarkStart w:id="13" w:name="_Toc26268060"/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t>1.3 Definitions, acronyms, and abbreviations</w:t>
      </w:r>
      <w:bookmarkEnd w:id="13"/>
    </w:p>
    <w:p w14:paraId="32BB8919" w14:textId="34301A5F" w:rsidR="00887CBC" w:rsidRPr="00E54002" w:rsidRDefault="00E54002" w:rsidP="001625A2">
      <w:pPr>
        <w:tabs>
          <w:tab w:val="left" w:pos="2685"/>
        </w:tabs>
        <w:rPr>
          <w:rStyle w:val="Titolo2Carattere"/>
          <w:rFonts w:ascii="Century Gothic" w:hAnsi="Century Gothic"/>
          <w:sz w:val="28"/>
          <w:szCs w:val="28"/>
          <w:lang w:val="en-US"/>
        </w:rPr>
      </w:pPr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br/>
      </w:r>
      <w:bookmarkStart w:id="14" w:name="_Toc26268061"/>
      <w:r w:rsidRPr="00E54002">
        <w:rPr>
          <w:rStyle w:val="Titolo2Carattere"/>
          <w:rFonts w:ascii="Century Gothic" w:hAnsi="Century Gothic"/>
          <w:sz w:val="28"/>
          <w:szCs w:val="28"/>
          <w:lang w:val="en-US"/>
        </w:rPr>
        <w:t>1.4 References</w:t>
      </w:r>
      <w:bookmarkEnd w:id="14"/>
    </w:p>
    <w:p w14:paraId="347085E1" w14:textId="5BCCDAA2" w:rsidR="00E54002" w:rsidRPr="00E54002" w:rsidRDefault="00E54002" w:rsidP="001625A2">
      <w:pPr>
        <w:tabs>
          <w:tab w:val="left" w:pos="2685"/>
        </w:tabs>
        <w:rPr>
          <w:rStyle w:val="Titolo2Carattere"/>
          <w:rFonts w:ascii="Century Gothic" w:hAnsi="Century Gothic"/>
          <w:sz w:val="28"/>
          <w:szCs w:val="28"/>
          <w:lang w:val="en-US"/>
        </w:rPr>
      </w:pPr>
    </w:p>
    <w:p w14:paraId="5CEC6725" w14:textId="594AC70C" w:rsidR="00E54002" w:rsidRDefault="00E54002" w:rsidP="00E54002">
      <w:pPr>
        <w:pStyle w:val="Titolo1"/>
        <w:numPr>
          <w:ilvl w:val="0"/>
          <w:numId w:val="31"/>
        </w:numPr>
        <w:rPr>
          <w:rFonts w:ascii="Century Gothic" w:hAnsi="Century Gothic"/>
          <w:sz w:val="28"/>
          <w:szCs w:val="28"/>
        </w:rPr>
      </w:pPr>
      <w:bookmarkStart w:id="15" w:name="_Toc26268062"/>
      <w:r w:rsidRPr="00E54002">
        <w:rPr>
          <w:rFonts w:ascii="Century Gothic" w:hAnsi="Century Gothic"/>
          <w:sz w:val="28"/>
          <w:szCs w:val="28"/>
        </w:rPr>
        <w:t>Packages</w:t>
      </w:r>
      <w:bookmarkEnd w:id="15"/>
    </w:p>
    <w:p w14:paraId="0EC2E3C1" w14:textId="06FAED3F" w:rsidR="00757A0C" w:rsidRPr="00757A0C" w:rsidRDefault="00757A0C" w:rsidP="00757A0C">
      <w:pPr>
        <w:ind w:left="502"/>
        <w:rPr>
          <w:rFonts w:ascii="Californian FB" w:hAnsi="Californian FB"/>
        </w:rPr>
      </w:pPr>
      <w:r w:rsidRPr="00757A0C">
        <w:rPr>
          <w:rFonts w:ascii="Californian FB" w:hAnsi="Californian FB"/>
        </w:rPr>
        <w:t>La gestionedel sistema è divisa in tre livelli:</w:t>
      </w:r>
    </w:p>
    <w:tbl>
      <w:tblPr>
        <w:tblStyle w:val="Grigliatabella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6089"/>
      </w:tblGrid>
      <w:tr w:rsidR="00757A0C" w14:paraId="2664B215" w14:textId="77777777" w:rsidTr="008160AC">
        <w:tc>
          <w:tcPr>
            <w:tcW w:w="3037" w:type="dxa"/>
          </w:tcPr>
          <w:p w14:paraId="2DB4065B" w14:textId="0F8AB499" w:rsidR="00757A0C" w:rsidRDefault="000B340A" w:rsidP="000B340A">
            <w:r>
              <w:t>View</w:t>
            </w:r>
          </w:p>
        </w:tc>
        <w:tc>
          <w:tcPr>
            <w:tcW w:w="6089" w:type="dxa"/>
          </w:tcPr>
          <w:p w14:paraId="6E64A6ED" w14:textId="27C5E592" w:rsidR="00757A0C" w:rsidRPr="008160AC" w:rsidRDefault="008160AC" w:rsidP="00757A0C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Si occupa dell’iterazione con l’utente e contiene tutti gli oggetti che integiscono con esso</w:t>
            </w:r>
            <w:r w:rsidR="006D361E">
              <w:rPr>
                <w:rFonts w:ascii="Californian FB" w:hAnsi="Californian FB"/>
              </w:rPr>
              <w:t xml:space="preserve"> </w:t>
            </w:r>
            <w:r w:rsidR="000B340A">
              <w:rPr>
                <w:rFonts w:ascii="Californian FB" w:hAnsi="Californian FB"/>
              </w:rPr>
              <w:t>(JSP)</w:t>
            </w:r>
            <w:r w:rsidR="00757A0C" w:rsidRPr="008160AC">
              <w:rPr>
                <w:rFonts w:ascii="Californian FB" w:hAnsi="Californian FB"/>
              </w:rPr>
              <w:t>.</w:t>
            </w:r>
          </w:p>
        </w:tc>
      </w:tr>
      <w:tr w:rsidR="00757A0C" w14:paraId="300031CF" w14:textId="77777777" w:rsidTr="008160AC">
        <w:tc>
          <w:tcPr>
            <w:tcW w:w="3037" w:type="dxa"/>
          </w:tcPr>
          <w:p w14:paraId="460F0825" w14:textId="4545A547" w:rsidR="00757A0C" w:rsidRPr="00757A0C" w:rsidRDefault="000B340A" w:rsidP="00757A0C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Model</w:t>
            </w:r>
          </w:p>
          <w:p w14:paraId="00109D55" w14:textId="77777777" w:rsidR="00757A0C" w:rsidRDefault="00757A0C" w:rsidP="00757A0C"/>
        </w:tc>
        <w:tc>
          <w:tcPr>
            <w:tcW w:w="6089" w:type="dxa"/>
          </w:tcPr>
          <w:p w14:paraId="18708738" w14:textId="68A3B94E" w:rsidR="00757A0C" w:rsidRPr="008160AC" w:rsidRDefault="000B340A" w:rsidP="008160AC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Contiene il dominio applicativo</w:t>
            </w:r>
            <w:r w:rsidR="008160AC" w:rsidRPr="008160AC">
              <w:rPr>
                <w:rFonts w:ascii="Californian FB" w:hAnsi="Californian FB"/>
              </w:rPr>
              <w:t>. Si occupa di Gestione Utente, Gestione Corsi, Gestione Lezioni</w:t>
            </w:r>
            <w:r w:rsidR="006D361E">
              <w:rPr>
                <w:rFonts w:ascii="Californian FB" w:hAnsi="Californian FB"/>
              </w:rPr>
              <w:t xml:space="preserve"> </w:t>
            </w:r>
            <w:r>
              <w:rPr>
                <w:rFonts w:ascii="Californian FB" w:hAnsi="Californian FB"/>
              </w:rPr>
              <w:t>(JavaBean, dao)</w:t>
            </w:r>
          </w:p>
        </w:tc>
      </w:tr>
      <w:tr w:rsidR="00757A0C" w14:paraId="01B6CCDD" w14:textId="77777777" w:rsidTr="008160AC">
        <w:trPr>
          <w:trHeight w:val="280"/>
        </w:trPr>
        <w:tc>
          <w:tcPr>
            <w:tcW w:w="3037" w:type="dxa"/>
          </w:tcPr>
          <w:p w14:paraId="128397C1" w14:textId="327518C5" w:rsidR="00757A0C" w:rsidRDefault="000B340A" w:rsidP="000B340A">
            <w:r>
              <w:rPr>
                <w:rFonts w:ascii="Californian FB" w:hAnsi="Californian FB"/>
              </w:rPr>
              <w:t>Control</w:t>
            </w:r>
          </w:p>
        </w:tc>
        <w:tc>
          <w:tcPr>
            <w:tcW w:w="6089" w:type="dxa"/>
          </w:tcPr>
          <w:p w14:paraId="5D61884D" w14:textId="4CD1744F" w:rsidR="00757A0C" w:rsidRPr="008160AC" w:rsidRDefault="000B340A" w:rsidP="00757A0C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Riceve il comando dall’utente (attraverso il View) e li attua modificando lo stato degli altri due componenti</w:t>
            </w:r>
            <w:r w:rsidR="006D361E">
              <w:rPr>
                <w:rFonts w:ascii="Californian FB" w:hAnsi="Californian FB"/>
              </w:rPr>
              <w:t xml:space="preserve"> (Servlet)</w:t>
            </w:r>
          </w:p>
        </w:tc>
      </w:tr>
    </w:tbl>
    <w:p w14:paraId="7C6814FA" w14:textId="614D9878" w:rsidR="008160AC" w:rsidRPr="008160AC" w:rsidRDefault="008160AC" w:rsidP="008160AC">
      <w:pPr>
        <w:pStyle w:val="Paragrafoelenco"/>
        <w:numPr>
          <w:ilvl w:val="1"/>
          <w:numId w:val="31"/>
        </w:numPr>
        <w:rPr>
          <w:rFonts w:ascii="Californian FB" w:hAnsi="Californian FB"/>
          <w:sz w:val="24"/>
          <w:szCs w:val="24"/>
        </w:rPr>
      </w:pPr>
      <w:r w:rsidRPr="008160AC">
        <w:rPr>
          <w:rFonts w:ascii="Californian FB" w:hAnsi="Californian FB"/>
          <w:sz w:val="24"/>
          <w:szCs w:val="24"/>
        </w:rPr>
        <w:t>Package core</w:t>
      </w:r>
    </w:p>
    <w:p w14:paraId="78DF2E8C" w14:textId="0B38F683" w:rsidR="008160AC" w:rsidRDefault="008160AC" w:rsidP="008160AC">
      <w:pPr>
        <w:pStyle w:val="Paragrafoelenco"/>
        <w:ind w:left="517"/>
        <w:rPr>
          <w:rFonts w:ascii="Californian FB" w:hAnsi="Californian FB"/>
        </w:rPr>
      </w:pPr>
      <w:r w:rsidRPr="008160AC">
        <w:rPr>
          <w:rFonts w:ascii="Californian FB" w:hAnsi="Californian FB"/>
        </w:rPr>
        <w:t xml:space="preserve">Di seguito </w:t>
      </w:r>
      <w:r w:rsidR="009D71A8">
        <w:rPr>
          <w:rFonts w:ascii="Californian FB" w:hAnsi="Californian FB"/>
        </w:rPr>
        <w:t xml:space="preserve">riporteremo </w:t>
      </w:r>
      <w:r w:rsidRPr="008160AC">
        <w:rPr>
          <w:rFonts w:ascii="Californian FB" w:hAnsi="Californian FB"/>
        </w:rPr>
        <w:t>il package core che raggruppa tutti i sottopackage funzionali che verranno utilizzati nella fase di implementazione</w:t>
      </w:r>
      <w:r w:rsidR="009D71A8">
        <w:rPr>
          <w:rFonts w:ascii="Californian FB" w:hAnsi="Californian FB"/>
        </w:rPr>
        <w:t xml:space="preserve">. Tali sottopackage sono </w:t>
      </w:r>
      <w:r w:rsidR="009D71A8" w:rsidRPr="009D71A8">
        <w:rPr>
          <w:rFonts w:ascii="Californian FB" w:hAnsi="Californian FB"/>
        </w:rPr>
        <w:t>divisi a secondo delle operazioni che eseguiranno all’interno del sistema</w:t>
      </w:r>
      <w:r w:rsidR="009D71A8">
        <w:rPr>
          <w:rFonts w:ascii="Californian FB" w:hAnsi="Californian FB"/>
        </w:rPr>
        <w:t>.</w:t>
      </w:r>
    </w:p>
    <w:p w14:paraId="533C9BD3" w14:textId="77777777" w:rsidR="0069286E" w:rsidRDefault="0069286E" w:rsidP="0069286E">
      <w:pPr>
        <w:pStyle w:val="Paragrafoelenco"/>
        <w:ind w:left="517"/>
        <w:jc w:val="center"/>
        <w:rPr>
          <w:rFonts w:ascii="Californian FB" w:hAnsi="Californian FB"/>
        </w:rPr>
      </w:pPr>
    </w:p>
    <w:p w14:paraId="2355A92D" w14:textId="7AA2DE11" w:rsidR="003C697C" w:rsidRDefault="0069286E" w:rsidP="0069286E">
      <w:pPr>
        <w:pStyle w:val="Paragrafoelenco"/>
        <w:ind w:left="517"/>
        <w:jc w:val="center"/>
        <w:rPr>
          <w:rFonts w:ascii="Californian FB" w:hAnsi="Californian FB"/>
        </w:rPr>
      </w:pPr>
      <w:r>
        <w:rPr>
          <w:noProof/>
        </w:rPr>
        <w:drawing>
          <wp:inline distT="0" distB="0" distL="0" distR="0" wp14:anchorId="7D732927" wp14:editId="60EC1B3F">
            <wp:extent cx="4857391" cy="2650292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94" cy="26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18C" w14:textId="77777777" w:rsidR="0069286E" w:rsidRDefault="0069286E" w:rsidP="00DB225F">
      <w:pPr>
        <w:pStyle w:val="Paragrafoelenco"/>
        <w:ind w:left="862"/>
        <w:rPr>
          <w:rFonts w:ascii="Californian FB" w:hAnsi="Californian FB"/>
        </w:rPr>
      </w:pPr>
    </w:p>
    <w:p w14:paraId="7E71D548" w14:textId="56E1A616" w:rsidR="0069286E" w:rsidRDefault="0069286E" w:rsidP="0069286E">
      <w:pPr>
        <w:ind w:left="142"/>
        <w:rPr>
          <w:rFonts w:ascii="Californian FB" w:hAnsi="Californian FB"/>
        </w:rPr>
      </w:pPr>
    </w:p>
    <w:p w14:paraId="29AD6F56" w14:textId="77777777" w:rsidR="00DB225F" w:rsidRPr="0069286E" w:rsidRDefault="00DB225F" w:rsidP="0069286E">
      <w:pPr>
        <w:ind w:left="142"/>
        <w:rPr>
          <w:rFonts w:ascii="Californian FB" w:hAnsi="Californian FB"/>
        </w:rPr>
      </w:pPr>
    </w:p>
    <w:p w14:paraId="01AA12F4" w14:textId="60BAEF0E" w:rsidR="003C697C" w:rsidRDefault="00115FE2" w:rsidP="00115FE2">
      <w:pPr>
        <w:pStyle w:val="Paragrafoelenco"/>
        <w:numPr>
          <w:ilvl w:val="2"/>
          <w:numId w:val="31"/>
        </w:num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>Package Model</w:t>
      </w:r>
    </w:p>
    <w:p w14:paraId="36D03C1C" w14:textId="7D950BCF" w:rsidR="00115FE2" w:rsidRDefault="00115FE2" w:rsidP="00115FE2">
      <w:pPr>
        <w:ind w:left="502"/>
        <w:rPr>
          <w:rFonts w:ascii="Californian FB" w:hAnsi="Californian FB"/>
        </w:rPr>
      </w:pPr>
      <w:r>
        <w:rPr>
          <w:rFonts w:ascii="Californian FB" w:hAnsi="Californian FB"/>
        </w:rPr>
        <w:t>Il Package Model include al suo interno due package</w:t>
      </w:r>
      <w:r w:rsidR="0069286E">
        <w:rPr>
          <w:rFonts w:ascii="Californian FB" w:hAnsi="Californian FB"/>
        </w:rPr>
        <w:t xml:space="preserve"> (uno per i bean e uno per i dao)</w:t>
      </w:r>
      <w:r>
        <w:rPr>
          <w:rFonts w:ascii="Californian FB" w:hAnsi="Californian FB"/>
        </w:rPr>
        <w:t xml:space="preserve"> e una classe </w:t>
      </w:r>
      <w:r w:rsidRPr="00115FE2">
        <w:rPr>
          <w:rFonts w:ascii="Californian FB" w:hAnsi="Californian FB"/>
        </w:rPr>
        <w:t>DriverManagerConnectionPool</w:t>
      </w:r>
      <w:r>
        <w:rPr>
          <w:rFonts w:ascii="Californian FB" w:hAnsi="Californian FB"/>
        </w:rPr>
        <w:t>.java</w:t>
      </w:r>
    </w:p>
    <w:p w14:paraId="5EB2D12A" w14:textId="119BABF0" w:rsidR="00115FE2" w:rsidRDefault="00115FE2" w:rsidP="00115FE2">
      <w:pPr>
        <w:ind w:left="502"/>
        <w:rPr>
          <w:rFonts w:ascii="Californian FB" w:hAnsi="Californian FB"/>
        </w:rPr>
      </w:pPr>
      <w:r>
        <w:rPr>
          <w:noProof/>
        </w:rPr>
        <w:drawing>
          <wp:inline distT="0" distB="0" distL="0" distR="0" wp14:anchorId="15CAF446" wp14:editId="081B125A">
            <wp:extent cx="6120130" cy="19939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502" w:type="dxa"/>
        <w:tblLook w:val="04A0" w:firstRow="1" w:lastRow="0" w:firstColumn="1" w:lastColumn="0" w:noHBand="0" w:noVBand="1"/>
      </w:tblPr>
      <w:tblGrid>
        <w:gridCol w:w="4596"/>
        <w:gridCol w:w="4530"/>
      </w:tblGrid>
      <w:tr w:rsidR="00115FE2" w14:paraId="7DC53BAD" w14:textId="77777777" w:rsidTr="00187193">
        <w:tc>
          <w:tcPr>
            <w:tcW w:w="4596" w:type="dxa"/>
          </w:tcPr>
          <w:p w14:paraId="7B1C89A4" w14:textId="43C51ED6" w:rsidR="00115FE2" w:rsidRDefault="00115FE2" w:rsidP="00115FE2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Nome Classe</w:t>
            </w:r>
          </w:p>
        </w:tc>
        <w:tc>
          <w:tcPr>
            <w:tcW w:w="4530" w:type="dxa"/>
          </w:tcPr>
          <w:p w14:paraId="10D95CAE" w14:textId="03ECEA92" w:rsidR="00115FE2" w:rsidRDefault="00115FE2" w:rsidP="00115FE2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descrizione</w:t>
            </w:r>
          </w:p>
        </w:tc>
      </w:tr>
      <w:tr w:rsidR="00115FE2" w14:paraId="6D7C111C" w14:textId="77777777" w:rsidTr="00187193">
        <w:tc>
          <w:tcPr>
            <w:tcW w:w="4596" w:type="dxa"/>
          </w:tcPr>
          <w:p w14:paraId="128F4C18" w14:textId="06FE3FE3" w:rsidR="00115FE2" w:rsidRDefault="00115FE2" w:rsidP="00115FE2">
            <w:pPr>
              <w:tabs>
                <w:tab w:val="left" w:pos="3181"/>
              </w:tabs>
              <w:rPr>
                <w:rFonts w:ascii="Californian FB" w:hAnsi="Californian FB"/>
              </w:rPr>
            </w:pPr>
            <w:r w:rsidRPr="00115FE2">
              <w:rPr>
                <w:rFonts w:ascii="Californian FB" w:hAnsi="Californian FB"/>
              </w:rPr>
              <w:t>DriverManagerConnectionPool</w:t>
            </w:r>
            <w:r>
              <w:rPr>
                <w:rFonts w:ascii="Californian FB" w:hAnsi="Californian FB"/>
              </w:rPr>
              <w:t>.java</w:t>
            </w:r>
          </w:p>
        </w:tc>
        <w:tc>
          <w:tcPr>
            <w:tcW w:w="4530" w:type="dxa"/>
          </w:tcPr>
          <w:p w14:paraId="1E66EC18" w14:textId="36930AAF" w:rsidR="00115FE2" w:rsidRDefault="00AF2AE6" w:rsidP="00115FE2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Permette la connessione al db e il repimento o la scrittura di dati da/su esso</w:t>
            </w:r>
          </w:p>
        </w:tc>
      </w:tr>
    </w:tbl>
    <w:p w14:paraId="42B6CAF0" w14:textId="77777777" w:rsidR="00F01975" w:rsidRDefault="00F01975" w:rsidP="00DB225F">
      <w:pPr>
        <w:rPr>
          <w:rFonts w:ascii="Californian FB" w:hAnsi="Californian FB"/>
        </w:rPr>
      </w:pPr>
    </w:p>
    <w:p w14:paraId="29FF3033" w14:textId="43217EE2" w:rsidR="004A3833" w:rsidRDefault="004A3833" w:rsidP="004A3833">
      <w:pPr>
        <w:pStyle w:val="Paragrafoelenco"/>
        <w:numPr>
          <w:ilvl w:val="3"/>
          <w:numId w:val="31"/>
        </w:numPr>
        <w:rPr>
          <w:rFonts w:ascii="Californian FB" w:hAnsi="Californian FB"/>
        </w:rPr>
      </w:pPr>
      <w:r w:rsidRPr="004A3833">
        <w:rPr>
          <w:rFonts w:ascii="Californian FB" w:hAnsi="Californian FB"/>
        </w:rPr>
        <w:t>Package bean</w:t>
      </w:r>
    </w:p>
    <w:p w14:paraId="770D746C" w14:textId="32794F2A" w:rsidR="004A3833" w:rsidRDefault="004A3833" w:rsidP="004A3833">
      <w:pPr>
        <w:pStyle w:val="Paragrafoelenco"/>
        <w:ind w:left="1222"/>
        <w:rPr>
          <w:rFonts w:ascii="Californian FB" w:hAnsi="Californian FB"/>
        </w:rPr>
      </w:pPr>
      <w:r w:rsidRPr="004A3833">
        <w:rPr>
          <w:rFonts w:ascii="Californian FB" w:hAnsi="Californian FB"/>
        </w:rPr>
        <w:t>Il package bean include tutte le classi JavaBean. Di seguito, ecco riportato il package che raggruppa tutte le classi del sistema che hanno tale caratteristica</w:t>
      </w:r>
      <w:r>
        <w:rPr>
          <w:rFonts w:ascii="Californian FB" w:hAnsi="Californian FB"/>
        </w:rPr>
        <w:t>:</w:t>
      </w:r>
    </w:p>
    <w:p w14:paraId="72DEDE2A" w14:textId="2E3AF2B8" w:rsidR="00481F75" w:rsidRDefault="00481F75" w:rsidP="004A3833">
      <w:pPr>
        <w:pStyle w:val="Paragrafoelenco"/>
        <w:ind w:left="1222"/>
        <w:rPr>
          <w:rFonts w:ascii="Californian FB" w:hAnsi="Californian FB"/>
        </w:rPr>
      </w:pPr>
      <w:r>
        <w:rPr>
          <w:noProof/>
        </w:rPr>
        <w:drawing>
          <wp:inline distT="0" distB="0" distL="0" distR="0" wp14:anchorId="267E37AA" wp14:editId="0601124C">
            <wp:extent cx="4951355" cy="2858353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657" cy="2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A889" w14:textId="2C28C0CD" w:rsidR="004A3833" w:rsidRDefault="004A3833" w:rsidP="00481F75">
      <w:pPr>
        <w:pStyle w:val="Paragrafoelenco"/>
        <w:ind w:left="851"/>
        <w:rPr>
          <w:rFonts w:ascii="Californian FB" w:hAnsi="Californian FB"/>
        </w:rPr>
      </w:pPr>
    </w:p>
    <w:tbl>
      <w:tblPr>
        <w:tblStyle w:val="Grigliatabella"/>
        <w:tblW w:w="0" w:type="auto"/>
        <w:tblInd w:w="1222" w:type="dxa"/>
        <w:tblLook w:val="04A0" w:firstRow="1" w:lastRow="0" w:firstColumn="1" w:lastColumn="0" w:noHBand="0" w:noVBand="1"/>
      </w:tblPr>
      <w:tblGrid>
        <w:gridCol w:w="2742"/>
        <w:gridCol w:w="5664"/>
      </w:tblGrid>
      <w:tr w:rsidR="00481F75" w14:paraId="7D795FC7" w14:textId="77777777" w:rsidTr="003163DE">
        <w:tc>
          <w:tcPr>
            <w:tcW w:w="2742" w:type="dxa"/>
          </w:tcPr>
          <w:p w14:paraId="1E1E3DFD" w14:textId="4DB4D544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Nome Classe</w:t>
            </w:r>
          </w:p>
        </w:tc>
        <w:tc>
          <w:tcPr>
            <w:tcW w:w="5664" w:type="dxa"/>
          </w:tcPr>
          <w:p w14:paraId="093CD30D" w14:textId="74353C02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Descrizione</w:t>
            </w:r>
          </w:p>
        </w:tc>
      </w:tr>
      <w:tr w:rsidR="00481F75" w14:paraId="44D807A0" w14:textId="77777777" w:rsidTr="003163DE">
        <w:tc>
          <w:tcPr>
            <w:tcW w:w="2742" w:type="dxa"/>
          </w:tcPr>
          <w:p w14:paraId="345C4F21" w14:textId="0C0CCF44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AcquistoBean</w:t>
            </w:r>
          </w:p>
        </w:tc>
        <w:tc>
          <w:tcPr>
            <w:tcW w:w="5664" w:type="dxa"/>
          </w:tcPr>
          <w:p w14:paraId="545465F3" w14:textId="7AE77AF6" w:rsidR="00481F75" w:rsidRDefault="00DB225F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</w:t>
            </w:r>
            <w:r w:rsidR="00187193">
              <w:rPr>
                <w:rFonts w:ascii="Californian FB" w:hAnsi="Californian FB"/>
              </w:rPr>
              <w:t>scrive un acquisto</w:t>
            </w:r>
          </w:p>
        </w:tc>
      </w:tr>
      <w:tr w:rsidR="00481F75" w14:paraId="043FD746" w14:textId="77777777" w:rsidTr="003163DE">
        <w:tc>
          <w:tcPr>
            <w:tcW w:w="2742" w:type="dxa"/>
          </w:tcPr>
          <w:p w14:paraId="2EA951A1" w14:textId="3F40496A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AmministratoreBean</w:t>
            </w:r>
          </w:p>
        </w:tc>
        <w:tc>
          <w:tcPr>
            <w:tcW w:w="5664" w:type="dxa"/>
          </w:tcPr>
          <w:p w14:paraId="30AD526C" w14:textId="31F5028C" w:rsidR="00481F75" w:rsidRDefault="00DB225F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 amministratore</w:t>
            </w:r>
          </w:p>
        </w:tc>
      </w:tr>
      <w:tr w:rsidR="00481F75" w14:paraId="5DADBE53" w14:textId="77777777" w:rsidTr="003163DE">
        <w:tc>
          <w:tcPr>
            <w:tcW w:w="2742" w:type="dxa"/>
          </w:tcPr>
          <w:p w14:paraId="20324A56" w14:textId="55176EBD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CarrelloBean</w:t>
            </w:r>
          </w:p>
        </w:tc>
        <w:tc>
          <w:tcPr>
            <w:tcW w:w="5664" w:type="dxa"/>
          </w:tcPr>
          <w:p w14:paraId="445A77AB" w14:textId="110FDF89" w:rsidR="00481F75" w:rsidRDefault="00187193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 carrello</w:t>
            </w:r>
          </w:p>
        </w:tc>
      </w:tr>
      <w:tr w:rsidR="00481F75" w14:paraId="2AF71DE7" w14:textId="77777777" w:rsidTr="003163DE">
        <w:tc>
          <w:tcPr>
            <w:tcW w:w="2742" w:type="dxa"/>
          </w:tcPr>
          <w:p w14:paraId="6D6B62DF" w14:textId="77E92243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CategoriaBean</w:t>
            </w:r>
          </w:p>
        </w:tc>
        <w:tc>
          <w:tcPr>
            <w:tcW w:w="5664" w:type="dxa"/>
          </w:tcPr>
          <w:p w14:paraId="4BBCF45B" w14:textId="25685993" w:rsidR="00481F75" w:rsidRDefault="00DB225F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Descrive una categoria </w:t>
            </w:r>
          </w:p>
        </w:tc>
      </w:tr>
      <w:tr w:rsidR="00481F75" w14:paraId="205A07FC" w14:textId="77777777" w:rsidTr="003163DE">
        <w:tc>
          <w:tcPr>
            <w:tcW w:w="2742" w:type="dxa"/>
          </w:tcPr>
          <w:p w14:paraId="6542EE66" w14:textId="74BBCA5A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LezioniBean</w:t>
            </w:r>
          </w:p>
        </w:tc>
        <w:tc>
          <w:tcPr>
            <w:tcW w:w="5664" w:type="dxa"/>
          </w:tcPr>
          <w:p w14:paraId="53C0A3D5" w14:textId="63DCF0AC" w:rsidR="00481F75" w:rsidRDefault="001000EA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una lezione appartenente a un pacchetto</w:t>
            </w:r>
          </w:p>
        </w:tc>
      </w:tr>
      <w:tr w:rsidR="00481F75" w14:paraId="4CF01887" w14:textId="77777777" w:rsidTr="003163DE">
        <w:tc>
          <w:tcPr>
            <w:tcW w:w="2742" w:type="dxa"/>
          </w:tcPr>
          <w:p w14:paraId="38F10DB6" w14:textId="635FFF02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OrdineAcquistoBean</w:t>
            </w:r>
          </w:p>
        </w:tc>
        <w:tc>
          <w:tcPr>
            <w:tcW w:w="5664" w:type="dxa"/>
          </w:tcPr>
          <w:p w14:paraId="12A7DDAE" w14:textId="776E6E73" w:rsidR="00481F75" w:rsidRDefault="00DB225F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gli acquisti dei pacchetti di un professore</w:t>
            </w:r>
          </w:p>
        </w:tc>
      </w:tr>
      <w:tr w:rsidR="00481F75" w14:paraId="165C01F8" w14:textId="77777777" w:rsidTr="003163DE">
        <w:tc>
          <w:tcPr>
            <w:tcW w:w="2742" w:type="dxa"/>
          </w:tcPr>
          <w:p w14:paraId="31E9D55A" w14:textId="6116A2A0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OrdineBean</w:t>
            </w:r>
          </w:p>
        </w:tc>
        <w:tc>
          <w:tcPr>
            <w:tcW w:w="5664" w:type="dxa"/>
          </w:tcPr>
          <w:p w14:paraId="72AA9D28" w14:textId="13B70242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 Ordine nel sistema</w:t>
            </w:r>
          </w:p>
        </w:tc>
      </w:tr>
      <w:tr w:rsidR="00481F75" w14:paraId="34D96E8C" w14:textId="77777777" w:rsidTr="003163DE">
        <w:tc>
          <w:tcPr>
            <w:tcW w:w="2742" w:type="dxa"/>
          </w:tcPr>
          <w:p w14:paraId="3A97F56A" w14:textId="048BEF8E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PacchettoBean</w:t>
            </w:r>
          </w:p>
        </w:tc>
        <w:tc>
          <w:tcPr>
            <w:tcW w:w="5664" w:type="dxa"/>
          </w:tcPr>
          <w:p w14:paraId="72AEBEC5" w14:textId="19E10F13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 pacchetto nel sistema</w:t>
            </w:r>
          </w:p>
        </w:tc>
      </w:tr>
      <w:tr w:rsidR="00481F75" w14:paraId="2E1367B0" w14:textId="77777777" w:rsidTr="003163DE">
        <w:tc>
          <w:tcPr>
            <w:tcW w:w="2742" w:type="dxa"/>
          </w:tcPr>
          <w:p w14:paraId="041B7D89" w14:textId="64A09108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lastRenderedPageBreak/>
              <w:t>RecensioneBean</w:t>
            </w:r>
          </w:p>
        </w:tc>
        <w:tc>
          <w:tcPr>
            <w:tcW w:w="5664" w:type="dxa"/>
          </w:tcPr>
          <w:p w14:paraId="2DABACDD" w14:textId="09E22464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 w:rsidRPr="00481F75">
              <w:rPr>
                <w:rFonts w:ascii="Californian FB" w:hAnsi="Californian FB"/>
              </w:rPr>
              <w:t xml:space="preserve">Descrive </w:t>
            </w:r>
            <w:r>
              <w:rPr>
                <w:rFonts w:ascii="Californian FB" w:hAnsi="Californian FB"/>
              </w:rPr>
              <w:t xml:space="preserve">una recensione </w:t>
            </w:r>
            <w:r w:rsidRPr="00481F75">
              <w:rPr>
                <w:rFonts w:ascii="Californian FB" w:hAnsi="Californian FB"/>
              </w:rPr>
              <w:t xml:space="preserve">di un utente del sistema associato ad </w:t>
            </w:r>
            <w:r>
              <w:rPr>
                <w:rFonts w:ascii="Californian FB" w:hAnsi="Californian FB"/>
              </w:rPr>
              <w:t>un pacchetto</w:t>
            </w:r>
          </w:p>
        </w:tc>
      </w:tr>
      <w:tr w:rsidR="00481F75" w14:paraId="4F3705EA" w14:textId="77777777" w:rsidTr="003163DE">
        <w:tc>
          <w:tcPr>
            <w:tcW w:w="2742" w:type="dxa"/>
          </w:tcPr>
          <w:p w14:paraId="68EB88A6" w14:textId="6A4675F9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SottocategoriaBean</w:t>
            </w:r>
          </w:p>
        </w:tc>
        <w:tc>
          <w:tcPr>
            <w:tcW w:w="5664" w:type="dxa"/>
          </w:tcPr>
          <w:p w14:paraId="2EE62C1C" w14:textId="485CD526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Descrive </w:t>
            </w:r>
            <w:r w:rsidR="00DB225F">
              <w:rPr>
                <w:rFonts w:ascii="Californian FB" w:hAnsi="Californian FB"/>
              </w:rPr>
              <w:t>un</w:t>
            </w:r>
            <w:r>
              <w:rPr>
                <w:rFonts w:ascii="Californian FB" w:hAnsi="Californian FB"/>
              </w:rPr>
              <w:t>a sottocategoria</w:t>
            </w:r>
          </w:p>
        </w:tc>
      </w:tr>
      <w:tr w:rsidR="00481F75" w14:paraId="2A3E502F" w14:textId="77777777" w:rsidTr="003163DE">
        <w:tc>
          <w:tcPr>
            <w:tcW w:w="2742" w:type="dxa"/>
          </w:tcPr>
          <w:p w14:paraId="05F3EF65" w14:textId="7D926A97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UserBean</w:t>
            </w:r>
          </w:p>
        </w:tc>
        <w:tc>
          <w:tcPr>
            <w:tcW w:w="5664" w:type="dxa"/>
          </w:tcPr>
          <w:p w14:paraId="7A33A498" w14:textId="624E704A" w:rsidR="00481F75" w:rsidRDefault="00481F75" w:rsidP="004A3833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Descrive un Utente del sistema</w:t>
            </w:r>
          </w:p>
        </w:tc>
      </w:tr>
    </w:tbl>
    <w:p w14:paraId="51E19306" w14:textId="77777777" w:rsidR="004A3833" w:rsidRPr="004A3833" w:rsidRDefault="004A3833" w:rsidP="004A3833">
      <w:pPr>
        <w:pStyle w:val="Paragrafoelenco"/>
        <w:ind w:left="1222"/>
        <w:rPr>
          <w:rFonts w:ascii="Californian FB" w:hAnsi="Californian FB"/>
        </w:rPr>
      </w:pPr>
    </w:p>
    <w:p w14:paraId="6DDAD2B0" w14:textId="681F704D" w:rsidR="004A3833" w:rsidRDefault="004A3833" w:rsidP="004A3833">
      <w:pPr>
        <w:pStyle w:val="Paragrafoelenco"/>
        <w:numPr>
          <w:ilvl w:val="3"/>
          <w:numId w:val="31"/>
        </w:numPr>
        <w:rPr>
          <w:rFonts w:ascii="Californian FB" w:hAnsi="Californian FB"/>
        </w:rPr>
      </w:pPr>
      <w:r>
        <w:rPr>
          <w:rFonts w:ascii="Californian FB" w:hAnsi="Californian FB"/>
        </w:rPr>
        <w:t>Package dao</w:t>
      </w:r>
    </w:p>
    <w:p w14:paraId="19242E6A" w14:textId="0816CB7C" w:rsidR="00F01975" w:rsidRDefault="00F01975" w:rsidP="00F01975">
      <w:pPr>
        <w:pStyle w:val="Paragrafoelenco"/>
        <w:ind w:left="1222"/>
        <w:rPr>
          <w:rFonts w:ascii="Californian FB" w:hAnsi="Californian FB"/>
        </w:rPr>
      </w:pPr>
      <w:r w:rsidRPr="004A3833">
        <w:rPr>
          <w:rFonts w:ascii="Californian FB" w:hAnsi="Californian FB"/>
        </w:rPr>
        <w:t xml:space="preserve">Il package </w:t>
      </w:r>
      <w:r>
        <w:rPr>
          <w:rFonts w:ascii="Californian FB" w:hAnsi="Californian FB"/>
        </w:rPr>
        <w:t>dao</w:t>
      </w:r>
      <w:r w:rsidRPr="004A3833">
        <w:rPr>
          <w:rFonts w:ascii="Californian FB" w:hAnsi="Californian FB"/>
        </w:rPr>
        <w:t xml:space="preserve"> include tutte le classi</w:t>
      </w:r>
      <w:r>
        <w:rPr>
          <w:rFonts w:ascii="Californian FB" w:hAnsi="Californian FB"/>
        </w:rPr>
        <w:t xml:space="preserve"> dao</w:t>
      </w:r>
      <w:r w:rsidRPr="004A3833">
        <w:rPr>
          <w:rFonts w:ascii="Californian FB" w:hAnsi="Californian FB"/>
        </w:rPr>
        <w:t>. Di seguito, ecco riportato il package che raggruppa tutte le classi del sistema che hanno tale caratteristica</w:t>
      </w:r>
    </w:p>
    <w:p w14:paraId="6D891887" w14:textId="3F7EF3FF" w:rsidR="0026244E" w:rsidRDefault="0026244E" w:rsidP="00F01975">
      <w:pPr>
        <w:pStyle w:val="Paragrafoelenco"/>
        <w:ind w:left="1222"/>
        <w:rPr>
          <w:rFonts w:ascii="Californian FB" w:hAnsi="Californian FB"/>
        </w:rPr>
      </w:pPr>
    </w:p>
    <w:p w14:paraId="04634858" w14:textId="43608255" w:rsidR="0026244E" w:rsidRDefault="005F1B20" w:rsidP="00F01975">
      <w:pPr>
        <w:pStyle w:val="Paragrafoelenco"/>
        <w:ind w:left="1222"/>
        <w:rPr>
          <w:rFonts w:ascii="Californian FB" w:hAnsi="Californian FB"/>
        </w:rPr>
      </w:pPr>
      <w:r>
        <w:rPr>
          <w:noProof/>
        </w:rPr>
        <w:drawing>
          <wp:inline distT="0" distB="0" distL="0" distR="0" wp14:anchorId="6874DF67" wp14:editId="66AB5B2A">
            <wp:extent cx="5400675" cy="35814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1222" w:type="dxa"/>
        <w:tblLook w:val="04A0" w:firstRow="1" w:lastRow="0" w:firstColumn="1" w:lastColumn="0" w:noHBand="0" w:noVBand="1"/>
      </w:tblPr>
      <w:tblGrid>
        <w:gridCol w:w="3026"/>
        <w:gridCol w:w="5380"/>
      </w:tblGrid>
      <w:tr w:rsidR="00BD7545" w14:paraId="66A39A69" w14:textId="77777777" w:rsidTr="00BD7545">
        <w:tc>
          <w:tcPr>
            <w:tcW w:w="3026" w:type="dxa"/>
          </w:tcPr>
          <w:p w14:paraId="5DA49AFA" w14:textId="46E867C0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Nome</w:t>
            </w:r>
          </w:p>
        </w:tc>
        <w:tc>
          <w:tcPr>
            <w:tcW w:w="5380" w:type="dxa"/>
          </w:tcPr>
          <w:p w14:paraId="0EDA455C" w14:textId="66305FF6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Descrizione</w:t>
            </w:r>
          </w:p>
        </w:tc>
      </w:tr>
      <w:tr w:rsidR="00BD7545" w14:paraId="019502F5" w14:textId="77777777" w:rsidTr="00BD7545">
        <w:tc>
          <w:tcPr>
            <w:tcW w:w="3026" w:type="dxa"/>
          </w:tcPr>
          <w:p w14:paraId="2D678CA1" w14:textId="7DCE99DD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AcquistoDao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788AD833" w14:textId="48566E06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 acquisto</w:t>
            </w:r>
          </w:p>
        </w:tc>
      </w:tr>
      <w:tr w:rsidR="00BD7545" w14:paraId="4E6492DB" w14:textId="77777777" w:rsidTr="00BD7545">
        <w:tc>
          <w:tcPr>
            <w:tcW w:w="3026" w:type="dxa"/>
          </w:tcPr>
          <w:p w14:paraId="4C9F302B" w14:textId="6D56E90E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AmministratoreDao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1207C02F" w14:textId="7B89AF10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 amministratore</w:t>
            </w:r>
          </w:p>
        </w:tc>
      </w:tr>
      <w:tr w:rsidR="00BD7545" w14:paraId="4901C34E" w14:textId="77777777" w:rsidTr="00BD7545">
        <w:tc>
          <w:tcPr>
            <w:tcW w:w="3026" w:type="dxa"/>
          </w:tcPr>
          <w:p w14:paraId="0362B5DA" w14:textId="26002EB1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OrdineAcquistoDao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7CE71AF2" w14:textId="164C69DF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degli ordini relativi a un insegnante</w:t>
            </w:r>
          </w:p>
        </w:tc>
      </w:tr>
      <w:tr w:rsidR="00BD7545" w14:paraId="4EF4C7C3" w14:textId="77777777" w:rsidTr="00BD7545">
        <w:tc>
          <w:tcPr>
            <w:tcW w:w="3026" w:type="dxa"/>
          </w:tcPr>
          <w:p w14:paraId="63AE57E2" w14:textId="5C7F7012" w:rsidR="0026244E" w:rsidRDefault="0026244E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Ordine</w:t>
            </w:r>
            <w:r w:rsidR="00CE4F9F">
              <w:rPr>
                <w:rFonts w:ascii="Californian FB" w:hAnsi="Californian FB"/>
              </w:rPr>
              <w:t>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326E5D0F" w14:textId="7132680B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Classe di gestione dati degli ordini </w:t>
            </w:r>
          </w:p>
        </w:tc>
      </w:tr>
      <w:tr w:rsidR="00BD7545" w14:paraId="1D368F45" w14:textId="77777777" w:rsidTr="00BD7545">
        <w:tc>
          <w:tcPr>
            <w:tcW w:w="3026" w:type="dxa"/>
          </w:tcPr>
          <w:p w14:paraId="1FA07057" w14:textId="361E1F05" w:rsidR="0026244E" w:rsidRDefault="00CE4F9F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RecensioneDao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69026DAE" w14:textId="3ACDAF94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Classe di gestione dati di una recensione </w:t>
            </w:r>
          </w:p>
        </w:tc>
      </w:tr>
      <w:tr w:rsidR="00BD7545" w14:paraId="2F598ACC" w14:textId="77777777" w:rsidTr="00BD7545">
        <w:tc>
          <w:tcPr>
            <w:tcW w:w="3026" w:type="dxa"/>
          </w:tcPr>
          <w:p w14:paraId="5123027D" w14:textId="2FC32788" w:rsidR="0026244E" w:rsidRDefault="00CE4F9F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PacchettoDao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472346A2" w14:textId="6E02FE6B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 pacchetto</w:t>
            </w:r>
          </w:p>
        </w:tc>
      </w:tr>
      <w:tr w:rsidR="00BD7545" w14:paraId="76CA0283" w14:textId="77777777" w:rsidTr="00BD7545">
        <w:tc>
          <w:tcPr>
            <w:tcW w:w="3026" w:type="dxa"/>
          </w:tcPr>
          <w:p w14:paraId="192E74B3" w14:textId="62FBAF6A" w:rsidR="0026244E" w:rsidRDefault="00CE4F9F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SottoCategoriaDao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263FC089" w14:textId="6C3D1D99" w:rsidR="0026244E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una sottocategoria</w:t>
            </w:r>
          </w:p>
        </w:tc>
      </w:tr>
      <w:tr w:rsidR="00CE4F9F" w14:paraId="5CEF31FC" w14:textId="77777777" w:rsidTr="00BD7545">
        <w:tc>
          <w:tcPr>
            <w:tcW w:w="3026" w:type="dxa"/>
          </w:tcPr>
          <w:p w14:paraId="664F0A3D" w14:textId="0825101F" w:rsidR="00CE4F9F" w:rsidRDefault="00CE4F9F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CategoriaDao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0148B25C" w14:textId="53A024C3" w:rsidR="00CE4F9F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una categoria</w:t>
            </w:r>
          </w:p>
        </w:tc>
      </w:tr>
      <w:tr w:rsidR="00CE4F9F" w14:paraId="31627D1D" w14:textId="77777777" w:rsidTr="00BD7545">
        <w:tc>
          <w:tcPr>
            <w:tcW w:w="3026" w:type="dxa"/>
          </w:tcPr>
          <w:p w14:paraId="3EA4D851" w14:textId="79A0BCA6" w:rsidR="00CE4F9F" w:rsidRDefault="00CE4F9F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UserDao</w:t>
            </w:r>
            <w:r w:rsidR="00BD7545">
              <w:rPr>
                <w:rFonts w:ascii="Californian FB" w:hAnsi="Californian FB"/>
              </w:rPr>
              <w:t>.java</w:t>
            </w:r>
          </w:p>
        </w:tc>
        <w:tc>
          <w:tcPr>
            <w:tcW w:w="5380" w:type="dxa"/>
          </w:tcPr>
          <w:p w14:paraId="550B665A" w14:textId="558C6A89" w:rsidR="00CE4F9F" w:rsidRDefault="00BD7545" w:rsidP="00F0197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Classe di gestione dati di un utente</w:t>
            </w:r>
            <w:bookmarkStart w:id="16" w:name="_GoBack"/>
            <w:bookmarkEnd w:id="16"/>
          </w:p>
        </w:tc>
      </w:tr>
    </w:tbl>
    <w:p w14:paraId="459D9185" w14:textId="77777777" w:rsidR="0026244E" w:rsidRDefault="0026244E" w:rsidP="00F01975">
      <w:pPr>
        <w:pStyle w:val="Paragrafoelenco"/>
        <w:ind w:left="1222"/>
        <w:rPr>
          <w:rFonts w:ascii="Californian FB" w:hAnsi="Californian FB"/>
        </w:rPr>
      </w:pPr>
    </w:p>
    <w:p w14:paraId="08747219" w14:textId="77777777" w:rsidR="00F01975" w:rsidRPr="004A3833" w:rsidRDefault="00F01975" w:rsidP="00F01975">
      <w:pPr>
        <w:pStyle w:val="Paragrafoelenco"/>
        <w:ind w:left="1222"/>
        <w:rPr>
          <w:rFonts w:ascii="Californian FB" w:hAnsi="Californian FB"/>
        </w:rPr>
      </w:pPr>
    </w:p>
    <w:p w14:paraId="4430F872" w14:textId="298C610E" w:rsidR="00E54002" w:rsidRPr="00E54002" w:rsidRDefault="00E54002" w:rsidP="00E54002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  <w:lang w:val="en-US"/>
        </w:rPr>
      </w:pPr>
      <w:bookmarkStart w:id="17" w:name="_Toc26268063"/>
      <w:r w:rsidRPr="00E54002">
        <w:rPr>
          <w:rFonts w:ascii="Century Gothic" w:hAnsi="Century Gothic" w:cs="Arial"/>
          <w:color w:val="111111"/>
          <w:sz w:val="28"/>
          <w:szCs w:val="28"/>
        </w:rPr>
        <w:t>Class interfaces</w:t>
      </w:r>
      <w:bookmarkEnd w:id="17"/>
    </w:p>
    <w:p w14:paraId="330ECDB1" w14:textId="30C9AE50" w:rsidR="00E54002" w:rsidRPr="00E54002" w:rsidRDefault="00E54002" w:rsidP="00E54002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  <w:lang w:val="en-US"/>
        </w:rPr>
      </w:pPr>
      <w:bookmarkStart w:id="18" w:name="_Toc26268064"/>
      <w:r w:rsidRPr="00E54002">
        <w:rPr>
          <w:rFonts w:ascii="Century Gothic" w:hAnsi="Century Gothic" w:cs="Arial"/>
          <w:color w:val="111111"/>
          <w:sz w:val="28"/>
          <w:szCs w:val="28"/>
        </w:rPr>
        <w:t>Glossary</w:t>
      </w:r>
      <w:bookmarkEnd w:id="18"/>
    </w:p>
    <w:p w14:paraId="4C79C226" w14:textId="761A1C45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62BB758E" w14:textId="4C99B768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401DDD0F" w14:textId="54B65ED7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73614880" w14:textId="76275400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5DCE8DCB" w14:textId="58228015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3E988F94" w14:textId="7DC8F475" w:rsidR="003551FA" w:rsidRPr="00E54002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21572896" w14:textId="1FEDBC26" w:rsidR="003551FA" w:rsidRDefault="003551FA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7E57B998" w14:textId="0677FA7A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43D0D058" w14:textId="3CD59862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6943CE53" w14:textId="694F477A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217600CB" w14:textId="47092DAF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462A666B" w14:textId="63A7FA86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3E42D6D9" w14:textId="25391973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1A9229B8" w14:textId="7457429F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52A3B23D" w14:textId="6CF9BE53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44077322" w14:textId="6CD8B84A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5122E006" w14:textId="41F92ACF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0EEC1EDE" w14:textId="1368F20F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3C1AE0E6" w14:textId="6E329AEA" w:rsidR="0069286E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266DE82A" w14:textId="77777777" w:rsidR="0069286E" w:rsidRPr="00E54002" w:rsidRDefault="0069286E" w:rsidP="001625A2">
      <w:pPr>
        <w:tabs>
          <w:tab w:val="left" w:pos="2685"/>
        </w:tabs>
        <w:rPr>
          <w:rFonts w:ascii="Century Gothic" w:hAnsi="Century Gothic" w:cs="Leelawadee UI"/>
          <w:lang w:val="en-US"/>
        </w:rPr>
      </w:pPr>
    </w:p>
    <w:p w14:paraId="3143B396" w14:textId="77777777" w:rsidR="0069286E" w:rsidRDefault="0069286E" w:rsidP="0069286E">
      <w:pPr>
        <w:pStyle w:val="Paragrafoelenco"/>
        <w:numPr>
          <w:ilvl w:val="2"/>
          <w:numId w:val="31"/>
        </w:numPr>
        <w:rPr>
          <w:rFonts w:ascii="Californian FB" w:hAnsi="Californian FB"/>
        </w:rPr>
      </w:pPr>
      <w:r>
        <w:rPr>
          <w:rFonts w:ascii="Californian FB" w:hAnsi="Californian FB"/>
        </w:rPr>
        <w:t>Package utility</w:t>
      </w:r>
    </w:p>
    <w:p w14:paraId="0D4D5BB6" w14:textId="77777777" w:rsidR="0069286E" w:rsidRDefault="0069286E" w:rsidP="0069286E">
      <w:pPr>
        <w:pStyle w:val="Paragrafoelenco"/>
        <w:ind w:left="862"/>
        <w:rPr>
          <w:rFonts w:ascii="Californian FB" w:hAnsi="Californian FB"/>
        </w:rPr>
      </w:pPr>
      <w:r>
        <w:rPr>
          <w:rFonts w:ascii="Californian FB" w:hAnsi="Californian FB"/>
        </w:rPr>
        <w:t xml:space="preserve">Il package utility include una classe java EmailSender.java per la gestione delle E-mail. </w:t>
      </w:r>
    </w:p>
    <w:p w14:paraId="6BC3FCE7" w14:textId="77777777" w:rsidR="0069286E" w:rsidRDefault="0069286E" w:rsidP="0069286E">
      <w:pPr>
        <w:pStyle w:val="Paragrafoelenco"/>
        <w:ind w:left="862"/>
        <w:jc w:val="center"/>
        <w:rPr>
          <w:rFonts w:ascii="Californian FB" w:hAnsi="Californian FB"/>
        </w:rPr>
      </w:pPr>
      <w:r>
        <w:rPr>
          <w:noProof/>
        </w:rPr>
        <w:drawing>
          <wp:inline distT="0" distB="0" distL="0" distR="0" wp14:anchorId="04EDF079" wp14:editId="372EF805">
            <wp:extent cx="4410075" cy="23815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213"/>
                    <a:stretch/>
                  </pic:blipFill>
                  <pic:spPr bwMode="auto">
                    <a:xfrm>
                      <a:off x="0" y="0"/>
                      <a:ext cx="4410075" cy="238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862" w:type="dxa"/>
        <w:tblLook w:val="04A0" w:firstRow="1" w:lastRow="0" w:firstColumn="1" w:lastColumn="0" w:noHBand="0" w:noVBand="1"/>
      </w:tblPr>
      <w:tblGrid>
        <w:gridCol w:w="4415"/>
        <w:gridCol w:w="4351"/>
      </w:tblGrid>
      <w:tr w:rsidR="0069286E" w14:paraId="4A8506AE" w14:textId="77777777" w:rsidTr="00AC2A45">
        <w:tc>
          <w:tcPr>
            <w:tcW w:w="4814" w:type="dxa"/>
          </w:tcPr>
          <w:p w14:paraId="58CA1510" w14:textId="77777777" w:rsidR="0069286E" w:rsidRDefault="0069286E" w:rsidP="00AC2A4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Nome Classe</w:t>
            </w:r>
          </w:p>
        </w:tc>
        <w:tc>
          <w:tcPr>
            <w:tcW w:w="4814" w:type="dxa"/>
          </w:tcPr>
          <w:p w14:paraId="5B96FD6C" w14:textId="77777777" w:rsidR="0069286E" w:rsidRDefault="0069286E" w:rsidP="00AC2A4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descrizione</w:t>
            </w:r>
          </w:p>
        </w:tc>
      </w:tr>
      <w:tr w:rsidR="0069286E" w14:paraId="26EAEFC3" w14:textId="77777777" w:rsidTr="00AC2A45">
        <w:trPr>
          <w:trHeight w:val="1048"/>
        </w:trPr>
        <w:tc>
          <w:tcPr>
            <w:tcW w:w="4814" w:type="dxa"/>
          </w:tcPr>
          <w:p w14:paraId="6C5E1102" w14:textId="77777777" w:rsidR="0069286E" w:rsidRDefault="0069286E" w:rsidP="00AC2A45">
            <w:pPr>
              <w:pStyle w:val="Paragrafoelenco"/>
              <w:ind w:left="0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EmailSender.java</w:t>
            </w:r>
          </w:p>
        </w:tc>
        <w:tc>
          <w:tcPr>
            <w:tcW w:w="4814" w:type="dxa"/>
          </w:tcPr>
          <w:p w14:paraId="6FBF64B9" w14:textId="77777777" w:rsidR="0069286E" w:rsidRPr="00AF2AE6" w:rsidRDefault="0069286E" w:rsidP="00AC2A45">
            <w:pPr>
              <w:rPr>
                <w:rFonts w:ascii="Californian FB" w:hAnsi="Californian FB"/>
              </w:rPr>
            </w:pPr>
            <w:r w:rsidRPr="00AF2AE6">
              <w:rPr>
                <w:rFonts w:ascii="Californian FB" w:hAnsi="Californian FB"/>
              </w:rPr>
              <w:t>La gestione delle e-mail include l’invio e-mail per il recupero password da parte di un cliente e per notificare un eventuale rifiuto del pacchetto</w:t>
            </w:r>
          </w:p>
          <w:p w14:paraId="1C87F5BC" w14:textId="77777777" w:rsidR="0069286E" w:rsidRDefault="0069286E" w:rsidP="00AC2A45">
            <w:pPr>
              <w:pStyle w:val="Paragrafoelenco"/>
              <w:ind w:left="0"/>
              <w:rPr>
                <w:rFonts w:ascii="Californian FB" w:hAnsi="Californian FB"/>
              </w:rPr>
            </w:pPr>
          </w:p>
        </w:tc>
      </w:tr>
    </w:tbl>
    <w:p w14:paraId="1DFCC3BD" w14:textId="77777777" w:rsidR="0069286E" w:rsidRDefault="0069286E" w:rsidP="0069286E">
      <w:pPr>
        <w:pStyle w:val="Paragrafoelenco"/>
        <w:ind w:left="862"/>
        <w:rPr>
          <w:rFonts w:ascii="Californian FB" w:hAnsi="Californian FB"/>
        </w:rPr>
      </w:pPr>
    </w:p>
    <w:p w14:paraId="2D8E3B61" w14:textId="77777777" w:rsidR="003551FA" w:rsidRPr="0069286E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sectPr w:rsidR="003551FA" w:rsidRPr="0069286E" w:rsidSect="00E24E2E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2FAE" w14:textId="77777777" w:rsidR="00763AA6" w:rsidRDefault="00763AA6" w:rsidP="00B20655">
      <w:pPr>
        <w:spacing w:after="0" w:line="240" w:lineRule="auto"/>
      </w:pPr>
      <w:r>
        <w:separator/>
      </w:r>
    </w:p>
  </w:endnote>
  <w:endnote w:type="continuationSeparator" w:id="0">
    <w:p w14:paraId="4D8DF514" w14:textId="77777777" w:rsidR="00763AA6" w:rsidRDefault="00763AA6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E06201" w:rsidRDefault="00E062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E06201" w:rsidRDefault="00E062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D7ED" w14:textId="77777777" w:rsidR="00763AA6" w:rsidRDefault="00763AA6" w:rsidP="00B20655">
      <w:pPr>
        <w:spacing w:after="0" w:line="240" w:lineRule="auto"/>
      </w:pPr>
      <w:r>
        <w:separator/>
      </w:r>
    </w:p>
  </w:footnote>
  <w:footnote w:type="continuationSeparator" w:id="0">
    <w:p w14:paraId="27063960" w14:textId="77777777" w:rsidR="00763AA6" w:rsidRDefault="00763AA6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E1F71"/>
    <w:multiLevelType w:val="hybridMultilevel"/>
    <w:tmpl w:val="AF98D438"/>
    <w:lvl w:ilvl="0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2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9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1"/>
  </w:num>
  <w:num w:numId="10">
    <w:abstractNumId w:val="40"/>
  </w:num>
  <w:num w:numId="11">
    <w:abstractNumId w:val="3"/>
  </w:num>
  <w:num w:numId="12">
    <w:abstractNumId w:val="24"/>
  </w:num>
  <w:num w:numId="13">
    <w:abstractNumId w:val="33"/>
  </w:num>
  <w:num w:numId="14">
    <w:abstractNumId w:val="0"/>
  </w:num>
  <w:num w:numId="15">
    <w:abstractNumId w:val="28"/>
  </w:num>
  <w:num w:numId="16">
    <w:abstractNumId w:val="14"/>
  </w:num>
  <w:num w:numId="17">
    <w:abstractNumId w:val="22"/>
  </w:num>
  <w:num w:numId="18">
    <w:abstractNumId w:val="30"/>
  </w:num>
  <w:num w:numId="19">
    <w:abstractNumId w:val="36"/>
  </w:num>
  <w:num w:numId="20">
    <w:abstractNumId w:val="32"/>
  </w:num>
  <w:num w:numId="21">
    <w:abstractNumId w:val="1"/>
  </w:num>
  <w:num w:numId="22">
    <w:abstractNumId w:val="26"/>
  </w:num>
  <w:num w:numId="23">
    <w:abstractNumId w:val="37"/>
  </w:num>
  <w:num w:numId="24">
    <w:abstractNumId w:val="25"/>
  </w:num>
  <w:num w:numId="25">
    <w:abstractNumId w:val="9"/>
  </w:num>
  <w:num w:numId="26">
    <w:abstractNumId w:val="7"/>
  </w:num>
  <w:num w:numId="27">
    <w:abstractNumId w:val="5"/>
  </w:num>
  <w:num w:numId="28">
    <w:abstractNumId w:val="29"/>
  </w:num>
  <w:num w:numId="29">
    <w:abstractNumId w:val="20"/>
  </w:num>
  <w:num w:numId="30">
    <w:abstractNumId w:val="17"/>
  </w:num>
  <w:num w:numId="31">
    <w:abstractNumId w:val="38"/>
  </w:num>
  <w:num w:numId="32">
    <w:abstractNumId w:val="13"/>
  </w:num>
  <w:num w:numId="33">
    <w:abstractNumId w:val="6"/>
  </w:num>
  <w:num w:numId="34">
    <w:abstractNumId w:val="10"/>
  </w:num>
  <w:num w:numId="35">
    <w:abstractNumId w:val="39"/>
  </w:num>
  <w:num w:numId="36">
    <w:abstractNumId w:val="2"/>
  </w:num>
  <w:num w:numId="37">
    <w:abstractNumId w:val="31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1"/>
  </w:num>
  <w:num w:numId="43">
    <w:abstractNumId w:val="1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B340A"/>
    <w:rsid w:val="000C034E"/>
    <w:rsid w:val="000C6D20"/>
    <w:rsid w:val="001000EA"/>
    <w:rsid w:val="00107D7F"/>
    <w:rsid w:val="0011594C"/>
    <w:rsid w:val="00115FE2"/>
    <w:rsid w:val="00130AE5"/>
    <w:rsid w:val="00131BEF"/>
    <w:rsid w:val="001327EE"/>
    <w:rsid w:val="00132FF7"/>
    <w:rsid w:val="001625A2"/>
    <w:rsid w:val="00187193"/>
    <w:rsid w:val="001B79D7"/>
    <w:rsid w:val="0026244E"/>
    <w:rsid w:val="00266E84"/>
    <w:rsid w:val="0029544A"/>
    <w:rsid w:val="002D3F46"/>
    <w:rsid w:val="003163DE"/>
    <w:rsid w:val="0034086F"/>
    <w:rsid w:val="003450F9"/>
    <w:rsid w:val="003551FA"/>
    <w:rsid w:val="003B058F"/>
    <w:rsid w:val="003C697C"/>
    <w:rsid w:val="003D748B"/>
    <w:rsid w:val="003F6544"/>
    <w:rsid w:val="00417CDE"/>
    <w:rsid w:val="00481F3F"/>
    <w:rsid w:val="00481F75"/>
    <w:rsid w:val="004830F8"/>
    <w:rsid w:val="004A3833"/>
    <w:rsid w:val="004E10C7"/>
    <w:rsid w:val="004E3D3D"/>
    <w:rsid w:val="005B11E2"/>
    <w:rsid w:val="005F1B20"/>
    <w:rsid w:val="00603834"/>
    <w:rsid w:val="00606EDC"/>
    <w:rsid w:val="0061385D"/>
    <w:rsid w:val="00613E92"/>
    <w:rsid w:val="0062050A"/>
    <w:rsid w:val="0065430F"/>
    <w:rsid w:val="00663D43"/>
    <w:rsid w:val="00685348"/>
    <w:rsid w:val="00686E9E"/>
    <w:rsid w:val="0069286E"/>
    <w:rsid w:val="006A0257"/>
    <w:rsid w:val="006B4A62"/>
    <w:rsid w:val="006C01E2"/>
    <w:rsid w:val="006D361E"/>
    <w:rsid w:val="00702AA4"/>
    <w:rsid w:val="00757A0C"/>
    <w:rsid w:val="00763AA6"/>
    <w:rsid w:val="00784A4F"/>
    <w:rsid w:val="00790B04"/>
    <w:rsid w:val="007A3355"/>
    <w:rsid w:val="007C7F6E"/>
    <w:rsid w:val="00806BDD"/>
    <w:rsid w:val="008160AC"/>
    <w:rsid w:val="00846964"/>
    <w:rsid w:val="00877CF5"/>
    <w:rsid w:val="00887CBC"/>
    <w:rsid w:val="00897F3E"/>
    <w:rsid w:val="008A33E1"/>
    <w:rsid w:val="008A4335"/>
    <w:rsid w:val="008B1B46"/>
    <w:rsid w:val="008C7536"/>
    <w:rsid w:val="0090380B"/>
    <w:rsid w:val="009203CB"/>
    <w:rsid w:val="00952B9B"/>
    <w:rsid w:val="00952E65"/>
    <w:rsid w:val="00957723"/>
    <w:rsid w:val="0096657B"/>
    <w:rsid w:val="009B6A0D"/>
    <w:rsid w:val="009D71A8"/>
    <w:rsid w:val="009E0C09"/>
    <w:rsid w:val="009F4916"/>
    <w:rsid w:val="00A07AD1"/>
    <w:rsid w:val="00A1558A"/>
    <w:rsid w:val="00A45E0B"/>
    <w:rsid w:val="00A675CB"/>
    <w:rsid w:val="00A9794D"/>
    <w:rsid w:val="00AA52D1"/>
    <w:rsid w:val="00AB0B4B"/>
    <w:rsid w:val="00AE3FF0"/>
    <w:rsid w:val="00AF2AE6"/>
    <w:rsid w:val="00B1455A"/>
    <w:rsid w:val="00B20655"/>
    <w:rsid w:val="00B41467"/>
    <w:rsid w:val="00B55D53"/>
    <w:rsid w:val="00B61071"/>
    <w:rsid w:val="00BC1CD1"/>
    <w:rsid w:val="00BD2F53"/>
    <w:rsid w:val="00BD6CB0"/>
    <w:rsid w:val="00BD7545"/>
    <w:rsid w:val="00BF03A7"/>
    <w:rsid w:val="00C54B7D"/>
    <w:rsid w:val="00C65847"/>
    <w:rsid w:val="00C846AD"/>
    <w:rsid w:val="00C964FF"/>
    <w:rsid w:val="00CD2757"/>
    <w:rsid w:val="00CD59BB"/>
    <w:rsid w:val="00CE4F9F"/>
    <w:rsid w:val="00D23ADD"/>
    <w:rsid w:val="00D24DC8"/>
    <w:rsid w:val="00D43369"/>
    <w:rsid w:val="00D4743F"/>
    <w:rsid w:val="00D6286D"/>
    <w:rsid w:val="00D8115A"/>
    <w:rsid w:val="00D8529A"/>
    <w:rsid w:val="00D8543B"/>
    <w:rsid w:val="00DA1F6D"/>
    <w:rsid w:val="00DA2D07"/>
    <w:rsid w:val="00DA45F7"/>
    <w:rsid w:val="00DB225F"/>
    <w:rsid w:val="00DB4F7C"/>
    <w:rsid w:val="00E06201"/>
    <w:rsid w:val="00E24E2E"/>
    <w:rsid w:val="00E278EE"/>
    <w:rsid w:val="00E529AF"/>
    <w:rsid w:val="00E54002"/>
    <w:rsid w:val="00EA0DDF"/>
    <w:rsid w:val="00EA1924"/>
    <w:rsid w:val="00EE39A4"/>
    <w:rsid w:val="00EF3EE6"/>
    <w:rsid w:val="00F01975"/>
    <w:rsid w:val="00F1791A"/>
    <w:rsid w:val="00F46753"/>
    <w:rsid w:val="00F86901"/>
    <w:rsid w:val="00FB389B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E54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BC6A-4F21-4004-A2B5-33D1A29A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94</cp:revision>
  <dcterms:created xsi:type="dcterms:W3CDTF">2019-10-22T13:14:00Z</dcterms:created>
  <dcterms:modified xsi:type="dcterms:W3CDTF">2019-12-12T10:53:00Z</dcterms:modified>
</cp:coreProperties>
</file>