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972"/>
        <w:gridCol w:w="198"/>
        <w:gridCol w:w="252"/>
        <w:gridCol w:w="378"/>
        <w:gridCol w:w="477"/>
        <w:gridCol w:w="3086"/>
      </w:tblGrid>
      <w:tr w:rsidR="008B65EE" w:rsidTr="00AD738A">
        <w:trPr>
          <w:trHeight w:val="1539"/>
          <w:jc w:val="center"/>
        </w:trPr>
        <w:tc>
          <w:tcPr>
            <w:tcW w:w="5651" w:type="dxa"/>
            <w:gridSpan w:val="7"/>
          </w:tcPr>
          <w:p w:rsidR="00DC4D2F" w:rsidRDefault="00902FA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18"/>
                <w:szCs w:val="18"/>
              </w:rPr>
            </w:pPr>
            <w:r w:rsidRPr="00902FAE">
              <w:rPr>
                <w:b/>
                <w:sz w:val="18"/>
                <w:szCs w:val="18"/>
              </w:rPr>
              <w:t>JACKSON COUNTY PERSONAL SERVICES CONTRACT</w:t>
            </w:r>
          </w:p>
          <w:p w:rsidR="00CB2B78" w:rsidRPr="00902FAE"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18"/>
                <w:szCs w:val="18"/>
              </w:rPr>
            </w:pPr>
          </w:p>
          <w:p w:rsidR="00902FAE" w:rsidRDefault="00902FA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sidRPr="00902FAE">
              <w:rPr>
                <w:sz w:val="18"/>
                <w:szCs w:val="18"/>
              </w:rPr>
              <w:t xml:space="preserve">This contract is between JACKSON COUNTY, a home rule political subdivision of the State of Oregon, hereinafter called “County”, and </w:t>
            </w:r>
            <w:bookmarkStart w:id="0" w:name="Contractor1"/>
            <w:bookmarkEnd w:id="0"/>
            <w:r w:rsidR="001204DE" w:rsidRPr="001204DE">
              <w:rPr>
                <w:sz w:val="18"/>
                <w:szCs w:val="18"/>
                <w:highlight w:val="yellow"/>
              </w:rPr>
              <w:t>XXXXXXXX</w:t>
            </w:r>
            <w:r w:rsidRPr="00902FAE">
              <w:rPr>
                <w:sz w:val="18"/>
                <w:szCs w:val="18"/>
              </w:rPr>
              <w:t xml:space="preserve"> hereinafter called “Contractor”.   The parties agree as follows:</w:t>
            </w:r>
          </w:p>
          <w:p w:rsidR="00CB2B78" w:rsidRPr="00902FAE"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p>
          <w:p w:rsidR="008B65EE" w:rsidRDefault="00902FA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18"/>
                <w:szCs w:val="18"/>
              </w:rPr>
            </w:pPr>
            <w:r w:rsidRPr="00902FAE">
              <w:rPr>
                <w:b/>
                <w:sz w:val="18"/>
                <w:szCs w:val="18"/>
              </w:rPr>
              <w:t>1.</w:t>
            </w:r>
            <w:r w:rsidRPr="00902FAE">
              <w:rPr>
                <w:b/>
                <w:sz w:val="18"/>
                <w:szCs w:val="18"/>
              </w:rPr>
              <w:tab/>
              <w:t>Contractor's information:</w:t>
            </w:r>
          </w:p>
          <w:p w:rsidR="00F406A2" w:rsidRDefault="00F406A2"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18"/>
                <w:szCs w:val="18"/>
              </w:rPr>
            </w:pPr>
          </w:p>
          <w:p w:rsidR="00F406A2"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Pr>
                <w:sz w:val="18"/>
                <w:szCs w:val="18"/>
              </w:rPr>
              <w:fldChar w:fldCharType="begin">
                <w:ffData>
                  <w:name w:val="AlienYes"/>
                  <w:enabled/>
                  <w:calcOnExit w:val="0"/>
                  <w:checkBox>
                    <w:sizeAuto/>
                    <w:default w:val="0"/>
                  </w:checkBox>
                </w:ffData>
              </w:fldChar>
            </w:r>
            <w:r>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Pr>
                <w:sz w:val="18"/>
                <w:szCs w:val="18"/>
              </w:rPr>
              <w:t xml:space="preserve"> Corporation  </w:t>
            </w:r>
            <w:r>
              <w:rPr>
                <w:sz w:val="18"/>
                <w:szCs w:val="18"/>
              </w:rPr>
              <w:fldChar w:fldCharType="begin">
                <w:ffData>
                  <w:name w:val="AlienYes"/>
                  <w:enabled/>
                  <w:calcOnExit w:val="0"/>
                  <w:checkBox>
                    <w:sizeAuto/>
                    <w:default w:val="0"/>
                  </w:checkBox>
                </w:ffData>
              </w:fldChar>
            </w:r>
            <w:r>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Pr>
                <w:sz w:val="18"/>
                <w:szCs w:val="18"/>
              </w:rPr>
              <w:t xml:space="preserve"> LLC   </w:t>
            </w:r>
            <w:r>
              <w:rPr>
                <w:sz w:val="18"/>
                <w:szCs w:val="18"/>
              </w:rPr>
              <w:fldChar w:fldCharType="begin">
                <w:ffData>
                  <w:name w:val="AlienYes"/>
                  <w:enabled/>
                  <w:calcOnExit w:val="0"/>
                  <w:checkBox>
                    <w:sizeAuto/>
                    <w:default w:val="0"/>
                  </w:checkBox>
                </w:ffData>
              </w:fldChar>
            </w:r>
            <w:r>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Pr>
                <w:sz w:val="18"/>
                <w:szCs w:val="18"/>
              </w:rPr>
              <w:t xml:space="preserve"> Individual  </w:t>
            </w:r>
            <w:r>
              <w:rPr>
                <w:sz w:val="18"/>
                <w:szCs w:val="18"/>
              </w:rPr>
              <w:fldChar w:fldCharType="begin">
                <w:ffData>
                  <w:name w:val="AlienYes"/>
                  <w:enabled/>
                  <w:calcOnExit w:val="0"/>
                  <w:checkBox>
                    <w:sizeAuto/>
                    <w:default w:val="0"/>
                  </w:checkBox>
                </w:ffData>
              </w:fldChar>
            </w:r>
            <w:r>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Pr>
                <w:sz w:val="18"/>
                <w:szCs w:val="18"/>
              </w:rPr>
              <w:t xml:space="preserve"> Partnership  </w:t>
            </w:r>
            <w:r>
              <w:rPr>
                <w:sz w:val="18"/>
                <w:szCs w:val="18"/>
              </w:rPr>
              <w:fldChar w:fldCharType="begin">
                <w:ffData>
                  <w:name w:val="AlienYes"/>
                  <w:enabled/>
                  <w:calcOnExit w:val="0"/>
                  <w:checkBox>
                    <w:sizeAuto/>
                    <w:default w:val="0"/>
                  </w:checkBox>
                </w:ffData>
              </w:fldChar>
            </w:r>
            <w:r>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Pr>
                <w:sz w:val="18"/>
                <w:szCs w:val="18"/>
              </w:rPr>
              <w:t xml:space="preserve"> Other:</w:t>
            </w:r>
          </w:p>
          <w:p w:rsidR="00F406A2" w:rsidRPr="006F2397" w:rsidRDefault="00F406A2"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544"/>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18"/>
                <w:szCs w:val="18"/>
              </w:rPr>
            </w:pPr>
          </w:p>
        </w:tc>
      </w:tr>
      <w:tr w:rsidR="008B65EE" w:rsidTr="00500085">
        <w:trPr>
          <w:trHeight w:val="273"/>
          <w:jc w:val="center"/>
        </w:trPr>
        <w:tc>
          <w:tcPr>
            <w:tcW w:w="1710" w:type="dxa"/>
            <w:gridSpan w:val="4"/>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r w:rsidRPr="00EF5EA9">
              <w:rPr>
                <w:sz w:val="18"/>
                <w:szCs w:val="18"/>
              </w:rPr>
              <w:t>NAME (tax filing):</w:t>
            </w:r>
          </w:p>
        </w:tc>
        <w:tc>
          <w:tcPr>
            <w:tcW w:w="3941" w:type="dxa"/>
            <w:gridSpan w:val="3"/>
            <w:tcBorders>
              <w:bottom w:val="single" w:sz="4" w:space="0" w:color="000000" w:themeColor="text1"/>
            </w:tcBorders>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bookmarkStart w:id="1" w:name="Contractor2"/>
            <w:bookmarkEnd w:id="1"/>
          </w:p>
        </w:tc>
      </w:tr>
      <w:tr w:rsidR="008B65EE" w:rsidTr="00500085">
        <w:trPr>
          <w:trHeight w:hRule="exact" w:val="91"/>
          <w:jc w:val="center"/>
        </w:trPr>
        <w:tc>
          <w:tcPr>
            <w:tcW w:w="5651" w:type="dxa"/>
            <w:gridSpan w:val="7"/>
            <w:vAlign w:val="center"/>
          </w:tcPr>
          <w:p w:rsidR="008B65EE"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p>
        </w:tc>
      </w:tr>
      <w:tr w:rsidR="008B65EE" w:rsidTr="00500085">
        <w:trPr>
          <w:trHeight w:val="273"/>
          <w:jc w:val="center"/>
        </w:trPr>
        <w:tc>
          <w:tcPr>
            <w:tcW w:w="1260" w:type="dxa"/>
            <w:gridSpan w:val="2"/>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r w:rsidRPr="00EF5EA9">
              <w:rPr>
                <w:sz w:val="18"/>
                <w:szCs w:val="18"/>
              </w:rPr>
              <w:t>ADDRESS:</w:t>
            </w:r>
          </w:p>
        </w:tc>
        <w:tc>
          <w:tcPr>
            <w:tcW w:w="4391" w:type="dxa"/>
            <w:gridSpan w:val="5"/>
            <w:tcBorders>
              <w:bottom w:val="single" w:sz="4" w:space="0" w:color="000000" w:themeColor="text1"/>
            </w:tcBorders>
            <w:vAlign w:val="center"/>
          </w:tcPr>
          <w:p w:rsidR="00FD6980" w:rsidRPr="00EF5EA9" w:rsidRDefault="00FD6980"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bookmarkStart w:id="2" w:name="Address1"/>
            <w:bookmarkEnd w:id="2"/>
          </w:p>
        </w:tc>
      </w:tr>
      <w:tr w:rsidR="008B65EE" w:rsidTr="005A35F2">
        <w:trPr>
          <w:trHeight w:hRule="exact" w:val="91"/>
          <w:jc w:val="center"/>
        </w:trPr>
        <w:tc>
          <w:tcPr>
            <w:tcW w:w="1458" w:type="dxa"/>
            <w:gridSpan w:val="3"/>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p>
        </w:tc>
        <w:tc>
          <w:tcPr>
            <w:tcW w:w="4193" w:type="dxa"/>
            <w:gridSpan w:val="4"/>
            <w:vAlign w:val="center"/>
          </w:tcPr>
          <w:p w:rsidR="008B65EE"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p>
        </w:tc>
      </w:tr>
      <w:tr w:rsidR="008B65EE" w:rsidTr="005A35F2">
        <w:trPr>
          <w:trHeight w:val="273"/>
          <w:jc w:val="center"/>
        </w:trPr>
        <w:tc>
          <w:tcPr>
            <w:tcW w:w="1458" w:type="dxa"/>
            <w:gridSpan w:val="3"/>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r w:rsidRPr="00EF5EA9">
              <w:rPr>
                <w:sz w:val="18"/>
                <w:szCs w:val="18"/>
              </w:rPr>
              <w:t>CITIZENSHIP</w:t>
            </w:r>
            <w:r w:rsidR="005A35F2">
              <w:rPr>
                <w:sz w:val="18"/>
                <w:szCs w:val="18"/>
              </w:rPr>
              <w:t>:</w:t>
            </w:r>
          </w:p>
        </w:tc>
        <w:tc>
          <w:tcPr>
            <w:tcW w:w="4193" w:type="dxa"/>
            <w:gridSpan w:val="4"/>
            <w:tcBorders>
              <w:bottom w:val="single" w:sz="4" w:space="0" w:color="000000" w:themeColor="text1"/>
            </w:tcBorders>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bookmarkStart w:id="3" w:name="Citizen"/>
            <w:bookmarkEnd w:id="3"/>
          </w:p>
        </w:tc>
      </w:tr>
      <w:tr w:rsidR="008B65EE" w:rsidTr="00500085">
        <w:trPr>
          <w:trHeight w:hRule="exact" w:val="91"/>
          <w:jc w:val="center"/>
        </w:trPr>
        <w:tc>
          <w:tcPr>
            <w:tcW w:w="5651" w:type="dxa"/>
            <w:gridSpan w:val="7"/>
            <w:vAlign w:val="center"/>
          </w:tcPr>
          <w:p w:rsidR="008B65EE" w:rsidRPr="00EF5EA9"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p>
        </w:tc>
      </w:tr>
      <w:tr w:rsidR="008B65EE" w:rsidTr="00500085">
        <w:trPr>
          <w:trHeight w:val="261"/>
          <w:jc w:val="center"/>
        </w:trPr>
        <w:tc>
          <w:tcPr>
            <w:tcW w:w="5651" w:type="dxa"/>
            <w:gridSpan w:val="7"/>
            <w:vAlign w:val="center"/>
          </w:tcPr>
          <w:p w:rsidR="008B65EE" w:rsidRPr="006F2397"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sidRPr="00EF5EA9">
              <w:rPr>
                <w:sz w:val="18"/>
                <w:szCs w:val="18"/>
              </w:rPr>
              <w:t>Non-resident alien</w:t>
            </w:r>
            <w:r w:rsidRPr="00EF5EA9">
              <w:rPr>
                <w:sz w:val="18"/>
                <w:szCs w:val="18"/>
              </w:rPr>
              <w:tab/>
              <w:t xml:space="preserve">  </w:t>
            </w:r>
            <w:bookmarkStart w:id="4" w:name="AlienYes"/>
            <w:r w:rsidR="008D7891">
              <w:rPr>
                <w:sz w:val="18"/>
                <w:szCs w:val="18"/>
              </w:rPr>
              <w:fldChar w:fldCharType="begin">
                <w:ffData>
                  <w:name w:val="AlienYes"/>
                  <w:enabled/>
                  <w:calcOnExit w:val="0"/>
                  <w:checkBox>
                    <w:sizeAuto/>
                    <w:default w:val="0"/>
                  </w:checkBox>
                </w:ffData>
              </w:fldChar>
            </w:r>
            <w:r>
              <w:rPr>
                <w:sz w:val="18"/>
                <w:szCs w:val="18"/>
              </w:rPr>
              <w:instrText xml:space="preserve"> FORMCHECKBOX </w:instrText>
            </w:r>
            <w:r w:rsidR="00617BF2">
              <w:rPr>
                <w:sz w:val="18"/>
                <w:szCs w:val="18"/>
              </w:rPr>
            </w:r>
            <w:r w:rsidR="00617BF2">
              <w:rPr>
                <w:sz w:val="18"/>
                <w:szCs w:val="18"/>
              </w:rPr>
              <w:fldChar w:fldCharType="separate"/>
            </w:r>
            <w:r w:rsidR="008D7891">
              <w:rPr>
                <w:sz w:val="18"/>
                <w:szCs w:val="18"/>
              </w:rPr>
              <w:fldChar w:fldCharType="end"/>
            </w:r>
            <w:bookmarkEnd w:id="4"/>
            <w:r w:rsidRPr="00EF5EA9">
              <w:rPr>
                <w:sz w:val="18"/>
                <w:szCs w:val="18"/>
              </w:rPr>
              <w:t xml:space="preserve"> Yes</w:t>
            </w:r>
            <w:r w:rsidRPr="00EF5EA9">
              <w:rPr>
                <w:sz w:val="18"/>
                <w:szCs w:val="18"/>
              </w:rPr>
              <w:tab/>
            </w:r>
            <w:bookmarkStart w:id="5" w:name="AlienNo"/>
            <w:r w:rsidR="008D7891">
              <w:rPr>
                <w:sz w:val="18"/>
                <w:szCs w:val="18"/>
              </w:rPr>
              <w:fldChar w:fldCharType="begin">
                <w:ffData>
                  <w:name w:val="AlienNo"/>
                  <w:enabled/>
                  <w:calcOnExit w:val="0"/>
                  <w:checkBox>
                    <w:sizeAuto/>
                    <w:default w:val="0"/>
                    <w:checked/>
                  </w:checkBox>
                </w:ffData>
              </w:fldChar>
            </w:r>
            <w:r>
              <w:rPr>
                <w:sz w:val="18"/>
                <w:szCs w:val="18"/>
              </w:rPr>
              <w:instrText xml:space="preserve"> FORMCHECKBOX </w:instrText>
            </w:r>
            <w:r w:rsidR="001204DE">
              <w:rPr>
                <w:sz w:val="18"/>
                <w:szCs w:val="18"/>
              </w:rPr>
            </w:r>
            <w:r w:rsidR="00617BF2">
              <w:rPr>
                <w:sz w:val="18"/>
                <w:szCs w:val="18"/>
              </w:rPr>
              <w:fldChar w:fldCharType="separate"/>
            </w:r>
            <w:r w:rsidR="008D7891">
              <w:rPr>
                <w:sz w:val="18"/>
                <w:szCs w:val="18"/>
              </w:rPr>
              <w:fldChar w:fldCharType="end"/>
            </w:r>
            <w:bookmarkEnd w:id="5"/>
            <w:r>
              <w:rPr>
                <w:sz w:val="18"/>
                <w:szCs w:val="18"/>
              </w:rPr>
              <w:t xml:space="preserve"> </w:t>
            </w:r>
            <w:r w:rsidRPr="00EF5EA9">
              <w:rPr>
                <w:sz w:val="18"/>
                <w:szCs w:val="18"/>
              </w:rPr>
              <w:t>No</w:t>
            </w:r>
          </w:p>
        </w:tc>
      </w:tr>
      <w:tr w:rsidR="008B65EE" w:rsidTr="003772E1">
        <w:trPr>
          <w:trHeight w:hRule="exact" w:val="130"/>
          <w:jc w:val="center"/>
        </w:trPr>
        <w:tc>
          <w:tcPr>
            <w:tcW w:w="2088" w:type="dxa"/>
            <w:gridSpan w:val="5"/>
            <w:vAlign w:val="center"/>
          </w:tcPr>
          <w:p w:rsidR="008B65EE" w:rsidRPr="009862B2"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p>
        </w:tc>
        <w:tc>
          <w:tcPr>
            <w:tcW w:w="3563" w:type="dxa"/>
            <w:gridSpan w:val="2"/>
          </w:tcPr>
          <w:p w:rsidR="008B65EE"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p>
        </w:tc>
      </w:tr>
      <w:tr w:rsidR="008B65EE" w:rsidTr="00827691">
        <w:trPr>
          <w:trHeight w:val="273"/>
          <w:jc w:val="center"/>
        </w:trPr>
        <w:tc>
          <w:tcPr>
            <w:tcW w:w="2088" w:type="dxa"/>
            <w:gridSpan w:val="5"/>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r w:rsidRPr="009862B2">
              <w:rPr>
                <w:sz w:val="18"/>
                <w:szCs w:val="18"/>
              </w:rPr>
              <w:t>Federal Tax ID</w:t>
            </w:r>
            <w:r w:rsidR="00827691">
              <w:rPr>
                <w:sz w:val="18"/>
                <w:szCs w:val="18"/>
              </w:rPr>
              <w:t xml:space="preserve"> Number</w:t>
            </w:r>
            <w:r w:rsidRPr="009862B2">
              <w:rPr>
                <w:sz w:val="18"/>
                <w:szCs w:val="18"/>
              </w:rPr>
              <w:t>:</w:t>
            </w:r>
          </w:p>
        </w:tc>
        <w:tc>
          <w:tcPr>
            <w:tcW w:w="3563" w:type="dxa"/>
            <w:gridSpan w:val="2"/>
            <w:tcBorders>
              <w:bottom w:val="single" w:sz="4" w:space="0" w:color="000000" w:themeColor="text1"/>
            </w:tcBorders>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bookmarkStart w:id="6" w:name="TaxID"/>
            <w:bookmarkEnd w:id="6"/>
          </w:p>
        </w:tc>
      </w:tr>
      <w:tr w:rsidR="008B65EE" w:rsidTr="00827691">
        <w:trPr>
          <w:trHeight w:hRule="exact" w:val="226"/>
          <w:jc w:val="center"/>
        </w:trPr>
        <w:tc>
          <w:tcPr>
            <w:tcW w:w="288" w:type="dxa"/>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p>
        </w:tc>
        <w:tc>
          <w:tcPr>
            <w:tcW w:w="5363" w:type="dxa"/>
            <w:gridSpan w:val="6"/>
          </w:tcPr>
          <w:p w:rsidR="008B65EE" w:rsidRPr="00827691" w:rsidRDefault="00827691"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r w:rsidRPr="00827691">
              <w:rPr>
                <w:sz w:val="18"/>
                <w:szCs w:val="18"/>
              </w:rPr>
              <w:t>OR</w:t>
            </w:r>
          </w:p>
        </w:tc>
      </w:tr>
      <w:tr w:rsidR="008B65EE" w:rsidTr="00827691">
        <w:trPr>
          <w:trHeight w:val="273"/>
          <w:jc w:val="center"/>
        </w:trPr>
        <w:tc>
          <w:tcPr>
            <w:tcW w:w="2088" w:type="dxa"/>
            <w:gridSpan w:val="5"/>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r w:rsidRPr="00EF5EA9">
              <w:rPr>
                <w:sz w:val="18"/>
                <w:szCs w:val="18"/>
              </w:rPr>
              <w:t>S</w:t>
            </w:r>
            <w:r w:rsidR="00827691">
              <w:rPr>
                <w:sz w:val="18"/>
                <w:szCs w:val="18"/>
              </w:rPr>
              <w:t xml:space="preserve">ocial </w:t>
            </w:r>
            <w:r w:rsidRPr="00EF5EA9">
              <w:rPr>
                <w:sz w:val="18"/>
                <w:szCs w:val="18"/>
              </w:rPr>
              <w:t>S</w:t>
            </w:r>
            <w:r w:rsidR="00827691">
              <w:rPr>
                <w:sz w:val="18"/>
                <w:szCs w:val="18"/>
              </w:rPr>
              <w:t xml:space="preserve">ecurity </w:t>
            </w:r>
            <w:r w:rsidRPr="00EF5EA9">
              <w:rPr>
                <w:sz w:val="18"/>
                <w:szCs w:val="18"/>
              </w:rPr>
              <w:t>N</w:t>
            </w:r>
            <w:r w:rsidR="00827691">
              <w:rPr>
                <w:sz w:val="18"/>
                <w:szCs w:val="18"/>
              </w:rPr>
              <w:t>umber</w:t>
            </w:r>
            <w:r w:rsidRPr="00EF5EA9">
              <w:rPr>
                <w:sz w:val="18"/>
                <w:szCs w:val="18"/>
              </w:rPr>
              <w:t>:</w:t>
            </w:r>
          </w:p>
        </w:tc>
        <w:tc>
          <w:tcPr>
            <w:tcW w:w="3563" w:type="dxa"/>
            <w:gridSpan w:val="2"/>
            <w:tcBorders>
              <w:bottom w:val="single" w:sz="4" w:space="0" w:color="000000" w:themeColor="text1"/>
            </w:tcBorders>
            <w:vAlign w:val="center"/>
          </w:tcPr>
          <w:p w:rsidR="008B65EE" w:rsidRPr="00EF5EA9" w:rsidRDefault="001204D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bookmarkStart w:id="7" w:name="SSN"/>
            <w:bookmarkEnd w:id="7"/>
            <w:r>
              <w:rPr>
                <w:b/>
                <w:sz w:val="18"/>
                <w:szCs w:val="18"/>
              </w:rPr>
              <w:t>--</w:t>
            </w:r>
          </w:p>
        </w:tc>
      </w:tr>
      <w:tr w:rsidR="008B65EE" w:rsidTr="003772E1">
        <w:trPr>
          <w:trHeight w:hRule="exact" w:val="130"/>
          <w:jc w:val="center"/>
        </w:trPr>
        <w:tc>
          <w:tcPr>
            <w:tcW w:w="5651" w:type="dxa"/>
            <w:gridSpan w:val="7"/>
          </w:tcPr>
          <w:p w:rsidR="008B65EE" w:rsidRPr="00EF5EA9"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p>
        </w:tc>
      </w:tr>
      <w:tr w:rsidR="008B65EE" w:rsidTr="00500085">
        <w:trPr>
          <w:trHeight w:val="273"/>
          <w:jc w:val="center"/>
        </w:trPr>
        <w:tc>
          <w:tcPr>
            <w:tcW w:w="5651" w:type="dxa"/>
            <w:gridSpan w:val="7"/>
          </w:tcPr>
          <w:p w:rsidR="00827691" w:rsidRPr="006F2397"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sidRPr="00EF5EA9">
              <w:rPr>
                <w:sz w:val="18"/>
                <w:szCs w:val="18"/>
              </w:rPr>
              <w:t>(Contractor must provide Contractor's S</w:t>
            </w:r>
            <w:r w:rsidR="00827691">
              <w:rPr>
                <w:sz w:val="18"/>
                <w:szCs w:val="18"/>
              </w:rPr>
              <w:t>S</w:t>
            </w:r>
            <w:r w:rsidRPr="00EF5EA9">
              <w:rPr>
                <w:sz w:val="18"/>
                <w:szCs w:val="18"/>
              </w:rPr>
              <w:t xml:space="preserve">N </w:t>
            </w:r>
            <w:r w:rsidR="00827691">
              <w:rPr>
                <w:sz w:val="18"/>
                <w:szCs w:val="18"/>
              </w:rPr>
              <w:t>or F</w:t>
            </w:r>
            <w:r w:rsidRPr="00EF5EA9">
              <w:rPr>
                <w:sz w:val="18"/>
                <w:szCs w:val="18"/>
              </w:rPr>
              <w:t>ederal TID number).</w:t>
            </w:r>
          </w:p>
        </w:tc>
      </w:tr>
      <w:tr w:rsidR="008B65EE" w:rsidTr="00500085">
        <w:trPr>
          <w:trHeight w:hRule="exact" w:val="108"/>
          <w:jc w:val="center"/>
        </w:trPr>
        <w:tc>
          <w:tcPr>
            <w:tcW w:w="2565" w:type="dxa"/>
            <w:gridSpan w:val="6"/>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p>
        </w:tc>
        <w:tc>
          <w:tcPr>
            <w:tcW w:w="3086" w:type="dxa"/>
          </w:tcPr>
          <w:p w:rsidR="008B65EE"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p>
        </w:tc>
      </w:tr>
      <w:tr w:rsidR="008B65EE" w:rsidTr="00500085">
        <w:trPr>
          <w:trHeight w:val="273"/>
          <w:jc w:val="center"/>
        </w:trPr>
        <w:tc>
          <w:tcPr>
            <w:tcW w:w="2565" w:type="dxa"/>
            <w:gridSpan w:val="6"/>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r w:rsidRPr="00EF5EA9">
              <w:rPr>
                <w:sz w:val="18"/>
                <w:szCs w:val="18"/>
              </w:rPr>
              <w:t>Oregon Business License#:</w:t>
            </w:r>
          </w:p>
        </w:tc>
        <w:tc>
          <w:tcPr>
            <w:tcW w:w="3086" w:type="dxa"/>
            <w:tcBorders>
              <w:bottom w:val="single" w:sz="4" w:space="0" w:color="000000" w:themeColor="text1"/>
            </w:tcBorders>
            <w:vAlign w:val="center"/>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bookmarkStart w:id="8" w:name="BusLic"/>
            <w:bookmarkEnd w:id="8"/>
          </w:p>
        </w:tc>
      </w:tr>
      <w:tr w:rsidR="008B65EE" w:rsidTr="00500085">
        <w:trPr>
          <w:trHeight w:hRule="exact" w:val="91"/>
          <w:jc w:val="center"/>
        </w:trPr>
        <w:tc>
          <w:tcPr>
            <w:tcW w:w="2565" w:type="dxa"/>
            <w:gridSpan w:val="6"/>
            <w:tcBorders>
              <w:bottom w:val="single" w:sz="4" w:space="0" w:color="000000" w:themeColor="text1"/>
            </w:tcBorders>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sz w:val="18"/>
                <w:szCs w:val="18"/>
              </w:rPr>
            </w:pPr>
          </w:p>
        </w:tc>
        <w:tc>
          <w:tcPr>
            <w:tcW w:w="3086" w:type="dxa"/>
            <w:tcBorders>
              <w:top w:val="single" w:sz="4" w:space="0" w:color="000000" w:themeColor="text1"/>
              <w:bottom w:val="single" w:sz="4" w:space="0" w:color="000000" w:themeColor="text1"/>
            </w:tcBorders>
          </w:tcPr>
          <w:p w:rsidR="008B65EE" w:rsidRPr="00EF5EA9" w:rsidRDefault="008B65EE" w:rsidP="0082088F">
            <w:pPr>
              <w:widowControl/>
              <w:tabs>
                <w:tab w:val="left" w:pos="360"/>
                <w:tab w:val="left" w:pos="720"/>
                <w:tab w:val="left" w:pos="1080"/>
                <w:tab w:val="left" w:pos="1440"/>
                <w:tab w:val="left" w:pos="1800"/>
                <w:tab w:val="left" w:pos="2520"/>
                <w:tab w:val="center" w:pos="2701"/>
                <w:tab w:val="left" w:pos="3240"/>
                <w:tab w:val="left" w:pos="4320"/>
                <w:tab w:val="left" w:pos="5040"/>
              </w:tabs>
              <w:jc w:val="both"/>
              <w:rPr>
                <w:b/>
                <w:sz w:val="18"/>
                <w:szCs w:val="18"/>
              </w:rPr>
            </w:pPr>
          </w:p>
        </w:tc>
      </w:tr>
      <w:tr w:rsidR="008B65EE" w:rsidTr="005D3A74">
        <w:trPr>
          <w:trHeight w:val="576"/>
          <w:jc w:val="center"/>
        </w:trPr>
        <w:tc>
          <w:tcPr>
            <w:tcW w:w="565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Mar>
              <w:top w:w="72" w:type="dxa"/>
              <w:left w:w="144" w:type="dxa"/>
              <w:bottom w:w="72" w:type="dxa"/>
              <w:right w:w="144" w:type="dxa"/>
            </w:tcMar>
            <w:vAlign w:val="center"/>
          </w:tcPr>
          <w:p w:rsidR="008B65EE" w:rsidRPr="006F2397" w:rsidRDefault="008B65EE" w:rsidP="0082088F">
            <w:pPr>
              <w:widowControl/>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4"/>
              </w:rPr>
            </w:pPr>
            <w:r>
              <w:rPr>
                <w:sz w:val="14"/>
              </w:rPr>
              <w:t>This information herein will be reported to the Internal Revenue Service (IRS) under the name and taxpayer I.D. number submitted, (See IRS 1099 for additional instructions regarding taxpayer ID numbers.)  Information not matching IRS records could subject Contractor to 31% backup withholding.</w:t>
            </w:r>
          </w:p>
        </w:tc>
      </w:tr>
      <w:tr w:rsidR="008B65EE" w:rsidTr="00500085">
        <w:trPr>
          <w:trHeight w:hRule="exact" w:val="100"/>
          <w:jc w:val="center"/>
        </w:trPr>
        <w:tc>
          <w:tcPr>
            <w:tcW w:w="5651" w:type="dxa"/>
            <w:gridSpan w:val="7"/>
            <w:tcBorders>
              <w:top w:val="single" w:sz="4" w:space="0" w:color="000000" w:themeColor="text1"/>
            </w:tcBorders>
            <w:vAlign w:val="center"/>
          </w:tcPr>
          <w:p w:rsidR="008B65EE" w:rsidRDefault="008B65EE" w:rsidP="0082088F">
            <w:pPr>
              <w:widowControl/>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4"/>
              </w:rPr>
            </w:pPr>
          </w:p>
        </w:tc>
      </w:tr>
      <w:tr w:rsidR="008B65EE" w:rsidTr="00CB2B78">
        <w:trPr>
          <w:trHeight w:val="486"/>
          <w:jc w:val="center"/>
        </w:trPr>
        <w:tc>
          <w:tcPr>
            <w:tcW w:w="5651" w:type="dxa"/>
            <w:gridSpan w:val="7"/>
            <w:tcMar>
              <w:left w:w="101" w:type="dxa"/>
              <w:right w:w="101" w:type="dxa"/>
            </w:tcMar>
          </w:tcPr>
          <w:p w:rsidR="008B65EE"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18"/>
                <w:szCs w:val="18"/>
              </w:rPr>
            </w:pPr>
            <w:r>
              <w:rPr>
                <w:b/>
                <w:sz w:val="18"/>
                <w:szCs w:val="18"/>
              </w:rPr>
              <w:t>2.    Description of Contractor’s Services and Delivery Schedule:</w:t>
            </w:r>
          </w:p>
          <w:p w:rsidR="008B65EE" w:rsidRPr="0099634A"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Pr>
                <w:b/>
                <w:sz w:val="18"/>
                <w:szCs w:val="18"/>
              </w:rPr>
              <w:tab/>
            </w:r>
            <w:r w:rsidR="008D7891">
              <w:rPr>
                <w:b/>
                <w:sz w:val="18"/>
                <w:szCs w:val="18"/>
              </w:rPr>
              <w:fldChar w:fldCharType="begin">
                <w:ffData>
                  <w:name w:val=""/>
                  <w:enabled w:val="0"/>
                  <w:calcOnExit w:val="0"/>
                  <w:checkBox>
                    <w:sizeAuto/>
                    <w:default w:val="1"/>
                  </w:checkBox>
                </w:ffData>
              </w:fldChar>
            </w:r>
            <w:r>
              <w:rPr>
                <w:b/>
                <w:sz w:val="18"/>
                <w:szCs w:val="18"/>
              </w:rPr>
              <w:instrText xml:space="preserve"> FORMCHECKBOX </w:instrText>
            </w:r>
            <w:r w:rsidR="00617BF2">
              <w:rPr>
                <w:b/>
                <w:sz w:val="18"/>
                <w:szCs w:val="18"/>
              </w:rPr>
            </w:r>
            <w:r w:rsidR="00617BF2">
              <w:rPr>
                <w:b/>
                <w:sz w:val="18"/>
                <w:szCs w:val="18"/>
              </w:rPr>
              <w:fldChar w:fldCharType="separate"/>
            </w:r>
            <w:r w:rsidR="008D7891">
              <w:rPr>
                <w:b/>
                <w:sz w:val="18"/>
                <w:szCs w:val="18"/>
              </w:rPr>
              <w:fldChar w:fldCharType="end"/>
            </w:r>
            <w:r>
              <w:rPr>
                <w:b/>
                <w:sz w:val="18"/>
                <w:szCs w:val="18"/>
              </w:rPr>
              <w:tab/>
              <w:t>Exhibit A</w:t>
            </w:r>
            <w:r>
              <w:rPr>
                <w:b/>
                <w:sz w:val="18"/>
                <w:szCs w:val="18"/>
              </w:rPr>
              <w:tab/>
            </w:r>
            <w:r w:rsidRPr="009F7A2A">
              <w:rPr>
                <w:sz w:val="18"/>
                <w:szCs w:val="18"/>
              </w:rPr>
              <w:t>Scope of Work</w:t>
            </w:r>
          </w:p>
        </w:tc>
      </w:tr>
      <w:tr w:rsidR="008B65EE" w:rsidTr="00500085">
        <w:trPr>
          <w:trHeight w:val="273"/>
          <w:jc w:val="center"/>
        </w:trPr>
        <w:tc>
          <w:tcPr>
            <w:tcW w:w="5651" w:type="dxa"/>
            <w:gridSpan w:val="7"/>
            <w:tcMar>
              <w:left w:w="101" w:type="dxa"/>
              <w:right w:w="101" w:type="dxa"/>
            </w:tcMar>
          </w:tcPr>
          <w:p w:rsidR="008B65EE" w:rsidRPr="00EF5EA9" w:rsidRDefault="008B65EE" w:rsidP="001204DE">
            <w:pPr>
              <w:autoSpaceDE w:val="0"/>
              <w:autoSpaceDN w:val="0"/>
              <w:adjustRightInd w:val="0"/>
              <w:rPr>
                <w:sz w:val="18"/>
                <w:szCs w:val="18"/>
              </w:rPr>
            </w:pPr>
            <w:r w:rsidRPr="00EF5EA9">
              <w:rPr>
                <w:b/>
                <w:sz w:val="18"/>
                <w:szCs w:val="18"/>
              </w:rPr>
              <w:t>3.</w:t>
            </w:r>
            <w:r w:rsidRPr="00EF5EA9">
              <w:rPr>
                <w:b/>
                <w:sz w:val="18"/>
                <w:szCs w:val="18"/>
              </w:rPr>
              <w:tab/>
              <w:t>Compensation by County:</w:t>
            </w:r>
            <w:r w:rsidRPr="00EF5EA9">
              <w:rPr>
                <w:sz w:val="18"/>
                <w:szCs w:val="18"/>
              </w:rPr>
              <w:t xml:space="preserve">  Payment for all work performed under this contract shall be made as set forth below from available and authorized County funds, and shall not exceed the maximum sum of</w:t>
            </w:r>
            <w:r w:rsidRPr="00EF5EA9">
              <w:rPr>
                <w:noProof/>
                <w:sz w:val="18"/>
                <w:szCs w:val="18"/>
              </w:rPr>
              <w:t xml:space="preserve"> </w:t>
            </w:r>
            <w:bookmarkStart w:id="9" w:name="MaxSum"/>
            <w:bookmarkEnd w:id="9"/>
            <w:r w:rsidR="001204DE" w:rsidRPr="001204DE">
              <w:rPr>
                <w:szCs w:val="24"/>
                <w:highlight w:val="yellow"/>
              </w:rPr>
              <w:t>$</w:t>
            </w:r>
            <w:r w:rsidR="001204DE">
              <w:rPr>
                <w:szCs w:val="24"/>
                <w:highlight w:val="yellow"/>
              </w:rPr>
              <w:t>XXXXXXX</w:t>
            </w:r>
            <w:r w:rsidRPr="00EF5EA9">
              <w:rPr>
                <w:sz w:val="18"/>
                <w:szCs w:val="18"/>
              </w:rPr>
              <w:t>.</w:t>
            </w:r>
            <w:bookmarkStart w:id="10" w:name="MaxSumEnd"/>
            <w:bookmarkEnd w:id="10"/>
            <w:r w:rsidRPr="00EF5EA9">
              <w:rPr>
                <w:sz w:val="18"/>
                <w:szCs w:val="18"/>
              </w:rPr>
              <w:t xml:space="preserve"> Travel and other expenses of the Contractor shall not be reimbursed by County unless specifically provided herein as a supplementary condition.</w:t>
            </w:r>
          </w:p>
          <w:p w:rsidR="008B65EE" w:rsidRPr="00EF5EA9"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sidRPr="00EF5EA9">
              <w:rPr>
                <w:sz w:val="18"/>
                <w:szCs w:val="18"/>
              </w:rPr>
              <w:t>a.</w:t>
            </w:r>
            <w:r w:rsidRPr="00EF5EA9">
              <w:rPr>
                <w:sz w:val="18"/>
                <w:szCs w:val="18"/>
              </w:rPr>
              <w:tab/>
              <w:t>Interim payments shall be made to Contractor following County’s review and approval of billings submitted by Contractor.  Contractor will also submit copies of other billings for work performed under the contract when such bills are to be paid by other parties.  These other billings are not subject to the maximum compensation amount of this contract.</w:t>
            </w:r>
          </w:p>
          <w:p w:rsidR="008B65EE" w:rsidRPr="00EF5EA9"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sidRPr="00EF5EA9">
              <w:rPr>
                <w:sz w:val="18"/>
                <w:szCs w:val="18"/>
              </w:rPr>
              <w:t>b.</w:t>
            </w:r>
            <w:r w:rsidRPr="00EF5EA9">
              <w:rPr>
                <w:spacing w:val="-2"/>
                <w:sz w:val="18"/>
                <w:szCs w:val="18"/>
              </w:rPr>
              <w:tab/>
              <w:t>Contractor shall not submit billings for, and County will not pay, any amount in excess of the maximum compensation amount of this contract, including any travel and other expense when noted below.  If the maximum compensation amount is increased by amendment of this contract, the amendment must be fully effective before Contractor performs work subject to the amendment.  Contractor shall notify County’s supervising representative in writing 30 calendar days before this contract expires of the upcoming expiration of the contract.  No payment will be made for any services performed before the beginning date or after the expiration date of this contract.  This contract will not be amended after the expiration date.</w:t>
            </w:r>
          </w:p>
          <w:p w:rsidR="008B65EE"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pacing w:val="-2"/>
                <w:sz w:val="18"/>
                <w:szCs w:val="18"/>
              </w:rPr>
            </w:pPr>
            <w:r w:rsidRPr="00EF5EA9">
              <w:rPr>
                <w:sz w:val="18"/>
                <w:szCs w:val="18"/>
              </w:rPr>
              <w:t>c.</w:t>
            </w:r>
            <w:r w:rsidRPr="00EF5EA9">
              <w:rPr>
                <w:spacing w:val="-2"/>
                <w:sz w:val="18"/>
                <w:szCs w:val="18"/>
              </w:rPr>
              <w:tab/>
              <w:t>Contractor shall submit monthly billings for work performed.  The billings shall describe all work performed with particularity, by whom and on the date it was performed, the number of hours spent performing such work, and shall itemize and explain all expenses for which reimbursement is claimed. Billings shall be sent to the supervising representative.</w:t>
            </w:r>
          </w:p>
          <w:p w:rsidR="00CB2B78" w:rsidRPr="00EF5EA9"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pacing w:val="-2"/>
                <w:sz w:val="18"/>
                <w:szCs w:val="18"/>
              </w:rPr>
            </w:pPr>
          </w:p>
          <w:p w:rsidR="003772E1"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r w:rsidRPr="00EF5EA9">
              <w:rPr>
                <w:b/>
                <w:sz w:val="18"/>
                <w:szCs w:val="18"/>
              </w:rPr>
              <w:t>4.</w:t>
            </w:r>
            <w:r w:rsidRPr="00EF5EA9">
              <w:rPr>
                <w:b/>
                <w:sz w:val="18"/>
                <w:szCs w:val="18"/>
              </w:rPr>
              <w:tab/>
              <w:t xml:space="preserve">Effective Date and Duration:  </w:t>
            </w:r>
            <w:r w:rsidRPr="00EF5EA9">
              <w:rPr>
                <w:sz w:val="18"/>
                <w:szCs w:val="18"/>
              </w:rPr>
              <w:t xml:space="preserve">This Contract shall become effective on </w:t>
            </w:r>
            <w:bookmarkStart w:id="11" w:name="EffDate"/>
            <w:bookmarkEnd w:id="11"/>
            <w:r w:rsidR="001204DE">
              <w:rPr>
                <w:sz w:val="18"/>
                <w:szCs w:val="18"/>
                <w:highlight w:val="yellow"/>
              </w:rPr>
              <w:t>XXXXXX</w:t>
            </w:r>
            <w:r w:rsidRPr="00EF5EA9">
              <w:rPr>
                <w:sz w:val="18"/>
                <w:szCs w:val="18"/>
              </w:rPr>
              <w:t xml:space="preserve"> or the date this Contract is fully executed and approved as required by applicable law.  Unless earlier terminated or extended, this contract shall expire on</w:t>
            </w:r>
            <w:r>
              <w:rPr>
                <w:sz w:val="18"/>
                <w:szCs w:val="18"/>
              </w:rPr>
              <w:t xml:space="preserve"> </w:t>
            </w:r>
            <w:bookmarkStart w:id="12" w:name="ExpDate"/>
            <w:bookmarkEnd w:id="12"/>
            <w:r w:rsidR="001204DE">
              <w:rPr>
                <w:sz w:val="18"/>
                <w:szCs w:val="18"/>
                <w:highlight w:val="yellow"/>
              </w:rPr>
              <w:t>XXXXXX</w:t>
            </w:r>
            <w:r w:rsidRPr="00EF5EA9">
              <w:rPr>
                <w:sz w:val="18"/>
                <w:szCs w:val="18"/>
              </w:rPr>
              <w:t>, or when Contractor's completed</w:t>
            </w:r>
            <w:r>
              <w:t xml:space="preserve"> </w:t>
            </w:r>
            <w:r w:rsidRPr="00EF5EA9">
              <w:rPr>
                <w:sz w:val="18"/>
                <w:szCs w:val="18"/>
              </w:rPr>
              <w:t xml:space="preserve">performance has been accepted by County, </w:t>
            </w:r>
            <w:r w:rsidRPr="00EF5EA9">
              <w:rPr>
                <w:b/>
                <w:sz w:val="18"/>
                <w:szCs w:val="18"/>
              </w:rPr>
              <w:t>whichever event occurs first</w:t>
            </w:r>
            <w:r w:rsidRPr="00EF5EA9">
              <w:rPr>
                <w:sz w:val="18"/>
                <w:szCs w:val="18"/>
              </w:rPr>
              <w:t xml:space="preserve">.  However, such expiration shall not extinguish or prejudice County's right to enforce this contract with respect to:  (a) any breach of a Contractor </w:t>
            </w:r>
            <w:r w:rsidRPr="00EF5EA9">
              <w:rPr>
                <w:sz w:val="18"/>
                <w:szCs w:val="18"/>
              </w:rPr>
              <w:t>warranty; or (b) any default or defect in Contractor's performance that has not been cured.</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szCs w:val="18"/>
              </w:rPr>
            </w:pPr>
          </w:p>
          <w:p w:rsidR="008B65EE"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EF5EA9">
              <w:rPr>
                <w:b/>
                <w:sz w:val="18"/>
                <w:szCs w:val="18"/>
              </w:rPr>
              <w:t>5.</w:t>
            </w:r>
            <w:r w:rsidRPr="00EF5EA9">
              <w:rPr>
                <w:b/>
                <w:sz w:val="18"/>
                <w:szCs w:val="18"/>
              </w:rPr>
              <w:tab/>
              <w:t>Contract Documents:</w:t>
            </w:r>
            <w:r w:rsidRPr="00EF5EA9">
              <w:rPr>
                <w:sz w:val="18"/>
                <w:szCs w:val="18"/>
              </w:rPr>
              <w:t xml:space="preserve">  This contract between the parties consists of this Personal Services Contract</w:t>
            </w:r>
            <w:bookmarkStart w:id="13" w:name="Documents1"/>
            <w:bookmarkEnd w:id="13"/>
            <w:r w:rsidR="001204DE">
              <w:rPr>
                <w:sz w:val="18"/>
                <w:szCs w:val="18"/>
              </w:rPr>
              <w:t xml:space="preserve"> and</w:t>
            </w:r>
            <w:r w:rsidR="00466491">
              <w:rPr>
                <w:sz w:val="18"/>
                <w:szCs w:val="18"/>
              </w:rPr>
              <w:t xml:space="preserve"> S</w:t>
            </w:r>
            <w:r w:rsidRPr="00EF5EA9">
              <w:rPr>
                <w:sz w:val="18"/>
                <w:szCs w:val="18"/>
              </w:rPr>
              <w:t>cope of Work (</w:t>
            </w:r>
            <w:r w:rsidRPr="00EF5EA9">
              <w:rPr>
                <w:b/>
                <w:sz w:val="18"/>
                <w:szCs w:val="18"/>
              </w:rPr>
              <w:t>Exhibit A)</w:t>
            </w:r>
            <w:bookmarkStart w:id="14" w:name="Documents2"/>
            <w:bookmarkEnd w:id="14"/>
            <w:r w:rsidR="001204DE">
              <w:rPr>
                <w:b/>
                <w:sz w:val="18"/>
                <w:szCs w:val="18"/>
              </w:rPr>
              <w:t xml:space="preserve"> </w:t>
            </w:r>
            <w:r w:rsidRPr="00EF5EA9">
              <w:rPr>
                <w:sz w:val="18"/>
                <w:szCs w:val="18"/>
              </w:rPr>
              <w:t>which contain all the terms and conditions of the contract</w:t>
            </w:r>
            <w:r w:rsidR="00A20D22">
              <w:rPr>
                <w:sz w:val="18"/>
                <w:szCs w:val="18"/>
              </w:rPr>
              <w:t>.</w:t>
            </w:r>
          </w:p>
          <w:p w:rsidR="00CB2B78" w:rsidRPr="00EF5EA9"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p>
          <w:p w:rsidR="006D75A0" w:rsidRPr="00E903F3"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EF5EA9">
              <w:rPr>
                <w:b/>
                <w:sz w:val="18"/>
                <w:szCs w:val="18"/>
              </w:rPr>
              <w:t>6.</w:t>
            </w:r>
            <w:r w:rsidRPr="00EF5EA9">
              <w:rPr>
                <w:b/>
                <w:sz w:val="18"/>
                <w:szCs w:val="18"/>
              </w:rPr>
              <w:tab/>
              <w:t>Amendments:</w:t>
            </w:r>
            <w:r w:rsidRPr="00EF5EA9">
              <w:rPr>
                <w:sz w:val="18"/>
                <w:szCs w:val="18"/>
              </w:rPr>
              <w:t xml:space="preserve">  The terms of this contract shall not be waived, altered, modified, supplemented or amended, in any manner whatsoever, except by written instrument signed by the parties.</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p>
          <w:p w:rsidR="006D75A0" w:rsidRPr="004A746A" w:rsidRDefault="004A746A"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r>
              <w:rPr>
                <w:b/>
                <w:sz w:val="18"/>
                <w:szCs w:val="18"/>
              </w:rPr>
              <w:t>7.</w:t>
            </w:r>
            <w:r>
              <w:rPr>
                <w:b/>
                <w:sz w:val="18"/>
                <w:szCs w:val="18"/>
              </w:rPr>
              <w:tab/>
            </w:r>
            <w:r w:rsidR="006D75A0" w:rsidRPr="004A746A">
              <w:rPr>
                <w:b/>
                <w:sz w:val="18"/>
                <w:szCs w:val="18"/>
              </w:rPr>
              <w:t>Independent Contractor; Responsibility for Taxes and</w:t>
            </w:r>
          </w:p>
          <w:p w:rsidR="006D75A0" w:rsidRPr="004A746A"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r w:rsidRPr="004A746A">
              <w:rPr>
                <w:b/>
                <w:sz w:val="18"/>
                <w:szCs w:val="18"/>
              </w:rPr>
              <w:t>Withholding; Retirement System Status:</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a.</w:t>
            </w:r>
            <w:r w:rsidRPr="006D75A0">
              <w:rPr>
                <w:sz w:val="18"/>
                <w:szCs w:val="18"/>
              </w:rPr>
              <w:tab/>
              <w:t>Contractor shall perform the work required by this contract as an independent contractor.  Although the County reserves the right (</w:t>
            </w:r>
            <w:proofErr w:type="spellStart"/>
            <w:r w:rsidRPr="006D75A0">
              <w:rPr>
                <w:sz w:val="18"/>
                <w:szCs w:val="18"/>
              </w:rPr>
              <w:t>i</w:t>
            </w:r>
            <w:proofErr w:type="spellEnd"/>
            <w:r w:rsidRPr="006D75A0">
              <w:rPr>
                <w:sz w:val="18"/>
                <w:szCs w:val="18"/>
              </w:rPr>
              <w:t>) to determine (and modify) the delivery schedule for the work to be performed and (ii) to evaluate the quality of the completed performance, the County cannot and will not control the means or manner of the Contractor’s performance. The Contractor is responsible for determining the appropriate means and manner of performing the work.</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b.</w:t>
            </w:r>
            <w:r w:rsidRPr="006D75A0">
              <w:rPr>
                <w:sz w:val="18"/>
                <w:szCs w:val="18"/>
              </w:rPr>
              <w:tab/>
              <w:t>The Contractor represents and warrants that Contractor (</w:t>
            </w:r>
            <w:proofErr w:type="spellStart"/>
            <w:r w:rsidRPr="006D75A0">
              <w:rPr>
                <w:sz w:val="18"/>
                <w:szCs w:val="18"/>
              </w:rPr>
              <w:t>i</w:t>
            </w:r>
            <w:proofErr w:type="spellEnd"/>
            <w:r w:rsidRPr="006D75A0">
              <w:rPr>
                <w:sz w:val="18"/>
                <w:szCs w:val="18"/>
              </w:rPr>
              <w:t xml:space="preserve">) is not an employee of Jackson County, Oregon, (ii) is not currently employed by the Federal Government, and (iii) meets the specific independent contractor standards of ORS 670.600, as certified on the foregoing </w:t>
            </w:r>
            <w:r w:rsidRPr="004A746A">
              <w:rPr>
                <w:b/>
                <w:sz w:val="18"/>
                <w:szCs w:val="18"/>
              </w:rPr>
              <w:t xml:space="preserve">Certification Statement for Corporation or Independent Contractor.  Contractor </w:t>
            </w:r>
            <w:r w:rsidRPr="006D75A0">
              <w:rPr>
                <w:sz w:val="18"/>
                <w:szCs w:val="18"/>
              </w:rPr>
              <w:t xml:space="preserve">is not an “officer”, “employee”, or “agent” of the County, as those terms are used in ORS 30.265. </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6D75A0">
              <w:rPr>
                <w:sz w:val="18"/>
                <w:szCs w:val="18"/>
              </w:rPr>
              <w:t>c.</w:t>
            </w:r>
            <w:r w:rsidRPr="006D75A0">
              <w:rPr>
                <w:sz w:val="18"/>
                <w:szCs w:val="18"/>
              </w:rPr>
              <w:tab/>
              <w:t xml:space="preserve">Contractor shall be responsible for all federal or state taxes applicable to any compensation or payments paid to Contractor under this contract and, unless Contractor is subject to backup withholding, County </w:t>
            </w:r>
            <w:r w:rsidRPr="004A746A">
              <w:rPr>
                <w:i/>
                <w:sz w:val="18"/>
                <w:szCs w:val="18"/>
              </w:rPr>
              <w:t>will not</w:t>
            </w:r>
            <w:r w:rsidRPr="006D75A0">
              <w:rPr>
                <w:sz w:val="18"/>
                <w:szCs w:val="18"/>
              </w:rPr>
              <w:t xml:space="preserve"> withhold from such compensation or payments any amounts(s) to cover Contractor’s federal or state tax obligations.  Contractor is not eligible for any federal Social Security, unemployment insurance, or workers’ compensation benefits from compensation or payments paid to Contractor under this contract, except as a self-employed individual.</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D26F97"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D26F97">
              <w:rPr>
                <w:b/>
                <w:sz w:val="18"/>
                <w:szCs w:val="18"/>
              </w:rPr>
              <w:t>8</w:t>
            </w:r>
            <w:r w:rsidR="006D75A0" w:rsidRPr="00D26F97">
              <w:rPr>
                <w:b/>
                <w:sz w:val="18"/>
                <w:szCs w:val="18"/>
              </w:rPr>
              <w:t>.</w:t>
            </w:r>
            <w:r w:rsidR="006D75A0" w:rsidRPr="00D26F97">
              <w:rPr>
                <w:b/>
                <w:sz w:val="18"/>
                <w:szCs w:val="18"/>
              </w:rPr>
              <w:tab/>
              <w:t>Subcontracts and Assignment:</w:t>
            </w:r>
            <w:r w:rsidR="006D75A0" w:rsidRPr="006D75A0">
              <w:rPr>
                <w:sz w:val="18"/>
                <w:szCs w:val="18"/>
              </w:rPr>
              <w:t xml:space="preserve"> Contractor shall not enter into any subcontracts for any of the Work required by this Contract or assign or transfer any of its interest in this Contract without County’s prior written consent. Any proposed use of a subcontractor which is located outside the United States or use of subcontract labor or facilities located outside the United States must be called to the specific attention of County.  County’s consent to any subcontract shall not relieve Contractor of any of its duties or obligations under this Contract.</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D26F97"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D26F97">
              <w:rPr>
                <w:b/>
                <w:sz w:val="18"/>
                <w:szCs w:val="18"/>
              </w:rPr>
              <w:t>9</w:t>
            </w:r>
            <w:r w:rsidR="006D75A0" w:rsidRPr="00D26F97">
              <w:rPr>
                <w:b/>
                <w:sz w:val="18"/>
                <w:szCs w:val="18"/>
              </w:rPr>
              <w:t>.</w:t>
            </w:r>
            <w:r w:rsidR="006D75A0" w:rsidRPr="00D26F97">
              <w:rPr>
                <w:b/>
                <w:sz w:val="18"/>
                <w:szCs w:val="18"/>
              </w:rPr>
              <w:tab/>
              <w:t>Successors and Assigns:</w:t>
            </w:r>
            <w:r w:rsidR="006D75A0" w:rsidRPr="006D75A0">
              <w:rPr>
                <w:sz w:val="18"/>
                <w:szCs w:val="18"/>
              </w:rPr>
              <w:t xml:space="preserve"> Neither party shall subcontract, assign or transfer its interest in this Contract without the express written consent of the other party, and such consent shall not be unreasonably withheld. In addition to any other provisions, Contractor shall include in any permitted subcontract under this Contract a requirement that the subcontractor be bound to the same provisions herein as if the subcontractor were the Contractor. The provisions of this Contract shall be binding upon and shall inure to the benefit of the parties hereto, and their respective successors and assigns. Consent of County given to a subcontractor does not relieve the Contractor of any obligations and responsibilities under this Contract, including Contractor’s responsibility for any goods and services to be provided by any subcontractor.</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D26F97"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D26F97">
              <w:rPr>
                <w:b/>
                <w:sz w:val="18"/>
                <w:szCs w:val="18"/>
              </w:rPr>
              <w:t>10</w:t>
            </w:r>
            <w:r w:rsidR="006D75A0" w:rsidRPr="00D26F97">
              <w:rPr>
                <w:b/>
                <w:sz w:val="18"/>
                <w:szCs w:val="18"/>
              </w:rPr>
              <w:t>.</w:t>
            </w:r>
            <w:r w:rsidR="006D75A0" w:rsidRPr="00D26F97">
              <w:rPr>
                <w:b/>
                <w:sz w:val="18"/>
                <w:szCs w:val="18"/>
              </w:rPr>
              <w:tab/>
              <w:t>No Third Party Beneficiaries:</w:t>
            </w:r>
            <w:r w:rsidR="006D75A0" w:rsidRPr="006D75A0">
              <w:rPr>
                <w:sz w:val="18"/>
                <w:szCs w:val="18"/>
              </w:rPr>
              <w:t xml:space="preserve">  County and Contractor are the only parties to this contract and are the only parties entitled to enforce its terms.  Nothing in this contract gives, is intended to give, or shall be construed to give or provide, any benefit or right, whether directly, indirectly or otherwise, to third persons unless such third persons are individually identified by name herein and expressly described as intended beneficiaries of the terms of this contract.</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Default="00D26F97"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D26F97">
              <w:rPr>
                <w:b/>
                <w:sz w:val="18"/>
                <w:szCs w:val="18"/>
              </w:rPr>
              <w:lastRenderedPageBreak/>
              <w:t>11</w:t>
            </w:r>
            <w:r w:rsidR="006D75A0" w:rsidRPr="00D26F97">
              <w:rPr>
                <w:b/>
                <w:sz w:val="18"/>
                <w:szCs w:val="18"/>
              </w:rPr>
              <w:t>.</w:t>
            </w:r>
            <w:r w:rsidR="006D75A0" w:rsidRPr="00D26F97">
              <w:rPr>
                <w:b/>
                <w:sz w:val="18"/>
                <w:szCs w:val="18"/>
              </w:rPr>
              <w:tab/>
              <w:t>Funds Available and Authorized:</w:t>
            </w:r>
            <w:r w:rsidR="006D75A0" w:rsidRPr="006D75A0">
              <w:rPr>
                <w:sz w:val="18"/>
                <w:szCs w:val="18"/>
              </w:rPr>
              <w:t xml:space="preserve">  County has sufficient funds currently available and authorized for expenditure to finance the costs of this contract within the County’s fiscal year budget.  Contractor understands and agrees that County’s payment of amounts under this contract attributable to work performed after the last day of the current fiscal year is contingent on County appropriations, or other expenditure authority sufficient to allow County, in the exercise of its reasonable administrative discretion, to continue to make payments under this contract.  In the event the County has insufficient appropriations, limitations or other expenditure authority, County may terminate this contract without penalty or liability to the County, effective upon the delivery of written notice to Contractor, with no further liability to Contractor.</w:t>
            </w:r>
          </w:p>
          <w:p w:rsidR="00CB2B78" w:rsidRPr="006D75A0"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p>
          <w:p w:rsidR="006D75A0" w:rsidRPr="00D26F97" w:rsidRDefault="00D26F97"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r w:rsidRPr="00D26F97">
              <w:rPr>
                <w:b/>
                <w:sz w:val="18"/>
                <w:szCs w:val="18"/>
              </w:rPr>
              <w:t>12</w:t>
            </w:r>
            <w:r w:rsidR="006D75A0" w:rsidRPr="00D26F97">
              <w:rPr>
                <w:b/>
                <w:sz w:val="18"/>
                <w:szCs w:val="18"/>
              </w:rPr>
              <w:t>.</w:t>
            </w:r>
            <w:r w:rsidR="006D75A0" w:rsidRPr="00D26F97">
              <w:rPr>
                <w:b/>
                <w:sz w:val="18"/>
                <w:szCs w:val="18"/>
              </w:rPr>
              <w:tab/>
              <w:t>Termination:</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a.</w:t>
            </w:r>
            <w:r w:rsidRPr="006D75A0">
              <w:rPr>
                <w:sz w:val="18"/>
                <w:szCs w:val="18"/>
              </w:rPr>
              <w:tab/>
            </w:r>
            <w:r w:rsidRPr="00D26F97">
              <w:rPr>
                <w:sz w:val="18"/>
                <w:szCs w:val="18"/>
                <w:u w:val="single"/>
              </w:rPr>
              <w:t>Mutual Consent</w:t>
            </w:r>
            <w:r w:rsidRPr="006D75A0">
              <w:rPr>
                <w:sz w:val="18"/>
                <w:szCs w:val="18"/>
              </w:rPr>
              <w:t>.  This contract may be terminated at any time by mutual consent of both parties.</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b.</w:t>
            </w:r>
            <w:r w:rsidRPr="006D75A0">
              <w:rPr>
                <w:sz w:val="18"/>
                <w:szCs w:val="18"/>
              </w:rPr>
              <w:tab/>
            </w:r>
            <w:r w:rsidRPr="00D26F97">
              <w:rPr>
                <w:sz w:val="18"/>
                <w:szCs w:val="18"/>
                <w:u w:val="single"/>
              </w:rPr>
              <w:t>County's Convenience</w:t>
            </w:r>
            <w:r w:rsidRPr="006D75A0">
              <w:rPr>
                <w:sz w:val="18"/>
                <w:szCs w:val="18"/>
              </w:rPr>
              <w:t>.  This contract may be terminated at any time by County upon 30 days’ notice in writing and delivered by certified mail or in person.</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c.</w:t>
            </w:r>
            <w:r w:rsidRPr="006D75A0">
              <w:rPr>
                <w:sz w:val="18"/>
                <w:szCs w:val="18"/>
              </w:rPr>
              <w:tab/>
            </w:r>
            <w:r w:rsidRPr="00D26F97">
              <w:rPr>
                <w:sz w:val="18"/>
                <w:szCs w:val="18"/>
                <w:u w:val="single"/>
              </w:rPr>
              <w:t>For Cause</w:t>
            </w:r>
            <w:r w:rsidRPr="006D75A0">
              <w:rPr>
                <w:sz w:val="18"/>
                <w:szCs w:val="18"/>
              </w:rPr>
              <w:t>.  County may terminate or modify this contract, in whole or in part, effective upon delivery of written notice to Contractor, or at such later date as may be established by County, under any of the following conditions:</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roofErr w:type="spellStart"/>
            <w:r w:rsidRPr="006D75A0">
              <w:rPr>
                <w:sz w:val="18"/>
                <w:szCs w:val="18"/>
              </w:rPr>
              <w:t>i</w:t>
            </w:r>
            <w:proofErr w:type="spellEnd"/>
            <w:r w:rsidRPr="006D75A0">
              <w:rPr>
                <w:sz w:val="18"/>
                <w:szCs w:val="18"/>
              </w:rPr>
              <w:t xml:space="preserve">. </w:t>
            </w:r>
            <w:r w:rsidRPr="006D75A0">
              <w:rPr>
                <w:sz w:val="18"/>
                <w:szCs w:val="18"/>
              </w:rPr>
              <w:tab/>
              <w:t>If County funding from federal, state, or other sources is not obtained and continued at levels sufficient to allow for the purchase of the indicated quantity of services;</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ii.</w:t>
            </w:r>
            <w:r w:rsidRPr="006D75A0">
              <w:rPr>
                <w:sz w:val="18"/>
                <w:szCs w:val="18"/>
              </w:rPr>
              <w:tab/>
              <w:t>If federal or state regulations or guidelines are modified, changed, or interpreted in such a way that the services are no longer allowable or  appropriate for purchase under this contract or are no longer eligible for the funding proposed for payments authorized by this contract; or</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 xml:space="preserve">iii. </w:t>
            </w:r>
            <w:r w:rsidRPr="006D75A0">
              <w:rPr>
                <w:sz w:val="18"/>
                <w:szCs w:val="18"/>
              </w:rPr>
              <w:tab/>
              <w:t>If any license or certificate required by law or regulation to be held by Contractor to provide the services required by this contract is for any reason denied, revoked, suspended, or not renewed.</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 xml:space="preserve">d. </w:t>
            </w:r>
            <w:r w:rsidRPr="006D75A0">
              <w:rPr>
                <w:sz w:val="18"/>
                <w:szCs w:val="18"/>
              </w:rPr>
              <w:tab/>
            </w:r>
            <w:r w:rsidRPr="00D26F97">
              <w:rPr>
                <w:sz w:val="18"/>
                <w:szCs w:val="18"/>
                <w:u w:val="single"/>
              </w:rPr>
              <w:t>For Default or Breach</w:t>
            </w:r>
            <w:r w:rsidRPr="006D75A0">
              <w:rPr>
                <w:sz w:val="18"/>
                <w:szCs w:val="18"/>
              </w:rPr>
              <w:t xml:space="preserve">. </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roofErr w:type="spellStart"/>
            <w:r w:rsidRPr="006D75A0">
              <w:rPr>
                <w:sz w:val="18"/>
                <w:szCs w:val="18"/>
              </w:rPr>
              <w:t>i</w:t>
            </w:r>
            <w:proofErr w:type="spellEnd"/>
            <w:r w:rsidRPr="006D75A0">
              <w:rPr>
                <w:sz w:val="18"/>
                <w:szCs w:val="18"/>
              </w:rPr>
              <w:t xml:space="preserve">. </w:t>
            </w:r>
            <w:r w:rsidRPr="006D75A0">
              <w:rPr>
                <w:sz w:val="18"/>
                <w:szCs w:val="18"/>
              </w:rPr>
              <w:tab/>
              <w:t>Either County or Contractor may terminate this contract in the event of a breach of the contract by the other.  Prior to such termination the party seeking termination shall give to the other party written notice of the breach and intent to terminate.  If the party committing the breach has not entirely cured the breach within 15 days of the date of the notice, or within such other period as the party giving the notice may authorize or require, then the contract may be terminated at any time thereafter by a written notice of termination by the party giving notice.</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 xml:space="preserve">ii. </w:t>
            </w:r>
            <w:r w:rsidRPr="006D75A0">
              <w:rPr>
                <w:sz w:val="18"/>
                <w:szCs w:val="18"/>
              </w:rPr>
              <w:tab/>
              <w:t>Time is of the essence for Contractor’s performance of each and every obligation and duty under this contract. County, by written notice to Contractor of default or breach, may at any time terminate the whole or any part of this contract if Contractor fails to provide services called for by this contract within the time specified herein or in any extension thereof.</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 xml:space="preserve">iii. </w:t>
            </w:r>
            <w:r w:rsidRPr="006D75A0">
              <w:rPr>
                <w:sz w:val="18"/>
                <w:szCs w:val="18"/>
              </w:rPr>
              <w:tab/>
              <w:t>The rights and remedies of County provided in this subsection d are not exclusive and are in addition to any other rights and remedies provided by law or under this contract.</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6D75A0">
              <w:rPr>
                <w:sz w:val="18"/>
                <w:szCs w:val="18"/>
              </w:rPr>
              <w:t>e.</w:t>
            </w:r>
            <w:r w:rsidRPr="006D75A0">
              <w:rPr>
                <w:sz w:val="18"/>
                <w:szCs w:val="18"/>
              </w:rPr>
              <w:tab/>
            </w:r>
            <w:r w:rsidRPr="00D26F97">
              <w:rPr>
                <w:sz w:val="18"/>
                <w:szCs w:val="18"/>
                <w:u w:val="single"/>
              </w:rPr>
              <w:t>Obligation/Liability of Parties</w:t>
            </w:r>
            <w:r w:rsidRPr="006D75A0">
              <w:rPr>
                <w:sz w:val="18"/>
                <w:szCs w:val="18"/>
              </w:rPr>
              <w:t>.  Termination or modification of this contract pursuant to subsections a, b or c above shall be without prejudice to any obligations or liabilities of either party already accrued prior to such termination or modification.  However, upon receiving a notice of termination (regardless whether such notice is given pursuant to subsections a, b, c or d of this section 6 Contractor shall immediately cease all activities under this contract, unless expressly directed otherwise by County in the notice of termination. Further, upon termination, Contractor shall deliver to County all contract documents, information, works-in-progress and other property that are or would be deliverables had the contract been completed.  County shall pay Contractor for work performed prior to the termination date if such work was performed in accordance with the Contract.</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p>
          <w:p w:rsidR="006D75A0" w:rsidRPr="00D26F97" w:rsidRDefault="00D26F97"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r w:rsidRPr="00D26F97">
              <w:rPr>
                <w:b/>
                <w:sz w:val="18"/>
                <w:szCs w:val="18"/>
              </w:rPr>
              <w:t>13</w:t>
            </w:r>
            <w:r w:rsidR="006D75A0" w:rsidRPr="00D26F97">
              <w:rPr>
                <w:b/>
                <w:sz w:val="18"/>
                <w:szCs w:val="18"/>
              </w:rPr>
              <w:t>.</w:t>
            </w:r>
            <w:r w:rsidR="006D75A0" w:rsidRPr="00D26F97">
              <w:rPr>
                <w:b/>
                <w:sz w:val="18"/>
                <w:szCs w:val="18"/>
              </w:rPr>
              <w:tab/>
              <w:t>Records Maintenance; Access; Ownership of Work Product; License:</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a.</w:t>
            </w:r>
            <w:r w:rsidRPr="006D75A0">
              <w:rPr>
                <w:sz w:val="18"/>
                <w:szCs w:val="18"/>
              </w:rPr>
              <w:tab/>
            </w:r>
            <w:r w:rsidRPr="00D26F97">
              <w:rPr>
                <w:sz w:val="18"/>
                <w:szCs w:val="18"/>
                <w:u w:val="single"/>
              </w:rPr>
              <w:t>Records Maintenance; Access</w:t>
            </w:r>
            <w:r w:rsidRPr="006D75A0">
              <w:rPr>
                <w:sz w:val="18"/>
                <w:szCs w:val="18"/>
              </w:rPr>
              <w:t xml:space="preserve">.  Contractor shall maintain all fiscal records relating to this contract in accordance with generally accepted </w:t>
            </w:r>
            <w:r w:rsidRPr="006D75A0">
              <w:rPr>
                <w:sz w:val="18"/>
                <w:szCs w:val="18"/>
              </w:rPr>
              <w:t xml:space="preserve">accounting principles, and federal circulars (as applicable).  In addition, Contractor shall maintain any other records pertinent to this contract in such a manner as to clearly document Contractor’s performance hereunder. Contractor acknowledges and agrees that County and its duly authorized representatives shall have access to such fiscal records and to all other books, documents, electronic files, papers, plans and writings of Contractor that are pertinent to this contract for the purpose of performing examinations and audits, and making excerpts and transcripts. Contractor further acknowledges records generated as a result of this Contract may be subject to disclosure pursuant to the Oregon Public Records Act. </w:t>
            </w:r>
          </w:p>
          <w:p w:rsid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6D75A0">
              <w:rPr>
                <w:sz w:val="18"/>
                <w:szCs w:val="18"/>
              </w:rPr>
              <w:t>b.</w:t>
            </w:r>
            <w:r w:rsidRPr="006D75A0">
              <w:rPr>
                <w:sz w:val="18"/>
                <w:szCs w:val="18"/>
              </w:rPr>
              <w:tab/>
            </w:r>
            <w:r w:rsidRPr="00D26F97">
              <w:rPr>
                <w:sz w:val="18"/>
                <w:szCs w:val="18"/>
                <w:u w:val="single"/>
              </w:rPr>
              <w:t>Ownership of Work Product; License</w:t>
            </w:r>
            <w:r w:rsidRPr="006D75A0">
              <w:rPr>
                <w:sz w:val="18"/>
                <w:szCs w:val="18"/>
              </w:rPr>
              <w:t xml:space="preserve">.  All work products of the Contractor that result from this contract (“the work products”) are the exclusive property of the County.  </w:t>
            </w:r>
            <w:r w:rsidR="00DA1AC2" w:rsidRPr="00DA1AC2">
              <w:rPr>
                <w:sz w:val="18"/>
                <w:szCs w:val="18"/>
              </w:rPr>
              <w:t xml:space="preserve">Contractor shall not publish, republish, display or otherwise use any work or work product resulting from this contract without the prior written agreement and consent of County. </w:t>
            </w:r>
            <w:r w:rsidR="00DA1AC2">
              <w:rPr>
                <w:sz w:val="18"/>
                <w:szCs w:val="18"/>
              </w:rPr>
              <w:t xml:space="preserve"> </w:t>
            </w:r>
            <w:r w:rsidRPr="006D75A0">
              <w:rPr>
                <w:sz w:val="18"/>
                <w:szCs w:val="18"/>
              </w:rPr>
              <w:t>In addition, if any of the work products contain intellectual property of the Contractor that is or could be protected by federal copyright, patent, or trademark laws, or state trade secret laws, Contractor hereby grants County a perpetual, royalty-free, fully paid-up, nonexclusive and irrevocable license to copy, reproduce, deliver, publish, perform, dispose of, use and re-use, in whole or in part, and to authorize others to do so, all such work products, including but not limited to any information, designs, plans or works provided or delivered to the County or produced by the Contractor under this contract.</w:t>
            </w:r>
          </w:p>
          <w:p w:rsidR="00CB2B78" w:rsidRPr="006D75A0"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p>
          <w:p w:rsidR="00AB5637" w:rsidRDefault="00AB5637" w:rsidP="00AB5637">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b/>
                <w:sz w:val="18"/>
                <w:szCs w:val="18"/>
              </w:rPr>
              <w:t>14.</w:t>
            </w:r>
            <w:r>
              <w:rPr>
                <w:b/>
                <w:sz w:val="18"/>
                <w:szCs w:val="18"/>
              </w:rPr>
              <w:tab/>
              <w:t>Compliance with Applicable Law:</w:t>
            </w:r>
            <w:r>
              <w:rPr>
                <w:sz w:val="18"/>
                <w:szCs w:val="18"/>
              </w:rPr>
              <w:t xml:space="preserve"> </w:t>
            </w:r>
            <w:r>
              <w:t xml:space="preserve"> </w:t>
            </w:r>
            <w:r>
              <w:rPr>
                <w:sz w:val="18"/>
                <w:szCs w:val="18"/>
              </w:rPr>
              <w:t xml:space="preserve">Contractor shall comply with all federal, state and local laws and ordinances as applicable to the work under this contract. Failure to comply with such requirements is a default for which the County may terminate this contract and seek damages and other relief available under the terms of this contract or under applicable law. Without limiting the generality of the foregoing, County’s performance under the Contract is conditioned upon, and Contractor expressly agrees to comply with the following requirements: </w:t>
            </w:r>
          </w:p>
          <w:p w:rsidR="00C851C2" w:rsidRPr="00C851C2" w:rsidRDefault="005B54D3" w:rsidP="00C851C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t>a.</w:t>
            </w:r>
            <w:r>
              <w:rPr>
                <w:sz w:val="18"/>
                <w:szCs w:val="18"/>
              </w:rPr>
              <w:tab/>
            </w:r>
            <w:r w:rsidR="00C851C2" w:rsidRPr="00C851C2">
              <w:rPr>
                <w:sz w:val="18"/>
                <w:szCs w:val="18"/>
              </w:rPr>
              <w:t>Contractor shall: make payments promptly, as due, to all persons supplying to the Contractor labor or material for the prosecution of the work provided for in this contract; pay all contributions or amounts due the Industrial Accident Fund from the Contractor or any subcontractor incurred in the performance of this contract; not permit any lien or claim to be filed or prosecuted against the County on account of labor or material furnished; and pay to the Department of Revenue all sums withheld from employees pursuant to ORS 316.167. (ORS 279B.220);</w:t>
            </w:r>
          </w:p>
          <w:p w:rsidR="00C851C2" w:rsidRPr="00C851C2" w:rsidRDefault="005B54D3" w:rsidP="00C851C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t>b.</w:t>
            </w:r>
            <w:r>
              <w:rPr>
                <w:sz w:val="18"/>
                <w:szCs w:val="18"/>
              </w:rPr>
              <w:tab/>
            </w:r>
            <w:r w:rsidR="00C851C2" w:rsidRPr="00C851C2">
              <w:rPr>
                <w:sz w:val="18"/>
                <w:szCs w:val="18"/>
              </w:rPr>
              <w:t>Contractor shall promptly, as due, make payment to any person, co-partnership, association or corporation, furnishing medical, surgical and hospital care or other needed care and attention, incident to sickness or injury, to the employees of the Contractor, of all sums which the Contractor agrees to pay for such services and all moneys and sums which the Contractor collected or deducted from the wages of employees pursuant to any law, contract or agreement for the purpose of providing or paying for such service.  Contractor and all employers working under this contract are “subject employers” that must comply with ORS 656.017, unless exempt under ORS 656.126. (ORS 279B.230);</w:t>
            </w:r>
          </w:p>
          <w:p w:rsidR="00AB5637" w:rsidRDefault="00AB5637" w:rsidP="00AB5637">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t>c.</w:t>
            </w:r>
            <w:r>
              <w:rPr>
                <w:sz w:val="18"/>
                <w:szCs w:val="18"/>
              </w:rPr>
              <w:tab/>
              <w:t xml:space="preserve">Contractor shall pay Contractor’s employees who work under this contract at least time and a half for all overtime the employees work in excess of 40 hours in any one week, except for employees under a personal services public contract who are excluded under ORS 653.010 to 653.261 or under 29 U.S.C. 201 to 209 from receiving overtime (ORS 279B.235(3)); </w:t>
            </w:r>
          </w:p>
          <w:p w:rsidR="00C851C2" w:rsidRDefault="005B54D3" w:rsidP="00C851C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t>d.</w:t>
            </w:r>
            <w:r>
              <w:rPr>
                <w:sz w:val="18"/>
                <w:szCs w:val="18"/>
              </w:rPr>
              <w:tab/>
            </w:r>
            <w:r w:rsidR="00C851C2" w:rsidRPr="00C851C2">
              <w:rPr>
                <w:sz w:val="18"/>
                <w:szCs w:val="18"/>
              </w:rPr>
              <w:t xml:space="preserve">Contractor shall not provide or offer to provide any appreciable pecuniary or material benefit to any officer, employee or agent of the County in connection with this contract in violation of ORS Chapter 244 or County's personnel rules; </w:t>
            </w:r>
          </w:p>
          <w:p w:rsidR="00AB5637" w:rsidRDefault="00AB5637" w:rsidP="00AB5637">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t xml:space="preserve">e.     Contractor shall continue to comply with the tax laws of Oregon or a political subdivision of Oregon during the term of this contract, and failure to comply with the tax laws of Oregon or a political subdivision of Oregon before Contractor executed this contract or during the term of this contract is a default for which County may terminate this contract and seek damages and other relief available under the terms of this contract or under applicable law (SB 675 (2015)); </w:t>
            </w:r>
          </w:p>
          <w:p w:rsidR="00AB5637" w:rsidRDefault="00AB5637" w:rsidP="00AB5637">
            <w:pPr>
              <w:widowControl/>
              <w:tabs>
                <w:tab w:val="left" w:pos="-403"/>
                <w:tab w:val="left" w:pos="367"/>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lastRenderedPageBreak/>
              <w:t>f.   Contractor shall comply with the prohibition set forth in ORS 652.220, and Contractor may not prohibit any of Contractor’s employees from discussing the employee’s rate of wage, salary, benefits or other compensation with another employee or another person and may not retaliate against an employee who discusses the employee’s rate of wage, salary, benefits or other compensation with another employee or another person (ORS 279B.235(1)); and</w:t>
            </w:r>
          </w:p>
          <w:p w:rsidR="00AB5637" w:rsidRPr="00C851C2" w:rsidRDefault="00AB5637" w:rsidP="00C851C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p>
          <w:p w:rsidR="00CB2B78" w:rsidRDefault="00AB5637" w:rsidP="00C851C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t>g</w:t>
            </w:r>
            <w:r w:rsidR="005B54D3">
              <w:rPr>
                <w:sz w:val="18"/>
                <w:szCs w:val="18"/>
              </w:rPr>
              <w:t>.</w:t>
            </w:r>
            <w:r w:rsidR="005B54D3">
              <w:rPr>
                <w:sz w:val="18"/>
                <w:szCs w:val="18"/>
              </w:rPr>
              <w:tab/>
            </w:r>
            <w:r w:rsidR="00C851C2" w:rsidRPr="00C851C2">
              <w:rPr>
                <w:sz w:val="18"/>
                <w:szCs w:val="18"/>
              </w:rPr>
              <w:t>Contractor shall comply with the following, as applicable: (</w:t>
            </w:r>
            <w:proofErr w:type="spellStart"/>
            <w:r w:rsidR="00C851C2" w:rsidRPr="00C851C2">
              <w:rPr>
                <w:sz w:val="18"/>
                <w:szCs w:val="18"/>
              </w:rPr>
              <w:t>i</w:t>
            </w:r>
            <w:proofErr w:type="spellEnd"/>
            <w:r w:rsidR="00C851C2" w:rsidRPr="00C851C2">
              <w:rPr>
                <w:sz w:val="18"/>
                <w:szCs w:val="18"/>
              </w:rPr>
              <w:t>) Title VI and VII of Civil Rights Act of 1964, as amended; (ii) Section 503 and 504 of the Rehabilitation Act of 1973, as amended; (iii) The Health Insurance Portability and Accountability Act of 1996; (iv) The Americans with Disabilities Act of 1990, as amended; (v) ORS Chapter 659A, as amended; (vi) all regulations and administrative rules established pursuant to the foregoing laws; and (vii) all other applicable requirements  of federal and state civil rights and rehabilitation statutes, rules and regulations.</w:t>
            </w:r>
          </w:p>
          <w:p w:rsidR="00C851C2" w:rsidRDefault="00C851C2" w:rsidP="00C851C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15</w:t>
            </w:r>
            <w:r w:rsidR="006D75A0" w:rsidRPr="004D6B84">
              <w:rPr>
                <w:b/>
                <w:sz w:val="18"/>
                <w:szCs w:val="18"/>
              </w:rPr>
              <w:t>.</w:t>
            </w:r>
            <w:r w:rsidR="006D75A0" w:rsidRPr="004D6B84">
              <w:rPr>
                <w:b/>
                <w:sz w:val="18"/>
                <w:szCs w:val="18"/>
              </w:rPr>
              <w:tab/>
              <w:t>Foreign Contractor:</w:t>
            </w:r>
            <w:r w:rsidR="006D75A0" w:rsidRPr="006D75A0">
              <w:rPr>
                <w:sz w:val="18"/>
                <w:szCs w:val="18"/>
              </w:rPr>
              <w:t xml:space="preserve">  If the Contractor is not domiciled in or registered to do business in the State of Oregon, Contractor shall promptly provide to the Oregon Department of Revenue and the Secretary of State Corporation Division all information required by those agencies relative to this Contract.  The Contractor shall demonstrate its legal capacity to perform these services in the State of Oregon prior to entering into this contract.  </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16</w:t>
            </w:r>
            <w:r w:rsidR="006D75A0" w:rsidRPr="004D6B84">
              <w:rPr>
                <w:b/>
                <w:sz w:val="18"/>
                <w:szCs w:val="18"/>
              </w:rPr>
              <w:t>.</w:t>
            </w:r>
            <w:r w:rsidR="006D75A0" w:rsidRPr="004D6B84">
              <w:rPr>
                <w:b/>
                <w:sz w:val="18"/>
                <w:szCs w:val="18"/>
              </w:rPr>
              <w:tab/>
              <w:t>Governing Law; Jurisdiction; Venue:</w:t>
            </w:r>
            <w:r w:rsidR="006D75A0" w:rsidRPr="006D75A0">
              <w:rPr>
                <w:sz w:val="18"/>
                <w:szCs w:val="18"/>
              </w:rPr>
              <w:t xml:space="preserve">  This contract shall be governed and construed in accordance with the laws of the State of Oregon without resort to any jurisdiction’s conflict of laws, rules or doctrines.  Any claim, action, suit or proceeding (collectively, “the claim”) between the County (and/or any other County or department of the State of Oregon) and the Contractor that arises from or relates to this contract shall be brought and conducted solely and exclusively within the Circuit Court of Jackson County for the State of Oregon.  If, however, the claim must be brought in a federal forum, then it shall be brought and conducted solely and exclusively within the United States District Court for the District of Oregon filed in Jackson County, Oregon.  Contractor, by the signature herein of its authorized representative, hereby consents to the </w:t>
            </w:r>
            <w:r w:rsidR="006D75A0" w:rsidRPr="004D6B84">
              <w:rPr>
                <w:i/>
                <w:sz w:val="18"/>
                <w:szCs w:val="18"/>
              </w:rPr>
              <w:t xml:space="preserve">in </w:t>
            </w:r>
            <w:proofErr w:type="spellStart"/>
            <w:r w:rsidR="006D75A0" w:rsidRPr="004D6B84">
              <w:rPr>
                <w:i/>
                <w:sz w:val="18"/>
                <w:szCs w:val="18"/>
              </w:rPr>
              <w:t>personam</w:t>
            </w:r>
            <w:proofErr w:type="spellEnd"/>
            <w:r w:rsidR="006D75A0" w:rsidRPr="006D75A0">
              <w:rPr>
                <w:sz w:val="18"/>
                <w:szCs w:val="18"/>
              </w:rPr>
              <w:t xml:space="preserve"> jurisdiction of said courts.  In no event shall this section be construed as a waiver by County of any form of defense or immunity, based on the Eleventh Amendment to the United States Constitution, or otherwise, from any claim or from the jurisdiction. </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p>
          <w:p w:rsidR="006D75A0" w:rsidRPr="004D6B84"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r w:rsidRPr="004D6B84">
              <w:rPr>
                <w:b/>
                <w:sz w:val="18"/>
                <w:szCs w:val="18"/>
              </w:rPr>
              <w:t>1</w:t>
            </w:r>
            <w:r w:rsidR="004D6B84" w:rsidRPr="004D6B84">
              <w:rPr>
                <w:b/>
                <w:sz w:val="18"/>
                <w:szCs w:val="18"/>
              </w:rPr>
              <w:t>7</w:t>
            </w:r>
            <w:r w:rsidRPr="004D6B84">
              <w:rPr>
                <w:b/>
                <w:sz w:val="18"/>
                <w:szCs w:val="18"/>
              </w:rPr>
              <w:t>.</w:t>
            </w:r>
            <w:r w:rsidRPr="004D6B84">
              <w:rPr>
                <w:b/>
                <w:sz w:val="18"/>
                <w:szCs w:val="18"/>
              </w:rPr>
              <w:tab/>
              <w:t>Indemnity; Insurance:</w:t>
            </w: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a.</w:t>
            </w:r>
            <w:r w:rsidRPr="006D75A0">
              <w:rPr>
                <w:sz w:val="18"/>
                <w:szCs w:val="18"/>
              </w:rPr>
              <w:tab/>
            </w:r>
            <w:r w:rsidRPr="004D6B84">
              <w:rPr>
                <w:sz w:val="18"/>
                <w:szCs w:val="18"/>
                <w:u w:val="single"/>
              </w:rPr>
              <w:t>Indemnity</w:t>
            </w:r>
            <w:r w:rsidRPr="006D75A0">
              <w:rPr>
                <w:sz w:val="18"/>
                <w:szCs w:val="18"/>
              </w:rPr>
              <w:t>. Contractor shall defend, save, hold harmless, and indemnify Jackson County, Oregon, and its elected of</w:t>
            </w:r>
            <w:r w:rsidR="00CD4539">
              <w:rPr>
                <w:sz w:val="18"/>
                <w:szCs w:val="18"/>
              </w:rPr>
              <w:t xml:space="preserve">ficials, officers, volunteers, </w:t>
            </w:r>
            <w:r w:rsidRPr="006D75A0">
              <w:rPr>
                <w:sz w:val="18"/>
                <w:szCs w:val="18"/>
              </w:rPr>
              <w:t>agents and employees, from all claims, suits, or actions of whatever nature resulting from or arising out of the activities of Contractor or its officers, employees, subcontractors, or agents under this contract.</w:t>
            </w:r>
          </w:p>
          <w:p w:rsidR="00F406A2" w:rsidRPr="006D75A0" w:rsidRDefault="006D75A0"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b.</w:t>
            </w:r>
            <w:r w:rsidRPr="006D75A0">
              <w:rPr>
                <w:sz w:val="18"/>
                <w:szCs w:val="18"/>
              </w:rPr>
              <w:tab/>
            </w:r>
            <w:r w:rsidRPr="004D6B84">
              <w:rPr>
                <w:sz w:val="18"/>
                <w:szCs w:val="18"/>
                <w:u w:val="single"/>
              </w:rPr>
              <w:t>Insurance</w:t>
            </w:r>
            <w:r w:rsidRPr="006D75A0">
              <w:rPr>
                <w:sz w:val="18"/>
                <w:szCs w:val="18"/>
              </w:rPr>
              <w:t xml:space="preserve">.  </w:t>
            </w:r>
            <w:r w:rsidR="00F406A2" w:rsidRPr="00BE1070">
              <w:rPr>
                <w:sz w:val="18"/>
                <w:szCs w:val="18"/>
              </w:rPr>
              <w:t xml:space="preserve">Prior to </w:t>
            </w:r>
            <w:r w:rsidR="00F406A2">
              <w:rPr>
                <w:sz w:val="18"/>
                <w:szCs w:val="18"/>
              </w:rPr>
              <w:t>performing any work under this c</w:t>
            </w:r>
            <w:r w:rsidR="00F406A2" w:rsidRPr="00BE1070">
              <w:rPr>
                <w:sz w:val="18"/>
                <w:szCs w:val="18"/>
              </w:rPr>
              <w:t>ontract, Contractor, at Contractor’s expense, shall obtain</w:t>
            </w:r>
            <w:r w:rsidR="00F406A2">
              <w:rPr>
                <w:sz w:val="18"/>
                <w:szCs w:val="18"/>
              </w:rPr>
              <w:t xml:space="preserve"> the</w:t>
            </w:r>
            <w:r w:rsidR="00F406A2" w:rsidRPr="00BE1070">
              <w:rPr>
                <w:sz w:val="18"/>
                <w:szCs w:val="18"/>
              </w:rPr>
              <w:t xml:space="preserve"> insurance</w:t>
            </w:r>
            <w:r w:rsidR="00F406A2">
              <w:rPr>
                <w:sz w:val="18"/>
                <w:szCs w:val="18"/>
              </w:rPr>
              <w:t xml:space="preserve"> coverages</w:t>
            </w:r>
            <w:r w:rsidR="00F406A2" w:rsidRPr="00BE1070">
              <w:rPr>
                <w:sz w:val="18"/>
                <w:szCs w:val="18"/>
              </w:rPr>
              <w:t xml:space="preserve"> specified below and maintain the insurance in full force throughout the duration of this </w:t>
            </w:r>
            <w:r w:rsidR="00F406A2">
              <w:rPr>
                <w:sz w:val="18"/>
                <w:szCs w:val="18"/>
              </w:rPr>
              <w:t>contract</w:t>
            </w:r>
            <w:r w:rsidR="00F406A2" w:rsidRPr="00BE1070">
              <w:rPr>
                <w:sz w:val="18"/>
                <w:szCs w:val="18"/>
              </w:rPr>
              <w:t>. All insurance coverage shall be provided</w:t>
            </w:r>
            <w:r w:rsidR="00F406A2">
              <w:rPr>
                <w:sz w:val="18"/>
                <w:szCs w:val="18"/>
              </w:rPr>
              <w:t xml:space="preserve"> by</w:t>
            </w:r>
            <w:r w:rsidR="00F406A2" w:rsidRPr="00BE1070">
              <w:rPr>
                <w:sz w:val="18"/>
                <w:szCs w:val="18"/>
              </w:rPr>
              <w:t xml:space="preserve"> </w:t>
            </w:r>
            <w:r w:rsidR="00F406A2">
              <w:rPr>
                <w:sz w:val="18"/>
                <w:szCs w:val="18"/>
              </w:rPr>
              <w:t>insurers</w:t>
            </w:r>
            <w:r w:rsidR="00F406A2" w:rsidRPr="00BE1070">
              <w:rPr>
                <w:sz w:val="18"/>
                <w:szCs w:val="18"/>
              </w:rPr>
              <w:t xml:space="preserve"> </w:t>
            </w:r>
            <w:r w:rsidR="00F406A2">
              <w:rPr>
                <w:sz w:val="18"/>
                <w:szCs w:val="18"/>
              </w:rPr>
              <w:t xml:space="preserve">authorized to do business in Oregon and </w:t>
            </w:r>
            <w:r w:rsidR="00F406A2" w:rsidRPr="00BE1070">
              <w:rPr>
                <w:sz w:val="18"/>
                <w:szCs w:val="18"/>
              </w:rPr>
              <w:t>having an A.M. Best</w:t>
            </w:r>
            <w:r w:rsidR="00F406A2">
              <w:rPr>
                <w:sz w:val="18"/>
                <w:szCs w:val="18"/>
              </w:rPr>
              <w:t xml:space="preserve"> rating of no less than A:VII</w:t>
            </w:r>
            <w:r w:rsidR="00F406A2" w:rsidRPr="006D75A0">
              <w:rPr>
                <w:sz w:val="18"/>
                <w:szCs w:val="18"/>
              </w:rPr>
              <w:t>:</w:t>
            </w:r>
          </w:p>
          <w:p w:rsidR="00F406A2" w:rsidRPr="006D75A0"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roofErr w:type="spellStart"/>
            <w:r w:rsidRPr="006D75A0">
              <w:rPr>
                <w:sz w:val="18"/>
                <w:szCs w:val="18"/>
              </w:rPr>
              <w:t>i</w:t>
            </w:r>
            <w:proofErr w:type="spellEnd"/>
            <w:r w:rsidRPr="006D75A0">
              <w:rPr>
                <w:sz w:val="18"/>
                <w:szCs w:val="18"/>
              </w:rPr>
              <w:tab/>
            </w:r>
            <w:r w:rsidRPr="004D6B84">
              <w:rPr>
                <w:b/>
                <w:sz w:val="18"/>
                <w:szCs w:val="18"/>
              </w:rPr>
              <w:t>Worker’s Compensation</w:t>
            </w:r>
            <w:r w:rsidRPr="006D75A0">
              <w:rPr>
                <w:sz w:val="18"/>
                <w:szCs w:val="18"/>
              </w:rPr>
              <w:t xml:space="preserve"> </w:t>
            </w:r>
            <w:r w:rsidRPr="00CA76A1">
              <w:rPr>
                <w:b/>
                <w:sz w:val="18"/>
                <w:szCs w:val="18"/>
              </w:rPr>
              <w:t>Insurance</w:t>
            </w:r>
            <w:r w:rsidRPr="006D75A0">
              <w:rPr>
                <w:sz w:val="18"/>
                <w:szCs w:val="18"/>
              </w:rPr>
              <w:t xml:space="preserve"> in compliance with ORS 656.017</w:t>
            </w:r>
            <w:r>
              <w:rPr>
                <w:sz w:val="18"/>
                <w:szCs w:val="18"/>
              </w:rPr>
              <w:t xml:space="preserve"> and</w:t>
            </w:r>
            <w:r>
              <w:t xml:space="preserve"> </w:t>
            </w:r>
            <w:r w:rsidRPr="00BE1070">
              <w:rPr>
                <w:sz w:val="18"/>
                <w:szCs w:val="18"/>
              </w:rPr>
              <w:t xml:space="preserve">Employer’s </w:t>
            </w:r>
            <w:r>
              <w:rPr>
                <w:sz w:val="18"/>
                <w:szCs w:val="18"/>
              </w:rPr>
              <w:t>Liability Insurance</w:t>
            </w:r>
            <w:r w:rsidRPr="00BE1070">
              <w:rPr>
                <w:sz w:val="18"/>
                <w:szCs w:val="18"/>
              </w:rPr>
              <w:t xml:space="preserve"> with limits of not less than $1,000,000</w:t>
            </w:r>
            <w:r>
              <w:rPr>
                <w:sz w:val="18"/>
                <w:szCs w:val="18"/>
              </w:rPr>
              <w:t xml:space="preserve"> per accident for bodily injury or disease</w:t>
            </w:r>
            <w:r w:rsidRPr="00BE1070">
              <w:rPr>
                <w:sz w:val="18"/>
                <w:szCs w:val="18"/>
              </w:rPr>
              <w:t>.</w:t>
            </w:r>
          </w:p>
          <w:p w:rsidR="00F406A2" w:rsidRPr="006D75A0"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ii</w:t>
            </w:r>
            <w:r w:rsidRPr="006D75A0">
              <w:rPr>
                <w:sz w:val="18"/>
                <w:szCs w:val="18"/>
              </w:rPr>
              <w:tab/>
            </w:r>
            <w:r w:rsidRPr="004D6B84">
              <w:rPr>
                <w:b/>
                <w:sz w:val="18"/>
                <w:szCs w:val="18"/>
              </w:rPr>
              <w:t>Professional Liability</w:t>
            </w:r>
            <w:r>
              <w:rPr>
                <w:b/>
                <w:sz w:val="18"/>
                <w:szCs w:val="18"/>
              </w:rPr>
              <w:t xml:space="preserve"> </w:t>
            </w:r>
            <w:r w:rsidRPr="00CA76A1">
              <w:rPr>
                <w:b/>
                <w:sz w:val="18"/>
                <w:szCs w:val="18"/>
              </w:rPr>
              <w:t>Insurance</w:t>
            </w:r>
            <w:r w:rsidRPr="00BE1070">
              <w:rPr>
                <w:sz w:val="18"/>
                <w:szCs w:val="18"/>
              </w:rPr>
              <w:t xml:space="preserve"> in </w:t>
            </w:r>
            <w:r>
              <w:rPr>
                <w:sz w:val="18"/>
                <w:szCs w:val="18"/>
              </w:rPr>
              <w:t>an</w:t>
            </w:r>
            <w:r w:rsidRPr="00BE1070">
              <w:rPr>
                <w:sz w:val="18"/>
                <w:szCs w:val="18"/>
              </w:rPr>
              <w:t xml:space="preserve"> amount of not less than $1,000,000 combined single limit per occurrence</w:t>
            </w:r>
            <w:r w:rsidR="00455AFE">
              <w:rPr>
                <w:sz w:val="18"/>
                <w:szCs w:val="18"/>
              </w:rPr>
              <w:t xml:space="preserve"> </w:t>
            </w:r>
            <w:r w:rsidRPr="00BE1070">
              <w:rPr>
                <w:sz w:val="18"/>
                <w:szCs w:val="18"/>
              </w:rPr>
              <w:t>$</w:t>
            </w:r>
            <w:r>
              <w:rPr>
                <w:sz w:val="18"/>
                <w:szCs w:val="18"/>
              </w:rPr>
              <w:t>2,000,000</w:t>
            </w:r>
            <w:r w:rsidRPr="00BE1070">
              <w:rPr>
                <w:sz w:val="18"/>
                <w:szCs w:val="18"/>
              </w:rPr>
              <w:t xml:space="preserve"> general annual aggregate for error, omission, or any negligent acts related to the services to be provided under this </w:t>
            </w:r>
            <w:r>
              <w:rPr>
                <w:sz w:val="18"/>
                <w:szCs w:val="18"/>
              </w:rPr>
              <w:t>contract</w:t>
            </w:r>
            <w:r w:rsidRPr="00BE1070">
              <w:rPr>
                <w:sz w:val="18"/>
                <w:szCs w:val="18"/>
              </w:rPr>
              <w:t xml:space="preserve">. Coverage shall be sufficiently broad to respond to respond to all of the duties and obligations undertaken by Contractor in this </w:t>
            </w:r>
            <w:r>
              <w:rPr>
                <w:sz w:val="18"/>
                <w:szCs w:val="18"/>
              </w:rPr>
              <w:t>contract.</w:t>
            </w:r>
          </w:p>
          <w:p w:rsidR="00F406A2" w:rsidRPr="006D75A0"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iii</w:t>
            </w:r>
            <w:r w:rsidRPr="006D75A0">
              <w:rPr>
                <w:sz w:val="18"/>
                <w:szCs w:val="18"/>
              </w:rPr>
              <w:tab/>
            </w:r>
            <w:r w:rsidRPr="004D6B84">
              <w:rPr>
                <w:b/>
                <w:sz w:val="18"/>
                <w:szCs w:val="18"/>
              </w:rPr>
              <w:t>General Liability</w:t>
            </w:r>
            <w:r w:rsidRPr="006D75A0">
              <w:rPr>
                <w:sz w:val="18"/>
                <w:szCs w:val="18"/>
              </w:rPr>
              <w:t xml:space="preserve"> </w:t>
            </w:r>
            <w:r w:rsidRPr="00CA76A1">
              <w:rPr>
                <w:b/>
                <w:sz w:val="18"/>
                <w:szCs w:val="18"/>
              </w:rPr>
              <w:t>Insurance</w:t>
            </w:r>
            <w:r>
              <w:rPr>
                <w:sz w:val="18"/>
                <w:szCs w:val="18"/>
              </w:rPr>
              <w:t xml:space="preserve"> at least as broad as ISO form CG 00 01</w:t>
            </w:r>
            <w:r w:rsidRPr="006D75A0">
              <w:rPr>
                <w:sz w:val="18"/>
                <w:szCs w:val="18"/>
              </w:rPr>
              <w:t xml:space="preserve"> </w:t>
            </w:r>
            <w:r w:rsidRPr="00BE1070">
              <w:rPr>
                <w:sz w:val="18"/>
                <w:szCs w:val="18"/>
              </w:rPr>
              <w:t xml:space="preserve">covering Bodily Injury and Property Damage on an “occurrence” form in </w:t>
            </w:r>
            <w:r>
              <w:rPr>
                <w:sz w:val="18"/>
                <w:szCs w:val="18"/>
              </w:rPr>
              <w:t>an</w:t>
            </w:r>
            <w:r w:rsidRPr="00BE1070">
              <w:rPr>
                <w:sz w:val="18"/>
                <w:szCs w:val="18"/>
              </w:rPr>
              <w:t xml:space="preserve"> amount of not less than $</w:t>
            </w:r>
            <w:r>
              <w:rPr>
                <w:sz w:val="18"/>
                <w:szCs w:val="18"/>
              </w:rPr>
              <w:t>2</w:t>
            </w:r>
            <w:r w:rsidRPr="00BE1070">
              <w:rPr>
                <w:sz w:val="18"/>
                <w:szCs w:val="18"/>
              </w:rPr>
              <w:t>,000,000 per occurrence/$</w:t>
            </w:r>
            <w:r>
              <w:rPr>
                <w:sz w:val="18"/>
                <w:szCs w:val="18"/>
              </w:rPr>
              <w:t>4</w:t>
            </w:r>
            <w:r w:rsidRPr="00BE1070">
              <w:rPr>
                <w:sz w:val="18"/>
                <w:szCs w:val="18"/>
              </w:rPr>
              <w:t xml:space="preserve">,000,000 </w:t>
            </w:r>
            <w:r w:rsidR="00AE0FBD">
              <w:rPr>
                <w:sz w:val="18"/>
                <w:szCs w:val="18"/>
              </w:rPr>
              <w:t xml:space="preserve">annual </w:t>
            </w:r>
            <w:r w:rsidRPr="00BE1070">
              <w:rPr>
                <w:sz w:val="18"/>
                <w:szCs w:val="18"/>
              </w:rPr>
              <w:t xml:space="preserve">aggregate for the protection of County and its elected officials, officers, </w:t>
            </w:r>
            <w:r w:rsidRPr="00BE1070">
              <w:rPr>
                <w:sz w:val="18"/>
                <w:szCs w:val="18"/>
              </w:rPr>
              <w:t xml:space="preserve">agents, employees, and volunteers. This coverage shall include Contractual Liability insurance for the indemnity provided under this </w:t>
            </w:r>
            <w:r>
              <w:rPr>
                <w:sz w:val="18"/>
                <w:szCs w:val="18"/>
              </w:rPr>
              <w:t>contract</w:t>
            </w:r>
            <w:r w:rsidRPr="006D75A0">
              <w:rPr>
                <w:sz w:val="18"/>
                <w:szCs w:val="18"/>
              </w:rPr>
              <w:t>.</w:t>
            </w:r>
          </w:p>
          <w:p w:rsidR="00F406A2" w:rsidRPr="006D75A0"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6D75A0">
              <w:rPr>
                <w:sz w:val="18"/>
                <w:szCs w:val="18"/>
              </w:rPr>
              <w:t>iv</w:t>
            </w:r>
            <w:r w:rsidRPr="006D75A0">
              <w:rPr>
                <w:sz w:val="18"/>
                <w:szCs w:val="18"/>
              </w:rPr>
              <w:tab/>
            </w:r>
            <w:r w:rsidRPr="004D6B84">
              <w:rPr>
                <w:b/>
                <w:sz w:val="18"/>
                <w:szCs w:val="18"/>
              </w:rPr>
              <w:t>Automobile Liability</w:t>
            </w:r>
            <w:r w:rsidRPr="006D75A0">
              <w:rPr>
                <w:sz w:val="18"/>
                <w:szCs w:val="18"/>
              </w:rPr>
              <w:t xml:space="preserve"> </w:t>
            </w:r>
            <w:r w:rsidRPr="00CA76A1">
              <w:rPr>
                <w:b/>
                <w:sz w:val="18"/>
                <w:szCs w:val="18"/>
              </w:rPr>
              <w:t>Insurance</w:t>
            </w:r>
            <w:r>
              <w:t xml:space="preserve"> in a form at least as broad as ISO form CA 00 01 </w:t>
            </w:r>
            <w:r w:rsidRPr="00BE1070">
              <w:rPr>
                <w:sz w:val="18"/>
                <w:szCs w:val="18"/>
              </w:rPr>
              <w:t>covering all owned, hired, and non-owned vehicles. The combined Single Limit per occurrence shall be not less than $1,000,000. This coverage may be written in combination with the Commercial General Liability Insurance (with separate limits for “Commercial General Liability” and “Automobile Liability”)</w:t>
            </w:r>
            <w:r>
              <w:rPr>
                <w:sz w:val="18"/>
                <w:szCs w:val="18"/>
              </w:rPr>
              <w:t>.</w:t>
            </w:r>
          </w:p>
          <w:p w:rsidR="00F406A2"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v</w:t>
            </w:r>
            <w:r w:rsidRPr="006D75A0">
              <w:rPr>
                <w:sz w:val="18"/>
                <w:szCs w:val="18"/>
              </w:rPr>
              <w:t>.</w:t>
            </w:r>
            <w:r w:rsidRPr="006D75A0">
              <w:rPr>
                <w:sz w:val="18"/>
                <w:szCs w:val="18"/>
              </w:rPr>
              <w:tab/>
            </w:r>
            <w:r w:rsidRPr="00CA76A1">
              <w:rPr>
                <w:b/>
                <w:sz w:val="18"/>
                <w:szCs w:val="18"/>
              </w:rPr>
              <w:t>Notice of cancellation or change</w:t>
            </w:r>
            <w:r w:rsidRPr="006D75A0">
              <w:rPr>
                <w:sz w:val="18"/>
                <w:szCs w:val="18"/>
              </w:rPr>
              <w:t xml:space="preserve">.  </w:t>
            </w:r>
            <w:r w:rsidRPr="00BE1070">
              <w:rPr>
                <w:sz w:val="18"/>
                <w:szCs w:val="18"/>
              </w:rPr>
              <w:t>Each insurance policy required herein shall not be canceled, except with not less than 30 days written notice to County</w:t>
            </w:r>
            <w:r w:rsidRPr="006D75A0">
              <w:rPr>
                <w:sz w:val="18"/>
                <w:szCs w:val="18"/>
              </w:rPr>
              <w:t>.</w:t>
            </w:r>
          </w:p>
          <w:p w:rsidR="00F406A2"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vi.</w:t>
            </w:r>
            <w:r>
              <w:rPr>
                <w:sz w:val="18"/>
                <w:szCs w:val="18"/>
              </w:rPr>
              <w:tab/>
            </w:r>
            <w:r w:rsidRPr="00CA76A1">
              <w:rPr>
                <w:b/>
                <w:sz w:val="18"/>
                <w:szCs w:val="18"/>
              </w:rPr>
              <w:t>Additional Insured</w:t>
            </w:r>
            <w:r>
              <w:rPr>
                <w:sz w:val="18"/>
                <w:szCs w:val="18"/>
              </w:rPr>
              <w:t xml:space="preserve">. </w:t>
            </w:r>
            <w:r w:rsidRPr="00BE1070">
              <w:rPr>
                <w:sz w:val="18"/>
                <w:szCs w:val="18"/>
              </w:rPr>
              <w:t xml:space="preserve">The General Liability Insurance and </w:t>
            </w:r>
            <w:r>
              <w:rPr>
                <w:sz w:val="18"/>
                <w:szCs w:val="18"/>
              </w:rPr>
              <w:br/>
              <w:t xml:space="preserve">Commercial </w:t>
            </w:r>
            <w:r w:rsidRPr="00BE1070">
              <w:rPr>
                <w:sz w:val="18"/>
                <w:szCs w:val="18"/>
              </w:rPr>
              <w:t>Automobile Liability Insurance must include Jackson County and its elected officials,</w:t>
            </w:r>
            <w:r>
              <w:rPr>
                <w:sz w:val="18"/>
                <w:szCs w:val="18"/>
              </w:rPr>
              <w:t xml:space="preserve"> officers, employees, agents, and volunteers</w:t>
            </w:r>
            <w:r w:rsidRPr="00BE1070">
              <w:rPr>
                <w:sz w:val="18"/>
                <w:szCs w:val="18"/>
              </w:rPr>
              <w:t xml:space="preserve"> as Additional Insureds but only with respect to the Contractor’s activities to be performed under this </w:t>
            </w:r>
            <w:r>
              <w:rPr>
                <w:sz w:val="18"/>
                <w:szCs w:val="18"/>
              </w:rPr>
              <w:t>contract</w:t>
            </w:r>
            <w:r w:rsidRPr="00BE1070">
              <w:rPr>
                <w:sz w:val="18"/>
                <w:szCs w:val="18"/>
              </w:rPr>
              <w:t>.</w:t>
            </w:r>
          </w:p>
          <w:p w:rsidR="00F406A2"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vii.</w:t>
            </w:r>
            <w:r>
              <w:rPr>
                <w:sz w:val="18"/>
                <w:szCs w:val="18"/>
              </w:rPr>
              <w:tab/>
            </w:r>
            <w:r w:rsidRPr="00CA76A1">
              <w:rPr>
                <w:b/>
                <w:sz w:val="18"/>
                <w:szCs w:val="18"/>
              </w:rPr>
              <w:t>Primary Coverage</w:t>
            </w:r>
            <w:r>
              <w:rPr>
                <w:sz w:val="18"/>
                <w:szCs w:val="18"/>
              </w:rPr>
              <w:t>.</w:t>
            </w:r>
            <w:r w:rsidRPr="00BE1070">
              <w:rPr>
                <w:sz w:val="18"/>
                <w:szCs w:val="18"/>
              </w:rPr>
              <w:t xml:space="preserve"> For any claims related to this </w:t>
            </w:r>
            <w:r>
              <w:rPr>
                <w:sz w:val="18"/>
                <w:szCs w:val="18"/>
              </w:rPr>
              <w:t>contract</w:t>
            </w:r>
            <w:r w:rsidRPr="00BE1070">
              <w:rPr>
                <w:sz w:val="18"/>
                <w:szCs w:val="18"/>
              </w:rPr>
              <w:t>, the Contractor’s insurance coverage shall be primary coverage as least as broad as IS</w:t>
            </w:r>
            <w:r>
              <w:rPr>
                <w:sz w:val="18"/>
                <w:szCs w:val="18"/>
              </w:rPr>
              <w:t>O</w:t>
            </w:r>
            <w:r w:rsidRPr="00BE1070">
              <w:rPr>
                <w:sz w:val="18"/>
                <w:szCs w:val="18"/>
              </w:rPr>
              <w:t xml:space="preserve"> </w:t>
            </w:r>
            <w:r>
              <w:rPr>
                <w:sz w:val="18"/>
                <w:szCs w:val="18"/>
              </w:rPr>
              <w:t xml:space="preserve">form </w:t>
            </w:r>
            <w:r w:rsidRPr="00BE1070">
              <w:rPr>
                <w:sz w:val="18"/>
                <w:szCs w:val="18"/>
              </w:rPr>
              <w:t>CG 20 01 04 13 as respect</w:t>
            </w:r>
            <w:r>
              <w:rPr>
                <w:sz w:val="18"/>
                <w:szCs w:val="18"/>
              </w:rPr>
              <w:t>s</w:t>
            </w:r>
            <w:r w:rsidRPr="00BE1070">
              <w:rPr>
                <w:sz w:val="18"/>
                <w:szCs w:val="18"/>
              </w:rPr>
              <w:t xml:space="preserve"> the County and its elected officials, officers, agents, employees, and volunteers. Any insurance or self-insurance maintained by County shall be excess of Contractor’s insurance and shall not contribute with it.</w:t>
            </w:r>
          </w:p>
          <w:p w:rsidR="00F406A2"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viii.</w:t>
            </w:r>
            <w:r>
              <w:rPr>
                <w:sz w:val="18"/>
                <w:szCs w:val="18"/>
              </w:rPr>
              <w:tab/>
            </w:r>
            <w:r w:rsidRPr="00CA76A1">
              <w:rPr>
                <w:b/>
                <w:sz w:val="18"/>
                <w:szCs w:val="18"/>
              </w:rPr>
              <w:t>Waiver of Subrogation</w:t>
            </w:r>
            <w:r>
              <w:rPr>
                <w:sz w:val="18"/>
                <w:szCs w:val="18"/>
              </w:rPr>
              <w:t>.</w:t>
            </w:r>
            <w:r w:rsidRPr="00BE1070">
              <w:rPr>
                <w:sz w:val="18"/>
                <w:szCs w:val="18"/>
              </w:rPr>
              <w:t xml:space="preserve"> Contractor hereby grants County a waiver of any right to subrogation which any insurer of Contractor may acquire against the County by virtue of the payment of any loss under such insurance. Contractor agrees to obtain any endorsement that may be necessary to affect this waiver of subrogation, but this provision applies regardless of whether or not the County has received a waiver of subrogation endorsement from the insurer</w:t>
            </w:r>
            <w:r>
              <w:rPr>
                <w:sz w:val="18"/>
                <w:szCs w:val="18"/>
              </w:rPr>
              <w:t>.</w:t>
            </w:r>
          </w:p>
          <w:p w:rsidR="00F406A2"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ix.</w:t>
            </w:r>
            <w:r>
              <w:rPr>
                <w:sz w:val="18"/>
                <w:szCs w:val="18"/>
              </w:rPr>
              <w:tab/>
            </w:r>
            <w:r w:rsidRPr="00CA76A1">
              <w:rPr>
                <w:b/>
                <w:sz w:val="18"/>
                <w:szCs w:val="18"/>
              </w:rPr>
              <w:t>“Tail” Coverage</w:t>
            </w:r>
            <w:r>
              <w:rPr>
                <w:sz w:val="18"/>
                <w:szCs w:val="18"/>
              </w:rPr>
              <w:t>.</w:t>
            </w:r>
            <w:r w:rsidRPr="00BE1070">
              <w:rPr>
                <w:sz w:val="18"/>
                <w:szCs w:val="18"/>
              </w:rPr>
              <w:t xml:space="preserve"> If any of the required insurance policies is on a “claims made” basis, such as Professional Liability Insurance, the Contractor shall maintain either “tail” coverage or continuous “claims made” liability coverage, provided the effective date of the continuous “claims made” coverage is on or before the effective date of the </w:t>
            </w:r>
            <w:r>
              <w:rPr>
                <w:sz w:val="18"/>
                <w:szCs w:val="18"/>
              </w:rPr>
              <w:t>contract</w:t>
            </w:r>
            <w:r w:rsidRPr="00BE1070">
              <w:rPr>
                <w:sz w:val="18"/>
                <w:szCs w:val="18"/>
              </w:rPr>
              <w:t>, for a minimum of 2</w:t>
            </w:r>
            <w:r>
              <w:rPr>
                <w:sz w:val="18"/>
                <w:szCs w:val="18"/>
              </w:rPr>
              <w:t>4 months following the later of</w:t>
            </w:r>
            <w:r w:rsidRPr="00BE1070">
              <w:rPr>
                <w:sz w:val="18"/>
                <w:szCs w:val="18"/>
              </w:rPr>
              <w:t>: (</w:t>
            </w:r>
            <w:proofErr w:type="spellStart"/>
            <w:r w:rsidRPr="00BE1070">
              <w:rPr>
                <w:sz w:val="18"/>
                <w:szCs w:val="18"/>
              </w:rPr>
              <w:t>i</w:t>
            </w:r>
            <w:proofErr w:type="spellEnd"/>
            <w:r w:rsidRPr="00BE1070">
              <w:rPr>
                <w:sz w:val="18"/>
                <w:szCs w:val="18"/>
              </w:rPr>
              <w:t xml:space="preserve">) Contractor’s completion and County’s acceptance of all services required under this </w:t>
            </w:r>
            <w:r>
              <w:rPr>
                <w:sz w:val="18"/>
                <w:szCs w:val="18"/>
              </w:rPr>
              <w:t>contract</w:t>
            </w:r>
            <w:r w:rsidRPr="00BE1070">
              <w:rPr>
                <w:sz w:val="18"/>
                <w:szCs w:val="18"/>
              </w:rPr>
              <w:t xml:space="preserve">; or (ii) the expiration of all warranty periods provided under this </w:t>
            </w:r>
            <w:r>
              <w:rPr>
                <w:sz w:val="18"/>
                <w:szCs w:val="18"/>
              </w:rPr>
              <w:t>contract</w:t>
            </w:r>
            <w:r w:rsidRPr="00BE1070">
              <w:rPr>
                <w:sz w:val="18"/>
                <w:szCs w:val="18"/>
              </w:rPr>
              <w:t>. Notwithstanding the foregoing 24-month requirement, if Contractor elects to maintain “tail” coverage and if the maximum time period “tail” coverage reasonably available in the marketplace is less than the 24-month period described above, then Contractor may request and County may grant approval of the maximum “tail” coverage period reasonably available in the marketplace. If County approval is granted, Contractor shall maintain “tail” coverage for the maximum time period that “tail” coverage is reasonably available in the marketplace.</w:t>
            </w:r>
          </w:p>
          <w:p w:rsidR="00F406A2"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x.</w:t>
            </w:r>
            <w:r>
              <w:rPr>
                <w:sz w:val="18"/>
                <w:szCs w:val="18"/>
              </w:rPr>
              <w:tab/>
            </w:r>
            <w:r w:rsidRPr="00CA76A1">
              <w:rPr>
                <w:b/>
                <w:sz w:val="18"/>
                <w:szCs w:val="18"/>
              </w:rPr>
              <w:t>Verification of Coverage</w:t>
            </w:r>
            <w:r>
              <w:rPr>
                <w:sz w:val="18"/>
                <w:szCs w:val="18"/>
              </w:rPr>
              <w:t>.</w:t>
            </w:r>
            <w:r w:rsidRPr="00BE1070">
              <w:rPr>
                <w:sz w:val="18"/>
                <w:szCs w:val="18"/>
              </w:rPr>
              <w:t xml:space="preserve"> Contractor shall furnish County with original Certificates of Insurance including all required amendatory endorsements (or copies of applicable policy language effecting coverage required by this </w:t>
            </w:r>
            <w:r>
              <w:rPr>
                <w:sz w:val="18"/>
                <w:szCs w:val="18"/>
              </w:rPr>
              <w:t>contract</w:t>
            </w:r>
            <w:r w:rsidRPr="00BE1070">
              <w:rPr>
                <w:sz w:val="18"/>
                <w:szCs w:val="18"/>
              </w:rPr>
              <w:t xml:space="preserve">) and a copy of the Declarations and Endorsement Page of the </w:t>
            </w:r>
            <w:r>
              <w:rPr>
                <w:sz w:val="18"/>
                <w:szCs w:val="18"/>
              </w:rPr>
              <w:t>General Liability</w:t>
            </w:r>
            <w:r w:rsidRPr="00BE1070">
              <w:rPr>
                <w:sz w:val="18"/>
                <w:szCs w:val="18"/>
              </w:rPr>
              <w:t xml:space="preserve"> policy listing all policy endorsements to County before the effective date of this </w:t>
            </w:r>
            <w:r>
              <w:rPr>
                <w:sz w:val="18"/>
                <w:szCs w:val="18"/>
              </w:rPr>
              <w:t>contract</w:t>
            </w:r>
            <w:r w:rsidRPr="00BE1070">
              <w:rPr>
                <w:sz w:val="18"/>
                <w:szCs w:val="18"/>
              </w:rPr>
              <w:t xml:space="preserve">.   County reserves the right to require complete, certified copies of all insurance policies, including the endorsements required by these specifications, at any time.   </w:t>
            </w:r>
          </w:p>
          <w:p w:rsidR="006D75A0" w:rsidRPr="006D75A0" w:rsidRDefault="00F406A2" w:rsidP="00795E29">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xi.</w:t>
            </w:r>
            <w:r>
              <w:rPr>
                <w:sz w:val="18"/>
                <w:szCs w:val="18"/>
              </w:rPr>
              <w:tab/>
            </w:r>
            <w:r w:rsidRPr="00CA76A1">
              <w:rPr>
                <w:b/>
                <w:sz w:val="18"/>
                <w:szCs w:val="18"/>
              </w:rPr>
              <w:t>Failure to Maintain Required Insurance</w:t>
            </w:r>
            <w:r>
              <w:rPr>
                <w:sz w:val="18"/>
                <w:szCs w:val="18"/>
              </w:rPr>
              <w:t>. If at any time Contractor fails maintain the insurance coverages required under this section 17, the County may, at its option, (</w:t>
            </w:r>
            <w:proofErr w:type="spellStart"/>
            <w:r>
              <w:rPr>
                <w:sz w:val="18"/>
                <w:szCs w:val="18"/>
              </w:rPr>
              <w:t>i</w:t>
            </w:r>
            <w:proofErr w:type="spellEnd"/>
            <w:r>
              <w:rPr>
                <w:sz w:val="18"/>
                <w:szCs w:val="18"/>
              </w:rPr>
              <w:t>) terminate this contract upon written notice to Contractor, or (ii) secure the required insurance at the Contractor’s sole cost and expense.</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1</w:t>
            </w:r>
            <w:r w:rsidR="004D6B84" w:rsidRPr="004D6B84">
              <w:rPr>
                <w:b/>
                <w:sz w:val="18"/>
                <w:szCs w:val="18"/>
              </w:rPr>
              <w:t>8</w:t>
            </w:r>
            <w:r w:rsidRPr="004D6B84">
              <w:rPr>
                <w:b/>
                <w:sz w:val="18"/>
                <w:szCs w:val="18"/>
              </w:rPr>
              <w:t>.   Time is of the Essence:</w:t>
            </w:r>
            <w:r w:rsidRPr="006D75A0">
              <w:rPr>
                <w:sz w:val="18"/>
                <w:szCs w:val="18"/>
              </w:rPr>
              <w:t xml:space="preserve">  Contractor agrees that time is of the essence in completing the work.</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1</w:t>
            </w:r>
            <w:r w:rsidR="004D6B84" w:rsidRPr="004D6B84">
              <w:rPr>
                <w:b/>
                <w:sz w:val="18"/>
                <w:szCs w:val="18"/>
              </w:rPr>
              <w:t>9</w:t>
            </w:r>
            <w:r w:rsidRPr="004D6B84">
              <w:rPr>
                <w:b/>
                <w:sz w:val="18"/>
                <w:szCs w:val="18"/>
              </w:rPr>
              <w:t>.</w:t>
            </w:r>
            <w:r w:rsidRPr="004D6B84">
              <w:rPr>
                <w:b/>
                <w:sz w:val="18"/>
                <w:szCs w:val="18"/>
              </w:rPr>
              <w:tab/>
              <w:t>Force Majeure:</w:t>
            </w:r>
            <w:r w:rsidRPr="006D75A0">
              <w:rPr>
                <w:sz w:val="18"/>
                <w:szCs w:val="18"/>
              </w:rPr>
              <w:t xml:space="preserve">  Neither County nor Contractor shall be held responsible for delay or default caused by fire, riot, acts of God, or war where such cause was beyond, respectively, County’s or Contractor’s reasonable control.  Contractor shall, however, make all reasonable efforts </w:t>
            </w:r>
            <w:r w:rsidRPr="006D75A0">
              <w:rPr>
                <w:sz w:val="18"/>
                <w:szCs w:val="18"/>
              </w:rPr>
              <w:lastRenderedPageBreak/>
              <w:t>to remove or eliminate such a cause of delay or default and shall, upon the cessation of the cause, diligently pursue performance of its obligations under this contract.</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20</w:t>
            </w:r>
            <w:r w:rsidR="006D75A0" w:rsidRPr="004D6B84">
              <w:rPr>
                <w:b/>
                <w:sz w:val="18"/>
                <w:szCs w:val="18"/>
              </w:rPr>
              <w:t>.</w:t>
            </w:r>
            <w:r w:rsidR="006D75A0" w:rsidRPr="004D6B84">
              <w:rPr>
                <w:b/>
                <w:sz w:val="18"/>
                <w:szCs w:val="18"/>
              </w:rPr>
              <w:tab/>
              <w:t>Severability:</w:t>
            </w:r>
            <w:r w:rsidR="006D75A0" w:rsidRPr="006D75A0">
              <w:rPr>
                <w:sz w:val="18"/>
                <w:szCs w:val="18"/>
              </w:rPr>
              <w:t xml:space="preserve">  The parties agree that if any term or provision of this contract is declared by a court of competent jurisdiction to be illegal or in conflict with any law, the validity of the remaining terms and provisions shall not be affected, and the rights and obligations of the parties shall be construed and enforced as if the contract did not contain the particular term or provision held to be invalid.</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21</w:t>
            </w:r>
            <w:r w:rsidR="006D75A0" w:rsidRPr="004D6B84">
              <w:rPr>
                <w:b/>
                <w:sz w:val="18"/>
                <w:szCs w:val="18"/>
              </w:rPr>
              <w:t>.</w:t>
            </w:r>
            <w:r w:rsidR="006D75A0" w:rsidRPr="004D6B84">
              <w:rPr>
                <w:b/>
                <w:sz w:val="18"/>
                <w:szCs w:val="18"/>
              </w:rPr>
              <w:tab/>
              <w:t>Survival:</w:t>
            </w:r>
            <w:r w:rsidR="006D75A0" w:rsidRPr="006D75A0">
              <w:rPr>
                <w:sz w:val="18"/>
                <w:szCs w:val="18"/>
              </w:rPr>
              <w:t xml:space="preserve">  The terms, conditions, representations and all warranties contained in this Contract shall survive the termination or expiration of this Contract.</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22</w:t>
            </w:r>
            <w:r w:rsidR="006D75A0" w:rsidRPr="004D6B84">
              <w:rPr>
                <w:b/>
                <w:sz w:val="18"/>
                <w:szCs w:val="18"/>
              </w:rPr>
              <w:t>.</w:t>
            </w:r>
            <w:r w:rsidR="006D75A0" w:rsidRPr="004D6B84">
              <w:rPr>
                <w:b/>
                <w:sz w:val="18"/>
                <w:szCs w:val="18"/>
              </w:rPr>
              <w:tab/>
              <w:t>Waiver:</w:t>
            </w:r>
            <w:r w:rsidR="006D75A0" w:rsidRPr="006D75A0">
              <w:rPr>
                <w:sz w:val="18"/>
                <w:szCs w:val="18"/>
              </w:rPr>
              <w:t xml:space="preserve">  The failure of County to enforce any provision of this contract shall not constitute a waiver by County of that or any other provision. </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23</w:t>
            </w:r>
            <w:r w:rsidR="006D75A0" w:rsidRPr="004D6B84">
              <w:rPr>
                <w:b/>
                <w:sz w:val="18"/>
                <w:szCs w:val="18"/>
              </w:rPr>
              <w:t>.</w:t>
            </w:r>
            <w:r w:rsidR="006D75A0" w:rsidRPr="004D6B84">
              <w:rPr>
                <w:b/>
                <w:sz w:val="18"/>
                <w:szCs w:val="18"/>
              </w:rPr>
              <w:tab/>
              <w:t>Execution and Counterparts:</w:t>
            </w:r>
            <w:r w:rsidR="006D75A0" w:rsidRPr="006D75A0">
              <w:rPr>
                <w:sz w:val="18"/>
                <w:szCs w:val="18"/>
              </w:rPr>
              <w:t xml:space="preserve">  This contract may be exercised in several counterparts, each of which shall be an original, all of which shall constitute but one and the same instrument.</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24</w:t>
            </w:r>
            <w:r w:rsidR="006D75A0" w:rsidRPr="004D6B84">
              <w:rPr>
                <w:b/>
                <w:sz w:val="18"/>
                <w:szCs w:val="18"/>
              </w:rPr>
              <w:t>.</w:t>
            </w:r>
            <w:r w:rsidR="006D75A0" w:rsidRPr="004D6B84">
              <w:rPr>
                <w:b/>
                <w:sz w:val="18"/>
                <w:szCs w:val="18"/>
              </w:rPr>
              <w:tab/>
              <w:t>Prior Approval Required:</w:t>
            </w:r>
            <w:r w:rsidR="006D75A0" w:rsidRPr="006D75A0">
              <w:rPr>
                <w:sz w:val="18"/>
                <w:szCs w:val="18"/>
              </w:rPr>
              <w:t xml:space="preserve"> Approval by the Jackson County Board of Commissioners or the County Administrator is required before any work may begin under this contract.</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p>
          <w:p w:rsidR="006D75A0" w:rsidRPr="006D75A0" w:rsidRDefault="004D6B84"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sidRPr="004D6B84">
              <w:rPr>
                <w:b/>
                <w:sz w:val="18"/>
                <w:szCs w:val="18"/>
              </w:rPr>
              <w:t>25</w:t>
            </w:r>
            <w:r w:rsidR="006D75A0" w:rsidRPr="004D6B84">
              <w:rPr>
                <w:b/>
                <w:sz w:val="18"/>
                <w:szCs w:val="18"/>
              </w:rPr>
              <w:t>.</w:t>
            </w:r>
            <w:r w:rsidR="006D75A0" w:rsidRPr="004D6B84">
              <w:rPr>
                <w:b/>
                <w:sz w:val="18"/>
                <w:szCs w:val="18"/>
              </w:rPr>
              <w:tab/>
              <w:t xml:space="preserve">Notice:  </w:t>
            </w:r>
            <w:r w:rsidR="006D75A0" w:rsidRPr="006D75A0">
              <w:rPr>
                <w:sz w:val="18"/>
                <w:szCs w:val="18"/>
              </w:rPr>
              <w:t>Notices required by this contract must be given in writing by personal delivery or mail, at the addresses given by the parties on the first page of this contract, unless some other means or method of notice is required by law.  Each party will notify the other of any change of address.</w:t>
            </w:r>
          </w:p>
          <w:p w:rsidR="00CB2B78" w:rsidRDefault="00CB2B78"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p>
          <w:p w:rsidR="008B65EE" w:rsidRPr="00EF5EA9" w:rsidRDefault="006D75A0"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4D6B84">
              <w:rPr>
                <w:b/>
                <w:sz w:val="18"/>
                <w:szCs w:val="18"/>
              </w:rPr>
              <w:t>2</w:t>
            </w:r>
            <w:r w:rsidR="004D6B84" w:rsidRPr="004D6B84">
              <w:rPr>
                <w:b/>
                <w:sz w:val="18"/>
                <w:szCs w:val="18"/>
              </w:rPr>
              <w:t>6</w:t>
            </w:r>
            <w:r w:rsidRPr="004D6B84">
              <w:rPr>
                <w:b/>
                <w:sz w:val="18"/>
                <w:szCs w:val="18"/>
              </w:rPr>
              <w:t>.</w:t>
            </w:r>
            <w:r w:rsidRPr="004D6B84">
              <w:rPr>
                <w:b/>
                <w:sz w:val="18"/>
                <w:szCs w:val="18"/>
              </w:rPr>
              <w:tab/>
              <w:t xml:space="preserve">Merger Clause:  </w:t>
            </w:r>
            <w:r w:rsidRPr="006D75A0">
              <w:rPr>
                <w:sz w:val="18"/>
                <w:szCs w:val="18"/>
              </w:rPr>
              <w:t>THIS CONTRACT AND ATTACHED EXHIBITS CONSTITUTE THE ENTIRE AGREEMENT BETWEEN THE PARTIES.  NO WAIVER, CONSENT, MODIFICATION OR CHANGE OF TERMS OF THIS CONTRACT SHALL BIND EITHER PARTY UNLESS IN WRITING AND SIGNED BY BOTH PARTIES.  SUCH WAIVER, CONSENT, MODIFICATION OR CHANGE, IF MADE, SHALL BE EFFECTIVE ONLY IN THE SPECIFIC INSTANCE AND FOR THE SPECIFIC PURPOSE GIVEN. THERE ARE NO UNDERSTANDINGS, AGREEMENTS, OR REPRESENTATIONS, ORAL OR WRITTEN, NOT SPECIFIED HEREIN REGARDING THIS CONTRACT. CONTRACTOR, BY SIGNATURE OF ITS AUTHORIZED REPRESENTATIVE, HEREBY ACKNOWLEDGES THAT HE/SHE HAS READ THIS CONTRACT, UNDERSTANDS IT, AND AGREES TO BE BOUND BY ITS TERMS AND CONDITIONS.</w:t>
            </w:r>
          </w:p>
          <w:p w:rsidR="008B65EE" w:rsidRPr="00EF5EA9"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7" w:right="63"/>
              <w:jc w:val="both"/>
              <w:rPr>
                <w:sz w:val="18"/>
                <w:szCs w:val="18"/>
              </w:rPr>
            </w:pPr>
          </w:p>
          <w:p w:rsidR="008B65EE" w:rsidRDefault="008B65EE" w:rsidP="0082088F">
            <w:pPr>
              <w:widowControl/>
              <w:tabs>
                <w:tab w:val="left" w:pos="360"/>
                <w:tab w:val="left" w:pos="720"/>
                <w:tab w:val="left" w:pos="1080"/>
                <w:tab w:val="left" w:pos="1440"/>
                <w:tab w:val="left" w:pos="1800"/>
                <w:tab w:val="left" w:pos="2520"/>
                <w:tab w:val="left" w:pos="3240"/>
                <w:tab w:val="left" w:pos="4320"/>
                <w:tab w:val="left" w:pos="5040"/>
              </w:tabs>
              <w:jc w:val="both"/>
              <w:rPr>
                <w:sz w:val="18"/>
                <w:szCs w:val="18"/>
              </w:rPr>
            </w:pPr>
          </w:p>
          <w:p w:rsidR="008B65EE"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EF5EA9">
              <w:rPr>
                <w:b/>
                <w:sz w:val="18"/>
                <w:szCs w:val="18"/>
              </w:rPr>
              <w:t>CERTIFICATIONS/REPRESENTATIONS:</w:t>
            </w:r>
            <w:r>
              <w:rPr>
                <w:sz w:val="18"/>
                <w:szCs w:val="18"/>
              </w:rPr>
              <w:tab/>
            </w:r>
          </w:p>
          <w:p w:rsidR="00AB5637" w:rsidRDefault="00AB5637" w:rsidP="00AB5637">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t>Contractor, under penalty of perjury, certifies that (a) the number shown on this form is its correct taxpayer ID (or is waiting for the number to be issued to it); and (b) Contractor is not subject to backup withholding because (</w:t>
            </w:r>
            <w:proofErr w:type="spellStart"/>
            <w:r>
              <w:rPr>
                <w:sz w:val="18"/>
                <w:szCs w:val="18"/>
              </w:rPr>
              <w:t>i</w:t>
            </w:r>
            <w:proofErr w:type="spellEnd"/>
            <w:r>
              <w:rPr>
                <w:sz w:val="18"/>
                <w:szCs w:val="18"/>
              </w:rPr>
              <w:t xml:space="preserve">) it is exempt from backup withholding, or (ii) it has not been notified by the Internal Revenue Service (IRS) that it is subject to backup withholding as a result of a failure to report all interest or dividends, or (iii) the IRS has notified it that it is no longer subject to backup withholding.  Contractor further represents and warrants to County that (a) it has the power and authority to enter into and perform the work; (b) the Contract, when executed and delivered, shall be a valid and binding obligation of Contractor enforceable in accordance with its terms; (c) the work under the Contract shall be performed in accordance with the highest professional standards; (d) Contractor is qualified, professionally competent and duly licensed to perform the work; (e) Contractor has complied with the tax laws of this state or a political subdivision of this state, including but not limited to ORS 305.620 and ORS chapters 316, 317 and 318; and (f) Contractor is a corporation authorized to act on behalf of the entity designated above and authorized to do business in Oregon, or Contractor is an independent </w:t>
            </w:r>
            <w:r>
              <w:rPr>
                <w:sz w:val="18"/>
                <w:szCs w:val="18"/>
              </w:rPr>
              <w:t>contractor as defined in the contract documents, and has checked four or more of the following criteria:</w:t>
            </w:r>
          </w:p>
          <w:p w:rsidR="008B65EE" w:rsidRPr="00EF5EA9" w:rsidRDefault="008D7891" w:rsidP="0082088F">
            <w:pPr>
              <w:widowControl/>
              <w:tabs>
                <w:tab w:val="left" w:pos="-403"/>
                <w:tab w:val="left" w:pos="0"/>
                <w:tab w:val="left" w:pos="202"/>
                <w:tab w:val="left" w:pos="360"/>
                <w:tab w:val="left" w:pos="532"/>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fldChar w:fldCharType="begin">
                <w:ffData>
                  <w:name w:val=""/>
                  <w:enabled/>
                  <w:calcOnExit w:val="0"/>
                  <w:checkBox>
                    <w:sizeAuto/>
                    <w:default w:val="0"/>
                  </w:checkBox>
                </w:ffData>
              </w:fldChar>
            </w:r>
            <w:r w:rsidR="008B65EE">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sidR="001949CF">
              <w:rPr>
                <w:sz w:val="18"/>
                <w:szCs w:val="18"/>
              </w:rPr>
              <w:t>(1)</w:t>
            </w:r>
            <w:r w:rsidR="001949CF">
              <w:rPr>
                <w:sz w:val="18"/>
                <w:szCs w:val="18"/>
              </w:rPr>
              <w:tab/>
            </w:r>
            <w:r w:rsidR="008B65EE" w:rsidRPr="00EF5EA9">
              <w:rPr>
                <w:sz w:val="18"/>
                <w:szCs w:val="18"/>
              </w:rPr>
              <w:t>I carry out the labor or services at a location separate from my residence or is in a specific portion of my residence, set aside as the location of the business.</w:t>
            </w:r>
          </w:p>
          <w:p w:rsidR="008B65EE" w:rsidRPr="00EF5EA9" w:rsidRDefault="008D7891" w:rsidP="0082088F">
            <w:pPr>
              <w:widowControl/>
              <w:tabs>
                <w:tab w:val="left" w:pos="-403"/>
                <w:tab w:val="left" w:pos="0"/>
                <w:tab w:val="left" w:pos="202"/>
                <w:tab w:val="left" w:pos="360"/>
                <w:tab w:val="left" w:pos="532"/>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fldChar w:fldCharType="begin">
                <w:ffData>
                  <w:name w:val=""/>
                  <w:enabled/>
                  <w:calcOnExit w:val="0"/>
                  <w:checkBox>
                    <w:sizeAuto/>
                    <w:default w:val="0"/>
                  </w:checkBox>
                </w:ffData>
              </w:fldChar>
            </w:r>
            <w:r w:rsidR="008B65EE">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sidR="001949CF">
              <w:rPr>
                <w:sz w:val="18"/>
                <w:szCs w:val="18"/>
              </w:rPr>
              <w:t>(2)</w:t>
            </w:r>
            <w:r w:rsidR="001949CF">
              <w:rPr>
                <w:sz w:val="18"/>
                <w:szCs w:val="18"/>
              </w:rPr>
              <w:tab/>
            </w:r>
            <w:r w:rsidR="008B65EE" w:rsidRPr="00EF5EA9">
              <w:rPr>
                <w:sz w:val="18"/>
                <w:szCs w:val="18"/>
              </w:rPr>
              <w:t>Commercial advertising or business cards or a trade association membership are purchased for the business.</w:t>
            </w:r>
          </w:p>
          <w:p w:rsidR="008B65EE" w:rsidRPr="00EF5EA9" w:rsidRDefault="008D7891" w:rsidP="0082088F">
            <w:pPr>
              <w:widowControl/>
              <w:tabs>
                <w:tab w:val="left" w:pos="-403"/>
                <w:tab w:val="left" w:pos="0"/>
                <w:tab w:val="left" w:pos="202"/>
                <w:tab w:val="left" w:pos="360"/>
                <w:tab w:val="left" w:pos="532"/>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fldChar w:fldCharType="begin">
                <w:ffData>
                  <w:name w:val=""/>
                  <w:enabled/>
                  <w:calcOnExit w:val="0"/>
                  <w:checkBox>
                    <w:sizeAuto/>
                    <w:default w:val="0"/>
                  </w:checkBox>
                </w:ffData>
              </w:fldChar>
            </w:r>
            <w:r w:rsidR="008B65EE">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sidR="001949CF">
              <w:rPr>
                <w:sz w:val="18"/>
                <w:szCs w:val="18"/>
              </w:rPr>
              <w:t>(3)</w:t>
            </w:r>
            <w:r w:rsidR="001949CF">
              <w:rPr>
                <w:sz w:val="18"/>
                <w:szCs w:val="18"/>
              </w:rPr>
              <w:tab/>
            </w:r>
            <w:r w:rsidR="008B65EE" w:rsidRPr="00EF5EA9">
              <w:rPr>
                <w:sz w:val="18"/>
                <w:szCs w:val="18"/>
              </w:rPr>
              <w:t>Telephone listing is used for the business separate from the personal residence listing.</w:t>
            </w:r>
          </w:p>
          <w:p w:rsidR="008B65EE" w:rsidRPr="00EF5EA9" w:rsidRDefault="008D7891" w:rsidP="0082088F">
            <w:pPr>
              <w:widowControl/>
              <w:tabs>
                <w:tab w:val="left" w:pos="-403"/>
                <w:tab w:val="left" w:pos="0"/>
                <w:tab w:val="left" w:pos="202"/>
                <w:tab w:val="left" w:pos="360"/>
                <w:tab w:val="left" w:pos="532"/>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fldChar w:fldCharType="begin">
                <w:ffData>
                  <w:name w:val=""/>
                  <w:enabled/>
                  <w:calcOnExit w:val="0"/>
                  <w:checkBox>
                    <w:sizeAuto/>
                    <w:default w:val="0"/>
                  </w:checkBox>
                </w:ffData>
              </w:fldChar>
            </w:r>
            <w:r w:rsidR="008B65EE">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sidR="001949CF">
              <w:rPr>
                <w:sz w:val="18"/>
                <w:szCs w:val="18"/>
              </w:rPr>
              <w:t>(4)</w:t>
            </w:r>
            <w:r w:rsidR="001949CF">
              <w:rPr>
                <w:sz w:val="18"/>
                <w:szCs w:val="18"/>
              </w:rPr>
              <w:tab/>
            </w:r>
            <w:r w:rsidR="008B65EE" w:rsidRPr="00EF5EA9">
              <w:rPr>
                <w:sz w:val="18"/>
                <w:szCs w:val="18"/>
              </w:rPr>
              <w:t>Labor or services are performed only pursuant to written</w:t>
            </w:r>
            <w:r w:rsidR="008B65EE">
              <w:rPr>
                <w:sz w:val="18"/>
                <w:szCs w:val="18"/>
              </w:rPr>
              <w:t xml:space="preserve"> </w:t>
            </w:r>
            <w:r w:rsidR="008B65EE" w:rsidRPr="00EF5EA9">
              <w:rPr>
                <w:sz w:val="18"/>
                <w:szCs w:val="18"/>
              </w:rPr>
              <w:t>contracts.</w:t>
            </w:r>
          </w:p>
          <w:p w:rsidR="008B65EE" w:rsidRPr="00EF5EA9" w:rsidRDefault="008D7891" w:rsidP="0082088F">
            <w:pPr>
              <w:widowControl/>
              <w:tabs>
                <w:tab w:val="left" w:pos="-403"/>
                <w:tab w:val="left" w:pos="0"/>
                <w:tab w:val="left" w:pos="202"/>
                <w:tab w:val="left" w:pos="360"/>
                <w:tab w:val="left" w:pos="532"/>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Pr>
                <w:sz w:val="18"/>
                <w:szCs w:val="18"/>
              </w:rPr>
              <w:fldChar w:fldCharType="begin">
                <w:ffData>
                  <w:name w:val=""/>
                  <w:enabled/>
                  <w:calcOnExit w:val="0"/>
                  <w:checkBox>
                    <w:sizeAuto/>
                    <w:default w:val="0"/>
                  </w:checkBox>
                </w:ffData>
              </w:fldChar>
            </w:r>
            <w:r w:rsidR="008B65EE">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sidR="001949CF">
              <w:rPr>
                <w:sz w:val="18"/>
                <w:szCs w:val="18"/>
              </w:rPr>
              <w:t>(5)</w:t>
            </w:r>
            <w:r w:rsidR="001949CF">
              <w:rPr>
                <w:sz w:val="18"/>
                <w:szCs w:val="18"/>
              </w:rPr>
              <w:tab/>
            </w:r>
            <w:r w:rsidR="008B65EE" w:rsidRPr="00EF5EA9">
              <w:rPr>
                <w:sz w:val="18"/>
                <w:szCs w:val="18"/>
              </w:rPr>
              <w:t>Labor or services are performed for two or more different</w:t>
            </w:r>
            <w:r w:rsidR="008B65EE">
              <w:rPr>
                <w:sz w:val="18"/>
                <w:szCs w:val="18"/>
              </w:rPr>
              <w:t xml:space="preserve"> </w:t>
            </w:r>
            <w:r w:rsidR="008B65EE" w:rsidRPr="00EF5EA9">
              <w:rPr>
                <w:sz w:val="18"/>
                <w:szCs w:val="18"/>
              </w:rPr>
              <w:t>persons within a period of one year.</w:t>
            </w:r>
          </w:p>
          <w:p w:rsidR="008B65EE" w:rsidRDefault="008D7891" w:rsidP="0082088F">
            <w:pPr>
              <w:widowControl/>
              <w:tabs>
                <w:tab w:val="left" w:pos="-403"/>
                <w:tab w:val="left" w:pos="0"/>
                <w:tab w:val="left" w:pos="202"/>
                <w:tab w:val="left" w:pos="360"/>
                <w:tab w:val="left" w:pos="532"/>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r>
              <w:rPr>
                <w:sz w:val="18"/>
                <w:szCs w:val="18"/>
              </w:rPr>
              <w:fldChar w:fldCharType="begin">
                <w:ffData>
                  <w:name w:val=""/>
                  <w:enabled/>
                  <w:calcOnExit/>
                  <w:exitMacro w:val="LastFieldNoSpell"/>
                  <w:checkBox>
                    <w:sizeAuto/>
                    <w:default w:val="0"/>
                  </w:checkBox>
                </w:ffData>
              </w:fldChar>
            </w:r>
            <w:r w:rsidR="008B65EE">
              <w:rPr>
                <w:sz w:val="18"/>
                <w:szCs w:val="18"/>
              </w:rPr>
              <w:instrText xml:space="preserve"> FORMCHECKBOX </w:instrText>
            </w:r>
            <w:r w:rsidR="00617BF2">
              <w:rPr>
                <w:sz w:val="18"/>
                <w:szCs w:val="18"/>
              </w:rPr>
            </w:r>
            <w:r w:rsidR="00617BF2">
              <w:rPr>
                <w:sz w:val="18"/>
                <w:szCs w:val="18"/>
              </w:rPr>
              <w:fldChar w:fldCharType="separate"/>
            </w:r>
            <w:r>
              <w:rPr>
                <w:sz w:val="18"/>
                <w:szCs w:val="18"/>
              </w:rPr>
              <w:fldChar w:fldCharType="end"/>
            </w:r>
            <w:r w:rsidR="001949CF">
              <w:rPr>
                <w:sz w:val="18"/>
                <w:szCs w:val="18"/>
              </w:rPr>
              <w:t>(6)</w:t>
            </w:r>
            <w:r w:rsidR="001949CF">
              <w:rPr>
                <w:sz w:val="18"/>
                <w:szCs w:val="18"/>
              </w:rPr>
              <w:tab/>
            </w:r>
            <w:r w:rsidR="008B65EE" w:rsidRPr="00EF5EA9">
              <w:rPr>
                <w:sz w:val="18"/>
                <w:szCs w:val="18"/>
              </w:rPr>
              <w:t>I assume financial responsibility for defective workmanship or</w:t>
            </w:r>
            <w:r w:rsidR="008B65EE">
              <w:rPr>
                <w:sz w:val="18"/>
                <w:szCs w:val="18"/>
              </w:rPr>
              <w:t xml:space="preserve"> </w:t>
            </w:r>
            <w:r w:rsidR="008B65EE" w:rsidRPr="00EF5EA9">
              <w:rPr>
                <w:sz w:val="18"/>
                <w:szCs w:val="18"/>
              </w:rPr>
              <w:t>for service not provided as evidenced by the ownership of performance bonds, warranties, errors and omission insurance or liability insurance relating to the labor or services to be provided.</w:t>
            </w:r>
          </w:p>
          <w:p w:rsidR="008B65EE" w:rsidRPr="00EF5EA9"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sz w:val="18"/>
                <w:szCs w:val="18"/>
              </w:rPr>
            </w:pPr>
          </w:p>
          <w:p w:rsidR="008B65EE" w:rsidRPr="00EF5EA9" w:rsidRDefault="008B65EE"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EF5EA9">
              <w:rPr>
                <w:sz w:val="18"/>
                <w:szCs w:val="18"/>
              </w:rPr>
              <w:t>___________________________</w:t>
            </w:r>
            <w:r>
              <w:rPr>
                <w:sz w:val="18"/>
                <w:szCs w:val="18"/>
              </w:rPr>
              <w:t>_______________________________</w:t>
            </w:r>
          </w:p>
          <w:p w:rsidR="00C40120" w:rsidRDefault="008B65EE" w:rsidP="00795E29">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90"/>
              <w:jc w:val="both"/>
              <w:rPr>
                <w:sz w:val="18"/>
                <w:szCs w:val="18"/>
              </w:rPr>
            </w:pPr>
            <w:r w:rsidRPr="00EF5EA9">
              <w:rPr>
                <w:sz w:val="18"/>
                <w:szCs w:val="18"/>
              </w:rPr>
              <w:t>Contractor</w:t>
            </w:r>
            <w:r w:rsidR="00F406A2">
              <w:rPr>
                <w:sz w:val="18"/>
                <w:szCs w:val="18"/>
              </w:rPr>
              <w:t xml:space="preserve"> Certification</w:t>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t>(Date)</w:t>
            </w:r>
          </w:p>
          <w:p w:rsidR="00E903F3"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 w:right="-90"/>
              <w:jc w:val="both"/>
              <w:rPr>
                <w:sz w:val="18"/>
                <w:szCs w:val="18"/>
              </w:rPr>
            </w:pPr>
          </w:p>
          <w:p w:rsidR="00E903F3"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r w:rsidRPr="00EF5EA9">
              <w:rPr>
                <w:b/>
                <w:sz w:val="18"/>
                <w:szCs w:val="18"/>
              </w:rPr>
              <w:t>IN WITNESS WHEREOF, THE PARTIES OR THEIR DULY AUTHORIZED REPRESENTATIVES HAVE SIGNED THIS CONTRACT:</w:t>
            </w:r>
          </w:p>
          <w:p w:rsidR="00E903F3"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
          <w:p w:rsidR="00F406A2" w:rsidRPr="00CA76A1"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58"/>
              <w:jc w:val="both"/>
              <w:rPr>
                <w:b/>
                <w:sz w:val="18"/>
                <w:szCs w:val="18"/>
              </w:rPr>
            </w:pPr>
            <w:r w:rsidRPr="00CA76A1">
              <w:rPr>
                <w:b/>
                <w:sz w:val="18"/>
                <w:szCs w:val="18"/>
              </w:rPr>
              <w:t>CONTRACTOR</w:t>
            </w:r>
          </w:p>
          <w:p w:rsidR="00F406A2" w:rsidRDefault="00F406A2"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
          <w:p w:rsidR="00F406A2" w:rsidRPr="00EF5EA9" w:rsidRDefault="00F406A2"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
          <w:p w:rsidR="00E903F3" w:rsidRPr="00D93C91"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D93C91">
              <w:rPr>
                <w:sz w:val="18"/>
                <w:szCs w:val="18"/>
              </w:rPr>
              <w:t>__________________________</w:t>
            </w:r>
            <w:r>
              <w:rPr>
                <w:sz w:val="18"/>
                <w:szCs w:val="18"/>
              </w:rPr>
              <w:t>_________________________________</w:t>
            </w:r>
          </w:p>
          <w:p w:rsidR="00E903F3" w:rsidRPr="00EF5EA9"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EF5EA9">
              <w:rPr>
                <w:sz w:val="18"/>
                <w:szCs w:val="18"/>
              </w:rPr>
              <w:t>Contractor</w:t>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sidRPr="00EF5EA9">
              <w:rPr>
                <w:sz w:val="18"/>
                <w:szCs w:val="18"/>
              </w:rPr>
              <w:tab/>
            </w:r>
            <w:r>
              <w:rPr>
                <w:sz w:val="18"/>
                <w:szCs w:val="18"/>
              </w:rPr>
              <w:t xml:space="preserve">  </w:t>
            </w:r>
            <w:r w:rsidRPr="00EF5EA9">
              <w:rPr>
                <w:sz w:val="18"/>
                <w:szCs w:val="18"/>
              </w:rPr>
              <w:t>(Date)</w:t>
            </w:r>
          </w:p>
          <w:p w:rsidR="00E903F3" w:rsidRPr="00EF5EA9"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
          <w:p w:rsidR="00E903F3" w:rsidRPr="00EF5EA9"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EF5EA9">
              <w:rPr>
                <w:sz w:val="18"/>
                <w:szCs w:val="18"/>
              </w:rPr>
              <w:t>Title:</w:t>
            </w:r>
            <w:r w:rsidRPr="00855D69">
              <w:rPr>
                <w:sz w:val="18"/>
                <w:szCs w:val="18"/>
              </w:rPr>
              <w:t xml:space="preserve">  </w:t>
            </w:r>
            <w:r>
              <w:rPr>
                <w:sz w:val="18"/>
                <w:szCs w:val="18"/>
              </w:rPr>
              <w:t>_</w:t>
            </w:r>
            <w:r w:rsidRPr="00D93C91">
              <w:rPr>
                <w:sz w:val="18"/>
                <w:szCs w:val="18"/>
              </w:rPr>
              <w:t>____</w:t>
            </w:r>
            <w:r>
              <w:rPr>
                <w:sz w:val="18"/>
                <w:szCs w:val="18"/>
              </w:rPr>
              <w:t>______</w:t>
            </w:r>
            <w:r w:rsidRPr="00D93C91">
              <w:rPr>
                <w:sz w:val="18"/>
                <w:szCs w:val="18"/>
              </w:rPr>
              <w:t>_________________</w:t>
            </w:r>
            <w:r>
              <w:rPr>
                <w:sz w:val="18"/>
                <w:szCs w:val="18"/>
              </w:rPr>
              <w:t>____</w:t>
            </w:r>
            <w:r w:rsidRPr="00D93C91">
              <w:rPr>
                <w:sz w:val="18"/>
                <w:szCs w:val="18"/>
              </w:rPr>
              <w:t>______________________</w:t>
            </w:r>
          </w:p>
          <w:p w:rsidR="00E903F3"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
          <w:p w:rsidR="00F406A2" w:rsidRPr="00CA76A1" w:rsidRDefault="00F406A2" w:rsidP="00F406A2">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b/>
                <w:sz w:val="18"/>
                <w:szCs w:val="18"/>
              </w:rPr>
            </w:pPr>
            <w:r>
              <w:rPr>
                <w:b/>
                <w:sz w:val="18"/>
                <w:szCs w:val="18"/>
              </w:rPr>
              <w:t xml:space="preserve">JACKSON </w:t>
            </w:r>
            <w:r w:rsidRPr="00CA76A1">
              <w:rPr>
                <w:b/>
                <w:sz w:val="18"/>
                <w:szCs w:val="18"/>
              </w:rPr>
              <w:t>COUNTY</w:t>
            </w:r>
          </w:p>
          <w:p w:rsidR="00F406A2" w:rsidRDefault="00F406A2"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
          <w:p w:rsidR="00F406A2" w:rsidRPr="00EF5EA9" w:rsidRDefault="00F406A2"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p>
          <w:p w:rsidR="00E903F3" w:rsidRPr="00D93C91"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D93C91">
              <w:rPr>
                <w:sz w:val="18"/>
                <w:szCs w:val="18"/>
              </w:rPr>
              <w:t>_______________________________________</w:t>
            </w:r>
            <w:r>
              <w:rPr>
                <w:sz w:val="18"/>
                <w:szCs w:val="18"/>
              </w:rPr>
              <w:t>____________________</w:t>
            </w:r>
          </w:p>
          <w:p w:rsidR="00E903F3" w:rsidRPr="00EF5EA9"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3"/>
              <w:jc w:val="both"/>
              <w:rPr>
                <w:sz w:val="18"/>
                <w:szCs w:val="18"/>
              </w:rPr>
            </w:pPr>
            <w:r w:rsidRPr="00EF5EA9">
              <w:rPr>
                <w:sz w:val="18"/>
                <w:szCs w:val="18"/>
              </w:rPr>
              <w:t>Danny Jordan, Jackson County Administrator</w:t>
            </w:r>
            <w:r w:rsidRPr="00EF5EA9">
              <w:rPr>
                <w:sz w:val="18"/>
                <w:szCs w:val="18"/>
              </w:rPr>
              <w:tab/>
            </w:r>
            <w:r w:rsidRPr="00EF5EA9">
              <w:rPr>
                <w:sz w:val="18"/>
                <w:szCs w:val="18"/>
              </w:rPr>
              <w:tab/>
              <w:t xml:space="preserve">         (Date)</w:t>
            </w:r>
          </w:p>
          <w:p w:rsidR="00E903F3" w:rsidRDefault="00E903F3" w:rsidP="0082088F">
            <w:pPr>
              <w:widowControl/>
              <w:tabs>
                <w:tab w:val="left" w:pos="360"/>
                <w:tab w:val="left" w:pos="720"/>
                <w:tab w:val="left" w:pos="1080"/>
                <w:tab w:val="left" w:pos="1440"/>
                <w:tab w:val="left" w:pos="1800"/>
                <w:tab w:val="left" w:pos="2520"/>
                <w:tab w:val="left" w:pos="3240"/>
                <w:tab w:val="left" w:pos="4320"/>
                <w:tab w:val="left" w:pos="5040"/>
              </w:tabs>
              <w:jc w:val="both"/>
              <w:rPr>
                <w:sz w:val="18"/>
                <w:szCs w:val="18"/>
              </w:rPr>
            </w:pPr>
            <w:r w:rsidRPr="00EF5EA9">
              <w:rPr>
                <w:sz w:val="18"/>
                <w:szCs w:val="18"/>
              </w:rPr>
              <w:t>10 S Oakdale Rm 214, Medford OR 97501</w:t>
            </w:r>
          </w:p>
          <w:p w:rsidR="00E903F3" w:rsidRPr="00A52DB1" w:rsidRDefault="00E903F3"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 w:right="-90"/>
              <w:jc w:val="both"/>
              <w:rPr>
                <w:sz w:val="18"/>
                <w:szCs w:val="18"/>
              </w:rPr>
            </w:pPr>
          </w:p>
        </w:tc>
      </w:tr>
    </w:tbl>
    <w:p w:rsidR="00500085" w:rsidRDefault="00500085" w:rsidP="0082088F">
      <w:pPr>
        <w:widowControl/>
        <w:tabs>
          <w:tab w:val="left" w:pos="360"/>
          <w:tab w:val="left" w:pos="720"/>
          <w:tab w:val="left" w:pos="1080"/>
          <w:tab w:val="left" w:pos="1440"/>
          <w:tab w:val="left" w:pos="1800"/>
          <w:tab w:val="left" w:pos="2520"/>
          <w:tab w:val="left" w:pos="3240"/>
          <w:tab w:val="left" w:pos="4320"/>
          <w:tab w:val="left" w:pos="5040"/>
        </w:tabs>
        <w:ind w:right="86"/>
        <w:jc w:val="both"/>
        <w:rPr>
          <w:b/>
          <w:sz w:val="18"/>
          <w:szCs w:val="18"/>
        </w:rPr>
        <w:sectPr w:rsidR="00500085" w:rsidSect="00CC26AB">
          <w:headerReference w:type="default" r:id="rId9"/>
          <w:footerReference w:type="default" r:id="rId10"/>
          <w:type w:val="continuous"/>
          <w:pgSz w:w="12240" w:h="15840"/>
          <w:pgMar w:top="576" w:right="576" w:bottom="540" w:left="576" w:header="288" w:footer="840" w:gutter="0"/>
          <w:pgNumType w:start="1"/>
          <w:cols w:num="2" w:space="576"/>
          <w:docGrid w:linePitch="360"/>
        </w:sectPr>
      </w:pPr>
    </w:p>
    <w:tbl>
      <w:tblPr>
        <w:tblStyle w:val="TableGrid"/>
        <w:tblW w:w="5663"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3"/>
      </w:tblGrid>
      <w:tr w:rsidR="007F664B" w:rsidTr="003E4B16">
        <w:trPr>
          <w:trHeight w:val="14011"/>
        </w:trPr>
        <w:tc>
          <w:tcPr>
            <w:tcW w:w="5663" w:type="dxa"/>
            <w:tcMar>
              <w:top w:w="29" w:type="dxa"/>
              <w:left w:w="115" w:type="dxa"/>
              <w:bottom w:w="29" w:type="dxa"/>
              <w:right w:w="115" w:type="dxa"/>
            </w:tcMar>
          </w:tcPr>
          <w:p w:rsidR="007F664B" w:rsidRPr="00A54A75" w:rsidRDefault="007F664B" w:rsidP="0082088F">
            <w:pPr>
              <w:widowControl/>
              <w:tabs>
                <w:tab w:val="left" w:pos="360"/>
                <w:tab w:val="left" w:pos="720"/>
                <w:tab w:val="left" w:pos="1080"/>
                <w:tab w:val="left" w:pos="1440"/>
                <w:tab w:val="left" w:pos="1800"/>
                <w:tab w:val="left" w:pos="2520"/>
                <w:tab w:val="left" w:pos="3240"/>
                <w:tab w:val="left" w:pos="4320"/>
                <w:tab w:val="left" w:pos="5040"/>
              </w:tabs>
              <w:ind w:right="86"/>
              <w:jc w:val="both"/>
              <w:rPr>
                <w:vanish/>
                <w:sz w:val="18"/>
                <w:szCs w:val="18"/>
              </w:rPr>
            </w:pPr>
            <w:r>
              <w:rPr>
                <w:lang w:bidi="ar-SA"/>
              </w:rPr>
              <w:lastRenderedPageBreak/>
              <w:br w:type="page"/>
            </w:r>
            <w:r w:rsidRPr="00A54A75">
              <w:rPr>
                <w:b/>
                <w:sz w:val="18"/>
                <w:szCs w:val="18"/>
              </w:rPr>
              <w:t>Exhibit A</w:t>
            </w:r>
            <w:r w:rsidRPr="00A54A75">
              <w:rPr>
                <w:sz w:val="18"/>
                <w:szCs w:val="18"/>
              </w:rPr>
              <w:tab/>
            </w:r>
            <w:r w:rsidRPr="00A54A75">
              <w:rPr>
                <w:b/>
                <w:sz w:val="18"/>
                <w:szCs w:val="18"/>
                <w:u w:val="single"/>
              </w:rPr>
              <w:t>SCOPE OF WORK</w:t>
            </w:r>
          </w:p>
          <w:p w:rsidR="007F664B" w:rsidRPr="00A54A75" w:rsidRDefault="007F664B" w:rsidP="0082088F">
            <w:pPr>
              <w:widowControl/>
              <w:tabs>
                <w:tab w:val="left" w:pos="-403"/>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23" w:lineRule="auto"/>
              <w:ind w:left="180" w:right="-124"/>
              <w:jc w:val="both"/>
              <w:rPr>
                <w:b/>
                <w:sz w:val="18"/>
                <w:szCs w:val="18"/>
              </w:rPr>
            </w:pPr>
          </w:p>
          <w:p w:rsidR="007F664B" w:rsidRDefault="007F664B" w:rsidP="0082088F">
            <w:pPr>
              <w:widowControl/>
              <w:tabs>
                <w:tab w:val="left" w:pos="-403"/>
                <w:tab w:val="left" w:pos="360"/>
                <w:tab w:val="left" w:pos="720"/>
                <w:tab w:val="left" w:pos="1080"/>
                <w:tab w:val="left" w:pos="1440"/>
                <w:tab w:val="left" w:pos="1800"/>
                <w:tab w:val="left" w:pos="2520"/>
                <w:tab w:val="left" w:pos="3240"/>
                <w:tab w:val="left" w:pos="4320"/>
                <w:tab w:val="left" w:pos="5040"/>
              </w:tabs>
              <w:ind w:right="86"/>
              <w:jc w:val="both"/>
              <w:rPr>
                <w:b/>
                <w:sz w:val="18"/>
                <w:szCs w:val="18"/>
              </w:rPr>
            </w:pPr>
            <w:r w:rsidRPr="00EF5EA9">
              <w:rPr>
                <w:b/>
                <w:sz w:val="18"/>
                <w:szCs w:val="18"/>
              </w:rPr>
              <w:t>Description of Contractor's Services and Delivery Schedule:</w:t>
            </w:r>
          </w:p>
          <w:p w:rsidR="007F664B" w:rsidRPr="00EF5EA9" w:rsidRDefault="007F664B" w:rsidP="0082088F">
            <w:pPr>
              <w:widowControl/>
              <w:tabs>
                <w:tab w:val="left" w:pos="-403"/>
                <w:tab w:val="left" w:pos="360"/>
                <w:tab w:val="left" w:pos="720"/>
                <w:tab w:val="left" w:pos="1080"/>
                <w:tab w:val="left" w:pos="1440"/>
                <w:tab w:val="left" w:pos="1800"/>
                <w:tab w:val="left" w:pos="2520"/>
                <w:tab w:val="left" w:pos="3240"/>
                <w:tab w:val="left" w:pos="4320"/>
                <w:tab w:val="left" w:pos="5040"/>
              </w:tabs>
              <w:ind w:right="86"/>
              <w:jc w:val="both"/>
              <w:rPr>
                <w:sz w:val="18"/>
                <w:szCs w:val="18"/>
              </w:rPr>
            </w:pPr>
          </w:p>
          <w:p w:rsidR="007F664B" w:rsidRPr="00CC3BBB" w:rsidRDefault="00617BF2" w:rsidP="00617BF2">
            <w:pPr>
              <w:autoSpaceDE w:val="0"/>
              <w:autoSpaceDN w:val="0"/>
              <w:adjustRightInd w:val="0"/>
              <w:rPr>
                <w:sz w:val="18"/>
                <w:szCs w:val="18"/>
              </w:rPr>
            </w:pPr>
            <w:bookmarkStart w:id="15" w:name="Scope"/>
            <w:bookmarkEnd w:id="15"/>
            <w:r w:rsidRPr="00617BF2">
              <w:rPr>
                <w:sz w:val="18"/>
                <w:szCs w:val="18"/>
                <w:highlight w:val="yellow"/>
              </w:rPr>
              <w:t>XXXXXXXXXXXXXXXXXXXXXXXXXXXXXXXXXXXXXXXXXXXXXXXXXXXXXXXXXXXXXXXXXXXXXXXXXXXXXXXXXXXXXXXXXXXXXXXXXXXXXXXXXXXXXXXXXXXXXXXXXXXXXXXXXXXXXXXXXXXXX</w:t>
            </w:r>
            <w:bookmarkStart w:id="16" w:name="_GoBack"/>
            <w:bookmarkEnd w:id="16"/>
            <w:r w:rsidRPr="00617BF2">
              <w:rPr>
                <w:sz w:val="18"/>
                <w:szCs w:val="18"/>
                <w:highlight w:val="yellow"/>
              </w:rPr>
              <w:t>XXXXXXXXXXXXXXXXXXXXXXX</w:t>
            </w:r>
          </w:p>
        </w:tc>
      </w:tr>
    </w:tbl>
    <w:p w:rsidR="00BC0956" w:rsidRPr="001204DE" w:rsidRDefault="00BC0956" w:rsidP="00BC0956">
      <w:pPr>
        <w:pStyle w:val="Conditions"/>
        <w:widowControl/>
        <w:numPr>
          <w:ilvl w:val="0"/>
          <w:numId w:val="5"/>
        </w:numPr>
        <w:tabs>
          <w:tab w:val="left" w:pos="0"/>
          <w:tab w:val="left" w:pos="1080"/>
          <w:tab w:val="left" w:pos="1440"/>
          <w:tab w:val="left" w:pos="1800"/>
          <w:tab w:val="left" w:pos="2520"/>
          <w:tab w:val="left" w:pos="3240"/>
          <w:tab w:val="left" w:pos="4320"/>
          <w:tab w:val="left" w:pos="5040"/>
        </w:tabs>
        <w:jc w:val="both"/>
        <w:rPr>
          <w:sz w:val="2"/>
        </w:rPr>
      </w:pPr>
      <w:bookmarkStart w:id="17" w:name="Custom"/>
      <w:bookmarkEnd w:id="17"/>
    </w:p>
    <w:sectPr w:rsidR="00BC0956" w:rsidRPr="001204DE" w:rsidSect="00FD6980">
      <w:footerReference w:type="default" r:id="rId11"/>
      <w:pgSz w:w="12240" w:h="15840"/>
      <w:pgMar w:top="450" w:right="540" w:bottom="540" w:left="576" w:header="288" w:footer="720" w:gutter="0"/>
      <w:pgNumType w:start="1"/>
      <w:cols w:num="2" w:space="3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4DE" w:rsidRDefault="001204DE" w:rsidP="00AE09E1">
      <w:r>
        <w:separator/>
      </w:r>
    </w:p>
  </w:endnote>
  <w:endnote w:type="continuationSeparator" w:id="0">
    <w:p w:rsidR="001204DE" w:rsidRDefault="001204DE" w:rsidP="00AE0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78" w:rsidRDefault="00CB2B78" w:rsidP="00FD6980">
    <w:pPr>
      <w:pStyle w:val="Footer"/>
      <w:rPr>
        <w:sz w:val="18"/>
        <w:szCs w:val="18"/>
      </w:rPr>
    </w:pPr>
  </w:p>
  <w:p w:rsidR="00CB2B78" w:rsidRPr="001A014C" w:rsidRDefault="00CB2B78" w:rsidP="00244AF8">
    <w:pPr>
      <w:pStyle w:val="Footer"/>
      <w:tabs>
        <w:tab w:val="clear" w:pos="4680"/>
        <w:tab w:val="clear" w:pos="9360"/>
        <w:tab w:val="right" w:pos="11070"/>
      </w:tabs>
      <w:rPr>
        <w:sz w:val="18"/>
        <w:szCs w:val="18"/>
      </w:rPr>
    </w:pPr>
    <w:r>
      <w:rPr>
        <w:sz w:val="18"/>
        <w:szCs w:val="18"/>
      </w:rPr>
      <w:t>PERSONAL SERVICES CONTRACT (</w:t>
    </w:r>
    <w:r w:rsidR="001204DE">
      <w:rPr>
        <w:sz w:val="18"/>
        <w:szCs w:val="18"/>
      </w:rPr>
      <w:t xml:space="preserve">custom, </w:t>
    </w:r>
    <w:proofErr w:type="spellStart"/>
    <w:r>
      <w:rPr>
        <w:sz w:val="18"/>
        <w:szCs w:val="18"/>
      </w:rPr>
      <w:t>nonimprovement</w:t>
    </w:r>
    <w:proofErr w:type="spellEnd"/>
    <w:r>
      <w:rPr>
        <w:sz w:val="18"/>
        <w:szCs w:val="18"/>
      </w:rPr>
      <w:t>)</w:t>
    </w:r>
    <w:r w:rsidRPr="001A014C">
      <w:rPr>
        <w:sz w:val="18"/>
        <w:szCs w:val="18"/>
      </w:rPr>
      <w:t xml:space="preserve"> - </w:t>
    </w:r>
    <w:r w:rsidR="008D7891" w:rsidRPr="001A014C">
      <w:rPr>
        <w:sz w:val="18"/>
        <w:szCs w:val="18"/>
      </w:rPr>
      <w:fldChar w:fldCharType="begin"/>
    </w:r>
    <w:r w:rsidRPr="001A014C">
      <w:rPr>
        <w:sz w:val="18"/>
        <w:szCs w:val="18"/>
      </w:rPr>
      <w:instrText xml:space="preserve"> PAGE   \* MERGEFORMAT </w:instrText>
    </w:r>
    <w:r w:rsidR="008D7891" w:rsidRPr="001A014C">
      <w:rPr>
        <w:sz w:val="18"/>
        <w:szCs w:val="18"/>
      </w:rPr>
      <w:fldChar w:fldCharType="separate"/>
    </w:r>
    <w:r w:rsidR="005A6286">
      <w:rPr>
        <w:noProof/>
        <w:sz w:val="18"/>
        <w:szCs w:val="18"/>
      </w:rPr>
      <w:t>4</w:t>
    </w:r>
    <w:r w:rsidR="008D7891" w:rsidRPr="001A014C">
      <w:rPr>
        <w:sz w:val="18"/>
        <w:szCs w:val="18"/>
      </w:rPr>
      <w:fldChar w:fldCharType="end"/>
    </w:r>
    <w:r w:rsidR="001204DE">
      <w:rPr>
        <w:sz w:val="18"/>
        <w:szCs w:val="18"/>
      </w:rPr>
      <w:tab/>
      <w:t>03-11663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78" w:rsidRDefault="00CB2B78" w:rsidP="00FD6980">
    <w:pPr>
      <w:pStyle w:val="Footer"/>
      <w:rPr>
        <w:sz w:val="18"/>
        <w:szCs w:val="18"/>
      </w:rPr>
    </w:pPr>
  </w:p>
  <w:p w:rsidR="00CB2B78" w:rsidRPr="001A014C" w:rsidRDefault="00CB2B78" w:rsidP="008F3E7A">
    <w:pPr>
      <w:pStyle w:val="Footer"/>
      <w:tabs>
        <w:tab w:val="clear" w:pos="4680"/>
        <w:tab w:val="clear" w:pos="9360"/>
        <w:tab w:val="right" w:pos="11160"/>
      </w:tabs>
      <w:rPr>
        <w:sz w:val="18"/>
        <w:szCs w:val="18"/>
      </w:rPr>
    </w:pPr>
    <w:r>
      <w:rPr>
        <w:sz w:val="18"/>
        <w:szCs w:val="18"/>
      </w:rPr>
      <w:t xml:space="preserve">EXHIBIT </w:t>
    </w:r>
    <w:r w:rsidR="00EB0ABC">
      <w:rPr>
        <w:sz w:val="18"/>
        <w:szCs w:val="18"/>
      </w:rPr>
      <w:t>A</w:t>
    </w:r>
    <w:r>
      <w:rPr>
        <w:sz w:val="18"/>
        <w:szCs w:val="18"/>
      </w:rPr>
      <w:t>,</w:t>
    </w:r>
    <w:r w:rsidR="00EB0ABC">
      <w:rPr>
        <w:sz w:val="18"/>
        <w:szCs w:val="18"/>
      </w:rPr>
      <w:t xml:space="preserve"> SCOPE OF WORK - </w:t>
    </w:r>
    <w:r w:rsidR="008D7891" w:rsidRPr="001A014C">
      <w:rPr>
        <w:sz w:val="18"/>
        <w:szCs w:val="18"/>
      </w:rPr>
      <w:fldChar w:fldCharType="begin"/>
    </w:r>
    <w:r w:rsidRPr="001A014C">
      <w:rPr>
        <w:sz w:val="18"/>
        <w:szCs w:val="18"/>
      </w:rPr>
      <w:instrText xml:space="preserve"> PAGE   \* MERGEFORMAT </w:instrText>
    </w:r>
    <w:r w:rsidR="008D7891" w:rsidRPr="001A014C">
      <w:rPr>
        <w:sz w:val="18"/>
        <w:szCs w:val="18"/>
      </w:rPr>
      <w:fldChar w:fldCharType="separate"/>
    </w:r>
    <w:r w:rsidR="005A6286">
      <w:rPr>
        <w:noProof/>
        <w:sz w:val="18"/>
        <w:szCs w:val="18"/>
      </w:rPr>
      <w:t>2</w:t>
    </w:r>
    <w:r w:rsidR="008D7891" w:rsidRPr="001A014C">
      <w:rPr>
        <w:sz w:val="18"/>
        <w:szCs w:val="18"/>
      </w:rPr>
      <w:fldChar w:fldCharType="end"/>
    </w:r>
    <w:r w:rsidR="001204DE">
      <w:rPr>
        <w:sz w:val="18"/>
        <w:szCs w:val="18"/>
      </w:rPr>
      <w:tab/>
      <w:t>03-11663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4DE" w:rsidRDefault="001204DE" w:rsidP="00AE09E1">
      <w:r>
        <w:separator/>
      </w:r>
    </w:p>
  </w:footnote>
  <w:footnote w:type="continuationSeparator" w:id="0">
    <w:p w:rsidR="001204DE" w:rsidRDefault="001204DE" w:rsidP="00AE0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BFBFBF" w:themeColor="background1" w:themeShade="BF"/>
        <w:sz w:val="16"/>
        <w:szCs w:val="16"/>
      </w:rPr>
      <w:alias w:val="Publish Date"/>
      <w:tag w:val=""/>
      <w:id w:val="1985581217"/>
      <w:placeholder/>
      <w:dataBinding w:prefixMappings="xmlns:ns0='http://schemas.microsoft.com/office/2006/coverPageProps' " w:xpath="/ns0:CoverPageProperties[1]/ns0:PublishDate[1]" w:storeItemID="{55AF091B-3C7A-41E3-B477-F2FDAA23CFDA}"/>
      <w:date w:fullDate="2018-03-22T00:00:00Z">
        <w:dateFormat w:val="MM/dd/yyyy"/>
        <w:lid w:val="en-US"/>
        <w:storeMappedDataAs w:val="dateTime"/>
        <w:calendar w:val="gregorian"/>
      </w:date>
    </w:sdtPr>
    <w:sdtEndPr/>
    <w:sdtContent>
      <w:p w:rsidR="00CC26AB" w:rsidRDefault="00E55D85" w:rsidP="00795E29">
        <w:pPr>
          <w:pStyle w:val="Header"/>
          <w:jc w:val="right"/>
        </w:pPr>
        <w:r>
          <w:rPr>
            <w:color w:val="BFBFBF" w:themeColor="background1" w:themeShade="BF"/>
            <w:sz w:val="16"/>
            <w:szCs w:val="16"/>
          </w:rPr>
          <w:t>03/22/2018</w:t>
        </w:r>
      </w:p>
    </w:sdtContent>
  </w:sdt>
  <w:p w:rsidR="00CC26AB" w:rsidRDefault="00CC2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41C25A6"/>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000005"/>
    <w:multiLevelType w:val="singleLevel"/>
    <w:tmpl w:val="81D44A18"/>
    <w:lvl w:ilvl="0">
      <w:start w:val="6"/>
      <w:numFmt w:val="lowerRoman"/>
      <w:suff w:val="nothing"/>
      <w:lvlText w:val="%1."/>
      <w:lvlJc w:val="left"/>
      <w:pPr>
        <w:ind w:left="0" w:firstLine="0"/>
      </w:pPr>
      <w:rPr>
        <w:rFonts w:hint="default"/>
      </w:rPr>
    </w:lvl>
  </w:abstractNum>
  <w:abstractNum w:abstractNumId="2" w15:restartNumberingAfterBreak="0">
    <w:nsid w:val="00000008"/>
    <w:multiLevelType w:val="singleLevel"/>
    <w:tmpl w:val="00000008"/>
    <w:lvl w:ilvl="0">
      <w:start w:val="1"/>
      <w:numFmt w:val="decimal"/>
      <w:suff w:val="nothing"/>
      <w:lvlText w:val="%1."/>
      <w:lvlJc w:val="left"/>
    </w:lvl>
  </w:abstractNum>
  <w:abstractNum w:abstractNumId="3" w15:restartNumberingAfterBreak="0">
    <w:nsid w:val="21363F86"/>
    <w:multiLevelType w:val="multilevel"/>
    <w:tmpl w:val="53E4C290"/>
    <w:lvl w:ilvl="0">
      <w:start w:val="1"/>
      <w:numFmt w:val="lowerRoman"/>
      <w:lvlText w:val="%1."/>
      <w:lvlJc w:val="right"/>
      <w:pPr>
        <w:ind w:left="1080" w:hanging="360"/>
      </w:pPr>
      <w:rPr>
        <w:rFonts w:hint="default"/>
      </w:rPr>
    </w:lvl>
    <w:lvl w:ilvl="1">
      <w:start w:val="1"/>
      <w:numFmt w:val="lowerRoman"/>
      <w:lvlText w:val="%2."/>
      <w:lvlJc w:val="righ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31652DAF"/>
    <w:multiLevelType w:val="multilevel"/>
    <w:tmpl w:val="B22E1484"/>
    <w:name w:val="Conditions2"/>
    <w:lvl w:ilvl="0">
      <w:start w:val="1"/>
      <w:numFmt w:val="decimal"/>
      <w:lvlText w:val="%1."/>
      <w:lvlJc w:val="left"/>
      <w:pPr>
        <w:ind w:left="36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E5119E"/>
    <w:multiLevelType w:val="multilevel"/>
    <w:tmpl w:val="D2243770"/>
    <w:name w:val="Conditions"/>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360"/>
        </w:tabs>
        <w:ind w:left="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6" w15:restartNumberingAfterBreak="0">
    <w:nsid w:val="49AF15FC"/>
    <w:multiLevelType w:val="hybridMultilevel"/>
    <w:tmpl w:val="49E2D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837645"/>
    <w:multiLevelType w:val="hybridMultilevel"/>
    <w:tmpl w:val="E8EA1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76ADF"/>
    <w:multiLevelType w:val="hybridMultilevel"/>
    <w:tmpl w:val="24DEE282"/>
    <w:lvl w:ilvl="0" w:tplc="6A3E63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5"/>
  </w:num>
  <w:num w:numId="5">
    <w:abstractNumId w:val="5"/>
  </w:num>
  <w:num w:numId="6">
    <w:abstractNumId w:val="4"/>
  </w:num>
  <w:num w:numId="7">
    <w:abstractNumId w:val="2"/>
  </w:num>
  <w:num w:numId="8">
    <w:abstractNumId w:val="7"/>
  </w:num>
  <w:num w:numId="9">
    <w:abstractNumId w:val="1"/>
  </w:num>
  <w:num w:numId="10">
    <w:abstractNumId w:val="6"/>
  </w:num>
  <w:num w:numId="11">
    <w:abstractNumId w:val="5"/>
    <w:lvlOverride w:ilvl="0">
      <w:lvl w:ilvl="0">
        <w:start w:val="1"/>
        <w:numFmt w:val="decimal"/>
        <w:lvlText w:val="%1."/>
        <w:lvlJc w:val="left"/>
        <w:pPr>
          <w:tabs>
            <w:tab w:val="num" w:pos="360"/>
          </w:tabs>
          <w:ind w:left="0" w:firstLine="0"/>
        </w:pPr>
        <w:rPr>
          <w:rFonts w:hint="default"/>
        </w:rPr>
      </w:lvl>
    </w:lvlOverride>
    <w:lvlOverride w:ilvl="1">
      <w:lvl w:ilvl="1">
        <w:start w:val="1"/>
        <w:numFmt w:val="lowerLetter"/>
        <w:lvlText w:val="%2."/>
        <w:lvlJc w:val="left"/>
        <w:pPr>
          <w:tabs>
            <w:tab w:val="num" w:pos="360"/>
          </w:tabs>
          <w:ind w:left="0" w:firstLine="0"/>
        </w:pPr>
        <w:rPr>
          <w:rFonts w:hint="default"/>
        </w:rPr>
      </w:lvl>
    </w:lvlOverride>
    <w:lvlOverride w:ilvl="2">
      <w:lvl w:ilvl="2">
        <w:start w:val="1"/>
        <w:numFmt w:val="lowerRoman"/>
        <w:lvlText w:val="%3."/>
        <w:lvlJc w:val="left"/>
        <w:pPr>
          <w:tabs>
            <w:tab w:val="num" w:pos="360"/>
          </w:tabs>
          <w:ind w:left="0" w:firstLine="0"/>
        </w:pPr>
        <w:rPr>
          <w:rFonts w:hint="default"/>
        </w:rPr>
      </w:lvl>
    </w:lvlOverride>
    <w:lvlOverride w:ilvl="3">
      <w:lvl w:ilvl="3">
        <w:start w:val="1"/>
        <w:numFmt w:val="decimal"/>
        <w:lvlText w:val="(%4)"/>
        <w:lvlJc w:val="left"/>
        <w:pPr>
          <w:ind w:left="1080" w:firstLine="0"/>
        </w:pPr>
        <w:rPr>
          <w:rFonts w:hint="default"/>
        </w:rPr>
      </w:lvl>
    </w:lvlOverride>
    <w:lvlOverride w:ilvl="4">
      <w:lvl w:ilvl="4">
        <w:start w:val="1"/>
        <w:numFmt w:val="lowerLetter"/>
        <w:lvlText w:val="(%5)"/>
        <w:lvlJc w:val="left"/>
        <w:pPr>
          <w:ind w:left="1440" w:firstLine="0"/>
        </w:pPr>
        <w:rPr>
          <w:rFonts w:hint="default"/>
        </w:rPr>
      </w:lvl>
    </w:lvlOverride>
    <w:lvlOverride w:ilvl="5">
      <w:lvl w:ilvl="5">
        <w:start w:val="1"/>
        <w:numFmt w:val="lowerRoman"/>
        <w:lvlText w:val="(%6)"/>
        <w:lvlJc w:val="left"/>
        <w:pPr>
          <w:ind w:left="1800" w:firstLine="0"/>
        </w:pPr>
        <w:rPr>
          <w:rFonts w:hint="default"/>
        </w:rPr>
      </w:lvl>
    </w:lvlOverride>
    <w:lvlOverride w:ilvl="6">
      <w:lvl w:ilvl="6">
        <w:start w:val="1"/>
        <w:numFmt w:val="decimal"/>
        <w:lvlText w:val="%7."/>
        <w:lvlJc w:val="left"/>
        <w:pPr>
          <w:ind w:left="2160" w:firstLine="0"/>
        </w:pPr>
        <w:rPr>
          <w:rFonts w:hint="default"/>
        </w:rPr>
      </w:lvl>
    </w:lvlOverride>
    <w:lvlOverride w:ilvl="7">
      <w:lvl w:ilvl="7">
        <w:start w:val="1"/>
        <w:numFmt w:val="lowerLetter"/>
        <w:lvlText w:val="%8."/>
        <w:lvlJc w:val="left"/>
        <w:pPr>
          <w:ind w:left="2520" w:firstLine="0"/>
        </w:pPr>
        <w:rPr>
          <w:rFonts w:hint="default"/>
        </w:rPr>
      </w:lvl>
    </w:lvlOverride>
    <w:lvlOverride w:ilvl="8">
      <w:lvl w:ilvl="8">
        <w:start w:val="1"/>
        <w:numFmt w:val="lowerRoman"/>
        <w:lvlText w:val="%9."/>
        <w:lvlJc w:val="left"/>
        <w:pPr>
          <w:ind w:left="288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revisionView w:markup="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DE"/>
    <w:rsid w:val="0000003B"/>
    <w:rsid w:val="000004D7"/>
    <w:rsid w:val="00002928"/>
    <w:rsid w:val="000029A6"/>
    <w:rsid w:val="00002A7A"/>
    <w:rsid w:val="00003510"/>
    <w:rsid w:val="00005899"/>
    <w:rsid w:val="0000628D"/>
    <w:rsid w:val="000062CE"/>
    <w:rsid w:val="00006869"/>
    <w:rsid w:val="000106D5"/>
    <w:rsid w:val="00010B35"/>
    <w:rsid w:val="000116E9"/>
    <w:rsid w:val="00013CEE"/>
    <w:rsid w:val="00014AF1"/>
    <w:rsid w:val="00015A49"/>
    <w:rsid w:val="00015F85"/>
    <w:rsid w:val="000160A7"/>
    <w:rsid w:val="000167A2"/>
    <w:rsid w:val="00016857"/>
    <w:rsid w:val="00020C0E"/>
    <w:rsid w:val="000210C3"/>
    <w:rsid w:val="000218BF"/>
    <w:rsid w:val="00021CA7"/>
    <w:rsid w:val="00023121"/>
    <w:rsid w:val="00023D1A"/>
    <w:rsid w:val="00024FA3"/>
    <w:rsid w:val="00025147"/>
    <w:rsid w:val="000257AB"/>
    <w:rsid w:val="00026B1C"/>
    <w:rsid w:val="00026BC1"/>
    <w:rsid w:val="00030123"/>
    <w:rsid w:val="000311DF"/>
    <w:rsid w:val="000313A1"/>
    <w:rsid w:val="00034B0C"/>
    <w:rsid w:val="00036A6F"/>
    <w:rsid w:val="00037286"/>
    <w:rsid w:val="00037ED0"/>
    <w:rsid w:val="00037F92"/>
    <w:rsid w:val="000402BC"/>
    <w:rsid w:val="000407A5"/>
    <w:rsid w:val="00040C63"/>
    <w:rsid w:val="00043439"/>
    <w:rsid w:val="0004369D"/>
    <w:rsid w:val="00044B6E"/>
    <w:rsid w:val="00044EF2"/>
    <w:rsid w:val="00045C56"/>
    <w:rsid w:val="00045DA2"/>
    <w:rsid w:val="00050DBB"/>
    <w:rsid w:val="000510EC"/>
    <w:rsid w:val="00051384"/>
    <w:rsid w:val="000521C2"/>
    <w:rsid w:val="0005222E"/>
    <w:rsid w:val="00052CD9"/>
    <w:rsid w:val="000532DA"/>
    <w:rsid w:val="00054910"/>
    <w:rsid w:val="00054B84"/>
    <w:rsid w:val="000559EF"/>
    <w:rsid w:val="00055A5B"/>
    <w:rsid w:val="00055DFF"/>
    <w:rsid w:val="00056FAF"/>
    <w:rsid w:val="000575B4"/>
    <w:rsid w:val="000609A9"/>
    <w:rsid w:val="00060AB3"/>
    <w:rsid w:val="00060D3C"/>
    <w:rsid w:val="00063368"/>
    <w:rsid w:val="0006377A"/>
    <w:rsid w:val="00063BC6"/>
    <w:rsid w:val="00063CA4"/>
    <w:rsid w:val="00063CDF"/>
    <w:rsid w:val="0006421A"/>
    <w:rsid w:val="00064236"/>
    <w:rsid w:val="00064291"/>
    <w:rsid w:val="000642C1"/>
    <w:rsid w:val="0006483B"/>
    <w:rsid w:val="0006489E"/>
    <w:rsid w:val="00064A31"/>
    <w:rsid w:val="00064ADC"/>
    <w:rsid w:val="000650B3"/>
    <w:rsid w:val="00065723"/>
    <w:rsid w:val="00067D2F"/>
    <w:rsid w:val="000702DF"/>
    <w:rsid w:val="00070D3E"/>
    <w:rsid w:val="00071734"/>
    <w:rsid w:val="000717C2"/>
    <w:rsid w:val="00072919"/>
    <w:rsid w:val="00075503"/>
    <w:rsid w:val="000757A9"/>
    <w:rsid w:val="00075FE5"/>
    <w:rsid w:val="00076257"/>
    <w:rsid w:val="0007735F"/>
    <w:rsid w:val="000776D4"/>
    <w:rsid w:val="00082AB9"/>
    <w:rsid w:val="00084352"/>
    <w:rsid w:val="000847F6"/>
    <w:rsid w:val="00084864"/>
    <w:rsid w:val="0008486D"/>
    <w:rsid w:val="00084C74"/>
    <w:rsid w:val="000854C0"/>
    <w:rsid w:val="00085EF6"/>
    <w:rsid w:val="000865F5"/>
    <w:rsid w:val="0008728A"/>
    <w:rsid w:val="0008770C"/>
    <w:rsid w:val="000879B6"/>
    <w:rsid w:val="00087B5F"/>
    <w:rsid w:val="0009035B"/>
    <w:rsid w:val="000937FA"/>
    <w:rsid w:val="00094CBD"/>
    <w:rsid w:val="00094D72"/>
    <w:rsid w:val="000963D3"/>
    <w:rsid w:val="000966A4"/>
    <w:rsid w:val="00097EFF"/>
    <w:rsid w:val="000A1784"/>
    <w:rsid w:val="000A22CD"/>
    <w:rsid w:val="000A2BEA"/>
    <w:rsid w:val="000A3D08"/>
    <w:rsid w:val="000A4254"/>
    <w:rsid w:val="000A558A"/>
    <w:rsid w:val="000B1088"/>
    <w:rsid w:val="000B11B3"/>
    <w:rsid w:val="000B1772"/>
    <w:rsid w:val="000B245F"/>
    <w:rsid w:val="000B2E21"/>
    <w:rsid w:val="000B2E30"/>
    <w:rsid w:val="000B32AF"/>
    <w:rsid w:val="000B534F"/>
    <w:rsid w:val="000B5447"/>
    <w:rsid w:val="000B649A"/>
    <w:rsid w:val="000B77C4"/>
    <w:rsid w:val="000B7947"/>
    <w:rsid w:val="000B7DCE"/>
    <w:rsid w:val="000C007C"/>
    <w:rsid w:val="000C0210"/>
    <w:rsid w:val="000C103A"/>
    <w:rsid w:val="000C1E9D"/>
    <w:rsid w:val="000C1F06"/>
    <w:rsid w:val="000C25FB"/>
    <w:rsid w:val="000C3347"/>
    <w:rsid w:val="000C3D5D"/>
    <w:rsid w:val="000C4018"/>
    <w:rsid w:val="000C48E2"/>
    <w:rsid w:val="000C7910"/>
    <w:rsid w:val="000C7C7D"/>
    <w:rsid w:val="000D0E0E"/>
    <w:rsid w:val="000D2795"/>
    <w:rsid w:val="000D2994"/>
    <w:rsid w:val="000D2DC9"/>
    <w:rsid w:val="000D3C7F"/>
    <w:rsid w:val="000D5D2C"/>
    <w:rsid w:val="000D5D39"/>
    <w:rsid w:val="000D74AC"/>
    <w:rsid w:val="000D76AA"/>
    <w:rsid w:val="000D7D4C"/>
    <w:rsid w:val="000E0C14"/>
    <w:rsid w:val="000E14C8"/>
    <w:rsid w:val="000E1684"/>
    <w:rsid w:val="000E1A2E"/>
    <w:rsid w:val="000E1CD5"/>
    <w:rsid w:val="000E2DFF"/>
    <w:rsid w:val="000E3254"/>
    <w:rsid w:val="000E3B39"/>
    <w:rsid w:val="000E3EE5"/>
    <w:rsid w:val="000E4618"/>
    <w:rsid w:val="000E4743"/>
    <w:rsid w:val="000E4A0D"/>
    <w:rsid w:val="000E51D0"/>
    <w:rsid w:val="000E6443"/>
    <w:rsid w:val="000E6FA4"/>
    <w:rsid w:val="000E7E63"/>
    <w:rsid w:val="000E7F67"/>
    <w:rsid w:val="000F01DB"/>
    <w:rsid w:val="000F039A"/>
    <w:rsid w:val="000F046B"/>
    <w:rsid w:val="000F0DDF"/>
    <w:rsid w:val="000F31B7"/>
    <w:rsid w:val="000F3C64"/>
    <w:rsid w:val="000F4262"/>
    <w:rsid w:val="0010077F"/>
    <w:rsid w:val="00100F5B"/>
    <w:rsid w:val="00101ED4"/>
    <w:rsid w:val="00102071"/>
    <w:rsid w:val="00102566"/>
    <w:rsid w:val="00102858"/>
    <w:rsid w:val="00104068"/>
    <w:rsid w:val="001042C6"/>
    <w:rsid w:val="00104E71"/>
    <w:rsid w:val="00106CC2"/>
    <w:rsid w:val="0010729F"/>
    <w:rsid w:val="00110276"/>
    <w:rsid w:val="001104AF"/>
    <w:rsid w:val="00110E3A"/>
    <w:rsid w:val="001111A1"/>
    <w:rsid w:val="001121E7"/>
    <w:rsid w:val="00113449"/>
    <w:rsid w:val="0011388D"/>
    <w:rsid w:val="00113932"/>
    <w:rsid w:val="00113954"/>
    <w:rsid w:val="001148C4"/>
    <w:rsid w:val="00114F9B"/>
    <w:rsid w:val="001157E9"/>
    <w:rsid w:val="00116A73"/>
    <w:rsid w:val="00117169"/>
    <w:rsid w:val="001204DE"/>
    <w:rsid w:val="0012059E"/>
    <w:rsid w:val="00120921"/>
    <w:rsid w:val="00122B6E"/>
    <w:rsid w:val="00122EDA"/>
    <w:rsid w:val="001244E9"/>
    <w:rsid w:val="00124FA2"/>
    <w:rsid w:val="001250FE"/>
    <w:rsid w:val="0012540B"/>
    <w:rsid w:val="0012609C"/>
    <w:rsid w:val="001260E5"/>
    <w:rsid w:val="001275BD"/>
    <w:rsid w:val="00127AA2"/>
    <w:rsid w:val="001306A6"/>
    <w:rsid w:val="00131A23"/>
    <w:rsid w:val="00131A95"/>
    <w:rsid w:val="00131EBD"/>
    <w:rsid w:val="00131F27"/>
    <w:rsid w:val="00132612"/>
    <w:rsid w:val="00132967"/>
    <w:rsid w:val="001334C7"/>
    <w:rsid w:val="00133AC4"/>
    <w:rsid w:val="00133C41"/>
    <w:rsid w:val="00133D2D"/>
    <w:rsid w:val="00134B72"/>
    <w:rsid w:val="001361AE"/>
    <w:rsid w:val="00137F00"/>
    <w:rsid w:val="00141252"/>
    <w:rsid w:val="00141C95"/>
    <w:rsid w:val="00143AF8"/>
    <w:rsid w:val="00144630"/>
    <w:rsid w:val="00144BEE"/>
    <w:rsid w:val="001451F9"/>
    <w:rsid w:val="001460E4"/>
    <w:rsid w:val="0015065E"/>
    <w:rsid w:val="00152829"/>
    <w:rsid w:val="00152BAB"/>
    <w:rsid w:val="00154B4E"/>
    <w:rsid w:val="00154E84"/>
    <w:rsid w:val="00154ED2"/>
    <w:rsid w:val="00156821"/>
    <w:rsid w:val="00157288"/>
    <w:rsid w:val="001610C4"/>
    <w:rsid w:val="0016139C"/>
    <w:rsid w:val="001613EA"/>
    <w:rsid w:val="0016173B"/>
    <w:rsid w:val="001625A5"/>
    <w:rsid w:val="00163BD8"/>
    <w:rsid w:val="001659C8"/>
    <w:rsid w:val="00166687"/>
    <w:rsid w:val="001675C5"/>
    <w:rsid w:val="00174511"/>
    <w:rsid w:val="00174E53"/>
    <w:rsid w:val="0017523B"/>
    <w:rsid w:val="00176E58"/>
    <w:rsid w:val="00177BE8"/>
    <w:rsid w:val="00177DB3"/>
    <w:rsid w:val="00180604"/>
    <w:rsid w:val="00180651"/>
    <w:rsid w:val="00180DAD"/>
    <w:rsid w:val="0018131E"/>
    <w:rsid w:val="00182CF8"/>
    <w:rsid w:val="00183042"/>
    <w:rsid w:val="00184B7A"/>
    <w:rsid w:val="00184DA8"/>
    <w:rsid w:val="001850F3"/>
    <w:rsid w:val="0018598B"/>
    <w:rsid w:val="001873FF"/>
    <w:rsid w:val="00187E9C"/>
    <w:rsid w:val="00192164"/>
    <w:rsid w:val="0019286D"/>
    <w:rsid w:val="0019311B"/>
    <w:rsid w:val="001942FF"/>
    <w:rsid w:val="001949CF"/>
    <w:rsid w:val="00195804"/>
    <w:rsid w:val="00195897"/>
    <w:rsid w:val="001A0358"/>
    <w:rsid w:val="001A09A2"/>
    <w:rsid w:val="001A12A6"/>
    <w:rsid w:val="001A13C7"/>
    <w:rsid w:val="001A3805"/>
    <w:rsid w:val="001A4E3E"/>
    <w:rsid w:val="001A5440"/>
    <w:rsid w:val="001A5A06"/>
    <w:rsid w:val="001A5E0D"/>
    <w:rsid w:val="001B04A8"/>
    <w:rsid w:val="001B1944"/>
    <w:rsid w:val="001B1B33"/>
    <w:rsid w:val="001B29DD"/>
    <w:rsid w:val="001B317A"/>
    <w:rsid w:val="001B42A5"/>
    <w:rsid w:val="001B5CD8"/>
    <w:rsid w:val="001B6DC4"/>
    <w:rsid w:val="001B71DC"/>
    <w:rsid w:val="001B75D0"/>
    <w:rsid w:val="001B7B90"/>
    <w:rsid w:val="001C0FA1"/>
    <w:rsid w:val="001C1DE0"/>
    <w:rsid w:val="001C360B"/>
    <w:rsid w:val="001C4C22"/>
    <w:rsid w:val="001C4E6E"/>
    <w:rsid w:val="001C60FA"/>
    <w:rsid w:val="001C62C3"/>
    <w:rsid w:val="001D006C"/>
    <w:rsid w:val="001D1E77"/>
    <w:rsid w:val="001D224E"/>
    <w:rsid w:val="001D2EFE"/>
    <w:rsid w:val="001D3F55"/>
    <w:rsid w:val="001D418E"/>
    <w:rsid w:val="001D5F9A"/>
    <w:rsid w:val="001D6E39"/>
    <w:rsid w:val="001D6E52"/>
    <w:rsid w:val="001E0F5C"/>
    <w:rsid w:val="001E1CCB"/>
    <w:rsid w:val="001E2188"/>
    <w:rsid w:val="001E30B5"/>
    <w:rsid w:val="001E3144"/>
    <w:rsid w:val="001E3E59"/>
    <w:rsid w:val="001E407F"/>
    <w:rsid w:val="001E59CD"/>
    <w:rsid w:val="001E6529"/>
    <w:rsid w:val="001E6E72"/>
    <w:rsid w:val="001E7111"/>
    <w:rsid w:val="001F01E9"/>
    <w:rsid w:val="001F1D1C"/>
    <w:rsid w:val="001F2AD2"/>
    <w:rsid w:val="001F32A6"/>
    <w:rsid w:val="001F49B4"/>
    <w:rsid w:val="001F49D0"/>
    <w:rsid w:val="001F4F26"/>
    <w:rsid w:val="001F4F5F"/>
    <w:rsid w:val="001F594C"/>
    <w:rsid w:val="001F5EF9"/>
    <w:rsid w:val="001F6545"/>
    <w:rsid w:val="001F72E6"/>
    <w:rsid w:val="001F7E51"/>
    <w:rsid w:val="0020276C"/>
    <w:rsid w:val="00202A11"/>
    <w:rsid w:val="00203401"/>
    <w:rsid w:val="00203F9C"/>
    <w:rsid w:val="002061D0"/>
    <w:rsid w:val="00206F62"/>
    <w:rsid w:val="002100E4"/>
    <w:rsid w:val="00210881"/>
    <w:rsid w:val="00211513"/>
    <w:rsid w:val="002129B4"/>
    <w:rsid w:val="002145B8"/>
    <w:rsid w:val="002174E3"/>
    <w:rsid w:val="0021798D"/>
    <w:rsid w:val="00217F3C"/>
    <w:rsid w:val="00217FD4"/>
    <w:rsid w:val="002201B5"/>
    <w:rsid w:val="0022057F"/>
    <w:rsid w:val="00220846"/>
    <w:rsid w:val="00220B56"/>
    <w:rsid w:val="00220F7D"/>
    <w:rsid w:val="0022181C"/>
    <w:rsid w:val="00221846"/>
    <w:rsid w:val="00223525"/>
    <w:rsid w:val="002238AA"/>
    <w:rsid w:val="00224247"/>
    <w:rsid w:val="00225AEC"/>
    <w:rsid w:val="00227B51"/>
    <w:rsid w:val="00227D8C"/>
    <w:rsid w:val="002306A1"/>
    <w:rsid w:val="00233033"/>
    <w:rsid w:val="002336FA"/>
    <w:rsid w:val="00234572"/>
    <w:rsid w:val="0023469E"/>
    <w:rsid w:val="00235757"/>
    <w:rsid w:val="002365D6"/>
    <w:rsid w:val="00236DAC"/>
    <w:rsid w:val="002405CC"/>
    <w:rsid w:val="00240693"/>
    <w:rsid w:val="0024105C"/>
    <w:rsid w:val="00241219"/>
    <w:rsid w:val="00241842"/>
    <w:rsid w:val="0024187C"/>
    <w:rsid w:val="00241CB0"/>
    <w:rsid w:val="00241FF5"/>
    <w:rsid w:val="00242C49"/>
    <w:rsid w:val="00244AF8"/>
    <w:rsid w:val="00244D96"/>
    <w:rsid w:val="002452AF"/>
    <w:rsid w:val="002459F5"/>
    <w:rsid w:val="00246624"/>
    <w:rsid w:val="002478F4"/>
    <w:rsid w:val="00251601"/>
    <w:rsid w:val="002527A3"/>
    <w:rsid w:val="0025297C"/>
    <w:rsid w:val="00255F8D"/>
    <w:rsid w:val="0026083E"/>
    <w:rsid w:val="00262331"/>
    <w:rsid w:val="00262DD8"/>
    <w:rsid w:val="00263023"/>
    <w:rsid w:val="00263594"/>
    <w:rsid w:val="00264149"/>
    <w:rsid w:val="002645EB"/>
    <w:rsid w:val="00264BBA"/>
    <w:rsid w:val="00264E8C"/>
    <w:rsid w:val="002660EF"/>
    <w:rsid w:val="00266E9F"/>
    <w:rsid w:val="00267D8E"/>
    <w:rsid w:val="002705E7"/>
    <w:rsid w:val="00270C6F"/>
    <w:rsid w:val="00270E87"/>
    <w:rsid w:val="00272F24"/>
    <w:rsid w:val="00273833"/>
    <w:rsid w:val="00274397"/>
    <w:rsid w:val="002748CE"/>
    <w:rsid w:val="00274D75"/>
    <w:rsid w:val="00275544"/>
    <w:rsid w:val="00275708"/>
    <w:rsid w:val="0027656C"/>
    <w:rsid w:val="002772C2"/>
    <w:rsid w:val="00280F1E"/>
    <w:rsid w:val="00281CAA"/>
    <w:rsid w:val="002825E1"/>
    <w:rsid w:val="00283FED"/>
    <w:rsid w:val="00284144"/>
    <w:rsid w:val="00284F17"/>
    <w:rsid w:val="002855B0"/>
    <w:rsid w:val="002855B9"/>
    <w:rsid w:val="00286C24"/>
    <w:rsid w:val="0028742C"/>
    <w:rsid w:val="00291D6A"/>
    <w:rsid w:val="00292098"/>
    <w:rsid w:val="002923B1"/>
    <w:rsid w:val="00292C0A"/>
    <w:rsid w:val="00294A52"/>
    <w:rsid w:val="00294DF1"/>
    <w:rsid w:val="00294EE5"/>
    <w:rsid w:val="00295022"/>
    <w:rsid w:val="00295B20"/>
    <w:rsid w:val="00296530"/>
    <w:rsid w:val="00296FC0"/>
    <w:rsid w:val="002972D0"/>
    <w:rsid w:val="0029784E"/>
    <w:rsid w:val="002A0708"/>
    <w:rsid w:val="002A0CD7"/>
    <w:rsid w:val="002A1E79"/>
    <w:rsid w:val="002A2191"/>
    <w:rsid w:val="002A23CE"/>
    <w:rsid w:val="002A28BE"/>
    <w:rsid w:val="002A2CF8"/>
    <w:rsid w:val="002A3185"/>
    <w:rsid w:val="002A5E81"/>
    <w:rsid w:val="002A5EB5"/>
    <w:rsid w:val="002A6872"/>
    <w:rsid w:val="002A6AAC"/>
    <w:rsid w:val="002B03DA"/>
    <w:rsid w:val="002B14FA"/>
    <w:rsid w:val="002B291B"/>
    <w:rsid w:val="002B2F63"/>
    <w:rsid w:val="002B3540"/>
    <w:rsid w:val="002B3B22"/>
    <w:rsid w:val="002B3E40"/>
    <w:rsid w:val="002B4367"/>
    <w:rsid w:val="002B557B"/>
    <w:rsid w:val="002B58B1"/>
    <w:rsid w:val="002B6830"/>
    <w:rsid w:val="002B6CDF"/>
    <w:rsid w:val="002B6DFA"/>
    <w:rsid w:val="002B6DFC"/>
    <w:rsid w:val="002B6F22"/>
    <w:rsid w:val="002B7ABC"/>
    <w:rsid w:val="002B7D3D"/>
    <w:rsid w:val="002C0657"/>
    <w:rsid w:val="002C106A"/>
    <w:rsid w:val="002C1981"/>
    <w:rsid w:val="002C200D"/>
    <w:rsid w:val="002C2457"/>
    <w:rsid w:val="002C2F8A"/>
    <w:rsid w:val="002C36CF"/>
    <w:rsid w:val="002C37E0"/>
    <w:rsid w:val="002C4256"/>
    <w:rsid w:val="002C53B6"/>
    <w:rsid w:val="002C6239"/>
    <w:rsid w:val="002D00CB"/>
    <w:rsid w:val="002D044B"/>
    <w:rsid w:val="002D0EFB"/>
    <w:rsid w:val="002D1334"/>
    <w:rsid w:val="002D2B18"/>
    <w:rsid w:val="002D2C1A"/>
    <w:rsid w:val="002D350E"/>
    <w:rsid w:val="002D3BEB"/>
    <w:rsid w:val="002D3D8A"/>
    <w:rsid w:val="002D440A"/>
    <w:rsid w:val="002D50F9"/>
    <w:rsid w:val="002D5D0B"/>
    <w:rsid w:val="002D6BFC"/>
    <w:rsid w:val="002D7065"/>
    <w:rsid w:val="002D792E"/>
    <w:rsid w:val="002E0096"/>
    <w:rsid w:val="002E014E"/>
    <w:rsid w:val="002E070C"/>
    <w:rsid w:val="002E2558"/>
    <w:rsid w:val="002E2F2D"/>
    <w:rsid w:val="002E2F3E"/>
    <w:rsid w:val="002E3E02"/>
    <w:rsid w:val="002E4F51"/>
    <w:rsid w:val="002E5165"/>
    <w:rsid w:val="002E51AF"/>
    <w:rsid w:val="002E5323"/>
    <w:rsid w:val="002E5377"/>
    <w:rsid w:val="002E57F1"/>
    <w:rsid w:val="002E6CDC"/>
    <w:rsid w:val="002E6DC9"/>
    <w:rsid w:val="002E7D67"/>
    <w:rsid w:val="002F1461"/>
    <w:rsid w:val="002F1CDA"/>
    <w:rsid w:val="002F2765"/>
    <w:rsid w:val="002F281E"/>
    <w:rsid w:val="002F2C3F"/>
    <w:rsid w:val="002F4179"/>
    <w:rsid w:val="002F512E"/>
    <w:rsid w:val="002F5C9D"/>
    <w:rsid w:val="002F7645"/>
    <w:rsid w:val="002F77B9"/>
    <w:rsid w:val="003007F2"/>
    <w:rsid w:val="00302AC0"/>
    <w:rsid w:val="003059C3"/>
    <w:rsid w:val="00306EAF"/>
    <w:rsid w:val="003073E0"/>
    <w:rsid w:val="00307A8E"/>
    <w:rsid w:val="00310005"/>
    <w:rsid w:val="003103EF"/>
    <w:rsid w:val="00310D98"/>
    <w:rsid w:val="00311403"/>
    <w:rsid w:val="00311A9A"/>
    <w:rsid w:val="0031432F"/>
    <w:rsid w:val="00315918"/>
    <w:rsid w:val="0031608D"/>
    <w:rsid w:val="00317828"/>
    <w:rsid w:val="00317858"/>
    <w:rsid w:val="0032075C"/>
    <w:rsid w:val="003209C2"/>
    <w:rsid w:val="00321517"/>
    <w:rsid w:val="00321DA7"/>
    <w:rsid w:val="003227DB"/>
    <w:rsid w:val="0032320D"/>
    <w:rsid w:val="00323655"/>
    <w:rsid w:val="00324DDC"/>
    <w:rsid w:val="00325F66"/>
    <w:rsid w:val="00330FEF"/>
    <w:rsid w:val="00331896"/>
    <w:rsid w:val="00332BB8"/>
    <w:rsid w:val="00334494"/>
    <w:rsid w:val="00334CBA"/>
    <w:rsid w:val="003355D7"/>
    <w:rsid w:val="00337EB7"/>
    <w:rsid w:val="003419BC"/>
    <w:rsid w:val="003422DD"/>
    <w:rsid w:val="00343E7A"/>
    <w:rsid w:val="00344ECB"/>
    <w:rsid w:val="00345AA1"/>
    <w:rsid w:val="00346888"/>
    <w:rsid w:val="003468B6"/>
    <w:rsid w:val="00347F47"/>
    <w:rsid w:val="00350D32"/>
    <w:rsid w:val="0035107B"/>
    <w:rsid w:val="003510F5"/>
    <w:rsid w:val="003521D0"/>
    <w:rsid w:val="00352B2C"/>
    <w:rsid w:val="00353CD5"/>
    <w:rsid w:val="00354C76"/>
    <w:rsid w:val="00360638"/>
    <w:rsid w:val="003608A2"/>
    <w:rsid w:val="003616D7"/>
    <w:rsid w:val="003625BF"/>
    <w:rsid w:val="00362631"/>
    <w:rsid w:val="00362F9E"/>
    <w:rsid w:val="003656FC"/>
    <w:rsid w:val="00365C06"/>
    <w:rsid w:val="00366188"/>
    <w:rsid w:val="003670E0"/>
    <w:rsid w:val="00370249"/>
    <w:rsid w:val="00370A8F"/>
    <w:rsid w:val="00370DF8"/>
    <w:rsid w:val="00371BF1"/>
    <w:rsid w:val="0037243A"/>
    <w:rsid w:val="003724AE"/>
    <w:rsid w:val="00372D69"/>
    <w:rsid w:val="0037368C"/>
    <w:rsid w:val="00374566"/>
    <w:rsid w:val="003745C5"/>
    <w:rsid w:val="003748EB"/>
    <w:rsid w:val="00374E17"/>
    <w:rsid w:val="003752A9"/>
    <w:rsid w:val="0037557A"/>
    <w:rsid w:val="00376352"/>
    <w:rsid w:val="00377072"/>
    <w:rsid w:val="003771F5"/>
    <w:rsid w:val="003772E1"/>
    <w:rsid w:val="00377EB0"/>
    <w:rsid w:val="00377F62"/>
    <w:rsid w:val="0038110D"/>
    <w:rsid w:val="00382EDD"/>
    <w:rsid w:val="00383EE3"/>
    <w:rsid w:val="00384911"/>
    <w:rsid w:val="00385DB2"/>
    <w:rsid w:val="00386899"/>
    <w:rsid w:val="00391622"/>
    <w:rsid w:val="003929AB"/>
    <w:rsid w:val="003943DF"/>
    <w:rsid w:val="00395274"/>
    <w:rsid w:val="00395CA2"/>
    <w:rsid w:val="00396595"/>
    <w:rsid w:val="003A0ABE"/>
    <w:rsid w:val="003A40F3"/>
    <w:rsid w:val="003A5557"/>
    <w:rsid w:val="003A7A95"/>
    <w:rsid w:val="003B049C"/>
    <w:rsid w:val="003B206C"/>
    <w:rsid w:val="003B35A5"/>
    <w:rsid w:val="003B3F86"/>
    <w:rsid w:val="003B5A74"/>
    <w:rsid w:val="003B630E"/>
    <w:rsid w:val="003B74D9"/>
    <w:rsid w:val="003B7982"/>
    <w:rsid w:val="003C0F5C"/>
    <w:rsid w:val="003C1320"/>
    <w:rsid w:val="003C152E"/>
    <w:rsid w:val="003C168C"/>
    <w:rsid w:val="003C17FB"/>
    <w:rsid w:val="003C193D"/>
    <w:rsid w:val="003C2BA1"/>
    <w:rsid w:val="003C361B"/>
    <w:rsid w:val="003C50AC"/>
    <w:rsid w:val="003C5241"/>
    <w:rsid w:val="003C592C"/>
    <w:rsid w:val="003C652E"/>
    <w:rsid w:val="003C6F1C"/>
    <w:rsid w:val="003C76E6"/>
    <w:rsid w:val="003D0881"/>
    <w:rsid w:val="003D0BA5"/>
    <w:rsid w:val="003D1862"/>
    <w:rsid w:val="003D2892"/>
    <w:rsid w:val="003D2C0B"/>
    <w:rsid w:val="003D40E4"/>
    <w:rsid w:val="003D617F"/>
    <w:rsid w:val="003D7656"/>
    <w:rsid w:val="003E0DD6"/>
    <w:rsid w:val="003E161D"/>
    <w:rsid w:val="003E180E"/>
    <w:rsid w:val="003E1ECF"/>
    <w:rsid w:val="003E3452"/>
    <w:rsid w:val="003E3A47"/>
    <w:rsid w:val="003E4614"/>
    <w:rsid w:val="003E4B16"/>
    <w:rsid w:val="003E58A9"/>
    <w:rsid w:val="003E5B05"/>
    <w:rsid w:val="003E647F"/>
    <w:rsid w:val="003E7553"/>
    <w:rsid w:val="003F0094"/>
    <w:rsid w:val="003F0B10"/>
    <w:rsid w:val="003F1359"/>
    <w:rsid w:val="003F442A"/>
    <w:rsid w:val="003F4987"/>
    <w:rsid w:val="003F57A6"/>
    <w:rsid w:val="003F5C14"/>
    <w:rsid w:val="003F6A08"/>
    <w:rsid w:val="003F6B57"/>
    <w:rsid w:val="003F7735"/>
    <w:rsid w:val="00401717"/>
    <w:rsid w:val="004018E1"/>
    <w:rsid w:val="004019C6"/>
    <w:rsid w:val="00401D6B"/>
    <w:rsid w:val="00403A10"/>
    <w:rsid w:val="004048AA"/>
    <w:rsid w:val="00404A89"/>
    <w:rsid w:val="00405B9F"/>
    <w:rsid w:val="0040640A"/>
    <w:rsid w:val="00407DED"/>
    <w:rsid w:val="00407F66"/>
    <w:rsid w:val="004109F1"/>
    <w:rsid w:val="00410C02"/>
    <w:rsid w:val="004119E4"/>
    <w:rsid w:val="00411C01"/>
    <w:rsid w:val="00411CEB"/>
    <w:rsid w:val="004122C2"/>
    <w:rsid w:val="004122FB"/>
    <w:rsid w:val="00412AD8"/>
    <w:rsid w:val="004132C4"/>
    <w:rsid w:val="004148E1"/>
    <w:rsid w:val="00414D2B"/>
    <w:rsid w:val="004150AC"/>
    <w:rsid w:val="004152ED"/>
    <w:rsid w:val="004200A5"/>
    <w:rsid w:val="00420480"/>
    <w:rsid w:val="0042284B"/>
    <w:rsid w:val="00422AC2"/>
    <w:rsid w:val="00422EBA"/>
    <w:rsid w:val="0042310E"/>
    <w:rsid w:val="00423A60"/>
    <w:rsid w:val="0042576A"/>
    <w:rsid w:val="00425C70"/>
    <w:rsid w:val="00425F01"/>
    <w:rsid w:val="004269A9"/>
    <w:rsid w:val="00427088"/>
    <w:rsid w:val="00432355"/>
    <w:rsid w:val="00432635"/>
    <w:rsid w:val="0043355B"/>
    <w:rsid w:val="00433946"/>
    <w:rsid w:val="00434CB4"/>
    <w:rsid w:val="00435F57"/>
    <w:rsid w:val="00435FBA"/>
    <w:rsid w:val="004369E2"/>
    <w:rsid w:val="00436D26"/>
    <w:rsid w:val="0043788E"/>
    <w:rsid w:val="00437C64"/>
    <w:rsid w:val="00440268"/>
    <w:rsid w:val="00440952"/>
    <w:rsid w:val="004414CC"/>
    <w:rsid w:val="0044188E"/>
    <w:rsid w:val="00441A54"/>
    <w:rsid w:val="004422E3"/>
    <w:rsid w:val="0044230F"/>
    <w:rsid w:val="0044278C"/>
    <w:rsid w:val="00442D7A"/>
    <w:rsid w:val="00442EBF"/>
    <w:rsid w:val="00446095"/>
    <w:rsid w:val="0044692B"/>
    <w:rsid w:val="00447674"/>
    <w:rsid w:val="00447FE6"/>
    <w:rsid w:val="004515DA"/>
    <w:rsid w:val="00453DF7"/>
    <w:rsid w:val="00455173"/>
    <w:rsid w:val="00455967"/>
    <w:rsid w:val="00455AFE"/>
    <w:rsid w:val="00455FA9"/>
    <w:rsid w:val="00457D16"/>
    <w:rsid w:val="004600B1"/>
    <w:rsid w:val="004604F3"/>
    <w:rsid w:val="00460B25"/>
    <w:rsid w:val="00461B8E"/>
    <w:rsid w:val="004621D0"/>
    <w:rsid w:val="004627BD"/>
    <w:rsid w:val="004627F4"/>
    <w:rsid w:val="00462904"/>
    <w:rsid w:val="0046315E"/>
    <w:rsid w:val="0046344D"/>
    <w:rsid w:val="004637DF"/>
    <w:rsid w:val="00463913"/>
    <w:rsid w:val="0046429C"/>
    <w:rsid w:val="0046478F"/>
    <w:rsid w:val="00464A50"/>
    <w:rsid w:val="004655D0"/>
    <w:rsid w:val="00466491"/>
    <w:rsid w:val="004667BB"/>
    <w:rsid w:val="00466CC7"/>
    <w:rsid w:val="0046798C"/>
    <w:rsid w:val="004707FA"/>
    <w:rsid w:val="00471FC2"/>
    <w:rsid w:val="00472D10"/>
    <w:rsid w:val="00474FC0"/>
    <w:rsid w:val="00475A56"/>
    <w:rsid w:val="00476A6C"/>
    <w:rsid w:val="00476C13"/>
    <w:rsid w:val="00476D6B"/>
    <w:rsid w:val="004775B5"/>
    <w:rsid w:val="004775CE"/>
    <w:rsid w:val="004804CB"/>
    <w:rsid w:val="00480558"/>
    <w:rsid w:val="0048256C"/>
    <w:rsid w:val="004838EC"/>
    <w:rsid w:val="00483A88"/>
    <w:rsid w:val="00484CC6"/>
    <w:rsid w:val="00484DBD"/>
    <w:rsid w:val="0048778D"/>
    <w:rsid w:val="00487DD8"/>
    <w:rsid w:val="00491568"/>
    <w:rsid w:val="004924A1"/>
    <w:rsid w:val="00492A26"/>
    <w:rsid w:val="00492A59"/>
    <w:rsid w:val="004934EA"/>
    <w:rsid w:val="004936E5"/>
    <w:rsid w:val="00493D8D"/>
    <w:rsid w:val="004957F9"/>
    <w:rsid w:val="004A00F0"/>
    <w:rsid w:val="004A1AA4"/>
    <w:rsid w:val="004A1B47"/>
    <w:rsid w:val="004A1DEA"/>
    <w:rsid w:val="004A1F4A"/>
    <w:rsid w:val="004A2434"/>
    <w:rsid w:val="004A2611"/>
    <w:rsid w:val="004A64F8"/>
    <w:rsid w:val="004A746A"/>
    <w:rsid w:val="004A7630"/>
    <w:rsid w:val="004A7DD5"/>
    <w:rsid w:val="004A7E52"/>
    <w:rsid w:val="004B056F"/>
    <w:rsid w:val="004B1980"/>
    <w:rsid w:val="004B1D4D"/>
    <w:rsid w:val="004B2584"/>
    <w:rsid w:val="004B2A37"/>
    <w:rsid w:val="004B606C"/>
    <w:rsid w:val="004B65A9"/>
    <w:rsid w:val="004B75C0"/>
    <w:rsid w:val="004C008C"/>
    <w:rsid w:val="004C055D"/>
    <w:rsid w:val="004C155A"/>
    <w:rsid w:val="004C1AD7"/>
    <w:rsid w:val="004C3BD7"/>
    <w:rsid w:val="004C46C0"/>
    <w:rsid w:val="004C561B"/>
    <w:rsid w:val="004C6F7C"/>
    <w:rsid w:val="004C7185"/>
    <w:rsid w:val="004D04A9"/>
    <w:rsid w:val="004D0A74"/>
    <w:rsid w:val="004D19E9"/>
    <w:rsid w:val="004D21CA"/>
    <w:rsid w:val="004D2C40"/>
    <w:rsid w:val="004D4558"/>
    <w:rsid w:val="004D45CF"/>
    <w:rsid w:val="004D4C03"/>
    <w:rsid w:val="004D53EB"/>
    <w:rsid w:val="004D5D43"/>
    <w:rsid w:val="004D6283"/>
    <w:rsid w:val="004D6B84"/>
    <w:rsid w:val="004E272C"/>
    <w:rsid w:val="004E28E2"/>
    <w:rsid w:val="004E6060"/>
    <w:rsid w:val="004E6232"/>
    <w:rsid w:val="004E6764"/>
    <w:rsid w:val="004E69E4"/>
    <w:rsid w:val="004E7EC6"/>
    <w:rsid w:val="004F0E35"/>
    <w:rsid w:val="004F1CF2"/>
    <w:rsid w:val="004F270F"/>
    <w:rsid w:val="004F470D"/>
    <w:rsid w:val="004F51B3"/>
    <w:rsid w:val="004F6616"/>
    <w:rsid w:val="004F6A7D"/>
    <w:rsid w:val="004F6E4D"/>
    <w:rsid w:val="00500085"/>
    <w:rsid w:val="00500597"/>
    <w:rsid w:val="005009C8"/>
    <w:rsid w:val="00500AEA"/>
    <w:rsid w:val="00501C9C"/>
    <w:rsid w:val="00502843"/>
    <w:rsid w:val="005031F1"/>
    <w:rsid w:val="005036D2"/>
    <w:rsid w:val="00503916"/>
    <w:rsid w:val="00503953"/>
    <w:rsid w:val="00503C37"/>
    <w:rsid w:val="00503F7C"/>
    <w:rsid w:val="00504041"/>
    <w:rsid w:val="00505337"/>
    <w:rsid w:val="0050717D"/>
    <w:rsid w:val="00507493"/>
    <w:rsid w:val="00510341"/>
    <w:rsid w:val="005104EC"/>
    <w:rsid w:val="005117AD"/>
    <w:rsid w:val="00512177"/>
    <w:rsid w:val="00512FC1"/>
    <w:rsid w:val="00513442"/>
    <w:rsid w:val="00513915"/>
    <w:rsid w:val="0051398A"/>
    <w:rsid w:val="005143CB"/>
    <w:rsid w:val="00514D27"/>
    <w:rsid w:val="00514D2C"/>
    <w:rsid w:val="00514E30"/>
    <w:rsid w:val="00517EE5"/>
    <w:rsid w:val="00520A93"/>
    <w:rsid w:val="00521A74"/>
    <w:rsid w:val="00521CC7"/>
    <w:rsid w:val="0052358F"/>
    <w:rsid w:val="0052427C"/>
    <w:rsid w:val="0052472A"/>
    <w:rsid w:val="00525738"/>
    <w:rsid w:val="00525FF8"/>
    <w:rsid w:val="00526FEB"/>
    <w:rsid w:val="005275DC"/>
    <w:rsid w:val="00527F2A"/>
    <w:rsid w:val="00530F1C"/>
    <w:rsid w:val="00532713"/>
    <w:rsid w:val="00533696"/>
    <w:rsid w:val="00534DD4"/>
    <w:rsid w:val="00536655"/>
    <w:rsid w:val="005375EF"/>
    <w:rsid w:val="00537BAE"/>
    <w:rsid w:val="00537E1A"/>
    <w:rsid w:val="0054340C"/>
    <w:rsid w:val="00543D88"/>
    <w:rsid w:val="0054552A"/>
    <w:rsid w:val="005458A0"/>
    <w:rsid w:val="00545B2D"/>
    <w:rsid w:val="00546647"/>
    <w:rsid w:val="00547B1D"/>
    <w:rsid w:val="005507F4"/>
    <w:rsid w:val="00550B44"/>
    <w:rsid w:val="00551F45"/>
    <w:rsid w:val="0055244A"/>
    <w:rsid w:val="00554854"/>
    <w:rsid w:val="00554DF5"/>
    <w:rsid w:val="00555317"/>
    <w:rsid w:val="00555DFA"/>
    <w:rsid w:val="005561EF"/>
    <w:rsid w:val="0055774B"/>
    <w:rsid w:val="00557C5F"/>
    <w:rsid w:val="00561563"/>
    <w:rsid w:val="005620DA"/>
    <w:rsid w:val="005644B6"/>
    <w:rsid w:val="0056509F"/>
    <w:rsid w:val="00565A4C"/>
    <w:rsid w:val="005661B8"/>
    <w:rsid w:val="00567C11"/>
    <w:rsid w:val="00570812"/>
    <w:rsid w:val="00572406"/>
    <w:rsid w:val="005733A5"/>
    <w:rsid w:val="00573434"/>
    <w:rsid w:val="00573972"/>
    <w:rsid w:val="0057485F"/>
    <w:rsid w:val="0057754A"/>
    <w:rsid w:val="00577C0C"/>
    <w:rsid w:val="00577F90"/>
    <w:rsid w:val="00580C3A"/>
    <w:rsid w:val="005813A4"/>
    <w:rsid w:val="005814F8"/>
    <w:rsid w:val="0058264D"/>
    <w:rsid w:val="005908AF"/>
    <w:rsid w:val="0059097A"/>
    <w:rsid w:val="00590DE6"/>
    <w:rsid w:val="00591383"/>
    <w:rsid w:val="00593914"/>
    <w:rsid w:val="005941F2"/>
    <w:rsid w:val="00594D0D"/>
    <w:rsid w:val="0059577D"/>
    <w:rsid w:val="00596DDE"/>
    <w:rsid w:val="00596FB5"/>
    <w:rsid w:val="00597D03"/>
    <w:rsid w:val="00597D9A"/>
    <w:rsid w:val="005A06BD"/>
    <w:rsid w:val="005A14B2"/>
    <w:rsid w:val="005A240D"/>
    <w:rsid w:val="005A27BD"/>
    <w:rsid w:val="005A35F2"/>
    <w:rsid w:val="005A39F8"/>
    <w:rsid w:val="005A434D"/>
    <w:rsid w:val="005A4AF4"/>
    <w:rsid w:val="005A6286"/>
    <w:rsid w:val="005A64CB"/>
    <w:rsid w:val="005A66D6"/>
    <w:rsid w:val="005A681F"/>
    <w:rsid w:val="005A6EF4"/>
    <w:rsid w:val="005A71C1"/>
    <w:rsid w:val="005A79C5"/>
    <w:rsid w:val="005A7DFC"/>
    <w:rsid w:val="005B05F5"/>
    <w:rsid w:val="005B1E84"/>
    <w:rsid w:val="005B2583"/>
    <w:rsid w:val="005B3EBE"/>
    <w:rsid w:val="005B3F22"/>
    <w:rsid w:val="005B497E"/>
    <w:rsid w:val="005B4983"/>
    <w:rsid w:val="005B5338"/>
    <w:rsid w:val="005B54D3"/>
    <w:rsid w:val="005B59BC"/>
    <w:rsid w:val="005B681F"/>
    <w:rsid w:val="005B71C3"/>
    <w:rsid w:val="005B7896"/>
    <w:rsid w:val="005B78E4"/>
    <w:rsid w:val="005B7AB1"/>
    <w:rsid w:val="005B7BF6"/>
    <w:rsid w:val="005C10AE"/>
    <w:rsid w:val="005C16E9"/>
    <w:rsid w:val="005C1D89"/>
    <w:rsid w:val="005C2BC8"/>
    <w:rsid w:val="005C3DFF"/>
    <w:rsid w:val="005C4103"/>
    <w:rsid w:val="005C4776"/>
    <w:rsid w:val="005C57D6"/>
    <w:rsid w:val="005C68B6"/>
    <w:rsid w:val="005C734D"/>
    <w:rsid w:val="005C79EE"/>
    <w:rsid w:val="005D0308"/>
    <w:rsid w:val="005D0CB4"/>
    <w:rsid w:val="005D13CF"/>
    <w:rsid w:val="005D1CF8"/>
    <w:rsid w:val="005D24F9"/>
    <w:rsid w:val="005D2E0D"/>
    <w:rsid w:val="005D2F59"/>
    <w:rsid w:val="005D3A74"/>
    <w:rsid w:val="005D3A93"/>
    <w:rsid w:val="005D4404"/>
    <w:rsid w:val="005D60F0"/>
    <w:rsid w:val="005D6A55"/>
    <w:rsid w:val="005E0652"/>
    <w:rsid w:val="005E178A"/>
    <w:rsid w:val="005E387A"/>
    <w:rsid w:val="005E47F3"/>
    <w:rsid w:val="005E4FBD"/>
    <w:rsid w:val="005E6D4D"/>
    <w:rsid w:val="005E71E5"/>
    <w:rsid w:val="005F00C9"/>
    <w:rsid w:val="005F272A"/>
    <w:rsid w:val="005F2EA8"/>
    <w:rsid w:val="005F3798"/>
    <w:rsid w:val="005F3EC8"/>
    <w:rsid w:val="005F4674"/>
    <w:rsid w:val="005F52EA"/>
    <w:rsid w:val="005F53B7"/>
    <w:rsid w:val="005F54C5"/>
    <w:rsid w:val="005F5FE3"/>
    <w:rsid w:val="005F6137"/>
    <w:rsid w:val="005F64F8"/>
    <w:rsid w:val="005F76E4"/>
    <w:rsid w:val="005F7EB6"/>
    <w:rsid w:val="00600886"/>
    <w:rsid w:val="0060115E"/>
    <w:rsid w:val="006014CB"/>
    <w:rsid w:val="00602759"/>
    <w:rsid w:val="0060453F"/>
    <w:rsid w:val="00607068"/>
    <w:rsid w:val="006071B8"/>
    <w:rsid w:val="00607693"/>
    <w:rsid w:val="00607926"/>
    <w:rsid w:val="00611144"/>
    <w:rsid w:val="00612AD7"/>
    <w:rsid w:val="0061300B"/>
    <w:rsid w:val="006150CF"/>
    <w:rsid w:val="00617338"/>
    <w:rsid w:val="00617BF2"/>
    <w:rsid w:val="00620682"/>
    <w:rsid w:val="0062128B"/>
    <w:rsid w:val="00621E41"/>
    <w:rsid w:val="00622A86"/>
    <w:rsid w:val="00623A80"/>
    <w:rsid w:val="00626280"/>
    <w:rsid w:val="00626BE6"/>
    <w:rsid w:val="00626E8F"/>
    <w:rsid w:val="00627B35"/>
    <w:rsid w:val="00630001"/>
    <w:rsid w:val="0063039A"/>
    <w:rsid w:val="006303AB"/>
    <w:rsid w:val="006315ED"/>
    <w:rsid w:val="00631C01"/>
    <w:rsid w:val="0063221B"/>
    <w:rsid w:val="00632B08"/>
    <w:rsid w:val="00632DD8"/>
    <w:rsid w:val="00632EC5"/>
    <w:rsid w:val="00633F8C"/>
    <w:rsid w:val="0063470B"/>
    <w:rsid w:val="00634B41"/>
    <w:rsid w:val="006352B5"/>
    <w:rsid w:val="00636506"/>
    <w:rsid w:val="00637025"/>
    <w:rsid w:val="006379A8"/>
    <w:rsid w:val="00640E5F"/>
    <w:rsid w:val="006410B8"/>
    <w:rsid w:val="006410FE"/>
    <w:rsid w:val="00641403"/>
    <w:rsid w:val="00641B58"/>
    <w:rsid w:val="00641EBF"/>
    <w:rsid w:val="0064213C"/>
    <w:rsid w:val="0064282E"/>
    <w:rsid w:val="00644874"/>
    <w:rsid w:val="00644A5F"/>
    <w:rsid w:val="00645440"/>
    <w:rsid w:val="006459A0"/>
    <w:rsid w:val="00646C30"/>
    <w:rsid w:val="00647F78"/>
    <w:rsid w:val="0065044E"/>
    <w:rsid w:val="00651963"/>
    <w:rsid w:val="00653000"/>
    <w:rsid w:val="00654016"/>
    <w:rsid w:val="00654A37"/>
    <w:rsid w:val="00654A7D"/>
    <w:rsid w:val="00654B3C"/>
    <w:rsid w:val="00656C4B"/>
    <w:rsid w:val="00656CDF"/>
    <w:rsid w:val="00657AA2"/>
    <w:rsid w:val="00660000"/>
    <w:rsid w:val="00662F51"/>
    <w:rsid w:val="006630DD"/>
    <w:rsid w:val="00663FA8"/>
    <w:rsid w:val="006648AC"/>
    <w:rsid w:val="00664A01"/>
    <w:rsid w:val="00664EB1"/>
    <w:rsid w:val="006656D6"/>
    <w:rsid w:val="006674DC"/>
    <w:rsid w:val="00667A76"/>
    <w:rsid w:val="00670075"/>
    <w:rsid w:val="006706C6"/>
    <w:rsid w:val="006718B1"/>
    <w:rsid w:val="00671E66"/>
    <w:rsid w:val="0067232D"/>
    <w:rsid w:val="00673442"/>
    <w:rsid w:val="0067404C"/>
    <w:rsid w:val="0067449D"/>
    <w:rsid w:val="00675050"/>
    <w:rsid w:val="0067660E"/>
    <w:rsid w:val="0067788A"/>
    <w:rsid w:val="0068083E"/>
    <w:rsid w:val="00680C85"/>
    <w:rsid w:val="00680F19"/>
    <w:rsid w:val="00682EB1"/>
    <w:rsid w:val="0068383C"/>
    <w:rsid w:val="00683C7B"/>
    <w:rsid w:val="0068405C"/>
    <w:rsid w:val="006846E5"/>
    <w:rsid w:val="006859B2"/>
    <w:rsid w:val="00686B3B"/>
    <w:rsid w:val="00686DD6"/>
    <w:rsid w:val="00690B83"/>
    <w:rsid w:val="0069155F"/>
    <w:rsid w:val="006918D1"/>
    <w:rsid w:val="0069326A"/>
    <w:rsid w:val="00694A66"/>
    <w:rsid w:val="006952A9"/>
    <w:rsid w:val="0069543D"/>
    <w:rsid w:val="0069587B"/>
    <w:rsid w:val="0069592C"/>
    <w:rsid w:val="00695C47"/>
    <w:rsid w:val="00695ECC"/>
    <w:rsid w:val="006967D9"/>
    <w:rsid w:val="00696BB5"/>
    <w:rsid w:val="00697311"/>
    <w:rsid w:val="00697365"/>
    <w:rsid w:val="006976BF"/>
    <w:rsid w:val="006977A5"/>
    <w:rsid w:val="00697A26"/>
    <w:rsid w:val="00697BD5"/>
    <w:rsid w:val="00697FAD"/>
    <w:rsid w:val="006A0E46"/>
    <w:rsid w:val="006A17F7"/>
    <w:rsid w:val="006A1F6C"/>
    <w:rsid w:val="006A281D"/>
    <w:rsid w:val="006A3895"/>
    <w:rsid w:val="006A3FFE"/>
    <w:rsid w:val="006A4FF7"/>
    <w:rsid w:val="006A54AA"/>
    <w:rsid w:val="006A56A3"/>
    <w:rsid w:val="006A5A94"/>
    <w:rsid w:val="006A63C9"/>
    <w:rsid w:val="006A6D3E"/>
    <w:rsid w:val="006A7EA2"/>
    <w:rsid w:val="006B011D"/>
    <w:rsid w:val="006B01FB"/>
    <w:rsid w:val="006B07D1"/>
    <w:rsid w:val="006B2504"/>
    <w:rsid w:val="006B28DF"/>
    <w:rsid w:val="006B34EC"/>
    <w:rsid w:val="006B4810"/>
    <w:rsid w:val="006B54DF"/>
    <w:rsid w:val="006B5520"/>
    <w:rsid w:val="006C0B78"/>
    <w:rsid w:val="006C0C4A"/>
    <w:rsid w:val="006C0EB0"/>
    <w:rsid w:val="006C1075"/>
    <w:rsid w:val="006C271D"/>
    <w:rsid w:val="006C3CF1"/>
    <w:rsid w:val="006C59FB"/>
    <w:rsid w:val="006C5B03"/>
    <w:rsid w:val="006C6885"/>
    <w:rsid w:val="006C7CEC"/>
    <w:rsid w:val="006D02A3"/>
    <w:rsid w:val="006D0955"/>
    <w:rsid w:val="006D16CE"/>
    <w:rsid w:val="006D1851"/>
    <w:rsid w:val="006D27F5"/>
    <w:rsid w:val="006D280E"/>
    <w:rsid w:val="006D4148"/>
    <w:rsid w:val="006D4307"/>
    <w:rsid w:val="006D4715"/>
    <w:rsid w:val="006D6DD2"/>
    <w:rsid w:val="006D75A0"/>
    <w:rsid w:val="006D7AB8"/>
    <w:rsid w:val="006D7BA6"/>
    <w:rsid w:val="006E00CB"/>
    <w:rsid w:val="006E0842"/>
    <w:rsid w:val="006E0953"/>
    <w:rsid w:val="006E14CC"/>
    <w:rsid w:val="006E2556"/>
    <w:rsid w:val="006E3322"/>
    <w:rsid w:val="006E4763"/>
    <w:rsid w:val="006E50CB"/>
    <w:rsid w:val="006E599A"/>
    <w:rsid w:val="006E5D8D"/>
    <w:rsid w:val="006E5F37"/>
    <w:rsid w:val="006E5F88"/>
    <w:rsid w:val="006E6401"/>
    <w:rsid w:val="006E65A4"/>
    <w:rsid w:val="006E777D"/>
    <w:rsid w:val="006E7BB3"/>
    <w:rsid w:val="006E7C38"/>
    <w:rsid w:val="006F00F3"/>
    <w:rsid w:val="006F0443"/>
    <w:rsid w:val="006F0F16"/>
    <w:rsid w:val="006F30E8"/>
    <w:rsid w:val="006F50A3"/>
    <w:rsid w:val="006F58CA"/>
    <w:rsid w:val="006F74A4"/>
    <w:rsid w:val="00700213"/>
    <w:rsid w:val="00700E8F"/>
    <w:rsid w:val="00701321"/>
    <w:rsid w:val="0070188F"/>
    <w:rsid w:val="007018DB"/>
    <w:rsid w:val="007021F3"/>
    <w:rsid w:val="00702AD0"/>
    <w:rsid w:val="00703352"/>
    <w:rsid w:val="007033CC"/>
    <w:rsid w:val="007034C8"/>
    <w:rsid w:val="00704243"/>
    <w:rsid w:val="00705B17"/>
    <w:rsid w:val="0070702C"/>
    <w:rsid w:val="0071095D"/>
    <w:rsid w:val="00710C8C"/>
    <w:rsid w:val="007112FF"/>
    <w:rsid w:val="007123AF"/>
    <w:rsid w:val="00712411"/>
    <w:rsid w:val="00712792"/>
    <w:rsid w:val="0071324C"/>
    <w:rsid w:val="00713338"/>
    <w:rsid w:val="00713AAD"/>
    <w:rsid w:val="00714B4D"/>
    <w:rsid w:val="007151FE"/>
    <w:rsid w:val="007158AF"/>
    <w:rsid w:val="00715D40"/>
    <w:rsid w:val="0071614B"/>
    <w:rsid w:val="007173DF"/>
    <w:rsid w:val="0071769D"/>
    <w:rsid w:val="0071778B"/>
    <w:rsid w:val="00717DA2"/>
    <w:rsid w:val="007207A4"/>
    <w:rsid w:val="00720AFE"/>
    <w:rsid w:val="007219A8"/>
    <w:rsid w:val="00721CE7"/>
    <w:rsid w:val="007232CE"/>
    <w:rsid w:val="00723625"/>
    <w:rsid w:val="007256C3"/>
    <w:rsid w:val="00727156"/>
    <w:rsid w:val="007271D2"/>
    <w:rsid w:val="007271E3"/>
    <w:rsid w:val="00727D66"/>
    <w:rsid w:val="0073058B"/>
    <w:rsid w:val="00730A42"/>
    <w:rsid w:val="007337C2"/>
    <w:rsid w:val="007348F1"/>
    <w:rsid w:val="007348FF"/>
    <w:rsid w:val="00734A22"/>
    <w:rsid w:val="00735B60"/>
    <w:rsid w:val="007363B2"/>
    <w:rsid w:val="007369CF"/>
    <w:rsid w:val="007379EB"/>
    <w:rsid w:val="00737C41"/>
    <w:rsid w:val="007416E2"/>
    <w:rsid w:val="00742C27"/>
    <w:rsid w:val="00743673"/>
    <w:rsid w:val="00744E3D"/>
    <w:rsid w:val="00745B80"/>
    <w:rsid w:val="007467D9"/>
    <w:rsid w:val="00746DCE"/>
    <w:rsid w:val="007475CF"/>
    <w:rsid w:val="00747E81"/>
    <w:rsid w:val="007501FF"/>
    <w:rsid w:val="007502E9"/>
    <w:rsid w:val="007510AE"/>
    <w:rsid w:val="00751BA5"/>
    <w:rsid w:val="00751C51"/>
    <w:rsid w:val="007524B6"/>
    <w:rsid w:val="007527EA"/>
    <w:rsid w:val="00752816"/>
    <w:rsid w:val="00753390"/>
    <w:rsid w:val="00753CA7"/>
    <w:rsid w:val="00755933"/>
    <w:rsid w:val="00755BA5"/>
    <w:rsid w:val="007577DE"/>
    <w:rsid w:val="0076031B"/>
    <w:rsid w:val="0076080F"/>
    <w:rsid w:val="00761C84"/>
    <w:rsid w:val="00762083"/>
    <w:rsid w:val="00762361"/>
    <w:rsid w:val="00765503"/>
    <w:rsid w:val="00770F4E"/>
    <w:rsid w:val="00771067"/>
    <w:rsid w:val="007716B0"/>
    <w:rsid w:val="00773513"/>
    <w:rsid w:val="00773AD9"/>
    <w:rsid w:val="00774B0F"/>
    <w:rsid w:val="007754C4"/>
    <w:rsid w:val="007771EB"/>
    <w:rsid w:val="0077792D"/>
    <w:rsid w:val="00777B15"/>
    <w:rsid w:val="0078167D"/>
    <w:rsid w:val="007816CD"/>
    <w:rsid w:val="00781BC8"/>
    <w:rsid w:val="00782639"/>
    <w:rsid w:val="007846B1"/>
    <w:rsid w:val="007851BA"/>
    <w:rsid w:val="00786077"/>
    <w:rsid w:val="00786ED7"/>
    <w:rsid w:val="0078718D"/>
    <w:rsid w:val="00787E78"/>
    <w:rsid w:val="0079019E"/>
    <w:rsid w:val="00791EA4"/>
    <w:rsid w:val="00792F9F"/>
    <w:rsid w:val="0079365C"/>
    <w:rsid w:val="007944F2"/>
    <w:rsid w:val="00794690"/>
    <w:rsid w:val="00795E29"/>
    <w:rsid w:val="00796CD3"/>
    <w:rsid w:val="00797B8D"/>
    <w:rsid w:val="007A0453"/>
    <w:rsid w:val="007A1CC7"/>
    <w:rsid w:val="007A2068"/>
    <w:rsid w:val="007A215E"/>
    <w:rsid w:val="007A3855"/>
    <w:rsid w:val="007A46A7"/>
    <w:rsid w:val="007A4C48"/>
    <w:rsid w:val="007A60A3"/>
    <w:rsid w:val="007A72B1"/>
    <w:rsid w:val="007A7F7D"/>
    <w:rsid w:val="007B0A95"/>
    <w:rsid w:val="007B1CF0"/>
    <w:rsid w:val="007B3595"/>
    <w:rsid w:val="007B4A78"/>
    <w:rsid w:val="007B5075"/>
    <w:rsid w:val="007B5198"/>
    <w:rsid w:val="007B529D"/>
    <w:rsid w:val="007B6B98"/>
    <w:rsid w:val="007B710F"/>
    <w:rsid w:val="007B79A0"/>
    <w:rsid w:val="007B79CE"/>
    <w:rsid w:val="007C0E1A"/>
    <w:rsid w:val="007C15DD"/>
    <w:rsid w:val="007C3610"/>
    <w:rsid w:val="007C4B52"/>
    <w:rsid w:val="007C5176"/>
    <w:rsid w:val="007C67C8"/>
    <w:rsid w:val="007C71C3"/>
    <w:rsid w:val="007D00BE"/>
    <w:rsid w:val="007D0287"/>
    <w:rsid w:val="007D250A"/>
    <w:rsid w:val="007D2DE1"/>
    <w:rsid w:val="007D3306"/>
    <w:rsid w:val="007D3EAD"/>
    <w:rsid w:val="007D495D"/>
    <w:rsid w:val="007D4A4C"/>
    <w:rsid w:val="007D57D1"/>
    <w:rsid w:val="007E1341"/>
    <w:rsid w:val="007E15EE"/>
    <w:rsid w:val="007E18B3"/>
    <w:rsid w:val="007E1FD6"/>
    <w:rsid w:val="007E1FEB"/>
    <w:rsid w:val="007E2861"/>
    <w:rsid w:val="007E3122"/>
    <w:rsid w:val="007E4889"/>
    <w:rsid w:val="007E50AB"/>
    <w:rsid w:val="007E6CD1"/>
    <w:rsid w:val="007E712A"/>
    <w:rsid w:val="007E760C"/>
    <w:rsid w:val="007F00E8"/>
    <w:rsid w:val="007F0A0E"/>
    <w:rsid w:val="007F13DE"/>
    <w:rsid w:val="007F1C26"/>
    <w:rsid w:val="007F1E9D"/>
    <w:rsid w:val="007F23CD"/>
    <w:rsid w:val="007F247E"/>
    <w:rsid w:val="007F2902"/>
    <w:rsid w:val="007F2ADD"/>
    <w:rsid w:val="007F2AF1"/>
    <w:rsid w:val="007F309A"/>
    <w:rsid w:val="007F3B0F"/>
    <w:rsid w:val="007F592E"/>
    <w:rsid w:val="007F63C7"/>
    <w:rsid w:val="007F6404"/>
    <w:rsid w:val="007F64AE"/>
    <w:rsid w:val="007F6511"/>
    <w:rsid w:val="007F6593"/>
    <w:rsid w:val="007F664B"/>
    <w:rsid w:val="00800010"/>
    <w:rsid w:val="008001B7"/>
    <w:rsid w:val="00800EBE"/>
    <w:rsid w:val="008028F7"/>
    <w:rsid w:val="00803B79"/>
    <w:rsid w:val="00804CDE"/>
    <w:rsid w:val="008074BC"/>
    <w:rsid w:val="0081076C"/>
    <w:rsid w:val="008109FD"/>
    <w:rsid w:val="00811D85"/>
    <w:rsid w:val="00811DE2"/>
    <w:rsid w:val="00814906"/>
    <w:rsid w:val="008162A5"/>
    <w:rsid w:val="008175CF"/>
    <w:rsid w:val="00820242"/>
    <w:rsid w:val="0082088F"/>
    <w:rsid w:val="00820C3B"/>
    <w:rsid w:val="00820D2C"/>
    <w:rsid w:val="008217BC"/>
    <w:rsid w:val="00821F3F"/>
    <w:rsid w:val="0082206E"/>
    <w:rsid w:val="00822780"/>
    <w:rsid w:val="00823D57"/>
    <w:rsid w:val="00824260"/>
    <w:rsid w:val="0082632A"/>
    <w:rsid w:val="0082647A"/>
    <w:rsid w:val="0082696B"/>
    <w:rsid w:val="00827691"/>
    <w:rsid w:val="008301BA"/>
    <w:rsid w:val="00830A90"/>
    <w:rsid w:val="00830C7D"/>
    <w:rsid w:val="0083112B"/>
    <w:rsid w:val="00831141"/>
    <w:rsid w:val="00831671"/>
    <w:rsid w:val="00831EB0"/>
    <w:rsid w:val="0083292A"/>
    <w:rsid w:val="00832FDD"/>
    <w:rsid w:val="00833436"/>
    <w:rsid w:val="00834ADE"/>
    <w:rsid w:val="008352C0"/>
    <w:rsid w:val="00835FF4"/>
    <w:rsid w:val="00841329"/>
    <w:rsid w:val="00843D80"/>
    <w:rsid w:val="00844234"/>
    <w:rsid w:val="008446EE"/>
    <w:rsid w:val="0084476A"/>
    <w:rsid w:val="00844948"/>
    <w:rsid w:val="00846F6F"/>
    <w:rsid w:val="00850091"/>
    <w:rsid w:val="0085036D"/>
    <w:rsid w:val="00850F82"/>
    <w:rsid w:val="00851D4E"/>
    <w:rsid w:val="00852347"/>
    <w:rsid w:val="008527E3"/>
    <w:rsid w:val="00852BBE"/>
    <w:rsid w:val="0085303E"/>
    <w:rsid w:val="00853A83"/>
    <w:rsid w:val="00853CC4"/>
    <w:rsid w:val="00853E69"/>
    <w:rsid w:val="008546DA"/>
    <w:rsid w:val="00854A04"/>
    <w:rsid w:val="00854C2B"/>
    <w:rsid w:val="00856174"/>
    <w:rsid w:val="008576A6"/>
    <w:rsid w:val="0085793A"/>
    <w:rsid w:val="0086032D"/>
    <w:rsid w:val="00861B63"/>
    <w:rsid w:val="00862AC5"/>
    <w:rsid w:val="00864FDC"/>
    <w:rsid w:val="0086508E"/>
    <w:rsid w:val="00865161"/>
    <w:rsid w:val="00866564"/>
    <w:rsid w:val="00867056"/>
    <w:rsid w:val="00867D43"/>
    <w:rsid w:val="008701CD"/>
    <w:rsid w:val="00871CEA"/>
    <w:rsid w:val="0087215B"/>
    <w:rsid w:val="00872F59"/>
    <w:rsid w:val="00875901"/>
    <w:rsid w:val="00876F22"/>
    <w:rsid w:val="00876F7A"/>
    <w:rsid w:val="00880D6D"/>
    <w:rsid w:val="00881E6F"/>
    <w:rsid w:val="00881F97"/>
    <w:rsid w:val="00882BBA"/>
    <w:rsid w:val="00882E4A"/>
    <w:rsid w:val="008835F7"/>
    <w:rsid w:val="0088519E"/>
    <w:rsid w:val="008866D2"/>
    <w:rsid w:val="008935FD"/>
    <w:rsid w:val="0089472F"/>
    <w:rsid w:val="00897EF6"/>
    <w:rsid w:val="008A0A76"/>
    <w:rsid w:val="008A1851"/>
    <w:rsid w:val="008A278F"/>
    <w:rsid w:val="008A2B5A"/>
    <w:rsid w:val="008A2D82"/>
    <w:rsid w:val="008A32DA"/>
    <w:rsid w:val="008A40DD"/>
    <w:rsid w:val="008A46F8"/>
    <w:rsid w:val="008A712B"/>
    <w:rsid w:val="008A7418"/>
    <w:rsid w:val="008B0001"/>
    <w:rsid w:val="008B0865"/>
    <w:rsid w:val="008B1CAD"/>
    <w:rsid w:val="008B2B97"/>
    <w:rsid w:val="008B2F0D"/>
    <w:rsid w:val="008B3A50"/>
    <w:rsid w:val="008B437C"/>
    <w:rsid w:val="008B4A41"/>
    <w:rsid w:val="008B4CFF"/>
    <w:rsid w:val="008B4EAC"/>
    <w:rsid w:val="008B65EE"/>
    <w:rsid w:val="008B6F33"/>
    <w:rsid w:val="008B79DD"/>
    <w:rsid w:val="008B7A4C"/>
    <w:rsid w:val="008B7B29"/>
    <w:rsid w:val="008C0740"/>
    <w:rsid w:val="008C0839"/>
    <w:rsid w:val="008C0E31"/>
    <w:rsid w:val="008C1FFB"/>
    <w:rsid w:val="008C22F6"/>
    <w:rsid w:val="008C2C03"/>
    <w:rsid w:val="008C3B7F"/>
    <w:rsid w:val="008C4160"/>
    <w:rsid w:val="008C54F4"/>
    <w:rsid w:val="008C6AF0"/>
    <w:rsid w:val="008C74B1"/>
    <w:rsid w:val="008C79D3"/>
    <w:rsid w:val="008D0579"/>
    <w:rsid w:val="008D0D5B"/>
    <w:rsid w:val="008D3E61"/>
    <w:rsid w:val="008D4AFB"/>
    <w:rsid w:val="008D4BD1"/>
    <w:rsid w:val="008D5CE8"/>
    <w:rsid w:val="008D61F5"/>
    <w:rsid w:val="008D6F11"/>
    <w:rsid w:val="008D7891"/>
    <w:rsid w:val="008D7BC2"/>
    <w:rsid w:val="008E0A7E"/>
    <w:rsid w:val="008E1684"/>
    <w:rsid w:val="008E2947"/>
    <w:rsid w:val="008E32C7"/>
    <w:rsid w:val="008E33D9"/>
    <w:rsid w:val="008E34F2"/>
    <w:rsid w:val="008E43C0"/>
    <w:rsid w:val="008E454A"/>
    <w:rsid w:val="008E4B30"/>
    <w:rsid w:val="008E4B3F"/>
    <w:rsid w:val="008E4DE5"/>
    <w:rsid w:val="008E4F98"/>
    <w:rsid w:val="008E506E"/>
    <w:rsid w:val="008E6B62"/>
    <w:rsid w:val="008E775A"/>
    <w:rsid w:val="008E7ECE"/>
    <w:rsid w:val="008F0987"/>
    <w:rsid w:val="008F2E14"/>
    <w:rsid w:val="008F3031"/>
    <w:rsid w:val="008F30E2"/>
    <w:rsid w:val="008F3E7A"/>
    <w:rsid w:val="008F3ED2"/>
    <w:rsid w:val="008F3FFF"/>
    <w:rsid w:val="008F5D5F"/>
    <w:rsid w:val="00900E89"/>
    <w:rsid w:val="00902FAE"/>
    <w:rsid w:val="00903243"/>
    <w:rsid w:val="00903DFD"/>
    <w:rsid w:val="009044DC"/>
    <w:rsid w:val="00906957"/>
    <w:rsid w:val="009108FE"/>
    <w:rsid w:val="00911560"/>
    <w:rsid w:val="009124EA"/>
    <w:rsid w:val="00913202"/>
    <w:rsid w:val="00913806"/>
    <w:rsid w:val="0091455F"/>
    <w:rsid w:val="0091487D"/>
    <w:rsid w:val="00914DE4"/>
    <w:rsid w:val="00914E43"/>
    <w:rsid w:val="00914ED9"/>
    <w:rsid w:val="00915634"/>
    <w:rsid w:val="00916037"/>
    <w:rsid w:val="0091641C"/>
    <w:rsid w:val="00917103"/>
    <w:rsid w:val="0091714D"/>
    <w:rsid w:val="0091715B"/>
    <w:rsid w:val="00920579"/>
    <w:rsid w:val="009231E1"/>
    <w:rsid w:val="00923D46"/>
    <w:rsid w:val="009252E8"/>
    <w:rsid w:val="00927581"/>
    <w:rsid w:val="009276B0"/>
    <w:rsid w:val="00927AF3"/>
    <w:rsid w:val="0093450A"/>
    <w:rsid w:val="00934AF0"/>
    <w:rsid w:val="00936161"/>
    <w:rsid w:val="00936F5D"/>
    <w:rsid w:val="009417E0"/>
    <w:rsid w:val="009425C9"/>
    <w:rsid w:val="0094354A"/>
    <w:rsid w:val="0094456A"/>
    <w:rsid w:val="00944DB0"/>
    <w:rsid w:val="009458C4"/>
    <w:rsid w:val="00945D1F"/>
    <w:rsid w:val="0094661A"/>
    <w:rsid w:val="009468B2"/>
    <w:rsid w:val="00947A69"/>
    <w:rsid w:val="00950837"/>
    <w:rsid w:val="00950DBF"/>
    <w:rsid w:val="00950EC1"/>
    <w:rsid w:val="0095396B"/>
    <w:rsid w:val="00954233"/>
    <w:rsid w:val="009548E4"/>
    <w:rsid w:val="00955335"/>
    <w:rsid w:val="009553AE"/>
    <w:rsid w:val="00955C10"/>
    <w:rsid w:val="00955E82"/>
    <w:rsid w:val="00956F14"/>
    <w:rsid w:val="009600C9"/>
    <w:rsid w:val="009617B4"/>
    <w:rsid w:val="009625C5"/>
    <w:rsid w:val="00963072"/>
    <w:rsid w:val="009637B4"/>
    <w:rsid w:val="00963983"/>
    <w:rsid w:val="009644D0"/>
    <w:rsid w:val="00965AA4"/>
    <w:rsid w:val="00965BE0"/>
    <w:rsid w:val="009660B9"/>
    <w:rsid w:val="009661F2"/>
    <w:rsid w:val="00966537"/>
    <w:rsid w:val="00967A70"/>
    <w:rsid w:val="00967DFB"/>
    <w:rsid w:val="00970434"/>
    <w:rsid w:val="009719A2"/>
    <w:rsid w:val="00971A3D"/>
    <w:rsid w:val="0097224C"/>
    <w:rsid w:val="0097311F"/>
    <w:rsid w:val="00973CCE"/>
    <w:rsid w:val="00974405"/>
    <w:rsid w:val="009752FD"/>
    <w:rsid w:val="00975327"/>
    <w:rsid w:val="00975345"/>
    <w:rsid w:val="00976396"/>
    <w:rsid w:val="009765DC"/>
    <w:rsid w:val="00977761"/>
    <w:rsid w:val="00977A8A"/>
    <w:rsid w:val="00977D16"/>
    <w:rsid w:val="00977E3B"/>
    <w:rsid w:val="00980D9D"/>
    <w:rsid w:val="00980E8F"/>
    <w:rsid w:val="00981A96"/>
    <w:rsid w:val="0098229C"/>
    <w:rsid w:val="0098235E"/>
    <w:rsid w:val="00984666"/>
    <w:rsid w:val="009846DC"/>
    <w:rsid w:val="00985097"/>
    <w:rsid w:val="009851F9"/>
    <w:rsid w:val="00985ACF"/>
    <w:rsid w:val="009861D8"/>
    <w:rsid w:val="00986E29"/>
    <w:rsid w:val="009878F3"/>
    <w:rsid w:val="00993C28"/>
    <w:rsid w:val="009944B9"/>
    <w:rsid w:val="00994E60"/>
    <w:rsid w:val="00996811"/>
    <w:rsid w:val="00996869"/>
    <w:rsid w:val="0099733F"/>
    <w:rsid w:val="00997541"/>
    <w:rsid w:val="009976CF"/>
    <w:rsid w:val="00997FBF"/>
    <w:rsid w:val="009A08B9"/>
    <w:rsid w:val="009A1B8D"/>
    <w:rsid w:val="009A1D1A"/>
    <w:rsid w:val="009A31DC"/>
    <w:rsid w:val="009A37FF"/>
    <w:rsid w:val="009A39A7"/>
    <w:rsid w:val="009A3BC6"/>
    <w:rsid w:val="009A5099"/>
    <w:rsid w:val="009A611B"/>
    <w:rsid w:val="009A7604"/>
    <w:rsid w:val="009B0DDC"/>
    <w:rsid w:val="009B0E66"/>
    <w:rsid w:val="009B4BC9"/>
    <w:rsid w:val="009B5312"/>
    <w:rsid w:val="009B5E02"/>
    <w:rsid w:val="009B6419"/>
    <w:rsid w:val="009B6DA5"/>
    <w:rsid w:val="009B70A8"/>
    <w:rsid w:val="009C080C"/>
    <w:rsid w:val="009C0DB5"/>
    <w:rsid w:val="009C0DFF"/>
    <w:rsid w:val="009C1DEC"/>
    <w:rsid w:val="009C2EF0"/>
    <w:rsid w:val="009C31BF"/>
    <w:rsid w:val="009C3201"/>
    <w:rsid w:val="009C322D"/>
    <w:rsid w:val="009C356C"/>
    <w:rsid w:val="009C413B"/>
    <w:rsid w:val="009C4F26"/>
    <w:rsid w:val="009C5776"/>
    <w:rsid w:val="009C5FDB"/>
    <w:rsid w:val="009C7506"/>
    <w:rsid w:val="009D0B7C"/>
    <w:rsid w:val="009D2D6C"/>
    <w:rsid w:val="009D436F"/>
    <w:rsid w:val="009D44E8"/>
    <w:rsid w:val="009D55A1"/>
    <w:rsid w:val="009D5BB2"/>
    <w:rsid w:val="009D5DA8"/>
    <w:rsid w:val="009D6939"/>
    <w:rsid w:val="009E25AF"/>
    <w:rsid w:val="009E285F"/>
    <w:rsid w:val="009E31BA"/>
    <w:rsid w:val="009E33B3"/>
    <w:rsid w:val="009E3497"/>
    <w:rsid w:val="009E4D4B"/>
    <w:rsid w:val="009E6BD2"/>
    <w:rsid w:val="009F0203"/>
    <w:rsid w:val="009F0C72"/>
    <w:rsid w:val="009F18BB"/>
    <w:rsid w:val="009F29E9"/>
    <w:rsid w:val="009F37A4"/>
    <w:rsid w:val="009F3B91"/>
    <w:rsid w:val="009F4473"/>
    <w:rsid w:val="009F46B0"/>
    <w:rsid w:val="009F4794"/>
    <w:rsid w:val="009F6F29"/>
    <w:rsid w:val="00A01D47"/>
    <w:rsid w:val="00A02B1F"/>
    <w:rsid w:val="00A02C95"/>
    <w:rsid w:val="00A05024"/>
    <w:rsid w:val="00A05716"/>
    <w:rsid w:val="00A06665"/>
    <w:rsid w:val="00A06CE2"/>
    <w:rsid w:val="00A0785E"/>
    <w:rsid w:val="00A10128"/>
    <w:rsid w:val="00A10355"/>
    <w:rsid w:val="00A10D9E"/>
    <w:rsid w:val="00A10DF5"/>
    <w:rsid w:val="00A123DE"/>
    <w:rsid w:val="00A13390"/>
    <w:rsid w:val="00A1435A"/>
    <w:rsid w:val="00A14A0B"/>
    <w:rsid w:val="00A15418"/>
    <w:rsid w:val="00A15F52"/>
    <w:rsid w:val="00A1633C"/>
    <w:rsid w:val="00A164C0"/>
    <w:rsid w:val="00A1725D"/>
    <w:rsid w:val="00A20390"/>
    <w:rsid w:val="00A20472"/>
    <w:rsid w:val="00A20D22"/>
    <w:rsid w:val="00A20DF6"/>
    <w:rsid w:val="00A22E74"/>
    <w:rsid w:val="00A2499E"/>
    <w:rsid w:val="00A254DB"/>
    <w:rsid w:val="00A25793"/>
    <w:rsid w:val="00A25F0F"/>
    <w:rsid w:val="00A263F1"/>
    <w:rsid w:val="00A26F69"/>
    <w:rsid w:val="00A27BE8"/>
    <w:rsid w:val="00A3027C"/>
    <w:rsid w:val="00A30532"/>
    <w:rsid w:val="00A308D6"/>
    <w:rsid w:val="00A3235D"/>
    <w:rsid w:val="00A32C34"/>
    <w:rsid w:val="00A3344C"/>
    <w:rsid w:val="00A33895"/>
    <w:rsid w:val="00A33EBC"/>
    <w:rsid w:val="00A34CE3"/>
    <w:rsid w:val="00A354FE"/>
    <w:rsid w:val="00A359FE"/>
    <w:rsid w:val="00A369E5"/>
    <w:rsid w:val="00A36BE8"/>
    <w:rsid w:val="00A401D8"/>
    <w:rsid w:val="00A4062D"/>
    <w:rsid w:val="00A4100B"/>
    <w:rsid w:val="00A4222A"/>
    <w:rsid w:val="00A430A7"/>
    <w:rsid w:val="00A43A8E"/>
    <w:rsid w:val="00A4410A"/>
    <w:rsid w:val="00A444CA"/>
    <w:rsid w:val="00A44531"/>
    <w:rsid w:val="00A44DE4"/>
    <w:rsid w:val="00A455FD"/>
    <w:rsid w:val="00A45839"/>
    <w:rsid w:val="00A459BE"/>
    <w:rsid w:val="00A46830"/>
    <w:rsid w:val="00A46A9A"/>
    <w:rsid w:val="00A503B2"/>
    <w:rsid w:val="00A50EE9"/>
    <w:rsid w:val="00A51088"/>
    <w:rsid w:val="00A51D92"/>
    <w:rsid w:val="00A52D25"/>
    <w:rsid w:val="00A53E58"/>
    <w:rsid w:val="00A55995"/>
    <w:rsid w:val="00A55A6C"/>
    <w:rsid w:val="00A55ACF"/>
    <w:rsid w:val="00A56421"/>
    <w:rsid w:val="00A607E4"/>
    <w:rsid w:val="00A60BF3"/>
    <w:rsid w:val="00A622D4"/>
    <w:rsid w:val="00A62BC9"/>
    <w:rsid w:val="00A6317C"/>
    <w:rsid w:val="00A63E23"/>
    <w:rsid w:val="00A64A6E"/>
    <w:rsid w:val="00A6542D"/>
    <w:rsid w:val="00A65AA1"/>
    <w:rsid w:val="00A65F36"/>
    <w:rsid w:val="00A709B6"/>
    <w:rsid w:val="00A70D55"/>
    <w:rsid w:val="00A72E65"/>
    <w:rsid w:val="00A76876"/>
    <w:rsid w:val="00A76AB9"/>
    <w:rsid w:val="00A775C5"/>
    <w:rsid w:val="00A77662"/>
    <w:rsid w:val="00A77F46"/>
    <w:rsid w:val="00A816FE"/>
    <w:rsid w:val="00A81C08"/>
    <w:rsid w:val="00A82581"/>
    <w:rsid w:val="00A82ACA"/>
    <w:rsid w:val="00A82C16"/>
    <w:rsid w:val="00A83128"/>
    <w:rsid w:val="00A857B5"/>
    <w:rsid w:val="00A86D27"/>
    <w:rsid w:val="00A87ABD"/>
    <w:rsid w:val="00A87D6D"/>
    <w:rsid w:val="00A87F21"/>
    <w:rsid w:val="00A9007A"/>
    <w:rsid w:val="00A919A8"/>
    <w:rsid w:val="00A92786"/>
    <w:rsid w:val="00A93797"/>
    <w:rsid w:val="00A937FA"/>
    <w:rsid w:val="00A93D92"/>
    <w:rsid w:val="00A94D25"/>
    <w:rsid w:val="00A94DEC"/>
    <w:rsid w:val="00A94F14"/>
    <w:rsid w:val="00A955B2"/>
    <w:rsid w:val="00A97D44"/>
    <w:rsid w:val="00AA006F"/>
    <w:rsid w:val="00AA032B"/>
    <w:rsid w:val="00AA0EDD"/>
    <w:rsid w:val="00AA123C"/>
    <w:rsid w:val="00AA1B42"/>
    <w:rsid w:val="00AA2239"/>
    <w:rsid w:val="00AA2ACE"/>
    <w:rsid w:val="00AA4569"/>
    <w:rsid w:val="00AA60A0"/>
    <w:rsid w:val="00AA6F46"/>
    <w:rsid w:val="00AA6FDD"/>
    <w:rsid w:val="00AA7D5C"/>
    <w:rsid w:val="00AB0C78"/>
    <w:rsid w:val="00AB0F2B"/>
    <w:rsid w:val="00AB10F1"/>
    <w:rsid w:val="00AB1294"/>
    <w:rsid w:val="00AB1450"/>
    <w:rsid w:val="00AB1986"/>
    <w:rsid w:val="00AB1E1B"/>
    <w:rsid w:val="00AB1E4A"/>
    <w:rsid w:val="00AB31BF"/>
    <w:rsid w:val="00AB4481"/>
    <w:rsid w:val="00AB559A"/>
    <w:rsid w:val="00AB5637"/>
    <w:rsid w:val="00AB5CD7"/>
    <w:rsid w:val="00AB6245"/>
    <w:rsid w:val="00AB7604"/>
    <w:rsid w:val="00AC0B86"/>
    <w:rsid w:val="00AC20B0"/>
    <w:rsid w:val="00AC2EFE"/>
    <w:rsid w:val="00AC34BC"/>
    <w:rsid w:val="00AC5CD7"/>
    <w:rsid w:val="00AC67E9"/>
    <w:rsid w:val="00AD010E"/>
    <w:rsid w:val="00AD18B2"/>
    <w:rsid w:val="00AD25C9"/>
    <w:rsid w:val="00AD3258"/>
    <w:rsid w:val="00AD4499"/>
    <w:rsid w:val="00AD66BD"/>
    <w:rsid w:val="00AD738A"/>
    <w:rsid w:val="00AE09E1"/>
    <w:rsid w:val="00AE0C08"/>
    <w:rsid w:val="00AE0F4C"/>
    <w:rsid w:val="00AE0FBD"/>
    <w:rsid w:val="00AE1E43"/>
    <w:rsid w:val="00AE2B4C"/>
    <w:rsid w:val="00AE31B3"/>
    <w:rsid w:val="00AE3431"/>
    <w:rsid w:val="00AE361A"/>
    <w:rsid w:val="00AE3AA5"/>
    <w:rsid w:val="00AE3F02"/>
    <w:rsid w:val="00AE4B38"/>
    <w:rsid w:val="00AE4D6D"/>
    <w:rsid w:val="00AF0277"/>
    <w:rsid w:val="00AF06A0"/>
    <w:rsid w:val="00AF26B2"/>
    <w:rsid w:val="00AF323B"/>
    <w:rsid w:val="00AF3948"/>
    <w:rsid w:val="00AF3F63"/>
    <w:rsid w:val="00AF6FC4"/>
    <w:rsid w:val="00AF7102"/>
    <w:rsid w:val="00AF78BF"/>
    <w:rsid w:val="00AF7C21"/>
    <w:rsid w:val="00B0137F"/>
    <w:rsid w:val="00B032A8"/>
    <w:rsid w:val="00B04EFC"/>
    <w:rsid w:val="00B05132"/>
    <w:rsid w:val="00B05E16"/>
    <w:rsid w:val="00B06A7D"/>
    <w:rsid w:val="00B07974"/>
    <w:rsid w:val="00B10259"/>
    <w:rsid w:val="00B11C39"/>
    <w:rsid w:val="00B12877"/>
    <w:rsid w:val="00B12EEC"/>
    <w:rsid w:val="00B13381"/>
    <w:rsid w:val="00B13C48"/>
    <w:rsid w:val="00B14B06"/>
    <w:rsid w:val="00B15068"/>
    <w:rsid w:val="00B150F4"/>
    <w:rsid w:val="00B15268"/>
    <w:rsid w:val="00B152A7"/>
    <w:rsid w:val="00B1531B"/>
    <w:rsid w:val="00B1587F"/>
    <w:rsid w:val="00B160CC"/>
    <w:rsid w:val="00B1674D"/>
    <w:rsid w:val="00B16D84"/>
    <w:rsid w:val="00B16F35"/>
    <w:rsid w:val="00B20B64"/>
    <w:rsid w:val="00B2176E"/>
    <w:rsid w:val="00B2268F"/>
    <w:rsid w:val="00B22BAC"/>
    <w:rsid w:val="00B22EE3"/>
    <w:rsid w:val="00B239AF"/>
    <w:rsid w:val="00B24094"/>
    <w:rsid w:val="00B24A40"/>
    <w:rsid w:val="00B24D78"/>
    <w:rsid w:val="00B262A3"/>
    <w:rsid w:val="00B26EB4"/>
    <w:rsid w:val="00B27818"/>
    <w:rsid w:val="00B3076C"/>
    <w:rsid w:val="00B3115C"/>
    <w:rsid w:val="00B3155C"/>
    <w:rsid w:val="00B3159F"/>
    <w:rsid w:val="00B3191F"/>
    <w:rsid w:val="00B319CD"/>
    <w:rsid w:val="00B33F92"/>
    <w:rsid w:val="00B34F9B"/>
    <w:rsid w:val="00B35C53"/>
    <w:rsid w:val="00B35F40"/>
    <w:rsid w:val="00B36061"/>
    <w:rsid w:val="00B36AF6"/>
    <w:rsid w:val="00B37034"/>
    <w:rsid w:val="00B37120"/>
    <w:rsid w:val="00B37C86"/>
    <w:rsid w:val="00B4023A"/>
    <w:rsid w:val="00B42429"/>
    <w:rsid w:val="00B42F51"/>
    <w:rsid w:val="00B4303E"/>
    <w:rsid w:val="00B43A63"/>
    <w:rsid w:val="00B45095"/>
    <w:rsid w:val="00B456E5"/>
    <w:rsid w:val="00B45F7A"/>
    <w:rsid w:val="00B46445"/>
    <w:rsid w:val="00B47336"/>
    <w:rsid w:val="00B509B5"/>
    <w:rsid w:val="00B52624"/>
    <w:rsid w:val="00B52D0F"/>
    <w:rsid w:val="00B53093"/>
    <w:rsid w:val="00B537E1"/>
    <w:rsid w:val="00B53E9F"/>
    <w:rsid w:val="00B5495A"/>
    <w:rsid w:val="00B5511D"/>
    <w:rsid w:val="00B554AD"/>
    <w:rsid w:val="00B557DE"/>
    <w:rsid w:val="00B55CF8"/>
    <w:rsid w:val="00B5670C"/>
    <w:rsid w:val="00B56DE9"/>
    <w:rsid w:val="00B60601"/>
    <w:rsid w:val="00B60D6F"/>
    <w:rsid w:val="00B61849"/>
    <w:rsid w:val="00B62EA0"/>
    <w:rsid w:val="00B63082"/>
    <w:rsid w:val="00B63BC0"/>
    <w:rsid w:val="00B64075"/>
    <w:rsid w:val="00B640C0"/>
    <w:rsid w:val="00B64D74"/>
    <w:rsid w:val="00B64E60"/>
    <w:rsid w:val="00B664E2"/>
    <w:rsid w:val="00B66F49"/>
    <w:rsid w:val="00B70607"/>
    <w:rsid w:val="00B7061E"/>
    <w:rsid w:val="00B715C3"/>
    <w:rsid w:val="00B722FF"/>
    <w:rsid w:val="00B7284F"/>
    <w:rsid w:val="00B728FA"/>
    <w:rsid w:val="00B73407"/>
    <w:rsid w:val="00B73CF8"/>
    <w:rsid w:val="00B743D2"/>
    <w:rsid w:val="00B761F8"/>
    <w:rsid w:val="00B77C6B"/>
    <w:rsid w:val="00B80368"/>
    <w:rsid w:val="00B80C5C"/>
    <w:rsid w:val="00B82326"/>
    <w:rsid w:val="00B83E2F"/>
    <w:rsid w:val="00B849F2"/>
    <w:rsid w:val="00B84CBC"/>
    <w:rsid w:val="00B850F8"/>
    <w:rsid w:val="00B86085"/>
    <w:rsid w:val="00B8675C"/>
    <w:rsid w:val="00B87D73"/>
    <w:rsid w:val="00B90028"/>
    <w:rsid w:val="00B90159"/>
    <w:rsid w:val="00B92888"/>
    <w:rsid w:val="00B93167"/>
    <w:rsid w:val="00B9385A"/>
    <w:rsid w:val="00B94F9C"/>
    <w:rsid w:val="00B95A22"/>
    <w:rsid w:val="00B97A07"/>
    <w:rsid w:val="00BA00A4"/>
    <w:rsid w:val="00BA47FE"/>
    <w:rsid w:val="00BA5AB6"/>
    <w:rsid w:val="00BA6A48"/>
    <w:rsid w:val="00BA773D"/>
    <w:rsid w:val="00BA7950"/>
    <w:rsid w:val="00BB0F7D"/>
    <w:rsid w:val="00BB1171"/>
    <w:rsid w:val="00BB20CB"/>
    <w:rsid w:val="00BB2932"/>
    <w:rsid w:val="00BB2993"/>
    <w:rsid w:val="00BB2AF6"/>
    <w:rsid w:val="00BB56F3"/>
    <w:rsid w:val="00BB7F05"/>
    <w:rsid w:val="00BC02EF"/>
    <w:rsid w:val="00BC069C"/>
    <w:rsid w:val="00BC0956"/>
    <w:rsid w:val="00BC09D4"/>
    <w:rsid w:val="00BC1597"/>
    <w:rsid w:val="00BC1CFD"/>
    <w:rsid w:val="00BC2186"/>
    <w:rsid w:val="00BC23DE"/>
    <w:rsid w:val="00BC371C"/>
    <w:rsid w:val="00BC3AF5"/>
    <w:rsid w:val="00BC3C59"/>
    <w:rsid w:val="00BC484D"/>
    <w:rsid w:val="00BC48AD"/>
    <w:rsid w:val="00BC6E84"/>
    <w:rsid w:val="00BC7541"/>
    <w:rsid w:val="00BD0181"/>
    <w:rsid w:val="00BD0B8B"/>
    <w:rsid w:val="00BD0DD1"/>
    <w:rsid w:val="00BD58F2"/>
    <w:rsid w:val="00BD5AD6"/>
    <w:rsid w:val="00BD7E42"/>
    <w:rsid w:val="00BE05FE"/>
    <w:rsid w:val="00BE07AB"/>
    <w:rsid w:val="00BE114B"/>
    <w:rsid w:val="00BE1310"/>
    <w:rsid w:val="00BE1D99"/>
    <w:rsid w:val="00BE266D"/>
    <w:rsid w:val="00BE3460"/>
    <w:rsid w:val="00BE3484"/>
    <w:rsid w:val="00BE481D"/>
    <w:rsid w:val="00BE599C"/>
    <w:rsid w:val="00BE6AC3"/>
    <w:rsid w:val="00BE76D6"/>
    <w:rsid w:val="00BE7906"/>
    <w:rsid w:val="00BE7F8A"/>
    <w:rsid w:val="00BF00B6"/>
    <w:rsid w:val="00BF0478"/>
    <w:rsid w:val="00BF25E8"/>
    <w:rsid w:val="00BF2C5D"/>
    <w:rsid w:val="00BF3445"/>
    <w:rsid w:val="00BF347C"/>
    <w:rsid w:val="00BF3970"/>
    <w:rsid w:val="00BF3BD0"/>
    <w:rsid w:val="00BF4363"/>
    <w:rsid w:val="00BF49A1"/>
    <w:rsid w:val="00BF4FB0"/>
    <w:rsid w:val="00BF5710"/>
    <w:rsid w:val="00BF5E46"/>
    <w:rsid w:val="00BF6448"/>
    <w:rsid w:val="00BF6C46"/>
    <w:rsid w:val="00BF7383"/>
    <w:rsid w:val="00C0145B"/>
    <w:rsid w:val="00C03586"/>
    <w:rsid w:val="00C03587"/>
    <w:rsid w:val="00C043B6"/>
    <w:rsid w:val="00C04CBE"/>
    <w:rsid w:val="00C04E42"/>
    <w:rsid w:val="00C050C3"/>
    <w:rsid w:val="00C05EBE"/>
    <w:rsid w:val="00C102B1"/>
    <w:rsid w:val="00C116B1"/>
    <w:rsid w:val="00C12107"/>
    <w:rsid w:val="00C12110"/>
    <w:rsid w:val="00C1526D"/>
    <w:rsid w:val="00C153A7"/>
    <w:rsid w:val="00C157F6"/>
    <w:rsid w:val="00C15AC2"/>
    <w:rsid w:val="00C178E6"/>
    <w:rsid w:val="00C20B12"/>
    <w:rsid w:val="00C20D0D"/>
    <w:rsid w:val="00C20EA0"/>
    <w:rsid w:val="00C20FE3"/>
    <w:rsid w:val="00C21505"/>
    <w:rsid w:val="00C23309"/>
    <w:rsid w:val="00C25058"/>
    <w:rsid w:val="00C251E0"/>
    <w:rsid w:val="00C254B1"/>
    <w:rsid w:val="00C269B3"/>
    <w:rsid w:val="00C26A24"/>
    <w:rsid w:val="00C2708F"/>
    <w:rsid w:val="00C27B05"/>
    <w:rsid w:val="00C27D91"/>
    <w:rsid w:val="00C30C9E"/>
    <w:rsid w:val="00C31ED4"/>
    <w:rsid w:val="00C33424"/>
    <w:rsid w:val="00C338A0"/>
    <w:rsid w:val="00C34B3E"/>
    <w:rsid w:val="00C365E5"/>
    <w:rsid w:val="00C369BB"/>
    <w:rsid w:val="00C40120"/>
    <w:rsid w:val="00C40744"/>
    <w:rsid w:val="00C4090C"/>
    <w:rsid w:val="00C40D42"/>
    <w:rsid w:val="00C417C3"/>
    <w:rsid w:val="00C41C96"/>
    <w:rsid w:val="00C439BC"/>
    <w:rsid w:val="00C45208"/>
    <w:rsid w:val="00C46777"/>
    <w:rsid w:val="00C47AFC"/>
    <w:rsid w:val="00C501BC"/>
    <w:rsid w:val="00C508DC"/>
    <w:rsid w:val="00C514B2"/>
    <w:rsid w:val="00C532D1"/>
    <w:rsid w:val="00C53848"/>
    <w:rsid w:val="00C53A05"/>
    <w:rsid w:val="00C54061"/>
    <w:rsid w:val="00C54961"/>
    <w:rsid w:val="00C54B2B"/>
    <w:rsid w:val="00C56AE6"/>
    <w:rsid w:val="00C57562"/>
    <w:rsid w:val="00C57E13"/>
    <w:rsid w:val="00C61CCF"/>
    <w:rsid w:val="00C62839"/>
    <w:rsid w:val="00C62FFE"/>
    <w:rsid w:val="00C637B2"/>
    <w:rsid w:val="00C63E8E"/>
    <w:rsid w:val="00C65F46"/>
    <w:rsid w:val="00C66BD7"/>
    <w:rsid w:val="00C66C52"/>
    <w:rsid w:val="00C709A7"/>
    <w:rsid w:val="00C71821"/>
    <w:rsid w:val="00C71A06"/>
    <w:rsid w:val="00C7244F"/>
    <w:rsid w:val="00C7278D"/>
    <w:rsid w:val="00C72B39"/>
    <w:rsid w:val="00C72C57"/>
    <w:rsid w:val="00C749E2"/>
    <w:rsid w:val="00C74C6A"/>
    <w:rsid w:val="00C7558A"/>
    <w:rsid w:val="00C75DC0"/>
    <w:rsid w:val="00C771E7"/>
    <w:rsid w:val="00C772C0"/>
    <w:rsid w:val="00C803C0"/>
    <w:rsid w:val="00C80888"/>
    <w:rsid w:val="00C80FBB"/>
    <w:rsid w:val="00C812DA"/>
    <w:rsid w:val="00C83BED"/>
    <w:rsid w:val="00C845EC"/>
    <w:rsid w:val="00C851C2"/>
    <w:rsid w:val="00C866C0"/>
    <w:rsid w:val="00C86D0D"/>
    <w:rsid w:val="00C87439"/>
    <w:rsid w:val="00C87BA6"/>
    <w:rsid w:val="00C87CBC"/>
    <w:rsid w:val="00C92991"/>
    <w:rsid w:val="00C92F07"/>
    <w:rsid w:val="00C93761"/>
    <w:rsid w:val="00C93F2B"/>
    <w:rsid w:val="00C94CDE"/>
    <w:rsid w:val="00C95535"/>
    <w:rsid w:val="00C958A6"/>
    <w:rsid w:val="00C96AA9"/>
    <w:rsid w:val="00CA0B23"/>
    <w:rsid w:val="00CA19F5"/>
    <w:rsid w:val="00CA35AE"/>
    <w:rsid w:val="00CA52ED"/>
    <w:rsid w:val="00CA6C40"/>
    <w:rsid w:val="00CA7018"/>
    <w:rsid w:val="00CB03D4"/>
    <w:rsid w:val="00CB1793"/>
    <w:rsid w:val="00CB1F2B"/>
    <w:rsid w:val="00CB2B49"/>
    <w:rsid w:val="00CB2B78"/>
    <w:rsid w:val="00CB6C6F"/>
    <w:rsid w:val="00CB6E60"/>
    <w:rsid w:val="00CC1440"/>
    <w:rsid w:val="00CC25DF"/>
    <w:rsid w:val="00CC26AB"/>
    <w:rsid w:val="00CC3122"/>
    <w:rsid w:val="00CC4B65"/>
    <w:rsid w:val="00CC58C7"/>
    <w:rsid w:val="00CC6505"/>
    <w:rsid w:val="00CC700F"/>
    <w:rsid w:val="00CC7C3F"/>
    <w:rsid w:val="00CD00C9"/>
    <w:rsid w:val="00CD09A8"/>
    <w:rsid w:val="00CD0C5A"/>
    <w:rsid w:val="00CD132D"/>
    <w:rsid w:val="00CD1D07"/>
    <w:rsid w:val="00CD21DC"/>
    <w:rsid w:val="00CD31EE"/>
    <w:rsid w:val="00CD42DD"/>
    <w:rsid w:val="00CD43D3"/>
    <w:rsid w:val="00CD4539"/>
    <w:rsid w:val="00CD5786"/>
    <w:rsid w:val="00CD5B7F"/>
    <w:rsid w:val="00CD6A12"/>
    <w:rsid w:val="00CE0932"/>
    <w:rsid w:val="00CE1C7B"/>
    <w:rsid w:val="00CE1EB3"/>
    <w:rsid w:val="00CE2688"/>
    <w:rsid w:val="00CE2CC8"/>
    <w:rsid w:val="00CE3292"/>
    <w:rsid w:val="00CE34BD"/>
    <w:rsid w:val="00CE40AB"/>
    <w:rsid w:val="00CE44FA"/>
    <w:rsid w:val="00CE4D5E"/>
    <w:rsid w:val="00CE5F64"/>
    <w:rsid w:val="00CE60B4"/>
    <w:rsid w:val="00CE6D54"/>
    <w:rsid w:val="00CF182F"/>
    <w:rsid w:val="00CF2838"/>
    <w:rsid w:val="00CF2919"/>
    <w:rsid w:val="00CF2B77"/>
    <w:rsid w:val="00CF35C0"/>
    <w:rsid w:val="00CF39F5"/>
    <w:rsid w:val="00CF3B42"/>
    <w:rsid w:val="00CF40DA"/>
    <w:rsid w:val="00CF4585"/>
    <w:rsid w:val="00CF5231"/>
    <w:rsid w:val="00CF5428"/>
    <w:rsid w:val="00CF55F0"/>
    <w:rsid w:val="00CF57BF"/>
    <w:rsid w:val="00D0082F"/>
    <w:rsid w:val="00D00AE3"/>
    <w:rsid w:val="00D00D29"/>
    <w:rsid w:val="00D01AB1"/>
    <w:rsid w:val="00D01F78"/>
    <w:rsid w:val="00D07CC5"/>
    <w:rsid w:val="00D11257"/>
    <w:rsid w:val="00D118A3"/>
    <w:rsid w:val="00D124F3"/>
    <w:rsid w:val="00D12E85"/>
    <w:rsid w:val="00D14913"/>
    <w:rsid w:val="00D16535"/>
    <w:rsid w:val="00D16E71"/>
    <w:rsid w:val="00D17616"/>
    <w:rsid w:val="00D205AC"/>
    <w:rsid w:val="00D228BE"/>
    <w:rsid w:val="00D234E8"/>
    <w:rsid w:val="00D23BD6"/>
    <w:rsid w:val="00D23EEE"/>
    <w:rsid w:val="00D24847"/>
    <w:rsid w:val="00D24BA0"/>
    <w:rsid w:val="00D25C4F"/>
    <w:rsid w:val="00D26F97"/>
    <w:rsid w:val="00D278A3"/>
    <w:rsid w:val="00D31011"/>
    <w:rsid w:val="00D32021"/>
    <w:rsid w:val="00D3251A"/>
    <w:rsid w:val="00D327B5"/>
    <w:rsid w:val="00D32C52"/>
    <w:rsid w:val="00D3311A"/>
    <w:rsid w:val="00D33F78"/>
    <w:rsid w:val="00D3469F"/>
    <w:rsid w:val="00D347B1"/>
    <w:rsid w:val="00D35A10"/>
    <w:rsid w:val="00D362D3"/>
    <w:rsid w:val="00D3655F"/>
    <w:rsid w:val="00D37338"/>
    <w:rsid w:val="00D37587"/>
    <w:rsid w:val="00D400E6"/>
    <w:rsid w:val="00D40261"/>
    <w:rsid w:val="00D41D11"/>
    <w:rsid w:val="00D42AA0"/>
    <w:rsid w:val="00D4358F"/>
    <w:rsid w:val="00D4410B"/>
    <w:rsid w:val="00D4536E"/>
    <w:rsid w:val="00D46886"/>
    <w:rsid w:val="00D47E36"/>
    <w:rsid w:val="00D506FD"/>
    <w:rsid w:val="00D50937"/>
    <w:rsid w:val="00D50C1F"/>
    <w:rsid w:val="00D5144A"/>
    <w:rsid w:val="00D52EA4"/>
    <w:rsid w:val="00D539C8"/>
    <w:rsid w:val="00D53C97"/>
    <w:rsid w:val="00D548EF"/>
    <w:rsid w:val="00D57466"/>
    <w:rsid w:val="00D57947"/>
    <w:rsid w:val="00D601B5"/>
    <w:rsid w:val="00D60376"/>
    <w:rsid w:val="00D60BD8"/>
    <w:rsid w:val="00D6296C"/>
    <w:rsid w:val="00D63C3D"/>
    <w:rsid w:val="00D654E6"/>
    <w:rsid w:val="00D6554E"/>
    <w:rsid w:val="00D6614C"/>
    <w:rsid w:val="00D70E05"/>
    <w:rsid w:val="00D71856"/>
    <w:rsid w:val="00D72490"/>
    <w:rsid w:val="00D72708"/>
    <w:rsid w:val="00D72779"/>
    <w:rsid w:val="00D72FB7"/>
    <w:rsid w:val="00D73B03"/>
    <w:rsid w:val="00D74685"/>
    <w:rsid w:val="00D749ED"/>
    <w:rsid w:val="00D74C4B"/>
    <w:rsid w:val="00D74F5C"/>
    <w:rsid w:val="00D75DB1"/>
    <w:rsid w:val="00D7650C"/>
    <w:rsid w:val="00D7774C"/>
    <w:rsid w:val="00D80DF8"/>
    <w:rsid w:val="00D82941"/>
    <w:rsid w:val="00D85179"/>
    <w:rsid w:val="00D8583F"/>
    <w:rsid w:val="00D85D2D"/>
    <w:rsid w:val="00D85E81"/>
    <w:rsid w:val="00D86989"/>
    <w:rsid w:val="00D872A4"/>
    <w:rsid w:val="00D87382"/>
    <w:rsid w:val="00D905F5"/>
    <w:rsid w:val="00D90BB5"/>
    <w:rsid w:val="00D912E7"/>
    <w:rsid w:val="00D916CD"/>
    <w:rsid w:val="00D92011"/>
    <w:rsid w:val="00D93A3C"/>
    <w:rsid w:val="00D947DA"/>
    <w:rsid w:val="00D970B2"/>
    <w:rsid w:val="00DA152E"/>
    <w:rsid w:val="00DA1553"/>
    <w:rsid w:val="00DA1675"/>
    <w:rsid w:val="00DA1A84"/>
    <w:rsid w:val="00DA1AC2"/>
    <w:rsid w:val="00DA4F38"/>
    <w:rsid w:val="00DA5137"/>
    <w:rsid w:val="00DA64DE"/>
    <w:rsid w:val="00DA6894"/>
    <w:rsid w:val="00DA6F19"/>
    <w:rsid w:val="00DA76D3"/>
    <w:rsid w:val="00DA76F4"/>
    <w:rsid w:val="00DA7706"/>
    <w:rsid w:val="00DA776E"/>
    <w:rsid w:val="00DA7F49"/>
    <w:rsid w:val="00DB0E13"/>
    <w:rsid w:val="00DB0F95"/>
    <w:rsid w:val="00DB1178"/>
    <w:rsid w:val="00DB149D"/>
    <w:rsid w:val="00DB2EAC"/>
    <w:rsid w:val="00DB30BE"/>
    <w:rsid w:val="00DB4111"/>
    <w:rsid w:val="00DB4852"/>
    <w:rsid w:val="00DB4E45"/>
    <w:rsid w:val="00DB50FF"/>
    <w:rsid w:val="00DB5BE5"/>
    <w:rsid w:val="00DB7BD6"/>
    <w:rsid w:val="00DC094D"/>
    <w:rsid w:val="00DC0B14"/>
    <w:rsid w:val="00DC0D19"/>
    <w:rsid w:val="00DC1610"/>
    <w:rsid w:val="00DC321D"/>
    <w:rsid w:val="00DC3A86"/>
    <w:rsid w:val="00DC4D2F"/>
    <w:rsid w:val="00DC50D5"/>
    <w:rsid w:val="00DC63ED"/>
    <w:rsid w:val="00DC7ABD"/>
    <w:rsid w:val="00DD08C8"/>
    <w:rsid w:val="00DD0946"/>
    <w:rsid w:val="00DD1143"/>
    <w:rsid w:val="00DD1453"/>
    <w:rsid w:val="00DD3EAB"/>
    <w:rsid w:val="00DD4B93"/>
    <w:rsid w:val="00DD5535"/>
    <w:rsid w:val="00DD6BF9"/>
    <w:rsid w:val="00DD6CD5"/>
    <w:rsid w:val="00DD6FC1"/>
    <w:rsid w:val="00DE4633"/>
    <w:rsid w:val="00DE5ADC"/>
    <w:rsid w:val="00DE5D1B"/>
    <w:rsid w:val="00DE5E2F"/>
    <w:rsid w:val="00DE5E7C"/>
    <w:rsid w:val="00DE6325"/>
    <w:rsid w:val="00DE67EC"/>
    <w:rsid w:val="00DF1054"/>
    <w:rsid w:val="00DF5824"/>
    <w:rsid w:val="00DF7273"/>
    <w:rsid w:val="00DF739F"/>
    <w:rsid w:val="00DF7FA5"/>
    <w:rsid w:val="00E0052C"/>
    <w:rsid w:val="00E00C30"/>
    <w:rsid w:val="00E032D2"/>
    <w:rsid w:val="00E03863"/>
    <w:rsid w:val="00E04D94"/>
    <w:rsid w:val="00E04F2A"/>
    <w:rsid w:val="00E1009B"/>
    <w:rsid w:val="00E10769"/>
    <w:rsid w:val="00E11101"/>
    <w:rsid w:val="00E1214E"/>
    <w:rsid w:val="00E12D12"/>
    <w:rsid w:val="00E1333A"/>
    <w:rsid w:val="00E14C1C"/>
    <w:rsid w:val="00E168F7"/>
    <w:rsid w:val="00E172B4"/>
    <w:rsid w:val="00E17463"/>
    <w:rsid w:val="00E17651"/>
    <w:rsid w:val="00E21FC3"/>
    <w:rsid w:val="00E228DB"/>
    <w:rsid w:val="00E23D6D"/>
    <w:rsid w:val="00E23E85"/>
    <w:rsid w:val="00E241AA"/>
    <w:rsid w:val="00E2447E"/>
    <w:rsid w:val="00E249DA"/>
    <w:rsid w:val="00E24BE6"/>
    <w:rsid w:val="00E250C9"/>
    <w:rsid w:val="00E25A35"/>
    <w:rsid w:val="00E2754A"/>
    <w:rsid w:val="00E27BDD"/>
    <w:rsid w:val="00E30B5D"/>
    <w:rsid w:val="00E31885"/>
    <w:rsid w:val="00E3197C"/>
    <w:rsid w:val="00E32667"/>
    <w:rsid w:val="00E32E93"/>
    <w:rsid w:val="00E336D8"/>
    <w:rsid w:val="00E33A19"/>
    <w:rsid w:val="00E34008"/>
    <w:rsid w:val="00E3406E"/>
    <w:rsid w:val="00E346A1"/>
    <w:rsid w:val="00E36BC8"/>
    <w:rsid w:val="00E3773A"/>
    <w:rsid w:val="00E4149F"/>
    <w:rsid w:val="00E4235C"/>
    <w:rsid w:val="00E423F2"/>
    <w:rsid w:val="00E42B90"/>
    <w:rsid w:val="00E43A62"/>
    <w:rsid w:val="00E448F4"/>
    <w:rsid w:val="00E457E9"/>
    <w:rsid w:val="00E4589E"/>
    <w:rsid w:val="00E46117"/>
    <w:rsid w:val="00E461AD"/>
    <w:rsid w:val="00E465AC"/>
    <w:rsid w:val="00E47372"/>
    <w:rsid w:val="00E47D16"/>
    <w:rsid w:val="00E47D38"/>
    <w:rsid w:val="00E500AE"/>
    <w:rsid w:val="00E5265E"/>
    <w:rsid w:val="00E530D3"/>
    <w:rsid w:val="00E53242"/>
    <w:rsid w:val="00E557D3"/>
    <w:rsid w:val="00E55B16"/>
    <w:rsid w:val="00E55D85"/>
    <w:rsid w:val="00E56BEC"/>
    <w:rsid w:val="00E575AF"/>
    <w:rsid w:val="00E57E0C"/>
    <w:rsid w:val="00E61203"/>
    <w:rsid w:val="00E61EAC"/>
    <w:rsid w:val="00E621E3"/>
    <w:rsid w:val="00E6380E"/>
    <w:rsid w:val="00E645D5"/>
    <w:rsid w:val="00E64AC7"/>
    <w:rsid w:val="00E64ADA"/>
    <w:rsid w:val="00E64F38"/>
    <w:rsid w:val="00E650B0"/>
    <w:rsid w:val="00E662D9"/>
    <w:rsid w:val="00E71154"/>
    <w:rsid w:val="00E71574"/>
    <w:rsid w:val="00E71714"/>
    <w:rsid w:val="00E722CF"/>
    <w:rsid w:val="00E73338"/>
    <w:rsid w:val="00E75445"/>
    <w:rsid w:val="00E76301"/>
    <w:rsid w:val="00E76DF5"/>
    <w:rsid w:val="00E77C69"/>
    <w:rsid w:val="00E810A9"/>
    <w:rsid w:val="00E811DB"/>
    <w:rsid w:val="00E8156C"/>
    <w:rsid w:val="00E81963"/>
    <w:rsid w:val="00E828C5"/>
    <w:rsid w:val="00E83F94"/>
    <w:rsid w:val="00E8431E"/>
    <w:rsid w:val="00E8431F"/>
    <w:rsid w:val="00E84991"/>
    <w:rsid w:val="00E85EFF"/>
    <w:rsid w:val="00E87B99"/>
    <w:rsid w:val="00E903F3"/>
    <w:rsid w:val="00E904BC"/>
    <w:rsid w:val="00E908ED"/>
    <w:rsid w:val="00E914C1"/>
    <w:rsid w:val="00E9198F"/>
    <w:rsid w:val="00E927C0"/>
    <w:rsid w:val="00E92AFA"/>
    <w:rsid w:val="00E9358D"/>
    <w:rsid w:val="00E96F5B"/>
    <w:rsid w:val="00EA0561"/>
    <w:rsid w:val="00EA1DE5"/>
    <w:rsid w:val="00EA2118"/>
    <w:rsid w:val="00EA2AB0"/>
    <w:rsid w:val="00EA2C52"/>
    <w:rsid w:val="00EA3B83"/>
    <w:rsid w:val="00EA3FEC"/>
    <w:rsid w:val="00EA46DB"/>
    <w:rsid w:val="00EA4997"/>
    <w:rsid w:val="00EA4E1D"/>
    <w:rsid w:val="00EA632F"/>
    <w:rsid w:val="00EA662F"/>
    <w:rsid w:val="00EA68E8"/>
    <w:rsid w:val="00EB0307"/>
    <w:rsid w:val="00EB0528"/>
    <w:rsid w:val="00EB0ABC"/>
    <w:rsid w:val="00EB0E32"/>
    <w:rsid w:val="00EB1FDA"/>
    <w:rsid w:val="00EB23F4"/>
    <w:rsid w:val="00EB36B1"/>
    <w:rsid w:val="00EB3A3C"/>
    <w:rsid w:val="00EB3D7D"/>
    <w:rsid w:val="00EB4987"/>
    <w:rsid w:val="00EB58C4"/>
    <w:rsid w:val="00EB65AF"/>
    <w:rsid w:val="00EB65BC"/>
    <w:rsid w:val="00EB7A5D"/>
    <w:rsid w:val="00EC03B1"/>
    <w:rsid w:val="00EC0B1C"/>
    <w:rsid w:val="00EC13BE"/>
    <w:rsid w:val="00EC3DB5"/>
    <w:rsid w:val="00EC4814"/>
    <w:rsid w:val="00EC582A"/>
    <w:rsid w:val="00EC5947"/>
    <w:rsid w:val="00EC60E9"/>
    <w:rsid w:val="00EC63BB"/>
    <w:rsid w:val="00EC6BFD"/>
    <w:rsid w:val="00EC71BA"/>
    <w:rsid w:val="00ED0055"/>
    <w:rsid w:val="00ED0172"/>
    <w:rsid w:val="00ED1721"/>
    <w:rsid w:val="00ED1E3C"/>
    <w:rsid w:val="00ED339D"/>
    <w:rsid w:val="00ED3914"/>
    <w:rsid w:val="00ED3D09"/>
    <w:rsid w:val="00ED48A7"/>
    <w:rsid w:val="00ED4C4A"/>
    <w:rsid w:val="00ED59B7"/>
    <w:rsid w:val="00ED6A76"/>
    <w:rsid w:val="00ED6D30"/>
    <w:rsid w:val="00ED7DFB"/>
    <w:rsid w:val="00EE1699"/>
    <w:rsid w:val="00EE1820"/>
    <w:rsid w:val="00EE1A9F"/>
    <w:rsid w:val="00EE1EA4"/>
    <w:rsid w:val="00EE3668"/>
    <w:rsid w:val="00EE388D"/>
    <w:rsid w:val="00EE3CAA"/>
    <w:rsid w:val="00EE4461"/>
    <w:rsid w:val="00EE5F84"/>
    <w:rsid w:val="00EE70E5"/>
    <w:rsid w:val="00EF02EE"/>
    <w:rsid w:val="00EF16FF"/>
    <w:rsid w:val="00EF356A"/>
    <w:rsid w:val="00EF3D90"/>
    <w:rsid w:val="00EF3F8A"/>
    <w:rsid w:val="00EF5B24"/>
    <w:rsid w:val="00EF69C1"/>
    <w:rsid w:val="00EF74BE"/>
    <w:rsid w:val="00F006CB"/>
    <w:rsid w:val="00F011E5"/>
    <w:rsid w:val="00F02042"/>
    <w:rsid w:val="00F02B06"/>
    <w:rsid w:val="00F03986"/>
    <w:rsid w:val="00F03BF7"/>
    <w:rsid w:val="00F04058"/>
    <w:rsid w:val="00F04364"/>
    <w:rsid w:val="00F046C2"/>
    <w:rsid w:val="00F06A2B"/>
    <w:rsid w:val="00F075BE"/>
    <w:rsid w:val="00F07A69"/>
    <w:rsid w:val="00F1085B"/>
    <w:rsid w:val="00F10BF2"/>
    <w:rsid w:val="00F114A6"/>
    <w:rsid w:val="00F1154C"/>
    <w:rsid w:val="00F1282F"/>
    <w:rsid w:val="00F12F90"/>
    <w:rsid w:val="00F142F0"/>
    <w:rsid w:val="00F153B3"/>
    <w:rsid w:val="00F15A65"/>
    <w:rsid w:val="00F164EB"/>
    <w:rsid w:val="00F1693F"/>
    <w:rsid w:val="00F17A55"/>
    <w:rsid w:val="00F17ED4"/>
    <w:rsid w:val="00F203CD"/>
    <w:rsid w:val="00F20F71"/>
    <w:rsid w:val="00F21600"/>
    <w:rsid w:val="00F229AA"/>
    <w:rsid w:val="00F2382A"/>
    <w:rsid w:val="00F23C0E"/>
    <w:rsid w:val="00F24060"/>
    <w:rsid w:val="00F2440B"/>
    <w:rsid w:val="00F24A84"/>
    <w:rsid w:val="00F267F8"/>
    <w:rsid w:val="00F27008"/>
    <w:rsid w:val="00F27ED8"/>
    <w:rsid w:val="00F30128"/>
    <w:rsid w:val="00F30681"/>
    <w:rsid w:val="00F30C7B"/>
    <w:rsid w:val="00F319C5"/>
    <w:rsid w:val="00F33DDA"/>
    <w:rsid w:val="00F34EDC"/>
    <w:rsid w:val="00F34F4C"/>
    <w:rsid w:val="00F35846"/>
    <w:rsid w:val="00F35B66"/>
    <w:rsid w:val="00F36C2B"/>
    <w:rsid w:val="00F36F47"/>
    <w:rsid w:val="00F37B0B"/>
    <w:rsid w:val="00F406A2"/>
    <w:rsid w:val="00F41E64"/>
    <w:rsid w:val="00F41FA5"/>
    <w:rsid w:val="00F422C5"/>
    <w:rsid w:val="00F428F2"/>
    <w:rsid w:val="00F43659"/>
    <w:rsid w:val="00F43BD2"/>
    <w:rsid w:val="00F446F3"/>
    <w:rsid w:val="00F4477E"/>
    <w:rsid w:val="00F449E7"/>
    <w:rsid w:val="00F44E7B"/>
    <w:rsid w:val="00F452AE"/>
    <w:rsid w:val="00F45551"/>
    <w:rsid w:val="00F46245"/>
    <w:rsid w:val="00F46A8F"/>
    <w:rsid w:val="00F47257"/>
    <w:rsid w:val="00F47683"/>
    <w:rsid w:val="00F47940"/>
    <w:rsid w:val="00F51070"/>
    <w:rsid w:val="00F51247"/>
    <w:rsid w:val="00F51C8A"/>
    <w:rsid w:val="00F5386C"/>
    <w:rsid w:val="00F53C22"/>
    <w:rsid w:val="00F5413D"/>
    <w:rsid w:val="00F54DC3"/>
    <w:rsid w:val="00F553DB"/>
    <w:rsid w:val="00F57324"/>
    <w:rsid w:val="00F5736E"/>
    <w:rsid w:val="00F57C0F"/>
    <w:rsid w:val="00F604BE"/>
    <w:rsid w:val="00F6215F"/>
    <w:rsid w:val="00F62CA4"/>
    <w:rsid w:val="00F635CD"/>
    <w:rsid w:val="00F63C1A"/>
    <w:rsid w:val="00F640A6"/>
    <w:rsid w:val="00F654A8"/>
    <w:rsid w:val="00F6552F"/>
    <w:rsid w:val="00F660EC"/>
    <w:rsid w:val="00F66ABD"/>
    <w:rsid w:val="00F67820"/>
    <w:rsid w:val="00F701B0"/>
    <w:rsid w:val="00F72441"/>
    <w:rsid w:val="00F72F37"/>
    <w:rsid w:val="00F74070"/>
    <w:rsid w:val="00F75432"/>
    <w:rsid w:val="00F77EF0"/>
    <w:rsid w:val="00F8021C"/>
    <w:rsid w:val="00F80485"/>
    <w:rsid w:val="00F8141D"/>
    <w:rsid w:val="00F81982"/>
    <w:rsid w:val="00F828F0"/>
    <w:rsid w:val="00F833D7"/>
    <w:rsid w:val="00F83E7E"/>
    <w:rsid w:val="00F84323"/>
    <w:rsid w:val="00F84600"/>
    <w:rsid w:val="00F8569C"/>
    <w:rsid w:val="00F86A4A"/>
    <w:rsid w:val="00F87902"/>
    <w:rsid w:val="00F905CB"/>
    <w:rsid w:val="00F912EF"/>
    <w:rsid w:val="00F913B6"/>
    <w:rsid w:val="00F926EC"/>
    <w:rsid w:val="00F92B4C"/>
    <w:rsid w:val="00F94C8A"/>
    <w:rsid w:val="00FA0229"/>
    <w:rsid w:val="00FA0D83"/>
    <w:rsid w:val="00FA0F8A"/>
    <w:rsid w:val="00FA1442"/>
    <w:rsid w:val="00FA16CB"/>
    <w:rsid w:val="00FA2AFD"/>
    <w:rsid w:val="00FA3740"/>
    <w:rsid w:val="00FA37A7"/>
    <w:rsid w:val="00FA4343"/>
    <w:rsid w:val="00FA4FA7"/>
    <w:rsid w:val="00FA6D55"/>
    <w:rsid w:val="00FA6DBB"/>
    <w:rsid w:val="00FA7D71"/>
    <w:rsid w:val="00FB166E"/>
    <w:rsid w:val="00FB1B41"/>
    <w:rsid w:val="00FB2B19"/>
    <w:rsid w:val="00FB3814"/>
    <w:rsid w:val="00FB5C6B"/>
    <w:rsid w:val="00FB7186"/>
    <w:rsid w:val="00FC01F1"/>
    <w:rsid w:val="00FC11A0"/>
    <w:rsid w:val="00FC145D"/>
    <w:rsid w:val="00FC23DA"/>
    <w:rsid w:val="00FC2B7D"/>
    <w:rsid w:val="00FC391F"/>
    <w:rsid w:val="00FC48BA"/>
    <w:rsid w:val="00FC4CA0"/>
    <w:rsid w:val="00FC56EE"/>
    <w:rsid w:val="00FC576C"/>
    <w:rsid w:val="00FC6389"/>
    <w:rsid w:val="00FC675B"/>
    <w:rsid w:val="00FD1096"/>
    <w:rsid w:val="00FD2732"/>
    <w:rsid w:val="00FD434F"/>
    <w:rsid w:val="00FD44EE"/>
    <w:rsid w:val="00FD456D"/>
    <w:rsid w:val="00FD48E9"/>
    <w:rsid w:val="00FD5BA3"/>
    <w:rsid w:val="00FD6980"/>
    <w:rsid w:val="00FD75E3"/>
    <w:rsid w:val="00FD772F"/>
    <w:rsid w:val="00FD788E"/>
    <w:rsid w:val="00FE0E4E"/>
    <w:rsid w:val="00FE11BA"/>
    <w:rsid w:val="00FE151C"/>
    <w:rsid w:val="00FE3EAF"/>
    <w:rsid w:val="00FE458A"/>
    <w:rsid w:val="00FE5CCA"/>
    <w:rsid w:val="00FE5D8B"/>
    <w:rsid w:val="00FE6598"/>
    <w:rsid w:val="00FE66E0"/>
    <w:rsid w:val="00FE6EBF"/>
    <w:rsid w:val="00FE723F"/>
    <w:rsid w:val="00FF0650"/>
    <w:rsid w:val="00FF12B5"/>
    <w:rsid w:val="00FF17E5"/>
    <w:rsid w:val="00FF4CF7"/>
    <w:rsid w:val="00FF6013"/>
    <w:rsid w:val="00FF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8FAC"/>
  <w15:docId w15:val="{DBEADD18-8BAE-47E7-8336-E1FDA24E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B3F86"/>
    <w:pPr>
      <w:widowControl w:val="0"/>
    </w:pPr>
    <w:rPr>
      <w:rFonts w:eastAsia="Times New Roman" w:cs="Times New Roman"/>
      <w:sz w:val="20"/>
      <w:szCs w:val="20"/>
    </w:rPr>
  </w:style>
  <w:style w:type="paragraph" w:styleId="Heading1">
    <w:name w:val="heading 1"/>
    <w:basedOn w:val="Normal"/>
    <w:next w:val="Normal"/>
    <w:link w:val="Heading1Char"/>
    <w:uiPriority w:val="9"/>
    <w:qFormat/>
    <w:rsid w:val="003B3F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niesDocument">
    <w:name w:val="Connie's Document"/>
    <w:basedOn w:val="Normal"/>
    <w:qFormat/>
    <w:rsid w:val="009C413B"/>
    <w:pPr>
      <w:framePr w:wrap="around" w:vAnchor="text" w:hAnchor="text" w:y="1"/>
      <w:tabs>
        <w:tab w:val="left" w:pos="360"/>
        <w:tab w:val="left" w:pos="1080"/>
        <w:tab w:val="left" w:pos="1800"/>
        <w:tab w:val="left" w:pos="2520"/>
        <w:tab w:val="left" w:pos="3240"/>
      </w:tabs>
    </w:pPr>
    <w:rPr>
      <w:sz w:val="24"/>
    </w:rPr>
  </w:style>
  <w:style w:type="paragraph" w:customStyle="1" w:styleId="Connie">
    <w:name w:val="Connie"/>
    <w:basedOn w:val="Normal"/>
    <w:qFormat/>
    <w:rsid w:val="009C413B"/>
    <w:pPr>
      <w:tabs>
        <w:tab w:val="left" w:pos="360"/>
        <w:tab w:val="left" w:pos="1080"/>
        <w:tab w:val="left" w:pos="1800"/>
        <w:tab w:val="left" w:pos="2520"/>
      </w:tabs>
    </w:pPr>
    <w:rPr>
      <w:sz w:val="24"/>
    </w:rPr>
  </w:style>
  <w:style w:type="paragraph" w:styleId="ListParagraph">
    <w:name w:val="List Paragraph"/>
    <w:basedOn w:val="Normal"/>
    <w:uiPriority w:val="34"/>
    <w:qFormat/>
    <w:rsid w:val="003B3F86"/>
    <w:pPr>
      <w:ind w:left="720"/>
      <w:contextualSpacing/>
    </w:pPr>
  </w:style>
  <w:style w:type="paragraph" w:styleId="Footer">
    <w:name w:val="footer"/>
    <w:basedOn w:val="Normal"/>
    <w:link w:val="FooterChar"/>
    <w:uiPriority w:val="99"/>
    <w:unhideWhenUsed/>
    <w:rsid w:val="003B3F86"/>
    <w:pPr>
      <w:tabs>
        <w:tab w:val="center" w:pos="4680"/>
        <w:tab w:val="right" w:pos="9360"/>
      </w:tabs>
    </w:pPr>
  </w:style>
  <w:style w:type="character" w:customStyle="1" w:styleId="FooterChar">
    <w:name w:val="Footer Char"/>
    <w:basedOn w:val="DefaultParagraphFont"/>
    <w:link w:val="Footer"/>
    <w:uiPriority w:val="99"/>
    <w:rsid w:val="003B3F86"/>
    <w:rPr>
      <w:rFonts w:eastAsia="Times New Roman" w:cs="Times New Roman"/>
      <w:sz w:val="20"/>
      <w:szCs w:val="20"/>
    </w:rPr>
  </w:style>
  <w:style w:type="paragraph" w:styleId="ListNumber">
    <w:name w:val="List Number"/>
    <w:basedOn w:val="Normal"/>
    <w:uiPriority w:val="99"/>
    <w:unhideWhenUsed/>
    <w:rsid w:val="003B3F86"/>
    <w:pPr>
      <w:numPr>
        <w:numId w:val="1"/>
      </w:numPr>
      <w:contextualSpacing/>
    </w:pPr>
  </w:style>
  <w:style w:type="character" w:styleId="Hyperlink">
    <w:name w:val="Hyperlink"/>
    <w:basedOn w:val="DefaultParagraphFont"/>
    <w:uiPriority w:val="99"/>
    <w:unhideWhenUsed/>
    <w:rsid w:val="003B3F86"/>
    <w:rPr>
      <w:color w:val="0000FF" w:themeColor="hyperlink"/>
      <w:u w:val="single"/>
    </w:rPr>
  </w:style>
  <w:style w:type="paragraph" w:styleId="NoSpacing">
    <w:name w:val="No Spacing"/>
    <w:uiPriority w:val="1"/>
    <w:qFormat/>
    <w:rsid w:val="003B3F86"/>
    <w:pPr>
      <w:widowControl w:val="0"/>
    </w:pPr>
    <w:rPr>
      <w:rFonts w:eastAsia="Times New Roman" w:cs="Times New Roman"/>
      <w:sz w:val="20"/>
      <w:szCs w:val="20"/>
    </w:rPr>
  </w:style>
  <w:style w:type="paragraph" w:customStyle="1" w:styleId="Conditions">
    <w:name w:val="Conditions"/>
    <w:basedOn w:val="NormalIndent"/>
    <w:rsid w:val="003B3F86"/>
    <w:pPr>
      <w:spacing w:before="240" w:after="240"/>
      <w:ind w:left="0"/>
    </w:pPr>
    <w:rPr>
      <w:sz w:val="18"/>
    </w:rPr>
  </w:style>
  <w:style w:type="character" w:customStyle="1" w:styleId="Heading1Char">
    <w:name w:val="Heading 1 Char"/>
    <w:basedOn w:val="DefaultParagraphFont"/>
    <w:link w:val="Heading1"/>
    <w:uiPriority w:val="9"/>
    <w:rsid w:val="003B3F8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B65EE"/>
    <w:rPr>
      <w:rFonts w:cs="Times New Roman"/>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3B3F86"/>
    <w:pPr>
      <w:ind w:left="720"/>
    </w:pPr>
  </w:style>
  <w:style w:type="paragraph" w:customStyle="1" w:styleId="Level1">
    <w:name w:val="Level 1"/>
    <w:basedOn w:val="Normal"/>
    <w:rsid w:val="008B65EE"/>
  </w:style>
  <w:style w:type="paragraph" w:styleId="Header">
    <w:name w:val="header"/>
    <w:basedOn w:val="Normal"/>
    <w:link w:val="HeaderChar"/>
    <w:uiPriority w:val="99"/>
    <w:unhideWhenUsed/>
    <w:rsid w:val="008B65EE"/>
    <w:pPr>
      <w:tabs>
        <w:tab w:val="center" w:pos="4680"/>
        <w:tab w:val="right" w:pos="9360"/>
      </w:tabs>
    </w:pPr>
  </w:style>
  <w:style w:type="character" w:customStyle="1" w:styleId="HeaderChar">
    <w:name w:val="Header Char"/>
    <w:basedOn w:val="DefaultParagraphFont"/>
    <w:link w:val="Header"/>
    <w:uiPriority w:val="99"/>
    <w:rsid w:val="008B65EE"/>
    <w:rPr>
      <w:rFonts w:eastAsia="Times New Roman" w:cs="Times New Roman"/>
      <w:sz w:val="20"/>
      <w:szCs w:val="20"/>
    </w:rPr>
  </w:style>
  <w:style w:type="paragraph" w:styleId="BalloonText">
    <w:name w:val="Balloon Text"/>
    <w:basedOn w:val="Normal"/>
    <w:link w:val="BalloonTextChar"/>
    <w:uiPriority w:val="99"/>
    <w:semiHidden/>
    <w:unhideWhenUsed/>
    <w:rsid w:val="00DC4D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2F"/>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DC4D2F"/>
    <w:rPr>
      <w:sz w:val="16"/>
      <w:szCs w:val="16"/>
    </w:rPr>
  </w:style>
  <w:style w:type="paragraph" w:styleId="CommentText">
    <w:name w:val="annotation text"/>
    <w:basedOn w:val="Normal"/>
    <w:link w:val="CommentTextChar"/>
    <w:uiPriority w:val="99"/>
    <w:semiHidden/>
    <w:unhideWhenUsed/>
    <w:rsid w:val="00DC4D2F"/>
  </w:style>
  <w:style w:type="character" w:customStyle="1" w:styleId="CommentTextChar">
    <w:name w:val="Comment Text Char"/>
    <w:basedOn w:val="DefaultParagraphFont"/>
    <w:link w:val="CommentText"/>
    <w:uiPriority w:val="99"/>
    <w:semiHidden/>
    <w:rsid w:val="00DC4D2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4D2F"/>
    <w:rPr>
      <w:b/>
      <w:bCs/>
    </w:rPr>
  </w:style>
  <w:style w:type="character" w:customStyle="1" w:styleId="CommentSubjectChar">
    <w:name w:val="Comment Subject Char"/>
    <w:basedOn w:val="CommentTextChar"/>
    <w:link w:val="CommentSubject"/>
    <w:uiPriority w:val="99"/>
    <w:semiHidden/>
    <w:rsid w:val="00DC4D2F"/>
    <w:rPr>
      <w:rFonts w:eastAsia="Times New Roman" w:cs="Times New Roman"/>
      <w:b/>
      <w:bCs/>
      <w:sz w:val="20"/>
      <w:szCs w:val="20"/>
    </w:rPr>
  </w:style>
  <w:style w:type="character" w:styleId="PlaceholderText">
    <w:name w:val="Placeholder Text"/>
    <w:basedOn w:val="DefaultParagraphFont"/>
    <w:uiPriority w:val="99"/>
    <w:semiHidden/>
    <w:rsid w:val="00DC4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4408">
      <w:bodyDiv w:val="1"/>
      <w:marLeft w:val="0"/>
      <w:marRight w:val="0"/>
      <w:marTop w:val="0"/>
      <w:marBottom w:val="0"/>
      <w:divBdr>
        <w:top w:val="none" w:sz="0" w:space="0" w:color="auto"/>
        <w:left w:val="none" w:sz="0" w:space="0" w:color="auto"/>
        <w:bottom w:val="none" w:sz="0" w:space="0" w:color="auto"/>
        <w:right w:val="none" w:sz="0" w:space="0" w:color="auto"/>
      </w:divBdr>
    </w:div>
    <w:div w:id="324554040">
      <w:bodyDiv w:val="1"/>
      <w:marLeft w:val="0"/>
      <w:marRight w:val="0"/>
      <w:marTop w:val="0"/>
      <w:marBottom w:val="0"/>
      <w:divBdr>
        <w:top w:val="none" w:sz="0" w:space="0" w:color="auto"/>
        <w:left w:val="none" w:sz="0" w:space="0" w:color="auto"/>
        <w:bottom w:val="none" w:sz="0" w:space="0" w:color="auto"/>
        <w:right w:val="none" w:sz="0" w:space="0" w:color="auto"/>
      </w:divBdr>
    </w:div>
    <w:div w:id="1034772841">
      <w:bodyDiv w:val="1"/>
      <w:marLeft w:val="0"/>
      <w:marRight w:val="0"/>
      <w:marTop w:val="0"/>
      <w:marBottom w:val="0"/>
      <w:divBdr>
        <w:top w:val="none" w:sz="0" w:space="0" w:color="auto"/>
        <w:left w:val="none" w:sz="0" w:space="0" w:color="auto"/>
        <w:bottom w:val="none" w:sz="0" w:space="0" w:color="auto"/>
        <w:right w:val="none" w:sz="0" w:space="0" w:color="auto"/>
      </w:divBdr>
    </w:div>
    <w:div w:id="158302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MSOffice_64\ProcurementSystem\Personal%20Servic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40322-4C44-4B00-895E-B4F266F6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Services</Template>
  <TotalTime>5</TotalTime>
  <Pages>6</Pages>
  <Words>4655</Words>
  <Characters>25514</Characters>
  <Application>Microsoft Office Word</Application>
  <DocSecurity>0</DocSecurity>
  <Lines>566</Lines>
  <Paragraphs>386</Paragraphs>
  <ScaleCrop>false</ScaleCrop>
  <HeadingPairs>
    <vt:vector size="2" baseType="variant">
      <vt:variant>
        <vt:lpstr>Title</vt:lpstr>
      </vt:variant>
      <vt:variant>
        <vt:i4>1</vt:i4>
      </vt:variant>
    </vt:vector>
  </HeadingPairs>
  <TitlesOfParts>
    <vt:vector size="1" baseType="lpstr">
      <vt:lpstr/>
    </vt:vector>
  </TitlesOfParts>
  <Company>Jackson County</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Elys Lance</dc:creator>
  <cp:lastModifiedBy>Elys Lance</cp:lastModifiedBy>
  <cp:revision>2</cp:revision>
  <cp:lastPrinted>2011-08-02T18:33:00Z</cp:lastPrinted>
  <dcterms:created xsi:type="dcterms:W3CDTF">2022-02-16T00:11:00Z</dcterms:created>
  <dcterms:modified xsi:type="dcterms:W3CDTF">2022-02-16T00:16:00Z</dcterms:modified>
</cp:coreProperties>
</file>