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right"/>
        <w:rPr/>
      </w:pPr>
      <w:r>
        <w:rPr/>
        <w:fldChar w:fldCharType="begin" w:fldLock="true"/>
      </w:r>
      <w:r>
        <w:instrText> SUBJECT </w:instrText>
      </w:r>
      <w:r>
        <w:fldChar w:fldCharType="separate"/>
      </w:r>
      <w:r>
        <w:t>&lt;Project Name&gt;</w:t>
      </w:r>
      <w:r>
        <w:fldChar w:fldCharType="end"/>
      </w:r>
    </w:p>
    <w:p>
      <w:pPr>
        <w:pStyle w:val="Style15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测试用例</w:t>
      </w:r>
      <w:r>
        <w:fldChar w:fldCharType="end"/>
      </w:r>
    </w:p>
    <w:p>
      <w:pPr>
        <w:pStyle w:val="Style15"/>
        <w:jc w:val="right"/>
        <w:rPr>
          <w:lang w:eastAsia="zh-CN"/>
        </w:rPr>
      </w:pPr>
      <w:r>
        <w:rPr>
          <w:lang w:eastAsia="zh-C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Style15"/>
        <w:jc w:val="right"/>
        <w:rPr/>
      </w:pPr>
      <w:r>
        <w:rPr>
          <w:sz w:val="28"/>
          <w:lang w:eastAsia="zh-CN"/>
        </w:rPr>
        <w:t xml:space="preserve">版本 </w:t>
      </w:r>
      <w:r>
        <w:rPr>
          <w:sz w:val="28"/>
          <w:lang w:eastAsia="zh-CN"/>
        </w:rPr>
        <w:t>&lt;</w:t>
      </w:r>
      <w:r>
        <w:rPr>
          <w:sz w:val="28"/>
          <w:lang w:eastAsia="zh-TW"/>
        </w:rPr>
        <w:t>2.2</w:t>
      </w:r>
      <w:r>
        <w:rPr>
          <w:sz w:val="28"/>
          <w:lang w:eastAsia="zh-CN"/>
        </w:rPr>
        <w:t>&gt;</w:t>
      </w:r>
    </w:p>
    <w:p>
      <w:pPr>
        <w:pStyle w:val="Style15"/>
        <w:rPr/>
      </w:pPr>
      <w:r>
        <w:rPr/>
        <w:t>修订历史记录</w:t>
      </w:r>
    </w:p>
    <w:p>
      <w:pPr>
        <w:pStyle w:val="Style15"/>
        <w:rPr/>
      </w:pPr>
      <w:r>
        <w:rPr/>
      </w:r>
    </w:p>
    <w:tbl>
      <w:tblPr>
        <w:tblStyle w:val="35"/>
        <w:tblW w:w="9504" w:type="dxa"/>
        <w:jc w:val="left"/>
        <w:tblInd w:w="-1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版本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作者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>
                <w:lang w:val="en-US" w:eastAsia="zh-CN"/>
              </w:rPr>
              <w:t>1</w:t>
            </w:r>
            <w:r>
              <w:rPr>
                <w:lang w:val="en-US" w:eastAsia="zh-TW"/>
              </w:rPr>
              <w:t>0</w:t>
            </w:r>
            <w:r>
              <w:rPr>
                <w:lang w:val="en-US" w:eastAsia="zh-CN"/>
              </w:rPr>
              <w:t>/9/2017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>
                <w:rFonts w:eastAsia="宋体"/>
                <w:lang w:eastAsia="zh-CN"/>
              </w:rPr>
            </w:pPr>
            <w:r>
              <w:rPr>
                <w:lang w:val="en-US" w:eastAsia="zh-CN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详细信息</w:t>
            </w:r>
            <w:r>
              <w:rPr/>
              <w:t>&gt;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rPr>
                <w:lang w:eastAsia="zh-TW"/>
              </w:rPr>
            </w:pPr>
            <w:r>
              <w:rPr>
                <w:lang w:val="en-US" w:eastAsia="zh-TW"/>
              </w:rPr>
              <w:t>黃柏翰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Style15"/>
        <w:rPr/>
      </w:pPr>
      <w:r>
        <w:rPr/>
        <w:t>Table of Contents</w:t>
      </w:r>
    </w:p>
    <w:p>
      <w:pPr>
        <w:pStyle w:val="11"/>
        <w:tabs>
          <w:tab w:val="left" w:pos="432" w:leader="none"/>
          <w:tab w:val="right" w:pos="9360" w:leader="none"/>
        </w:tabs>
        <w:rPr>
          <w:sz w:val="21"/>
          <w:szCs w:val="24"/>
          <w:lang w:eastAsia="zh-CN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sz w:val="21"/>
          <w:szCs w:val="24"/>
          <w:lang w:eastAsia="zh-CN"/>
        </w:rPr>
        <w:tab/>
      </w:r>
      <w:r>
        <w:rPr/>
        <w:t>简介</w:t>
      </w:r>
      <w:r>
        <w:rPr/>
        <w:tab/>
        <w:t>4</w:t>
      </w:r>
    </w:p>
    <w:p>
      <w:pPr>
        <w:pStyle w:val="21"/>
        <w:tabs>
          <w:tab w:val="left" w:pos="1000" w:leader="none"/>
          <w:tab w:val="right" w:pos="9360" w:leader="none"/>
        </w:tabs>
        <w:rPr>
          <w:sz w:val="21"/>
          <w:szCs w:val="24"/>
          <w:lang w:eastAsia="zh-CN"/>
        </w:rPr>
      </w:pPr>
      <w:r>
        <w:rPr/>
        <w:t>1.1</w:t>
      </w:r>
      <w:r>
        <w:rPr>
          <w:sz w:val="21"/>
          <w:szCs w:val="24"/>
          <w:lang w:eastAsia="zh-CN"/>
        </w:rPr>
        <w:tab/>
      </w:r>
      <w:r>
        <w:rPr/>
        <w:t>目的</w:t>
      </w:r>
      <w:r>
        <w:rPr/>
        <w:tab/>
        <w:t>4</w:t>
      </w:r>
    </w:p>
    <w:p>
      <w:pPr>
        <w:pStyle w:val="21"/>
        <w:tabs>
          <w:tab w:val="left" w:pos="1000" w:leader="none"/>
          <w:tab w:val="right" w:pos="9360" w:leader="none"/>
        </w:tabs>
        <w:rPr>
          <w:sz w:val="21"/>
          <w:szCs w:val="24"/>
          <w:lang w:eastAsia="zh-CN"/>
        </w:rPr>
      </w:pPr>
      <w:r>
        <w:rPr/>
        <w:t>1.2</w:t>
      </w:r>
      <w:r>
        <w:rPr>
          <w:sz w:val="21"/>
          <w:szCs w:val="24"/>
          <w:lang w:eastAsia="zh-CN"/>
        </w:rPr>
        <w:tab/>
      </w:r>
      <w:r>
        <w:rPr/>
        <w:t>范围</w:t>
      </w:r>
      <w:r>
        <w:rPr/>
        <w:tab/>
        <w:t>4</w:t>
      </w:r>
    </w:p>
    <w:p>
      <w:pPr>
        <w:pStyle w:val="21"/>
        <w:tabs>
          <w:tab w:val="left" w:pos="1000" w:leader="none"/>
          <w:tab w:val="right" w:pos="9360" w:leader="none"/>
        </w:tabs>
        <w:rPr>
          <w:sz w:val="21"/>
          <w:szCs w:val="24"/>
          <w:lang w:eastAsia="zh-CN"/>
        </w:rPr>
      </w:pPr>
      <w:r>
        <w:rPr>
          <w:lang w:eastAsia="zh-CN"/>
        </w:rPr>
        <w:t>1.3</w:t>
      </w:r>
      <w:r>
        <w:rPr>
          <w:sz w:val="21"/>
          <w:szCs w:val="24"/>
          <w:lang w:eastAsia="zh-CN"/>
        </w:rPr>
        <w:tab/>
      </w:r>
      <w:r>
        <w:rPr>
          <w:lang w:eastAsia="zh-CN"/>
        </w:rPr>
        <w:t>定义、首字母缩写词和缩略语</w:t>
      </w:r>
      <w:r>
        <w:rPr>
          <w:lang w:eastAsia="zh-CN"/>
        </w:rPr>
        <w:tab/>
        <w:t>4</w:t>
      </w:r>
    </w:p>
    <w:p>
      <w:pPr>
        <w:pStyle w:val="21"/>
        <w:tabs>
          <w:tab w:val="left" w:pos="1000" w:leader="none"/>
          <w:tab w:val="right" w:pos="9360" w:leader="none"/>
        </w:tabs>
        <w:rPr>
          <w:sz w:val="21"/>
          <w:szCs w:val="24"/>
          <w:lang w:eastAsia="zh-CN"/>
        </w:rPr>
      </w:pPr>
      <w:r>
        <w:rPr>
          <w:lang w:eastAsia="zh-CN"/>
        </w:rPr>
        <w:t>1.4</w:t>
      </w:r>
      <w:r>
        <w:rPr>
          <w:sz w:val="21"/>
          <w:szCs w:val="24"/>
          <w:lang w:eastAsia="zh-CN"/>
        </w:rPr>
        <w:tab/>
      </w:r>
      <w:r>
        <w:rPr>
          <w:lang w:eastAsia="zh-CN"/>
        </w:rPr>
        <w:t>参考资料</w:t>
      </w:r>
      <w:r>
        <w:rPr>
          <w:lang w:eastAsia="zh-CN"/>
        </w:rPr>
        <w:tab/>
        <w:t>4</w:t>
      </w:r>
    </w:p>
    <w:p>
      <w:pPr>
        <w:pStyle w:val="21"/>
        <w:tabs>
          <w:tab w:val="left" w:pos="1000" w:leader="none"/>
          <w:tab w:val="right" w:pos="9360" w:leader="none"/>
        </w:tabs>
        <w:rPr>
          <w:sz w:val="21"/>
          <w:szCs w:val="24"/>
          <w:lang w:eastAsia="zh-CN"/>
        </w:rPr>
      </w:pPr>
      <w:r>
        <w:rPr>
          <w:lang w:eastAsia="zh-CN"/>
        </w:rPr>
        <w:t>1.5</w:t>
      </w:r>
      <w:r>
        <w:rPr>
          <w:sz w:val="21"/>
          <w:szCs w:val="24"/>
          <w:lang w:eastAsia="zh-CN"/>
        </w:rPr>
        <w:tab/>
      </w:r>
      <w:r>
        <w:rPr>
          <w:lang w:eastAsia="zh-CN"/>
        </w:rPr>
        <w:t>概述</w:t>
      </w:r>
      <w:r>
        <w:rPr>
          <w:lang w:eastAsia="zh-CN"/>
        </w:rPr>
        <w:tab/>
        <w:t>4</w:t>
      </w:r>
    </w:p>
    <w:p>
      <w:pPr>
        <w:pStyle w:val="11"/>
        <w:tabs>
          <w:tab w:val="left" w:pos="432" w:leader="none"/>
          <w:tab w:val="right" w:pos="9360" w:leader="none"/>
        </w:tabs>
        <w:rPr>
          <w:sz w:val="21"/>
          <w:szCs w:val="24"/>
          <w:lang w:eastAsia="zh-CN"/>
        </w:rPr>
      </w:pPr>
      <w:r>
        <w:rPr>
          <w:lang w:eastAsia="zh-CN"/>
        </w:rPr>
        <w:t>2.</w:t>
      </w:r>
      <w:r>
        <w:rPr>
          <w:sz w:val="21"/>
          <w:szCs w:val="24"/>
          <w:lang w:eastAsia="zh-CN"/>
        </w:rPr>
        <w:tab/>
      </w:r>
      <w:r>
        <w:rPr>
          <w:lang w:eastAsia="zh-CN"/>
        </w:rPr>
        <w:t>测试用例分类</w:t>
      </w:r>
      <w:r>
        <w:rPr>
          <w:lang w:eastAsia="zh-CN"/>
        </w:rPr>
        <w:t>1</w:t>
        <w:tab/>
        <w:t>4</w:t>
      </w:r>
    </w:p>
    <w:p>
      <w:pPr>
        <w:pStyle w:val="21"/>
        <w:tabs>
          <w:tab w:val="left" w:pos="1000" w:leader="none"/>
          <w:tab w:val="right" w:pos="9360" w:leader="none"/>
        </w:tabs>
        <w:rPr>
          <w:sz w:val="21"/>
          <w:szCs w:val="24"/>
          <w:lang w:eastAsia="zh-CN"/>
        </w:rPr>
      </w:pPr>
      <w:r>
        <w:rPr>
          <w:lang w:eastAsia="zh-CN"/>
        </w:rPr>
        <w:t>2.1</w:t>
      </w:r>
      <w:r>
        <w:rPr>
          <w:sz w:val="21"/>
          <w:szCs w:val="24"/>
          <w:lang w:eastAsia="zh-CN"/>
        </w:rPr>
        <w:tab/>
      </w:r>
      <w:r>
        <w:rPr>
          <w:lang w:eastAsia="zh-CN"/>
        </w:rPr>
        <w:t xml:space="preserve">测试用例 </w:t>
      </w:r>
      <w:r>
        <w:rPr>
          <w:lang w:eastAsia="zh-CN"/>
        </w:rPr>
        <w:t>#1</w:t>
      </w:r>
      <w:r>
        <w:rPr/>
        <w:tab/>
        <w:t>4</w:t>
      </w:r>
    </w:p>
    <w:p>
      <w:pPr>
        <w:pStyle w:val="Style15"/>
        <w:rPr/>
      </w:pPr>
      <w:r>
        <w:rPr/>
      </w:r>
      <w:r>
        <w:fldChar w:fldCharType="end"/>
      </w:r>
    </w:p>
    <w:p>
      <w:pPr>
        <w:pStyle w:val="1"/>
        <w:numPr>
          <w:ilvl w:val="0"/>
          <w:numId w:val="2"/>
        </w:numPr>
        <w:ind w:left="720" w:hanging="720"/>
        <w:rPr/>
      </w:pPr>
      <w:bookmarkStart w:id="0" w:name="_Toc110843658"/>
      <w:bookmarkStart w:id="1" w:name="_Toc498761760"/>
      <w:bookmarkEnd w:id="0"/>
      <w:bookmarkEnd w:id="1"/>
      <w:r>
        <w:rPr/>
        <w:t>简介</w:t>
      </w:r>
    </w:p>
    <w:p>
      <w:pPr>
        <w:pStyle w:val="2"/>
        <w:numPr>
          <w:ilvl w:val="1"/>
          <w:numId w:val="2"/>
        </w:numPr>
        <w:rPr/>
      </w:pPr>
      <w:bookmarkStart w:id="2" w:name="_Toc110843659"/>
      <w:bookmarkStart w:id="3" w:name="_Toc498761761"/>
      <w:bookmarkEnd w:id="2"/>
      <w:bookmarkEnd w:id="3"/>
      <w:r>
        <w:rPr/>
        <w:t>目的</w:t>
      </w:r>
    </w:p>
    <w:p>
      <w:pPr>
        <w:pStyle w:val="Normal"/>
        <w:ind w:left="720" w:hanging="0"/>
        <w:rPr/>
      </w:pPr>
      <w:r>
        <w:rPr>
          <w:sz w:val="20"/>
          <w:szCs w:val="20"/>
          <w:lang w:eastAsia="zh-CN"/>
        </w:rPr>
        <w:t>本测试用例集是为了</w:t>
      </w:r>
      <w:r>
        <w:rPr>
          <w:sz w:val="20"/>
          <w:szCs w:val="20"/>
          <w:lang w:eastAsia="zh-TW"/>
        </w:rPr>
        <w:t>测试注册功能及用户管理的稳定性</w:t>
      </w:r>
      <w:r>
        <w:rPr>
          <w:sz w:val="20"/>
          <w:szCs w:val="20"/>
          <w:lang w:eastAsia="zh-CN"/>
        </w:rPr>
        <w:t>。</w:t>
      </w:r>
    </w:p>
    <w:p>
      <w:pPr>
        <w:pStyle w:val="2"/>
        <w:numPr>
          <w:ilvl w:val="1"/>
          <w:numId w:val="2"/>
        </w:numPr>
        <w:rPr/>
      </w:pPr>
      <w:bookmarkStart w:id="4" w:name="_Toc110843660"/>
      <w:bookmarkStart w:id="5" w:name="_Toc498761762"/>
      <w:bookmarkEnd w:id="4"/>
      <w:bookmarkEnd w:id="5"/>
      <w:r>
        <w:rPr/>
        <w:t>范围</w:t>
      </w:r>
    </w:p>
    <w:p>
      <w:pPr>
        <w:pStyle w:val="Normal"/>
        <w:ind w:left="720" w:hanging="0"/>
        <w:rPr/>
      </w:pPr>
      <w:r>
        <w:rPr>
          <w:sz w:val="20"/>
          <w:szCs w:val="20"/>
          <w:lang w:val="en-US" w:eastAsia="zh-TW"/>
        </w:rPr>
        <w:t>用于测试注册功能</w:t>
      </w:r>
      <w:r>
        <w:rPr>
          <w:sz w:val="20"/>
          <w:szCs w:val="20"/>
          <w:lang w:val="en-US" w:eastAsia="zh-CN"/>
        </w:rPr>
        <w:t>。</w:t>
      </w:r>
    </w:p>
    <w:p>
      <w:pPr>
        <w:pStyle w:val="2"/>
        <w:numPr>
          <w:ilvl w:val="1"/>
          <w:numId w:val="2"/>
        </w:numPr>
        <w:rPr>
          <w:lang w:eastAsia="zh-CN"/>
        </w:rPr>
      </w:pPr>
      <w:bookmarkStart w:id="6" w:name="_Toc110843661"/>
      <w:bookmarkStart w:id="7" w:name="_Toc498761763"/>
      <w:bookmarkEnd w:id="6"/>
      <w:bookmarkEnd w:id="7"/>
      <w:r>
        <w:rPr>
          <w:lang w:eastAsia="zh-CN"/>
        </w:rPr>
        <w:t>定义、首字母缩写词和缩略语</w:t>
      </w:r>
    </w:p>
    <w:p>
      <w:pPr>
        <w:pStyle w:val="Normal"/>
        <w:ind w:firstLine="720"/>
        <w:rPr>
          <w:lang w:val="en-US" w:eastAsia="zh-CN"/>
        </w:rPr>
      </w:pPr>
      <w:r>
        <w:rPr>
          <w:lang w:val="en-US" w:eastAsia="zh-CN"/>
        </w:rPr>
        <w:t>无</w:t>
      </w:r>
    </w:p>
    <w:p>
      <w:pPr>
        <w:pStyle w:val="2"/>
        <w:numPr>
          <w:ilvl w:val="1"/>
          <w:numId w:val="2"/>
        </w:numPr>
        <w:rPr/>
      </w:pPr>
      <w:bookmarkStart w:id="8" w:name="_Toc110843662"/>
      <w:bookmarkStart w:id="9" w:name="_Toc498761764"/>
      <w:bookmarkEnd w:id="8"/>
      <w:bookmarkEnd w:id="9"/>
      <w:r>
        <w:rPr/>
        <w:t>参考资料</w:t>
      </w:r>
    </w:p>
    <w:p>
      <w:pPr>
        <w:pStyle w:val="Normal"/>
        <w:ind w:firstLine="720"/>
        <w:rPr>
          <w:rFonts w:eastAsia="宋体"/>
          <w:lang w:val="en-US" w:eastAsia="zh-CN"/>
        </w:rPr>
      </w:pPr>
      <w:bookmarkStart w:id="10" w:name="_Toc456600922"/>
      <w:bookmarkStart w:id="11" w:name="_Toc456598591"/>
      <w:bookmarkEnd w:id="10"/>
      <w:bookmarkEnd w:id="11"/>
      <w:r>
        <w:rPr>
          <w:lang w:val="en-US" w:eastAsia="zh-CN"/>
        </w:rPr>
        <w:t>无</w:t>
      </w:r>
    </w:p>
    <w:p>
      <w:pPr>
        <w:pStyle w:val="2"/>
        <w:numPr>
          <w:ilvl w:val="1"/>
          <w:numId w:val="2"/>
        </w:numPr>
        <w:rPr/>
      </w:pPr>
      <w:bookmarkStart w:id="12" w:name="_Toc110843663"/>
      <w:bookmarkStart w:id="13" w:name="_Toc498761765"/>
      <w:bookmarkEnd w:id="12"/>
      <w:bookmarkEnd w:id="13"/>
      <w:r>
        <w:rPr/>
        <w:t>概述</w:t>
      </w:r>
    </w:p>
    <w:p>
      <w:pPr>
        <w:pStyle w:val="Normal"/>
        <w:ind w:firstLine="720"/>
        <w:rPr>
          <w:lang w:eastAsia="zh-TW"/>
        </w:rPr>
      </w:pPr>
      <w:r>
        <w:rPr>
          <w:lang w:val="en-US" w:eastAsia="zh-TW"/>
        </w:rPr>
        <w:t>对注册页面进行一系列的输入</w:t>
      </w:r>
    </w:p>
    <w:p>
      <w:pPr>
        <w:pStyle w:val="1"/>
        <w:numPr>
          <w:ilvl w:val="0"/>
          <w:numId w:val="2"/>
        </w:numPr>
        <w:ind w:left="720" w:hanging="720"/>
        <w:rPr>
          <w:lang w:eastAsia="zh-CN"/>
        </w:rPr>
      </w:pPr>
      <w:bookmarkStart w:id="14" w:name="_Toc110843664"/>
      <w:r>
        <w:rPr>
          <w:lang w:eastAsia="zh-CN"/>
        </w:rPr>
        <w:t>测试用例分类</w:t>
      </w:r>
      <w:bookmarkEnd w:id="14"/>
      <w:r>
        <w:rPr>
          <w:lang w:eastAsia="zh-CN"/>
        </w:rPr>
        <w:t>1</w:t>
      </w:r>
    </w:p>
    <w:p>
      <w:pPr>
        <w:pStyle w:val="Normal"/>
        <w:ind w:firstLine="720"/>
        <w:rPr/>
      </w:pPr>
      <w:r>
        <w:rPr>
          <w:lang w:val="en-US" w:eastAsia="zh-TW"/>
        </w:rPr>
        <w:t>使用</w:t>
      </w:r>
      <w:r>
        <w:rPr>
          <w:lang w:val="en-US" w:eastAsia="zh-TW"/>
        </w:rPr>
        <w:t>CHROME</w:t>
      </w:r>
      <w:r>
        <w:rPr>
          <w:lang w:val="en-US" w:eastAsia="zh-TW"/>
        </w:rPr>
        <w:t>在</w:t>
      </w:r>
      <w:r>
        <w:rPr>
          <w:lang w:val="en-US" w:eastAsia="zh-CN"/>
        </w:rPr>
        <w:t>单个设备</w:t>
      </w:r>
      <w:r>
        <w:rPr>
          <w:lang w:val="en-US" w:eastAsia="zh-TW"/>
        </w:rPr>
        <w:t>上进行输入操作</w:t>
      </w:r>
    </w:p>
    <w:p>
      <w:pPr>
        <w:pStyle w:val="2"/>
        <w:numPr>
          <w:ilvl w:val="1"/>
          <w:numId w:val="2"/>
        </w:numPr>
        <w:rPr>
          <w:lang w:eastAsia="zh-CN"/>
        </w:rPr>
      </w:pPr>
      <w:bookmarkStart w:id="15" w:name="_Toc110843665"/>
      <w:r>
        <w:rPr>
          <w:lang w:eastAsia="zh-CN"/>
        </w:rPr>
        <w:t xml:space="preserve">测试用例 </w:t>
      </w:r>
      <w:bookmarkEnd w:id="15"/>
      <w:r>
        <w:rPr>
          <w:lang w:eastAsia="zh-CN"/>
        </w:rPr>
        <w:t>#1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eastAsia="zh-TW"/>
        </w:rPr>
        <w:t>注册</w:t>
      </w:r>
      <w:r>
        <w:rPr>
          <w:lang w:val="en-US" w:eastAsia="zh-CN"/>
        </w:rPr>
        <w:t>界面使用“</w:t>
      </w:r>
      <w:r>
        <w:rPr>
          <w:lang w:val="en-US" w:eastAsia="zh-TW"/>
        </w:rPr>
        <w:t>tony/Abcde123/Abcde123</w:t>
      </w:r>
      <w:r>
        <w:rPr>
          <w:lang w:val="en-US" w:eastAsia="zh-CN"/>
        </w:rPr>
        <w:t>”</w:t>
      </w:r>
      <w:r>
        <w:rPr>
          <w:lang w:val="en-US" w:eastAsia="zh-CN"/>
        </w:rPr>
        <w:t>进行</w:t>
      </w:r>
      <w:r>
        <w:rPr>
          <w:lang w:val="en-US" w:eastAsia="zh-TW"/>
        </w:rPr>
        <w:t>注册</w:t>
      </w:r>
      <w:r>
        <w:rPr>
          <w:lang w:val="en-US" w:eastAsia="zh-CN"/>
        </w:rPr>
        <w:t>操作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注册成功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 xml:space="preserve">2.2 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#2</w:t>
      </w:r>
    </w:p>
    <w:p>
      <w:pPr>
        <w:pStyle w:val="Normal"/>
        <w:rPr/>
      </w:pPr>
      <w:r>
        <w:rPr>
          <w:lang w:eastAsia="zh-CN"/>
        </w:rPr>
        <w:t>1)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登录界面使用“</w:t>
      </w:r>
      <w:r>
        <w:rPr>
          <w:lang w:val="en-US" w:eastAsia="zh-TW"/>
        </w:rPr>
        <w:t>NULL/Abcde123/Abcde123</w:t>
      </w:r>
      <w:r>
        <w:rPr>
          <w:lang w:val="en-US" w:eastAsia="zh-CN"/>
        </w:rPr>
        <w:t>”</w:t>
      </w:r>
      <w:r>
        <w:rPr>
          <w:lang w:val="en-US" w:eastAsia="zh-CN"/>
        </w:rPr>
        <w:t>进行</w:t>
      </w:r>
      <w:r>
        <w:rPr>
          <w:lang w:val="en-US" w:eastAsia="zh-TW"/>
        </w:rPr>
        <w:t>注册</w:t>
      </w:r>
      <w:r>
        <w:rPr>
          <w:lang w:val="en-US" w:eastAsia="zh-CN"/>
        </w:rPr>
        <w:t>操作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注册失败或者注册成功但不允许重复注册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2.3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#3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</w:t>
      </w:r>
      <w:r>
        <w:rPr>
          <w:lang w:val="en-US" w:eastAsia="zh-CN"/>
        </w:rPr>
        <w:t>aaa”“”</w:t>
      </w:r>
      <w:r>
        <w:rPr>
          <w:lang w:val="en-US" w:eastAsia="zh-CN"/>
        </w:rPr>
        <w:t>进行</w:t>
      </w:r>
      <w:r>
        <w:rPr>
          <w:lang w:val="en-US" w:eastAsia="zh-TW"/>
        </w:rPr>
        <w:t>注册</w:t>
      </w:r>
      <w:r>
        <w:rPr>
          <w:lang w:val="en-US" w:eastAsia="zh-CN"/>
        </w:rPr>
        <w:t>操作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>
          <w:lang w:val="en-US" w:eastAsia="zh-TW"/>
        </w:rPr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 xml:space="preserve">长度不够无法注册 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222222"/>
          <w:spacing w:val="0"/>
          <w:sz w:val="18"/>
          <w:lang w:val="en-US" w:eastAsia="zh-TW"/>
        </w:rPr>
        <w:t>8 Characters Long</w:t>
      </w:r>
      <w:r>
        <w:rPr>
          <w:lang w:val="en-US" w:eastAsia="zh-TW"/>
        </w:rPr>
        <w:t xml:space="preserve"> 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2.4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#4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使用“”“”进行</w:t>
      </w:r>
      <w:r>
        <w:rPr>
          <w:lang w:val="en-US" w:eastAsia="zh-TW"/>
        </w:rPr>
        <w:t>注册</w:t>
      </w:r>
      <w:r>
        <w:rPr>
          <w:lang w:val="en-US" w:eastAsia="zh-CN"/>
        </w:rPr>
        <w:t>操作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>
          <w:lang w:val="en-US" w:eastAsia="zh-TW"/>
        </w:rPr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长度不够无法注册</w:t>
      </w:r>
      <w:r>
        <w:rPr>
          <w:rFonts w:ascii="Consolas;Lucida Console;Courier New;monospace" w:hAnsi="Consolas;Lucida Console;Courier New;monospace"/>
          <w:b w:val="false"/>
          <w:i w:val="false"/>
          <w:caps w:val="false"/>
          <w:smallCaps w:val="false"/>
          <w:color w:val="222222"/>
          <w:spacing w:val="0"/>
          <w:sz w:val="18"/>
          <w:lang w:val="en-US" w:eastAsia="zh-TW"/>
        </w:rPr>
        <w:t>8 Characters Long</w:t>
      </w:r>
      <w:r>
        <w:rPr>
          <w:lang w:val="en-US" w:eastAsia="zh-TW"/>
        </w:rPr>
        <w:t xml:space="preserve"> 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2.5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#5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</w:t>
      </w:r>
      <w:r>
        <w:rPr>
          <w:lang w:val="en-US" w:eastAsia="zh-TW"/>
        </w:rPr>
        <w:t>NAN/Abcde123/Abcde123</w:t>
      </w:r>
      <w:r>
        <w:rPr>
          <w:lang w:val="en-US" w:eastAsia="zh-CN"/>
        </w:rPr>
        <w:t>”</w:t>
      </w:r>
      <w:r>
        <w:rPr>
          <w:lang w:val="en-US" w:eastAsia="zh-CN"/>
        </w:rPr>
        <w:t>进行注册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注册失败或者注册成功但不允许重复注册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2.6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#6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eastAsia="zh-TW"/>
        </w:rPr>
        <w:t>重复</w:t>
      </w:r>
      <w:r>
        <w:rPr>
          <w:lang w:val="en-US" w:eastAsia="zh-CN"/>
        </w:rPr>
        <w:t>使用“</w:t>
      </w:r>
      <w:r>
        <w:rPr>
          <w:lang w:val="en-US" w:eastAsia="zh-TW"/>
        </w:rPr>
        <w:t>tony/Abcde123/Abcde123</w:t>
      </w:r>
      <w:r>
        <w:rPr>
          <w:lang w:val="en-US" w:eastAsia="zh-CN"/>
        </w:rPr>
        <w:t>”</w:t>
      </w:r>
      <w:r>
        <w:rPr>
          <w:lang w:val="en-US" w:eastAsia="zh-CN"/>
        </w:rPr>
        <w:t>进行注册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注册失败并跳回主页面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b/>
          <w:b/>
          <w:bCs/>
          <w:lang w:eastAsia="zh-CN"/>
        </w:rPr>
      </w:pPr>
      <w:r>
        <w:rPr>
          <w:b/>
          <w:bCs/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2.7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#7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eastAsia="zh-TW"/>
        </w:rPr>
        <w:t>使用</w:t>
      </w:r>
      <w:r>
        <w:rPr>
          <w:lang w:val="en-US" w:eastAsia="zh-CN"/>
        </w:rPr>
        <w:t>“</w:t>
      </w:r>
      <w:r>
        <w:rPr>
          <w:lang w:val="en-US" w:eastAsia="zh-TW"/>
        </w:rPr>
        <w:t>tomy/Abcde123/Abcde124</w:t>
      </w:r>
      <w:r>
        <w:rPr>
          <w:lang w:val="en-US" w:eastAsia="zh-CN"/>
        </w:rPr>
        <w:t>”</w:t>
      </w:r>
      <w:r>
        <w:rPr>
          <w:lang w:val="en-US" w:eastAsia="zh-TW"/>
        </w:rPr>
        <w:t>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 xml:space="preserve">重复输入不符，无法注册 </w:t>
      </w:r>
      <w:r>
        <w:rPr>
          <w:lang w:val="en-US" w:eastAsia="zh-TW"/>
        </w:rPr>
        <w:t>X Password Match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2.8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#8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val="en-US"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使用</w:t>
      </w:r>
      <w:r>
        <w:rPr>
          <w:lang w:val="en-US" w:eastAsia="zh-CN"/>
        </w:rPr>
        <w:t>“</w:t>
      </w:r>
      <w:r>
        <w:rPr>
          <w:lang w:val="en-US" w:eastAsia="zh-TW"/>
        </w:rPr>
        <w:t>tomy/abcde123/abcde124</w:t>
      </w:r>
      <w:r>
        <w:rPr>
          <w:lang w:val="en-US" w:eastAsia="zh-CN"/>
        </w:rPr>
        <w:t>”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CN"/>
        </w:rPr>
        <w:t>显示</w:t>
      </w:r>
      <w:r>
        <w:rPr>
          <w:lang w:val="en-US" w:eastAsia="zh-TW"/>
        </w:rPr>
        <w:t xml:space="preserve"> </w:t>
      </w:r>
      <w:r>
        <w:rPr>
          <w:lang w:val="en-US" w:eastAsia="zh-TW"/>
        </w:rPr>
        <w:t>X one uppercase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2.9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#9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</w:t>
      </w:r>
      <w:r>
        <w:rPr>
          <w:lang w:val="en-US" w:eastAsia="zh-TW"/>
        </w:rPr>
        <w:t>tomy/ABCDE123/ABCDE123</w:t>
      </w:r>
      <w:r>
        <w:rPr>
          <w:lang w:val="en-US" w:eastAsia="zh-CN"/>
        </w:rPr>
        <w:t>”</w:t>
      </w:r>
      <w:r>
        <w:rPr>
          <w:lang w:val="en-US" w:eastAsia="zh-TW"/>
        </w:rPr>
        <w:t>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CN"/>
        </w:rPr>
        <w:t>显示“</w:t>
      </w:r>
      <w:r>
        <w:rPr>
          <w:lang w:val="en-US" w:eastAsia="zh-TW"/>
        </w:rPr>
        <w:t>X one lowercase</w:t>
      </w:r>
      <w:r>
        <w:rPr>
          <w:lang w:val="en-US" w:eastAsia="zh-CN"/>
        </w:rPr>
        <w:t>”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2.10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#10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</w:t>
      </w:r>
      <w:r>
        <w:rPr>
          <w:lang w:val="en-US" w:eastAsia="zh-TW"/>
        </w:rPr>
        <w:t>tomy/ABCDEFGH/ABCDEFGH</w:t>
      </w:r>
      <w:r>
        <w:rPr>
          <w:lang w:val="en-US" w:eastAsia="zh-CN"/>
        </w:rPr>
        <w:t>”</w:t>
      </w:r>
      <w:r>
        <w:rPr>
          <w:lang w:val="en-US" w:eastAsia="zh-TW"/>
        </w:rPr>
        <w:t>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CN"/>
        </w:rPr>
        <w:t>显示“</w:t>
      </w:r>
      <w:r>
        <w:rPr>
          <w:lang w:val="en-US" w:eastAsia="zh-TW"/>
        </w:rPr>
        <w:t>X one lowercase Xone Number</w:t>
      </w:r>
      <w:r>
        <w:rPr>
          <w:lang w:val="en-US" w:eastAsia="zh-CN"/>
        </w:rPr>
        <w:t>”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2.11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#11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CN"/>
        </w:rPr>
        <w:t>进入单人模式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</w:t>
      </w:r>
      <w:r>
        <w:rPr>
          <w:lang w:val="en-US" w:eastAsia="zh-TW"/>
        </w:rPr>
        <w:t>tomy/ABCDE/ABCDE</w:t>
      </w:r>
      <w:r>
        <w:rPr>
          <w:lang w:val="en-US" w:eastAsia="zh-CN"/>
        </w:rPr>
        <w:t>”</w:t>
      </w:r>
      <w:r>
        <w:rPr>
          <w:lang w:val="en-US" w:eastAsia="zh-TW"/>
        </w:rPr>
        <w:t>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CN"/>
        </w:rPr>
        <w:t>显示“</w:t>
      </w:r>
      <w:r>
        <w:rPr>
          <w:lang w:val="en-US" w:eastAsia="zh-TW"/>
        </w:rPr>
        <w:t xml:space="preserve">X one lowercase X 8 characters long </w:t>
      </w:r>
      <w:r>
        <w:rPr>
          <w:lang w:val="en-US" w:eastAsia="zh-CN"/>
        </w:rPr>
        <w:t>”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2.12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#12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使用“</w:t>
      </w:r>
      <w:r>
        <w:rPr>
          <w:lang w:val="en-US" w:eastAsia="zh-TW"/>
        </w:rPr>
        <w:t>tomy/gggggg/gggggg</w:t>
      </w:r>
      <w:r>
        <w:rPr>
          <w:lang w:val="en-US" w:eastAsia="zh-CN"/>
        </w:rPr>
        <w:t>”</w:t>
      </w:r>
      <w:r>
        <w:rPr>
          <w:lang w:val="en-US" w:eastAsia="zh-TW"/>
        </w:rPr>
        <w:t>注册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  <w:r>
        <w:rPr>
          <w:lang w:val="en-US" w:eastAsia="zh-CN"/>
        </w:rPr>
        <w:tab/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CN"/>
        </w:rPr>
        <w:t>显示“</w:t>
      </w:r>
      <w:r>
        <w:rPr>
          <w:lang w:val="en-US" w:eastAsia="zh-TW"/>
        </w:rPr>
        <w:t xml:space="preserve">X one lowercase X 8 characters long Xone Number </w:t>
      </w:r>
      <w:r>
        <w:rPr>
          <w:lang w:val="en-US" w:eastAsia="zh-CN"/>
        </w:rPr>
        <w:t>”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2.13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#13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eastAsia="zh-TW"/>
        </w:rPr>
        <w:t>预先使</w:t>
      </w:r>
      <w:r>
        <w:rPr>
          <w:lang w:eastAsia="zh-TW"/>
        </w:rPr>
        <w:t>TOM</w:t>
      </w:r>
      <w:r>
        <w:rPr>
          <w:lang w:eastAsia="zh-TW"/>
        </w:rPr>
        <w:t>成为管理员用户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eastAsia="zh-TW"/>
        </w:rPr>
        <w:t>使用</w:t>
      </w:r>
      <w:r>
        <w:rPr>
          <w:lang w:eastAsia="zh-TW"/>
        </w:rPr>
        <w:t>tom/123</w:t>
      </w:r>
      <w:r>
        <w:rPr>
          <w:lang w:eastAsia="zh-TW"/>
        </w:rPr>
        <w:t>进行登入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进入管理员界面，且右上角成为</w:t>
      </w:r>
      <w:r>
        <w:rPr>
          <w:lang w:val="en-US" w:eastAsia="zh-TW"/>
        </w:rPr>
        <w:t>ADMIN CENTER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2.14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#14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未登入，预先创好</w:t>
      </w:r>
      <w:r>
        <w:rPr>
          <w:lang w:val="en-US" w:eastAsia="zh-TW"/>
        </w:rPr>
        <w:t>tony/234</w:t>
      </w:r>
      <w:r>
        <w:rPr>
          <w:lang w:val="en-US" w:eastAsia="zh-TW"/>
        </w:rPr>
        <w:t>这个账户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使用</w:t>
      </w:r>
      <w:r>
        <w:rPr>
          <w:lang w:val="en-US" w:eastAsia="zh-TW"/>
        </w:rPr>
        <w:t>tony/234</w:t>
      </w:r>
      <w:r>
        <w:rPr>
          <w:lang w:val="en-US" w:eastAsia="zh-TW"/>
        </w:rPr>
        <w:t>进行登入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进入首页，并且右上角有</w:t>
      </w:r>
      <w:r>
        <w:rPr>
          <w:lang w:val="en-US" w:eastAsia="zh-TW"/>
        </w:rPr>
        <w:t>USER CENTER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2.15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#15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输入</w:t>
      </w:r>
      <w:r>
        <w:rPr>
          <w:lang w:val="en-US" w:eastAsia="zh-CN"/>
        </w:rPr>
        <w:t>“”</w:t>
      </w:r>
      <w:r>
        <w:rPr>
          <w:lang w:val="en-US" w:eastAsia="zh-TW"/>
        </w:rPr>
        <w:t>进行登入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登入失败 跳至首页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2.16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#16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无此用户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 xml:space="preserve">输入 </w:t>
      </w:r>
      <w:r>
        <w:rPr>
          <w:lang w:val="en-US" w:eastAsia="zh-TW"/>
        </w:rPr>
        <w:t>ABC/Abcde123</w:t>
      </w:r>
      <w:r>
        <w:rPr>
          <w:lang w:val="en-US" w:eastAsia="zh-TW"/>
        </w:rPr>
        <w:t>进行登入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eastAsia="zh-TW"/>
        </w:rPr>
        <w:t>无此用户，跳至首页</w:t>
      </w:r>
      <w:r>
        <w:rPr>
          <w:lang w:val="en-US" w:eastAsia="zh-CN"/>
        </w:rPr>
        <w:t>。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2.17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#17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未登入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eastAsia="zh-TW"/>
        </w:rPr>
        <w:t>在旅游路线底下进行留言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留言按钮被禁用，无法留言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2.17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#17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eastAsia="zh-TW"/>
        </w:rPr>
        <w:t>已</w:t>
      </w:r>
      <w:r>
        <w:rPr>
          <w:lang w:val="en-US" w:eastAsia="zh-TW"/>
        </w:rPr>
        <w:t>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 xml:space="preserve">留言 </w:t>
      </w:r>
      <w:r>
        <w:rPr>
          <w:lang w:val="en-US" w:eastAsia="zh-TW"/>
        </w:rPr>
        <w:t>AAAA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页面刷新，显示留言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2.18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#18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eastAsia="zh-TW"/>
        </w:rPr>
        <w:t>已</w:t>
      </w:r>
      <w:r>
        <w:rPr>
          <w:lang w:val="en-US" w:eastAsia="zh-TW"/>
        </w:rPr>
        <w:t>登入</w:t>
      </w:r>
    </w:p>
    <w:p>
      <w:pPr>
        <w:pStyle w:val="Normal"/>
        <w:rPr>
          <w:lang w:eastAsia="zh-CN"/>
        </w:rPr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CN"/>
        </w:rPr>
        <w:t>点击“退出登录”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  <w:r>
        <w:rPr>
          <w:lang w:val="en-US" w:eastAsia="zh-CN"/>
        </w:rPr>
        <w:tab/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CN"/>
        </w:rPr>
        <w:t>返回</w:t>
      </w:r>
      <w:r>
        <w:rPr>
          <w:lang w:val="en-US" w:eastAsia="zh-TW"/>
        </w:rPr>
        <w:t>首页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b/>
          <w:bCs/>
          <w:lang w:val="en-US" w:eastAsia="zh-CN"/>
        </w:rPr>
        <w:t>2.1</w:t>
      </w:r>
      <w:r>
        <w:rPr>
          <w:b/>
          <w:bCs/>
          <w:lang w:val="en-US" w:eastAsia="zh-TW"/>
        </w:rPr>
        <w:t>9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</w:t>
      </w:r>
      <w:r>
        <w:rPr>
          <w:b/>
          <w:bCs/>
          <w:lang w:val="en-US" w:eastAsia="zh-TW"/>
        </w:rPr>
        <w:t>9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eastAsia="zh-TW"/>
        </w:rPr>
        <w:t>已</w:t>
      </w:r>
      <w:r>
        <w:rPr>
          <w:lang w:val="en-US" w:eastAsia="zh-TW"/>
        </w:rPr>
        <w:t>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留言 你好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  <w:r>
        <w:rPr>
          <w:lang w:val="en-US" w:eastAsia="zh-CN"/>
        </w:rPr>
        <w:tab/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页面刷新，显示留言</w:t>
      </w:r>
    </w:p>
    <w:p>
      <w:pPr>
        <w:pStyle w:val="Normal"/>
        <w:rPr/>
      </w:pPr>
      <w:r>
        <w:rPr>
          <w:lang w:val="en-US" w:eastAsia="zh-CN"/>
        </w:rPr>
        <w:t xml:space="preserve">6) </w:t>
      </w:r>
      <w:r>
        <w:rPr>
          <w:lang w:val="en-US" w:eastAsia="zh-CN"/>
        </w:rPr>
        <w:t>后置条件：无</w:t>
      </w:r>
    </w:p>
    <w:p>
      <w:pPr>
        <w:pStyle w:val="Normal"/>
        <w:rPr/>
      </w:pPr>
      <w:r>
        <w:rPr>
          <w:b/>
          <w:bCs/>
          <w:lang w:val="en-US" w:eastAsia="zh-CN"/>
        </w:rPr>
        <w:t>2.18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</w:t>
      </w:r>
      <w:r>
        <w:rPr>
          <w:b/>
          <w:bCs/>
          <w:lang w:val="en-US" w:eastAsia="zh-TW"/>
        </w:rPr>
        <w:t>20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eastAsia="zh-TW"/>
        </w:rPr>
        <w:t>已</w:t>
      </w:r>
      <w:r>
        <w:rPr>
          <w:lang w:val="en-US" w:eastAsia="zh-TW"/>
        </w:rPr>
        <w:t>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 xml:space="preserve">留言 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  <w:r>
        <w:rPr>
          <w:lang w:val="en-US" w:eastAsia="zh-CN"/>
        </w:rPr>
        <w:tab/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留言失败并刷新页面</w:t>
      </w:r>
    </w:p>
    <w:p>
      <w:pPr>
        <w:pStyle w:val="Normal"/>
        <w:rPr/>
      </w:pPr>
      <w:r>
        <w:rPr>
          <w:lang w:val="en-US" w:eastAsia="zh-CN"/>
        </w:rPr>
        <w:t xml:space="preserve">6) </w:t>
      </w:r>
      <w:r>
        <w:rPr>
          <w:lang w:val="en-US" w:eastAsia="zh-CN"/>
        </w:rPr>
        <w:t>后置条件：无</w:t>
      </w:r>
    </w:p>
    <w:p>
      <w:pPr>
        <w:pStyle w:val="Normal"/>
        <w:rPr/>
      </w:pPr>
      <w:r>
        <w:rPr>
          <w:b/>
          <w:bCs/>
          <w:lang w:val="en-US" w:eastAsia="zh-CN"/>
        </w:rPr>
        <w:t>2.18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</w:t>
      </w:r>
      <w:r>
        <w:rPr>
          <w:b/>
          <w:bCs/>
          <w:lang w:val="en-US" w:eastAsia="zh-TW"/>
        </w:rPr>
        <w:t>21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eastAsia="zh-TW"/>
        </w:rPr>
        <w:t>已</w:t>
      </w:r>
      <w:r>
        <w:rPr>
          <w:lang w:val="en-US" w:eastAsia="zh-TW"/>
        </w:rPr>
        <w:t>登入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留言</w:t>
      </w:r>
      <w:r>
        <w:rPr>
          <w:lang w:val="en-US" w:eastAsia="zh-TW"/>
        </w:rPr>
        <w:t>NULL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  <w:r>
        <w:rPr>
          <w:lang w:val="en-US" w:eastAsia="zh-CN"/>
        </w:rPr>
        <w:tab/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留言成功并刷新页面</w:t>
      </w:r>
    </w:p>
    <w:p>
      <w:pPr>
        <w:pStyle w:val="Normal"/>
        <w:rPr/>
      </w:pPr>
      <w:r>
        <w:rPr>
          <w:lang w:val="en-US" w:eastAsia="zh-CN"/>
        </w:rPr>
        <w:t xml:space="preserve">6) </w:t>
      </w:r>
      <w:r>
        <w:rPr>
          <w:lang w:val="en-US" w:eastAsia="zh-CN"/>
        </w:rPr>
        <w:t>后置条件：无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1"/>
        <w:numPr>
          <w:ilvl w:val="0"/>
          <w:numId w:val="2"/>
        </w:numPr>
        <w:ind w:left="720" w:hanging="720"/>
        <w:rPr>
          <w:lang w:eastAsia="zh-CN"/>
        </w:rPr>
      </w:pPr>
      <w:r>
        <w:rPr>
          <w:lang w:eastAsia="zh-CN"/>
        </w:rPr>
        <w:t>测试用例分类</w:t>
      </w:r>
      <w:r>
        <w:rPr>
          <w:lang w:val="en-US" w:eastAsia="zh-CN"/>
        </w:rPr>
        <w:t>2</w:t>
      </w:r>
    </w:p>
    <w:p>
      <w:pPr>
        <w:pStyle w:val="Normal"/>
        <w:ind w:firstLine="720"/>
        <w:rPr>
          <w:lang w:eastAsia="zh-TW"/>
        </w:rPr>
      </w:pPr>
      <w:r>
        <w:rPr>
          <w:lang w:val="en-US" w:eastAsia="zh-TW"/>
        </w:rPr>
        <w:t>使用</w:t>
      </w:r>
      <w:r>
        <w:rPr>
          <w:lang w:val="en-US" w:eastAsia="zh-TW"/>
        </w:rPr>
        <w:t>IE8</w:t>
      </w:r>
      <w:r>
        <w:rPr>
          <w:lang w:val="en-US" w:eastAsia="zh-TW"/>
        </w:rPr>
        <w:t>及移动端进行浏览</w:t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3.1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#1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使用</w:t>
      </w:r>
      <w:r>
        <w:rPr>
          <w:lang w:val="en-US" w:eastAsia="zh-TW"/>
        </w:rPr>
        <w:t>IE8</w:t>
      </w:r>
      <w:r>
        <w:rPr>
          <w:lang w:val="en-US" w:eastAsia="zh-TW"/>
        </w:rPr>
        <w:t>进行页面浏览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注册、登入、留言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与</w:t>
      </w:r>
      <w:r>
        <w:rPr>
          <w:lang w:val="en-US" w:eastAsia="zh-TW"/>
        </w:rPr>
        <w:t>CHROME</w:t>
      </w:r>
      <w:r>
        <w:rPr>
          <w:lang w:val="en-US" w:eastAsia="zh-TW"/>
        </w:rPr>
        <w:t>浏览器结果相同</w:t>
      </w:r>
    </w:p>
    <w:p>
      <w:pPr>
        <w:pStyle w:val="Normal"/>
        <w:rPr>
          <w:lang w:val="en-US" w:eastAsia="zh-CN"/>
        </w:rPr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3.2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#2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使用移动版</w:t>
      </w:r>
      <w:r>
        <w:rPr>
          <w:lang w:val="en-US" w:eastAsia="zh-TW"/>
        </w:rPr>
        <w:t>CHROME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注册、登入、留言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bookmarkStart w:id="16" w:name="__DdeLink__1183_162501438"/>
      <w:bookmarkEnd w:id="16"/>
      <w:r>
        <w:rPr>
          <w:lang w:val="en-US" w:eastAsia="zh-TW"/>
        </w:rPr>
        <w:t>页面会自适应并且按钮皆可使用</w:t>
      </w:r>
    </w:p>
    <w:p>
      <w:pPr>
        <w:pStyle w:val="Normal"/>
        <w:rPr/>
      </w:pPr>
      <w:r>
        <w:rPr>
          <w:lang w:eastAsia="zh-CN"/>
        </w:rPr>
        <w:t xml:space="preserve">6) </w:t>
      </w:r>
      <w:r>
        <w:rPr>
          <w:lang w:eastAsia="zh-CN"/>
        </w:rPr>
        <w:t>后置条件：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b/>
          <w:bCs/>
          <w:lang w:val="en-US" w:eastAsia="zh-CN"/>
        </w:rPr>
        <w:t>3.1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</w:t>
      </w:r>
      <w:r>
        <w:rPr>
          <w:b/>
          <w:bCs/>
          <w:lang w:val="en-US" w:eastAsia="zh-TW"/>
        </w:rPr>
        <w:t>3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使用</w:t>
      </w:r>
      <w:r>
        <w:rPr>
          <w:lang w:val="en-US" w:eastAsia="zh-TW"/>
        </w:rPr>
        <w:t>EDGE</w:t>
      </w:r>
      <w:r>
        <w:rPr>
          <w:lang w:val="en-US" w:eastAsia="zh-TW"/>
        </w:rPr>
        <w:t>进行页面浏览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注册、登入、留言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与</w:t>
      </w:r>
      <w:r>
        <w:rPr>
          <w:lang w:val="en-US" w:eastAsia="zh-TW"/>
        </w:rPr>
        <w:t>CHROME</w:t>
      </w:r>
      <w:r>
        <w:rPr>
          <w:lang w:val="en-US" w:eastAsia="zh-TW"/>
        </w:rPr>
        <w:t>浏览器结果相同</w:t>
      </w:r>
    </w:p>
    <w:p>
      <w:pPr>
        <w:pStyle w:val="Normal"/>
        <w:rPr/>
      </w:pPr>
      <w:r>
        <w:rPr>
          <w:lang w:val="en-US" w:eastAsia="zh-CN"/>
        </w:rPr>
        <w:t xml:space="preserve">6) </w:t>
      </w:r>
      <w:r>
        <w:rPr>
          <w:lang w:val="en-US" w:eastAsia="zh-CN"/>
        </w:rPr>
        <w:t>后置条件：无</w:t>
      </w:r>
    </w:p>
    <w:p>
      <w:pPr>
        <w:pStyle w:val="Normal"/>
        <w:rPr/>
      </w:pPr>
      <w:r>
        <w:rPr>
          <w:b/>
          <w:bCs/>
          <w:lang w:val="en-US" w:eastAsia="zh-CN"/>
        </w:rPr>
        <w:t>3.1</w:t>
      </w:r>
      <w:r>
        <w:rPr>
          <w:b/>
          <w:bCs/>
          <w:lang w:val="en-US" w:eastAsia="zh-CN"/>
        </w:rPr>
        <w:t>测试用例</w:t>
      </w:r>
      <w:r>
        <w:rPr>
          <w:b/>
          <w:bCs/>
          <w:lang w:val="en-US" w:eastAsia="zh-CN"/>
        </w:rPr>
        <w:t>#</w:t>
      </w:r>
      <w:r>
        <w:rPr>
          <w:b/>
          <w:bCs/>
          <w:lang w:val="en-US" w:eastAsia="zh-TW"/>
        </w:rPr>
        <w:t>4</w:t>
      </w:r>
    </w:p>
    <w:p>
      <w:pPr>
        <w:pStyle w:val="Normal"/>
        <w:rPr/>
      </w:pPr>
      <w:r>
        <w:rPr>
          <w:lang w:eastAsia="zh-CN"/>
        </w:rPr>
        <w:t xml:space="preserve">1) </w:t>
      </w:r>
      <w:r>
        <w:rPr>
          <w:lang w:eastAsia="zh-CN"/>
        </w:rPr>
        <w:t>前置条件：</w:t>
      </w:r>
      <w:r>
        <w:rPr>
          <w:lang w:val="en-US" w:eastAsia="zh-TW"/>
        </w:rPr>
        <w:t>使用移动端自带浏览器进行浏览</w:t>
      </w:r>
    </w:p>
    <w:p>
      <w:pPr>
        <w:pStyle w:val="Normal"/>
        <w:rPr/>
      </w:pPr>
      <w:r>
        <w:rPr>
          <w:lang w:eastAsia="zh-CN"/>
        </w:rPr>
        <w:t xml:space="preserve">2) </w:t>
      </w:r>
      <w:r>
        <w:rPr>
          <w:lang w:eastAsia="zh-CN"/>
        </w:rPr>
        <w:t>测试输入：</w:t>
      </w:r>
      <w:r>
        <w:rPr>
          <w:lang w:val="en-US" w:eastAsia="zh-TW"/>
        </w:rPr>
        <w:t>注册、登入、留言</w:t>
      </w:r>
    </w:p>
    <w:p>
      <w:pPr>
        <w:pStyle w:val="Normal"/>
        <w:rPr/>
      </w:pPr>
      <w:r>
        <w:rPr>
          <w:lang w:eastAsia="zh-CN"/>
        </w:rPr>
        <w:t xml:space="preserve">3) </w:t>
      </w:r>
      <w:r>
        <w:rPr>
          <w:lang w:eastAsia="zh-CN"/>
        </w:rPr>
        <w:t>观察点：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4) </w:t>
      </w:r>
      <w:r>
        <w:rPr>
          <w:lang w:eastAsia="zh-CN"/>
        </w:rPr>
        <w:t>控制点：</w:t>
      </w:r>
      <w:r>
        <w:rPr>
          <w:lang w:val="en-US" w:eastAsia="zh-CN"/>
        </w:rPr>
        <w:t>无</w:t>
      </w:r>
    </w:p>
    <w:p>
      <w:pPr>
        <w:pStyle w:val="Normal"/>
        <w:rPr/>
      </w:pPr>
      <w:r>
        <w:rPr>
          <w:lang w:eastAsia="zh-CN"/>
        </w:rPr>
        <w:t xml:space="preserve">5) </w:t>
      </w:r>
      <w:r>
        <w:rPr>
          <w:lang w:eastAsia="zh-CN"/>
        </w:rPr>
        <w:t>预期结果：</w:t>
      </w:r>
      <w:r>
        <w:rPr>
          <w:lang w:val="en-US" w:eastAsia="zh-TW"/>
        </w:rPr>
        <w:t>页面会自适应并且按钮皆可使用</w:t>
      </w:r>
    </w:p>
    <w:p>
      <w:pPr>
        <w:pStyle w:val="Normal"/>
        <w:rPr/>
      </w:pPr>
      <w:r>
        <w:rPr>
          <w:lang w:val="en-US" w:eastAsia="zh-CN"/>
        </w:rPr>
        <w:t xml:space="preserve">6) </w:t>
      </w:r>
      <w:r>
        <w:rPr>
          <w:lang w:val="en-US" w:eastAsia="zh-CN"/>
        </w:rPr>
        <w:t>后置条件：无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Tahoma">
    <w:charset w:val="88"/>
    <w:family w:val="roman"/>
    <w:pitch w:val="variable"/>
  </w:font>
  <w:font w:name="Helvetica">
    <w:altName w:val="Arial"/>
    <w:charset w:val="88"/>
    <w:family w:val="roman"/>
    <w:pitch w:val="variable"/>
  </w:font>
  <w:font w:name="Book Antiqua">
    <w:charset w:val="88"/>
    <w:family w:val="roman"/>
    <w:pitch w:val="variable"/>
  </w:font>
  <w:font w:name="Consolas">
    <w:altName w:val="Lucida Console"/>
    <w:charset w:val="88"/>
    <w:family w:val="roman"/>
    <w:pitch w:val="variable"/>
  </w:font>
  <w:font w:name="Symbol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35"/>
      <w:tblW w:w="9486" w:type="dxa"/>
      <w:jc w:val="left"/>
      <w:tblInd w:w="0" w:type="dxa"/>
      <w:tblBorders/>
      <w:tblCellMar>
        <w:top w:w="0" w:type="dxa"/>
        <w:left w:w="116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 w:cs="Symbol" w:eastAsia="Symbol"/>
            </w:rPr>
            <w:t></w:t>
          </w:r>
          <w:r>
            <w:rPr>
              <w:rFonts w:ascii="Symbol" w:hAnsi="Symbol" w:cs="Symbol" w:eastAsia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Style1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/>
      <w:fldChar w:fldCharType="begin" w:fldLock="true"/>
    </w:r>
    <w:r>
      <w:instrText> DOCPROPERTY "Company"</w:instrText>
    </w:r>
    <w:r>
      <w:fldChar w:fldCharType="separate"/>
    </w:r>
    <w:r>
      <w:t>&lt;公司名称&gt;</w:t>
    </w:r>
    <w:r>
      <w:fldChar w:fldCharType="end"/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Style1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35"/>
      <w:tblW w:w="9558" w:type="dxa"/>
      <w:jc w:val="left"/>
      <w:tblInd w:w="-1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2" w:type="dxa"/>
        <w:bottom w:w="0" w:type="dxa"/>
        <w:right w:w="108" w:type="dxa"/>
      </w:tblCellMar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2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2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>
              <w:lang w:eastAsia="zh-CN"/>
            </w:rPr>
            <w:t>版本</w:t>
          </w:r>
          <w:r>
            <w:rPr/>
            <w:t>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2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测试用例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2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&lt;dd/mmm/yy&gt;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2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Style1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ind w:left="0" w:hanging="0"/>
      </w:pPr>
    </w:lvl>
    <w:lvl w:ilvl="1">
      <w:start w:val="1"/>
      <w:pStyle w:val="2"/>
      <w:numFmt w:val="decimal"/>
      <w:lvlText w:val="%1.%2"/>
      <w:lvlJc w:val="left"/>
      <w:pPr>
        <w:ind w:left="0" w:hanging="0"/>
      </w:pPr>
    </w:lvl>
    <w:lvl w:ilvl="2">
      <w:start w:val="1"/>
      <w:pStyle w:val="3"/>
      <w:numFmt w:val="decimal"/>
      <w:lvlText w:val="%1.%2.%3"/>
      <w:lvlJc w:val="left"/>
      <w:pPr>
        <w:ind w:left="0" w:hanging="0"/>
      </w:pPr>
    </w:lvl>
    <w:lvl w:ilvl="3">
      <w:start w:val="1"/>
      <w:pStyle w:val="4"/>
      <w:numFmt w:val="decimal"/>
      <w:lvlText w:val="%1.%2.%3.%4"/>
      <w:lvlJc w:val="left"/>
      <w:pPr>
        <w:ind w:left="0" w:hanging="0"/>
      </w:pPr>
    </w:lvl>
    <w:lvl w:ilvl="4">
      <w:start w:val="1"/>
      <w:pStyle w:val="5"/>
      <w:numFmt w:val="decimal"/>
      <w:lvlText w:val="%1.%2.%3.%4.%5"/>
      <w:lvlJc w:val="left"/>
      <w:pPr>
        <w:ind w:left="0" w:hanging="0"/>
      </w:pPr>
    </w:lvl>
    <w:lvl w:ilvl="5">
      <w:start w:val="1"/>
      <w:pStyle w:val="6"/>
      <w:numFmt w:val="decimal"/>
      <w:lvlText w:val="%1.%2.%3.%4.%5.%6"/>
      <w:lvlJc w:val="left"/>
      <w:pPr>
        <w:ind w:left="0" w:hanging="0"/>
      </w:pPr>
    </w:lvl>
    <w:lvl w:ilvl="6">
      <w:start w:val="1"/>
      <w:pStyle w:val="7"/>
      <w:numFmt w:val="decimal"/>
      <w:lvlText w:val="%1.%2.%3.%4.%5.%6.%7"/>
      <w:lvlJc w:val="left"/>
      <w:pPr>
        <w:ind w:left="0" w:hanging="0"/>
      </w:pPr>
    </w:lvl>
    <w:lvl w:ilvl="7">
      <w:start w:val="1"/>
      <w:pStyle w:val="8"/>
      <w:numFmt w:val="decimal"/>
      <w:lvlText w:val="%1.%2.%3.%4.%5.%6.%7.%8"/>
      <w:lvlJc w:val="left"/>
      <w:pPr>
        <w:ind w:left="0" w:hanging="0"/>
      </w:pPr>
    </w:lvl>
    <w:lvl w:ilvl="8">
      <w:start w:val="1"/>
      <w:pStyle w:val="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TW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unhideWhenUsed="0"/>
    <w:lsdException w:name="toc 2" w:uiPriority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/>
    <w:lsdException w:name="footnote text" w:uiPriority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en-US" w:bidi="ar-SA"/>
    </w:rPr>
  </w:style>
  <w:style w:type="paragraph" w:styleId="1">
    <w:name w:val="Heading 1"/>
    <w:basedOn w:val="Normal"/>
    <w:uiPriority w:val="0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uiPriority w:val="0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3">
    <w:name w:val="Heading 3"/>
    <w:basedOn w:val="1"/>
    <w:uiPriority w:val="0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4">
    <w:name w:val="Heading 4"/>
    <w:basedOn w:val="1"/>
    <w:uiPriority w:val="0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5">
    <w:name w:val="Heading 5"/>
    <w:basedOn w:val="Normal"/>
    <w:uiPriority w:val="0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6">
    <w:name w:val="Heading 6"/>
    <w:basedOn w:val="Normal"/>
    <w:uiPriority w:val="0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7">
    <w:name w:val="Heading 7"/>
    <w:basedOn w:val="Normal"/>
    <w:uiPriority w:val="0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8">
    <w:name w:val="Heading 8"/>
    <w:basedOn w:val="Normal"/>
    <w:uiPriority w:val="0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9">
    <w:name w:val="Heading 9"/>
    <w:basedOn w:val="Normal"/>
    <w:uiPriority w:val="0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FollowedHyperlink">
    <w:name w:val="FollowedHyperlink"/>
    <w:basedOn w:val="DefaultParagraphFont"/>
    <w:uiPriority w:val="0"/>
    <w:qFormat/>
    <w:rPr>
      <w:color w:val="800080"/>
      <w:u w:val="single"/>
    </w:rPr>
  </w:style>
  <w:style w:type="character" w:styleId="Style5">
    <w:name w:val="網際網路連結"/>
    <w:basedOn w:val="DefaultParagraphFont"/>
    <w:uiPriority w:val="0"/>
    <w:rPr>
      <w:color w:val="0000FF"/>
      <w:u w:val="single"/>
    </w:rPr>
  </w:style>
  <w:style w:type="character" w:styleId="Footnotereference">
    <w:name w:val="footnote reference"/>
    <w:basedOn w:val="DefaultParagraphFont"/>
    <w:uiPriority w:val="0"/>
    <w:semiHidden/>
    <w:qFormat/>
    <w:rPr>
      <w:sz w:val="20"/>
      <w:vertAlign w:val="superscript"/>
    </w:rPr>
  </w:style>
  <w:style w:type="character" w:styleId="InfoBlueChar" w:customStyle="1">
    <w:name w:val="InfoBlue Char"/>
    <w:basedOn w:val="DefaultParagraphFont"/>
    <w:link w:val="46"/>
    <w:uiPriority w:val="0"/>
    <w:qFormat/>
    <w:rPr>
      <w:rFonts w:eastAsia="宋体"/>
      <w:i/>
      <w:color w:val="0000FF"/>
      <w:lang w:val="en-US" w:eastAsia="en-US" w:bidi="ar-SA"/>
    </w:rPr>
  </w:style>
  <w:style w:type="paragraph" w:styleId="Style6">
    <w:name w:val="標題"/>
    <w:basedOn w:val="Normal"/>
    <w:next w:val="Style7"/>
    <w:qFormat/>
    <w:pPr>
      <w:keepNext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7">
    <w:name w:val="Body Text"/>
    <w:basedOn w:val="Normal"/>
    <w:uiPriority w:val="0"/>
    <w:pPr>
      <w:keepLines/>
      <w:spacing w:before="0" w:after="120"/>
      <w:ind w:left="720" w:hanging="0"/>
    </w:pPr>
    <w:rPr/>
  </w:style>
  <w:style w:type="paragraph" w:styleId="Style8">
    <w:name w:val="List"/>
    <w:basedOn w:val="Style7"/>
    <w:pPr/>
    <w:rPr>
      <w:rFonts w:cs="Arial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索引"/>
    <w:basedOn w:val="Normal"/>
    <w:qFormat/>
    <w:pPr>
      <w:suppressLineNumbers/>
    </w:pPr>
    <w:rPr>
      <w:rFonts w:cs="Arial"/>
    </w:rPr>
  </w:style>
  <w:style w:type="paragraph" w:styleId="71">
    <w:name w:val="TOC 7"/>
    <w:basedOn w:val="Normal"/>
    <w:uiPriority w:val="0"/>
    <w:semiHidden/>
    <w:pPr>
      <w:ind w:left="1200" w:hanging="0"/>
    </w:pPr>
    <w:rPr/>
  </w:style>
  <w:style w:type="paragraph" w:styleId="NormalIndent">
    <w:name w:val="Normal Indent"/>
    <w:basedOn w:val="Normal"/>
    <w:uiPriority w:val="0"/>
    <w:qFormat/>
    <w:pPr>
      <w:ind w:left="900" w:hanging="900"/>
    </w:pPr>
    <w:rPr/>
  </w:style>
  <w:style w:type="paragraph" w:styleId="DocumentMap">
    <w:name w:val="Document Map"/>
    <w:basedOn w:val="Normal"/>
    <w:uiPriority w:val="0"/>
    <w:semiHidden/>
    <w:qFormat/>
    <w:pPr>
      <w:shd w:val="clear" w:color="auto" w:fill="000080"/>
    </w:pPr>
    <w:rPr>
      <w:rFonts w:ascii="Tahoma" w:hAnsi="Tahoma"/>
    </w:rPr>
  </w:style>
  <w:style w:type="paragraph" w:styleId="Style11">
    <w:name w:val="Body Text Indent"/>
    <w:basedOn w:val="Normal"/>
    <w:uiPriority w:val="0"/>
    <w:pPr>
      <w:ind w:left="720" w:hanging="0"/>
    </w:pPr>
    <w:rPr>
      <w:i/>
      <w:color w:val="0000FF"/>
      <w:u w:val="single"/>
    </w:rPr>
  </w:style>
  <w:style w:type="paragraph" w:styleId="51">
    <w:name w:val="TOC 5"/>
    <w:basedOn w:val="Normal"/>
    <w:uiPriority w:val="0"/>
    <w:semiHidden/>
    <w:pPr>
      <w:ind w:left="800" w:hanging="0"/>
    </w:pPr>
    <w:rPr/>
  </w:style>
  <w:style w:type="paragraph" w:styleId="31">
    <w:name w:val="TOC 3"/>
    <w:basedOn w:val="Normal"/>
    <w:uiPriority w:val="0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81">
    <w:name w:val="TOC 8"/>
    <w:basedOn w:val="Normal"/>
    <w:uiPriority w:val="0"/>
    <w:semiHidden/>
    <w:pPr>
      <w:ind w:left="1400" w:hanging="0"/>
    </w:pPr>
    <w:rPr/>
  </w:style>
  <w:style w:type="paragraph" w:styleId="Style12">
    <w:name w:val="Foot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Style13">
    <w:name w:val="Head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11">
    <w:name w:val="TOC 1"/>
    <w:basedOn w:val="Normal"/>
    <w:uiPriority w:val="0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41">
    <w:name w:val="TOC 4"/>
    <w:basedOn w:val="Normal"/>
    <w:uiPriority w:val="0"/>
    <w:semiHidden/>
    <w:pPr>
      <w:ind w:left="600" w:hanging="0"/>
    </w:pPr>
    <w:rPr/>
  </w:style>
  <w:style w:type="paragraph" w:styleId="Style14">
    <w:name w:val="Subtitle"/>
    <w:basedOn w:val="Normal"/>
    <w:uiPriority w:val="0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Footnotetext">
    <w:name w:val="footnote text"/>
    <w:basedOn w:val="Normal"/>
    <w:uiPriority w:val="0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61">
    <w:name w:val="TOC 6"/>
    <w:basedOn w:val="Normal"/>
    <w:uiPriority w:val="0"/>
    <w:semiHidden/>
    <w:pPr>
      <w:ind w:left="1000" w:hanging="0"/>
    </w:pPr>
    <w:rPr/>
  </w:style>
  <w:style w:type="paragraph" w:styleId="21">
    <w:name w:val="TOC 2"/>
    <w:basedOn w:val="Normal"/>
    <w:uiPriority w:val="0"/>
    <w:semiHidden/>
    <w:pPr>
      <w:tabs>
        <w:tab w:val="right" w:pos="9360" w:leader="none"/>
      </w:tabs>
      <w:ind w:left="432" w:right="720" w:hanging="0"/>
    </w:pPr>
    <w:rPr/>
  </w:style>
  <w:style w:type="paragraph" w:styleId="91">
    <w:name w:val="TOC 9"/>
    <w:basedOn w:val="Normal"/>
    <w:uiPriority w:val="0"/>
    <w:semiHidden/>
    <w:pPr>
      <w:ind w:left="1600" w:hanging="0"/>
    </w:pPr>
    <w:rPr/>
  </w:style>
  <w:style w:type="paragraph" w:styleId="BodyText2">
    <w:name w:val="Body Text 2"/>
    <w:basedOn w:val="Normal"/>
    <w:uiPriority w:val="0"/>
    <w:qFormat/>
    <w:pPr/>
    <w:rPr>
      <w:i/>
      <w:color w:val="0000FF"/>
    </w:rPr>
  </w:style>
  <w:style w:type="paragraph" w:styleId="Style15">
    <w:name w:val="Title"/>
    <w:basedOn w:val="Normal"/>
    <w:uiPriority w:val="0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Paragraph2" w:customStyle="1">
    <w:name w:val="Paragraph2"/>
    <w:basedOn w:val="Normal"/>
    <w:uiPriority w:val="0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Bullet1" w:customStyle="1">
    <w:name w:val="Bullet1"/>
    <w:basedOn w:val="Normal"/>
    <w:uiPriority w:val="0"/>
    <w:qFormat/>
    <w:pPr>
      <w:ind w:left="720" w:hanging="432"/>
    </w:pPr>
    <w:rPr/>
  </w:style>
  <w:style w:type="paragraph" w:styleId="Bullet2" w:customStyle="1">
    <w:name w:val="Bullet2"/>
    <w:basedOn w:val="Normal"/>
    <w:uiPriority w:val="0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uiPriority w:val="0"/>
    <w:qFormat/>
    <w:pPr>
      <w:keepLines/>
      <w:spacing w:before="0" w:after="120"/>
    </w:pPr>
    <w:rPr/>
  </w:style>
  <w:style w:type="paragraph" w:styleId="MainTitle" w:customStyle="1">
    <w:name w:val="Main Title"/>
    <w:basedOn w:val="Normal"/>
    <w:uiPriority w:val="0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uiPriority w:val="0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uiPriority w:val="0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uiPriority w:val="0"/>
    <w:qFormat/>
    <w:pPr>
      <w:spacing w:lineRule="auto" w:line="240" w:before="80" w:after="0"/>
      <w:ind w:left="2250" w:hanging="0"/>
      <w:jc w:val="both"/>
    </w:pPr>
    <w:rPr/>
  </w:style>
  <w:style w:type="paragraph" w:styleId="Body" w:customStyle="1">
    <w:name w:val="Body"/>
    <w:basedOn w:val="Normal"/>
    <w:uiPriority w:val="0"/>
    <w:qFormat/>
    <w:pPr>
      <w:widowControl/>
      <w:spacing w:lineRule="auto" w:line="240" w:before="120" w:after="0"/>
      <w:jc w:val="both"/>
    </w:pPr>
    <w:rPr>
      <w:rFonts w:ascii="Book Antiqua" w:hAnsi="Book Antiqua"/>
      <w:lang w:eastAsia="en-US"/>
    </w:rPr>
  </w:style>
  <w:style w:type="paragraph" w:styleId="Bullet" w:customStyle="1">
    <w:name w:val="Bullet"/>
    <w:basedOn w:val="Normal"/>
    <w:uiPriority w:val="0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link w:val="47"/>
    <w:uiPriority w:val="0"/>
    <w:qFormat/>
    <w:pPr>
      <w:spacing w:before="0" w:after="120"/>
      <w:ind w:left="720" w:hanging="0"/>
    </w:pPr>
    <w:rPr>
      <w:i/>
      <w:color w:val="0000FF"/>
    </w:rPr>
  </w:style>
  <w:style w:type="table" w:default="1" w:styleId="3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661</TotalTime>
  <Application>LibreOffice/5.2.5.1$Windows_x86 LibreOffice_project/0312e1a284a7d50ca85a365c316c7abbf20a4d22</Application>
  <Pages>7</Pages>
  <Words>1933</Words>
  <Characters>2777</Characters>
  <CharactersWithSpaces>3026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2017-09-11T16:09:00Z</dcterms:created>
  <dc:creator>GT72</dc:creator>
  <dc:description/>
  <dc:language>zh-TW</dc:language>
  <cp:lastModifiedBy/>
  <dcterms:modified xsi:type="dcterms:W3CDTF">2017-09-14T18:27:27Z</dcterms:modified>
  <cp:revision>12</cp:revision>
  <dc:subject>&lt;Project Name&gt;</dc:subject>
  <dc:title>测试用例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2052-10.1.0.6747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