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Este es un documento de Microsoft Word.</w:t>
      </w:r>
      <w:r>
        <w:t>Este es un nuevo run.</w:t>
      </w:r>
      <w:r>
        <w:rPr>
          <w:b/>
        </w:rPr>
        <w:t xml:space="preserve">Este es un nuevo run en negrita. </w:t>
      </w:r>
    </w:p>
    <w:p>
      <w:r>
        <w:t>¡Nuevo párrafo!</w:t>
        <w:br/>
      </w:r>
      <w:r>
        <w:t>Este texto va en una nueva línea, pero pertenece al mismo párrafo que el texto anterior.</w:t>
        <w:br w:type="page"/>
      </w:r>
    </w:p>
    <w:p>
      <w:r>
        <w:t>Nueva página.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Columna 1</w:t>
            </w:r>
          </w:p>
        </w:tc>
        <w:tc>
          <w:tcPr>
            <w:tcW w:type="dxa" w:w="2880"/>
          </w:tcPr>
          <w:p>
            <w:r>
              <w:t>Columna 2</w:t>
            </w:r>
          </w:p>
        </w:tc>
        <w:tc>
          <w:tcPr>
            <w:tcW w:type="dxa" w:w="2880"/>
          </w:tcPr>
          <w:p>
            <w:r>
              <w:t>Columna 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Fila 1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Fila 2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Fila 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161288" cy="1463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463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