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E34BF" w14:textId="77777777" w:rsidR="00B719B8" w:rsidRPr="00D73A99" w:rsidRDefault="00B719B8" w:rsidP="00D73A99">
      <w:pPr>
        <w:jc w:val="center"/>
        <w:rPr>
          <w:b/>
          <w:sz w:val="36"/>
        </w:rPr>
      </w:pPr>
      <w:r w:rsidRPr="00D73A99">
        <w:rPr>
          <w:b/>
          <w:sz w:val="36"/>
        </w:rPr>
        <w:t>Witches literature and materials:</w:t>
      </w:r>
    </w:p>
    <w:p w14:paraId="500A3F2E" w14:textId="77777777" w:rsidR="00B719B8" w:rsidRPr="00D73A99" w:rsidRDefault="00B719B8" w:rsidP="00D73A99"/>
    <w:p w14:paraId="34269F9A" w14:textId="77777777" w:rsidR="00B719B8" w:rsidRPr="00D73A99" w:rsidRDefault="00B719B8" w:rsidP="00D73A99">
      <w:pPr>
        <w:pStyle w:val="a4"/>
        <w:numPr>
          <w:ilvl w:val="0"/>
          <w:numId w:val="2"/>
        </w:numPr>
        <w:ind w:firstLineChars="0"/>
      </w:pPr>
      <w:hyperlink r:id="rId5" w:history="1">
        <w:r w:rsidRPr="00D73A99">
          <w:t>http://www.faculty.umb.edu/gary_zabel/Courses/Phil%20281b/Philosophy%20of%20Magic/Arcana/Witchcraft%20and%20Grimoires/case_witchhunts.html</w:t>
        </w:r>
      </w:hyperlink>
    </w:p>
    <w:p w14:paraId="48C5B342" w14:textId="77777777" w:rsidR="00B719B8" w:rsidRPr="00D73A99" w:rsidRDefault="00B719B8" w:rsidP="00D73A99">
      <w:r w:rsidRPr="00D73A99">
        <w:t>Case Study: </w:t>
      </w:r>
      <w:r w:rsidRPr="00D73A99">
        <w:br/>
        <w:t>The European Witch-Hunts, c. 1450-1750</w:t>
      </w:r>
    </w:p>
    <w:p w14:paraId="637ABC6C" w14:textId="77777777" w:rsidR="0013299E" w:rsidRPr="00D73A99" w:rsidRDefault="0013299E" w:rsidP="00D73A99">
      <w:r w:rsidRPr="00D73A99">
        <w:t>* Male "witches" section</w:t>
      </w:r>
    </w:p>
    <w:p w14:paraId="769B6614" w14:textId="77777777" w:rsidR="0013299E" w:rsidRPr="00D73A99" w:rsidRDefault="0013299E" w:rsidP="00D73A99">
      <w:r w:rsidRPr="00D73A99">
        <w:t>* Witch-hunts today section</w:t>
      </w:r>
    </w:p>
    <w:p w14:paraId="42A80E38" w14:textId="77777777" w:rsidR="0013299E" w:rsidRPr="00D73A99" w:rsidRDefault="0013299E" w:rsidP="00D73A99"/>
    <w:p w14:paraId="4436450C" w14:textId="77777777" w:rsidR="00B719B8" w:rsidRPr="00D73A99" w:rsidRDefault="00B719B8" w:rsidP="00D73A99"/>
    <w:p w14:paraId="7103BADE" w14:textId="77777777" w:rsidR="00095B00" w:rsidRDefault="0013299E" w:rsidP="00D73A99">
      <w:pPr>
        <w:pStyle w:val="a4"/>
        <w:numPr>
          <w:ilvl w:val="0"/>
          <w:numId w:val="2"/>
        </w:numPr>
        <w:ind w:firstLineChars="0"/>
      </w:pPr>
      <w:hyperlink r:id="rId6" w:history="1">
        <w:r w:rsidRPr="00D73A99">
          <w:t>http://www.shca.ed.ac.uk/Research/witches/introduction.html</w:t>
        </w:r>
      </w:hyperlink>
    </w:p>
    <w:p w14:paraId="3724CADD" w14:textId="77777777" w:rsidR="00D73A99" w:rsidRPr="00D73A99" w:rsidRDefault="00D73A99" w:rsidP="00D73A99">
      <w:pPr>
        <w:pStyle w:val="a4"/>
        <w:ind w:left="360" w:firstLineChars="0" w:firstLine="0"/>
      </w:pPr>
      <w:r w:rsidRPr="00D73A99">
        <w:t xml:space="preserve">introduction to </w:t>
      </w:r>
      <w:proofErr w:type="spellStart"/>
      <w:r w:rsidRPr="00D73A99">
        <w:t>scottish</w:t>
      </w:r>
      <w:proofErr w:type="spellEnd"/>
      <w:r w:rsidRPr="00D73A99">
        <w:t xml:space="preserve"> witchcraft</w:t>
      </w:r>
    </w:p>
    <w:p w14:paraId="19874FA3" w14:textId="77777777" w:rsidR="0013299E" w:rsidRPr="00D73A99" w:rsidRDefault="0013299E" w:rsidP="00D73A99">
      <w:r w:rsidRPr="00D73A99">
        <w:t>Many Q and A we could use</w:t>
      </w:r>
    </w:p>
    <w:p w14:paraId="7706E166" w14:textId="77777777" w:rsidR="0013299E" w:rsidRPr="00D73A99" w:rsidRDefault="0013299E" w:rsidP="00D73A99">
      <w:r w:rsidRPr="00D73A99">
        <w:t xml:space="preserve">Q. </w:t>
      </w:r>
      <w:proofErr w:type="gramStart"/>
      <w:r w:rsidRPr="00D73A99">
        <w:t>Were</w:t>
      </w:r>
      <w:proofErr w:type="gramEnd"/>
      <w:r w:rsidRPr="00D73A99">
        <w:t xml:space="preserve"> they widowed?</w:t>
      </w:r>
      <w:r w:rsidRPr="00D73A99">
        <w:br/>
        <w:t xml:space="preserve">A. It's hard to say. Of those women whose marital status was recorded the majority were married—78%. Those who were recorded as widowed accounted for 19%. But marital status is unknown for the great majority of those accused. The problem is that a married woman would be more likely to have her status recorded, because she had a husband with an interest in his wife's trial. An unmarried woman or widow did not need to have her marital status mentioned. </w:t>
      </w:r>
      <w:proofErr w:type="gramStart"/>
      <w:r w:rsidRPr="00D73A99">
        <w:t>So</w:t>
      </w:r>
      <w:proofErr w:type="gramEnd"/>
      <w:r w:rsidRPr="00D73A99">
        <w:t xml:space="preserve"> these figures are probably untypical, and at present we don't know how untypical.</w:t>
      </w:r>
    </w:p>
    <w:p w14:paraId="5E02074E" w14:textId="77777777" w:rsidR="0013299E" w:rsidRPr="00D73A99" w:rsidRDefault="0013299E" w:rsidP="00D73A99"/>
    <w:p w14:paraId="0EDF21EB" w14:textId="77777777" w:rsidR="0013299E" w:rsidRPr="00D73A99" w:rsidRDefault="0013299E" w:rsidP="00D73A99">
      <w:r w:rsidRPr="00D73A99">
        <w:t>Q. Were they poor?</w:t>
      </w:r>
      <w:r w:rsidRPr="00D73A99">
        <w:br/>
        <w:t>A. No, at least not by contemporary standards. It is difficult to classify early modern people into socio-economic categories, but of those individuals whose status was indicated the majority fell into the middle range—64%. The total of those who came from lower socio-economic categories—lower, very poor and landless—accounted for 29%, with upper, lairds and nobility accounting for 6%. We do not know this information for the majority of those accused, but these figures may be typical.</w:t>
      </w:r>
    </w:p>
    <w:p w14:paraId="2124DB09" w14:textId="77777777" w:rsidR="0013299E" w:rsidRPr="00D73A99" w:rsidRDefault="0013299E" w:rsidP="00D73A99"/>
    <w:p w14:paraId="1DF3B79F" w14:textId="77777777" w:rsidR="0013299E" w:rsidRPr="00D73A99" w:rsidRDefault="00545582" w:rsidP="00D73A99">
      <w:pPr>
        <w:pStyle w:val="a4"/>
        <w:numPr>
          <w:ilvl w:val="0"/>
          <w:numId w:val="2"/>
        </w:numPr>
        <w:ind w:firstLineChars="0"/>
      </w:pPr>
      <w:hyperlink r:id="rId7" w:history="1">
        <w:r w:rsidRPr="00D73A99">
          <w:t>http://witches.shca.ed.ac.uk/index.cfm?fuseaction=home.graph2</w:t>
        </w:r>
      </w:hyperlink>
    </w:p>
    <w:p w14:paraId="29D80FF3" w14:textId="77777777" w:rsidR="00545582" w:rsidRDefault="00545582" w:rsidP="00D73A99">
      <w:r w:rsidRPr="00D73A99">
        <w:lastRenderedPageBreak/>
        <w:drawing>
          <wp:inline distT="0" distB="0" distL="0" distR="0" wp14:anchorId="475B5A1C" wp14:editId="169CBBFE">
            <wp:extent cx="5270500" cy="27698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82A" w14:textId="77777777" w:rsidR="00D73A99" w:rsidRPr="00D73A99" w:rsidRDefault="00D73A99" w:rsidP="00D73A99"/>
    <w:p w14:paraId="5AEE09C2" w14:textId="77777777" w:rsidR="00545582" w:rsidRPr="00D73A99" w:rsidRDefault="00545582" w:rsidP="00D73A99">
      <w:pPr>
        <w:pStyle w:val="a4"/>
        <w:numPr>
          <w:ilvl w:val="0"/>
          <w:numId w:val="2"/>
        </w:numPr>
        <w:ind w:firstLineChars="0"/>
      </w:pPr>
      <w:hyperlink r:id="rId9" w:history="1">
        <w:r w:rsidRPr="00D73A99">
          <w:t>https://www.gla.ac.uk/myglasgow/specialcollections/virtualexhibitions/damnedart/scotland/#d.en.189372</w:t>
        </w:r>
      </w:hyperlink>
    </w:p>
    <w:p w14:paraId="78F943E5" w14:textId="77777777" w:rsidR="00545582" w:rsidRDefault="00545582" w:rsidP="00D73A99">
      <w:r w:rsidRPr="00D73A99">
        <w:t>Witchcraft and Demonology in: Scotland</w:t>
      </w:r>
    </w:p>
    <w:p w14:paraId="0DAEA207" w14:textId="77777777" w:rsidR="00D73A99" w:rsidRPr="00D73A99" w:rsidRDefault="00D73A99" w:rsidP="00D73A99"/>
    <w:p w14:paraId="7F8AA781" w14:textId="77777777" w:rsidR="00545582" w:rsidRPr="00D73A99" w:rsidRDefault="00545582" w:rsidP="00D73A99">
      <w:pPr>
        <w:pStyle w:val="a4"/>
        <w:numPr>
          <w:ilvl w:val="0"/>
          <w:numId w:val="2"/>
        </w:numPr>
        <w:ind w:firstLineChars="0"/>
      </w:pPr>
      <w:hyperlink r:id="rId10" w:history="1">
        <w:r w:rsidRPr="00D73A99">
          <w:t>https://exemplore.com/wicca-witchcraft/Scottish-Witch-Remedies</w:t>
        </w:r>
      </w:hyperlink>
    </w:p>
    <w:p w14:paraId="0548EC37" w14:textId="77777777" w:rsidR="00545582" w:rsidRPr="00D73A99" w:rsidRDefault="00545582" w:rsidP="00D73A99">
      <w:r w:rsidRPr="00D73A99">
        <w:t>Scottish Witchcraft: Background and Practices</w:t>
      </w:r>
    </w:p>
    <w:p w14:paraId="599AA045" w14:textId="77777777" w:rsidR="00545582" w:rsidRPr="00D73A99" w:rsidRDefault="00545582" w:rsidP="00D73A99"/>
    <w:p w14:paraId="1C0349F1" w14:textId="77777777" w:rsidR="00545582" w:rsidRDefault="00D73A99" w:rsidP="00D73A99">
      <w:pPr>
        <w:pStyle w:val="a4"/>
        <w:numPr>
          <w:ilvl w:val="0"/>
          <w:numId w:val="2"/>
        </w:numPr>
        <w:ind w:firstLineChars="0"/>
      </w:pPr>
      <w:hyperlink r:id="rId11" w:history="1">
        <w:r w:rsidRPr="00C92772">
          <w:rPr>
            <w:rStyle w:val="a3"/>
          </w:rPr>
          <w:t>https://search.ancestry.co.uk/search/db.aspx?dbid=61099</w:t>
        </w:r>
      </w:hyperlink>
    </w:p>
    <w:p w14:paraId="453851FB" w14:textId="77777777" w:rsidR="00D73A99" w:rsidRDefault="00D73A99" w:rsidP="00D73A99">
      <w:pPr>
        <w:pStyle w:val="a4"/>
        <w:ind w:left="360" w:firstLineChars="0" w:firstLine="0"/>
      </w:pPr>
      <w:r>
        <w:t>Witches names</w:t>
      </w:r>
    </w:p>
    <w:p w14:paraId="1CADE333" w14:textId="77777777" w:rsidR="00D73A99" w:rsidRDefault="00D73A99" w:rsidP="00D73A99"/>
    <w:p w14:paraId="55F1ED46" w14:textId="77777777" w:rsidR="00D73A99" w:rsidRDefault="00D73A99" w:rsidP="00D73A99"/>
    <w:p w14:paraId="3D2876CA" w14:textId="77777777" w:rsidR="00D73A99" w:rsidRPr="00D73A99" w:rsidRDefault="00D73A99" w:rsidP="00D73A99">
      <w:bookmarkStart w:id="0" w:name="_GoBack"/>
      <w:bookmarkEnd w:id="0"/>
    </w:p>
    <w:sectPr w:rsidR="00D73A99" w:rsidRPr="00D73A99" w:rsidSect="001209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E7523"/>
    <w:multiLevelType w:val="hybridMultilevel"/>
    <w:tmpl w:val="3B0466CA"/>
    <w:lvl w:ilvl="0" w:tplc="3828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43103F"/>
    <w:multiLevelType w:val="hybridMultilevel"/>
    <w:tmpl w:val="EC7E304A"/>
    <w:lvl w:ilvl="0" w:tplc="3828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B8"/>
    <w:rsid w:val="00120971"/>
    <w:rsid w:val="0013299E"/>
    <w:rsid w:val="00545582"/>
    <w:rsid w:val="00B10AD8"/>
    <w:rsid w:val="00B719B8"/>
    <w:rsid w:val="00D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DC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58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719B8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B719B8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styleId="a3">
    <w:name w:val="Hyperlink"/>
    <w:basedOn w:val="a0"/>
    <w:uiPriority w:val="99"/>
    <w:unhideWhenUsed/>
    <w:rsid w:val="00B719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19B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45582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arch.ancestry.co.uk/search/db.aspx?dbid=6109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ulty.umb.edu/gary_zabel/Courses/Phil%20281b/Philosophy%20of%20Magic/Arcana/Witchcraft%20and%20Grimoires/case_witchhunts.html" TargetMode="External"/><Relationship Id="rId6" Type="http://schemas.openxmlformats.org/officeDocument/2006/relationships/hyperlink" Target="http://www.shca.ed.ac.uk/Research/witches/introduction.html" TargetMode="External"/><Relationship Id="rId7" Type="http://schemas.openxmlformats.org/officeDocument/2006/relationships/hyperlink" Target="http://witches.shca.ed.ac.uk/index.cfm?fuseaction=home.graph2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gla.ac.uk/myglasgow/specialcollections/virtualexhibitions/damnedart/scotland/#d.en.189372" TargetMode="External"/><Relationship Id="rId10" Type="http://schemas.openxmlformats.org/officeDocument/2006/relationships/hyperlink" Target="https://exemplore.com/wicca-witchcraft/Scottish-Witch-Remed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2080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Witchcraft and Demonology in: Scotland</vt:lpstr>
      <vt:lpstr>https://exemplore.com/wicca-witchcraft/Scottish-Witch-Remedies</vt:lpstr>
      <vt:lpstr>Scottish Witchcraft: Background and Practices</vt:lpstr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</cp:revision>
  <dcterms:created xsi:type="dcterms:W3CDTF">2017-12-06T21:13:00Z</dcterms:created>
  <dcterms:modified xsi:type="dcterms:W3CDTF">2017-12-06T21:23:00Z</dcterms:modified>
</cp:coreProperties>
</file>