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Trong cuộc trò chuyện với giáo sư Closeheimer, Yasuo nhớ rằng giáo sư có nhắc tới một tổ chức là NASA. Giáo sư nói rằng vào ngày 11 tháng 7 năm 1997 trên nasa.gov có xuất hiện một tài khoản email có thể sẽ giúp ích cho Yasuo. Yasuo đã nhờ những người bạn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Kahle và Gilliat</w:t>
      </w:r>
      <w:r w:rsidDel="00000000" w:rsidR="00000000" w:rsidRPr="00000000">
        <w:rPr>
          <w:sz w:val="24"/>
          <w:szCs w:val="24"/>
          <w:rtl w:val="0"/>
        </w:rPr>
        <w:t xml:space="preserve"> tạo ra một “cỗ máy thời gian” để tìm kiếm email đó.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