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47C0B">
      <w:pPr>
        <w:spacing w:line="240" w:lineRule="auto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Netflix Dashboard Summary</w:t>
      </w:r>
      <w:bookmarkStart w:id="0" w:name="_GoBack"/>
      <w:bookmarkEnd w:id="0"/>
    </w:p>
    <w:p w14:paraId="4528C68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color w:val="auto"/>
          <w:sz w:val="20"/>
          <w:szCs w:val="20"/>
        </w:rPr>
      </w:pPr>
      <w:r>
        <w:rPr>
          <w:rFonts w:hint="default" w:ascii="Arial" w:hAnsi="Arial" w:cs="Arial"/>
          <w:b/>
          <w:bCs/>
          <w:color w:val="auto"/>
          <w:sz w:val="20"/>
          <w:szCs w:val="20"/>
        </w:rPr>
        <w:t>Data Cleaning Challenges</w:t>
      </w:r>
    </w:p>
    <w:p w14:paraId="5262B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</w:rPr>
        <w:t xml:space="preserve">Missing values in key columns such as Director, Cast, Country, Date Added, and Rating. </w:t>
      </w:r>
    </w:p>
    <w:p w14:paraId="47C5FB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</w:rPr>
        <w:t xml:space="preserve">Inconsistent country naming formats (e.g., “United States, United Kingdom” vs “United Kingdom, United States”). </w:t>
      </w:r>
    </w:p>
    <w:p w14:paraId="48C2DC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</w:rPr>
        <w:t xml:space="preserve">Date fields required standardization into a uniform format. </w:t>
      </w:r>
    </w:p>
    <w:p w14:paraId="12CAF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</w:rPr>
        <w:t xml:space="preserve">Mixed duration units (minutes and seasons) complicated numerical analysis. </w:t>
      </w:r>
    </w:p>
    <w:p w14:paraId="25E3A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eastAsia="SimSun" w:cs="Arial"/>
          <w:b w:val="0"/>
          <w:bCs w:val="0"/>
          <w:color w:val="auto"/>
          <w:sz w:val="20"/>
          <w:szCs w:val="20"/>
        </w:rPr>
      </w:pPr>
      <w:r>
        <w:rPr>
          <w:rFonts w:hint="default" w:ascii="Arial" w:hAnsi="Arial" w:cs="Arial"/>
          <w:b w:val="0"/>
          <w:bCs w:val="0"/>
          <w:color w:val="auto"/>
          <w:sz w:val="20"/>
          <w:szCs w:val="20"/>
        </w:rPr>
        <w:t>Duplicate records were identified and removed where necessary.</w:t>
      </w:r>
    </w:p>
    <w:p w14:paraId="697159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Arial" w:hAnsi="Arial" w:eastAsia="SimSun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sz w:val="20"/>
          <w:szCs w:val="20"/>
        </w:rPr>
        <w:t>The dataset was successfully cleaned and standardized, with key data quality issues addressed to ensure consistent, accurate, and reliable analysis</w:t>
      </w:r>
    </w:p>
    <w:p w14:paraId="59C910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Arial" w:hAnsi="Arial" w:eastAsia="SimSun" w:cs="Arial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241550"/>
            <wp:effectExtent l="0" t="0" r="635" b="6350"/>
            <wp:docPr id="1" name="Picture 1" descr="Netflix Vis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tflix Visu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184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Executive Summary</w:t>
      </w:r>
    </w:p>
    <w:p w14:paraId="4254C804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dashboard provides an overview of Netflix's content library, highlighting content distribution, genre popularity, content ratings, content-producing countries, and content addition trends. Netflix's catalog is dominated by movies, with the United States serving as the largest content-producing country.</w:t>
      </w:r>
    </w:p>
    <w:p w14:paraId="4FAA5692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Key KPIs</w:t>
      </w:r>
    </w:p>
    <w:p w14:paraId="6CBCDF2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Total Content: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8.8K </w:t>
      </w:r>
    </w:p>
    <w:p w14:paraId="6457B02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Total Movies: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6.1K </w:t>
      </w:r>
    </w:p>
    <w:p w14:paraId="79E07E6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Total TV Shows: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2.7K </w:t>
      </w:r>
    </w:p>
    <w:p w14:paraId="540F1D7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Most Common Rating:</w:t>
      </w: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TV-MA </w:t>
      </w:r>
    </w:p>
    <w:p w14:paraId="7EB2A06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Overall, Netflix maintains a diverse content portfolio with a strong emphasis on movies, mature-rated programming, and internationally produced content.</w:t>
      </w:r>
    </w:p>
    <w:p w14:paraId="7F59C6C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Key Insights</w:t>
      </w:r>
    </w:p>
    <w:p w14:paraId="0616F9FC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Content Distribution</w:t>
      </w:r>
    </w:p>
    <w:p w14:paraId="1F5A3E3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Movies account for approximately 69% of the catalog (6.1K titles), while TV Shows represent 31% (2.7K titles). </w:t>
      </w:r>
    </w:p>
    <w:p w14:paraId="055F211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This reflects Netflix's stronger focus on movie content compared to television series. </w:t>
      </w:r>
    </w:p>
    <w:p w14:paraId="2F980FD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Content Trends</w:t>
      </w:r>
    </w:p>
    <w:p w14:paraId="631BB16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Content additions grew rapidly between 2016 and 2019, reaching a peak of over 2,000 titles in 2019. </w:t>
      </w:r>
    </w:p>
    <w:p w14:paraId="1437802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hanging="420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Arial" w:hAnsi="Arial" w:cs="Arial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he</w:t>
      </w: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trend indicates a significant expansion of Netflix's content library during this period. </w:t>
      </w:r>
    </w:p>
    <w:p w14:paraId="6946C1E6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Regional Performance</w:t>
      </w:r>
    </w:p>
    <w:p w14:paraId="68EADB7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The United States leads content production with 2,818 titles, significantly outperforming other countries. </w:t>
      </w:r>
    </w:p>
    <w:p w14:paraId="2FC215A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India</w:t>
      </w: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ranks second with 972 titles, followed by the United Kingdom and Japan. </w:t>
      </w:r>
    </w:p>
    <w:p w14:paraId="72B4EB3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The distribution demonstrates Netflix's strong global reach while maintaining a dominant presence in the U.S. market. </w:t>
      </w:r>
    </w:p>
    <w:p w14:paraId="45A2CC4D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Genre &amp; Rating Insights</w:t>
      </w:r>
    </w:p>
    <w:p w14:paraId="20B8DE5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Dramas, International Movies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is the most common genre category, followed by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Documentaries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Stand-Up Comedy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Comedies, Dramas, International Movies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. </w:t>
      </w:r>
    </w:p>
    <w:p w14:paraId="29A8375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TV-MA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is the most frequent content rating with 3,207 titles, indicating a strong focus on mature audiences. </w:t>
      </w:r>
    </w:p>
    <w:p w14:paraId="5AE9CFF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88" w:lineRule="auto"/>
        <w:ind w:left="418" w:leftChars="0" w:hanging="418" w:firstLineChars="0"/>
        <w:textAlignment w:val="auto"/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Family-oriented ratings such as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TV-G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TV-Y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, and </w:t>
      </w:r>
      <w:r>
        <w:rPr>
          <w:rStyle w:val="9"/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TV-Y7</w:t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make up a smaller portion of the catalog compared to adult-oriented content. </w:t>
      </w:r>
    </w:p>
    <w:p w14:paraId="2C3DFD6C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</w:p>
    <w:p w14:paraId="54F480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Netflix's content library is heavily movie-focused, with substantial contributions from the United States and growing international representation. The platform experienced significant content growth between 2016 and 2019, while mature-rated and drama-focused content remain the dominant categories. These insights highlight Netflix's strategy of offering a broad and diverse catalog tailored primarily toward adult audiences.</w:t>
      </w:r>
    </w:p>
    <w:p w14:paraId="3FA75748">
      <w:pPr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C911E57">
      <w:pPr>
        <w:spacing w:line="240" w:lineRule="auto"/>
        <w:rPr>
          <w:rFonts w:hint="default" w:ascii="Arial" w:hAnsi="Arial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62EE06"/>
    <w:multiLevelType w:val="singleLevel"/>
    <w:tmpl w:val="0762EE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4EF3324"/>
    <w:multiLevelType w:val="singleLevel"/>
    <w:tmpl w:val="14EF33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76F44"/>
    <w:rsid w:val="515046E3"/>
    <w:rsid w:val="5D8434E3"/>
    <w:rsid w:val="767C451A"/>
    <w:rsid w:val="7CC7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2026-06-09T11:37:00Z</dcterms:created>
  <dc:creator>VIVIAN</dc:creator>
  <cp:lastModifiedBy>VIVIAN</cp:lastModifiedBy>
  <dcterms:modified xsi:type="dcterms:W3CDTF">2026-06-14T17:59:36Z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ABBBB0FE3B654BA6B1EC1B4CB92A8450_11</vt:lpwstr>
  </property>
  <property fmtid="{D5CDD505-2E9C-101B-9397-08002B2CF9AE}" pid="4" name="KSOTemplateDocerSaveRecord">
    <vt:lpwstr>eyJoZGlkIjoiODAzZTYwNzFiZGNhMTU4N2ZhNTczN2ZhODExM2FjMWYifQ==</vt:lpwstr>
  </property>
</Properties>
</file>