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7D7A"/>
          <w:spacing w:val="40"/>
          <w:sz w:val="18"/>
          <w:szCs w:val="18"/>
        </w:rPr>
        <w:t xml:space="preserve">VENTURE CITY · FOUNDER DOSSIER</w:t>
      </w:r>
    </w:p>
    <w:p>
      <w:pPr>
        <w:spacing w:after="120"/>
      </w:pPr>
      <w:r>
        <w:rPr>
          <w:rFonts w:ascii="Calibri" w:cs="Calibri" w:eastAsia="Calibri" w:hAnsi="Calibri"/>
          <w:b/>
          <w:bCs/>
          <w:color w:val="1F3A5F"/>
          <w:sz w:val="60"/>
          <w:szCs w:val="60"/>
        </w:rPr>
        <w:t xml:space="preserve">MediLink</w:t>
      </w:r>
    </w:p>
    <w:p>
      <w:pPr>
        <w:pBdr>
          <w:bottom w:val="single" w:color="2E7D7A" w:sz="12" w:space="8"/>
        </w:pBdr>
        <w:spacing w:after="240"/>
      </w:pPr>
      <w:r>
        <w:rPr>
          <w:rFonts w:ascii="Calibri" w:cs="Calibri" w:eastAsia="Calibri" w:hAnsi="Calibri"/>
          <w:color w:val="7A7A7A"/>
          <w:sz w:val="18"/>
          <w:szCs w:val="18"/>
        </w:rPr>
        <w:t xml:space="preserve">Saturday 10 October 2026 · For every founder and member of staff of MediLink</w:t>
      </w:r>
    </w:p>
    <w:p>
      <w:pPr>
        <w:spacing w:after="240"/>
      </w:pPr>
      <w:r>
        <w:rPr>
          <w:rFonts w:ascii="Calibri" w:cs="Calibri" w:eastAsia="Calibri" w:hAnsi="Calibri"/>
          <w:i/>
          <w:iCs/>
          <w:color w:val="333333"/>
          <w:sz w:val="22"/>
          <w:szCs w:val="22"/>
        </w:rPr>
        <w:t xml:space="preserve">What your company knows at City Opens. New messages arrive in your company inbox during the day. Your live numbers are on the Company Station: if this dossier and the Station disagree, the Station is right.</w:t>
      </w:r>
    </w:p>
    <w:p>
      <w:pPr>
        <w:pStyle w:val="Heading1"/>
        <w:keepNext/>
      </w:pPr>
      <w:r>
        <w:rPr>
          <w:rFonts w:ascii="Calibri" w:cs="Calibri" w:eastAsia="Calibri" w:hAnsi="Calibri"/>
        </w:rPr>
        <w:t xml:space="preserve">At a glance</w:t>
      </w:r>
    </w:p>
    <w:p>
      <w:pPr>
        <w:spacing w:after="120" w:line="276"/>
      </w:pPr>
      <w:r>
        <w:rPr>
          <w:rFonts w:ascii="Calibri" w:cs="Calibri" w:eastAsia="Calibri" w:hAnsi="Calibri"/>
        </w:rPr>
        <w:t xml:space="preserve">Patients trust you and regulators do not. MediLink runs telehealth consultations and pharmacy orders for the whole city, and it holds the cleanest health dataset in Venture City. But the data was stored faster than it was secured, so you cannot sell it to regulated buyers, and the hospitals that would pay most will not sign until you prove you can deliver.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3"/>
        <w:gridCol w:w="6725"/>
      </w:tblGrid>
      <w:tr>
        <w:trPr>
          <w:tblHeader/>
        </w:trPr>
        <w:tc>
          <w:tcPr>
            <w:tcW w:type="dxa" w:w="291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Key fact</w:t>
            </w:r>
          </w:p>
        </w:tc>
        <w:tc>
          <w:tcPr>
            <w:tcW w:type="dxa" w:w="672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30,050 VB, about 9 ticks of salary with no new income</w:t>
            </w:r>
          </w:p>
        </w:tc>
      </w:tr>
      <w:tr>
        <w:trPr>
          <w:cantSplit/>
        </w:trPr>
        <w:tc>
          <w:tcPr>
            <w:tcW w:type="dxa" w:w="29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scarcest resource</w:t>
            </w:r>
          </w:p>
        </w:tc>
        <w:tc>
          <w:tcPr>
            <w:tcW w:type="dxa" w:w="672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Data, which runs out during Tick 7 if you buy none</w:t>
            </w: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Deadlines you already know</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Tick 4: your cheap Data deal ends. After Tick 6: your anchor customer comes up for renewal</w:t>
            </w:r>
          </w:p>
        </w:tc>
      </w:tr>
      <w:tr>
        <w:trPr>
          <w:cantSplit/>
        </w:trPr>
        <w:tc>
          <w:tcPr>
            <w:tcW w:type="dxa" w:w="29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What you cannot do alone</w:t>
            </w:r>
          </w:p>
        </w:tc>
        <w:tc>
          <w:tcPr>
            <w:tcW w:type="dxa" w:w="672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Security cover and compliance: without it, your best asset stays on the shelf</w:t>
            </w: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licence that opens bigger customers</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health data compliance licence, from Government, opens regulated data buyers. Three verified deliveries open the hospital buyer</w:t>
            </w:r>
          </w:p>
        </w:tc>
      </w:tr>
    </w:tbl>
    <w:p>
      <w:pPr>
        <w:spacing w:after="80"/>
      </w:pPr>
    </w:p>
    <w:p>
      <w:pPr>
        <w:pStyle w:val="Heading1"/>
        <w:keepNext/>
      </w:pPr>
      <w:r>
        <w:rPr>
          <w:rFonts w:ascii="Calibri" w:cs="Calibri" w:eastAsia="Calibri" w:hAnsi="Calibri"/>
        </w:rPr>
        <w:t xml:space="preserve">A letter from the founders</w:t>
      </w:r>
    </w:p>
    <w:p>
      <w:pPr>
        <w:pBdr>
          <w:left w:val="single" w:color="2E7D7A" w:sz="18" w:space="10"/>
        </w:pBdr>
        <w:spacing w:after="80" w:line="276"/>
        <w:ind w:left="360"/>
      </w:pPr>
      <w:r>
        <w:rPr>
          <w:rFonts w:ascii="Calibri" w:cs="Calibri" w:eastAsia="Calibri" w:hAnsi="Calibri"/>
          <w:i/>
          <w:iCs/>
          <w:color w:val="333333"/>
        </w:rPr>
        <w:t xml:space="preserve">Team,</w:t>
      </w:r>
    </w:p>
    <w:p>
      <w:pPr>
        <w:pBdr>
          <w:left w:val="single" w:color="2E7D7A" w:sz="18" w:space="10"/>
        </w:pBdr>
        <w:spacing w:after="80" w:line="276"/>
        <w:ind w:left="360"/>
      </w:pPr>
      <w:r>
        <w:rPr>
          <w:rFonts w:ascii="Calibri" w:cs="Calibri" w:eastAsia="Calibri" w:hAnsi="Calibri"/>
          <w:i/>
          <w:iCs/>
          <w:color w:val="333333"/>
        </w:rPr>
        <w:t xml:space="preserve">MediLink began in a winter flu wave. One of us is a doctor who could not see patients fast enough; the other wrote software. We put a doctor in people's pockets and medicine at their doors.</w:t>
      </w:r>
    </w:p>
    <w:p>
      <w:pPr>
        <w:pBdr>
          <w:left w:val="single" w:color="2E7D7A" w:sz="18" w:space="10"/>
        </w:pBdr>
        <w:spacing w:after="80" w:line="276"/>
        <w:ind w:left="360"/>
      </w:pPr>
      <w:r>
        <w:rPr>
          <w:rFonts w:ascii="Calibri" w:cs="Calibri" w:eastAsia="Calibri" w:hAnsi="Calibri"/>
          <w:i/>
          <w:iCs/>
          <w:color w:val="333333"/>
        </w:rPr>
        <w:t xml:space="preserve">We also kept everything. Today that record is the cleanest health data in the city. The regulator noticed too: you are storing this faster than you are securing it. We did not have a good answer.</w:t>
      </w:r>
    </w:p>
    <w:p>
      <w:pPr>
        <w:pBdr>
          <w:left w:val="single" w:color="2E7D7A" w:sz="18" w:space="10"/>
        </w:pBdr>
        <w:spacing w:after="80" w:line="276"/>
        <w:ind w:left="360"/>
      </w:pPr>
      <w:r>
        <w:rPr>
          <w:rFonts w:ascii="Calibri" w:cs="Calibri" w:eastAsia="Calibri" w:hAnsi="Calibri"/>
          <w:i/>
          <w:iCs/>
          <w:color w:val="333333"/>
        </w:rPr>
        <w:t xml:space="preserve">Patients trust us. Hospitals and regulators do not, yet, and nobody here wins that trust for a living. You are inheriting a loved company with a locked door. The key is evidence.</w:t>
      </w:r>
    </w:p>
    <w:p>
      <w:pPr>
        <w:pBdr>
          <w:left w:val="single" w:color="2E7D7A" w:sz="18" w:space="10"/>
        </w:pBdr>
        <w:spacing w:after="80" w:line="276"/>
        <w:ind w:left="360"/>
      </w:pPr>
      <w:r>
        <w:rPr>
          <w:rFonts w:ascii="Calibri" w:cs="Calibri" w:eastAsia="Calibri" w:hAnsi="Calibri"/>
          <w:i/>
          <w:iCs/>
          <w:color w:val="333333"/>
        </w:rPr>
        <w:t xml:space="preserve">Prove it first. Then sell it.</w:t>
      </w:r>
    </w:p>
    <w:p>
      <w:pPr>
        <w:pBdr>
          <w:left w:val="single" w:color="2E7D7A" w:sz="18" w:space="10"/>
        </w:pBdr>
        <w:spacing w:after="80" w:line="276"/>
        <w:ind w:left="360"/>
      </w:pPr>
      <w:r>
        <w:rPr>
          <w:rFonts w:ascii="Calibri" w:cs="Calibri" w:eastAsia="Calibri" w:hAnsi="Calibri"/>
          <w:i/>
          <w:iCs/>
          <w:color w:val="333333"/>
        </w:rPr>
        <w:t xml:space="preserve">The founders</w:t>
      </w:r>
    </w:p>
    <w:p>
      <w:pPr>
        <w:pStyle w:val="Heading1"/>
        <w:keepNext/>
      </w:pPr>
      <w:r>
        <w:rPr>
          <w:rFonts w:ascii="Calibri" w:cs="Calibri" w:eastAsia="Calibri" w:hAnsi="Calibri"/>
        </w:rPr>
        <w:t xml:space="preserve">Who you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8262"/>
      </w:tblGrid>
      <w:tr>
        <w:trPr>
          <w:tblHeader/>
        </w:trPr>
        <w:tc>
          <w:tcPr>
            <w:tcW w:type="dxa" w:w="137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826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Entry</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Sector</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Health marketplace: telehealth and pharmacy</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Story</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Started during a winter flu wave by a doctor and a software engineer. Patients loved it; the regulator noticed it was storing outcome data faster than it was securing it.</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Mission</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Good care for everyone in the city, without a waiting room.</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Business model</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fee per consultation and pharmacy order; sales of anonymised outcome data once compliant.</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Customers</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Patients; hospital networks once you have proved you can deliver; analytics and security firms that buy data.</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Market position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Owns the cleanest dataset in the city, worth more to an analytics business than on your books. A payments company competes with you for the same data buyers.</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Technology</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telehealth app and a large outcome database with weak access controls.</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Reputation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Patients trust it; regulators and hospitals do not yet.</w:t>
            </w:r>
          </w:p>
        </w:tc>
      </w:tr>
    </w:tbl>
    <w:p>
      <w:pPr>
        <w:spacing w:after="80"/>
      </w:pPr>
    </w:p>
    <w:p>
      <w:pPr>
        <w:pStyle w:val="Heading1"/>
        <w:keepNext/>
      </w:pPr>
      <w:r>
        <w:rPr>
          <w:rFonts w:ascii="Calibri" w:cs="Calibri" w:eastAsia="Calibri" w:hAnsi="Calibri"/>
        </w:rPr>
        <w:t xml:space="preserve">Your team</w:t>
      </w:r>
    </w:p>
    <w:p>
      <w:pPr>
        <w:spacing w:after="120" w:line="276"/>
      </w:pPr>
      <w:r>
        <w:rPr>
          <w:rFonts w:ascii="Calibri" w:cs="Calibri" w:eastAsia="Calibri" w:hAnsi="Calibri"/>
        </w:rPr>
        <w:t xml:space="preserve">Your CEO is a volunteer playing the </w:t>
      </w:r>
      <w:r>
        <w:rPr>
          <w:rFonts w:ascii="Calibri" w:cs="Calibri" w:eastAsia="Calibri" w:hAnsi="Calibri"/>
          <w:b/>
          <w:bCs/>
        </w:rPr>
        <w:t xml:space="preserve">Risk Guardian</w:t>
      </w:r>
      <w:r>
        <w:rPr>
          <w:rFonts w:ascii="Calibri" w:cs="Calibri" w:eastAsia="Calibri" w:hAnsi="Calibri"/>
        </w:rPr>
        <w:t xml:space="preserve">: evidence before money; no credit without proof; tends to miss fast opportunities.</w:t>
      </w:r>
    </w:p>
    <w:p>
      <w:pPr>
        <w:spacing w:after="120" w:line="276"/>
      </w:pPr>
      <w:r>
        <w:rPr>
          <w:rFonts w:ascii="Calibri" w:cs="Calibri" w:eastAsia="Calibri" w:hAnsi="Calibri"/>
        </w:rPr>
        <w:t xml:space="preserve">Your staff are strong in Tech: clinicians and engineers. You are </w:t>
      </w:r>
      <w:r>
        <w:rPr>
          <w:rFonts w:ascii="Calibri" w:cs="Calibri" w:eastAsia="Calibri" w:hAnsi="Calibri"/>
          <w:b/>
          <w:bCs/>
        </w:rPr>
        <w:t xml:space="preserve">one person short in Brand / Community</w:t>
      </w:r>
      <w:r>
        <w:rPr>
          <w:rFonts w:ascii="Calibri" w:cs="Calibri" w:eastAsia="Calibri" w:hAnsi="Calibri"/>
        </w:rPr>
        <w:t xml:space="preserve">: nobody earns the trust of patients, hospitals and regulators. That empty seat costs 225 VB every tick until it is filled. Everyone starts at Level 0 on 100 VB per tick.</w:t>
      </w:r>
    </w:p>
    <w:p>
      <w:pPr>
        <w:spacing w:after="120" w:line="276"/>
      </w:pPr>
      <w:r>
        <w:rPr>
          <w:rFonts w:ascii="Calibri" w:cs="Calibri" w:eastAsia="Calibri" w:hAnsi="Calibri"/>
          <w:b/>
          <w:bCs/>
        </w:rPr>
        <w:t xml:space="preserve">Before Market Open, elect two Authorised Signatories.</w:t>
      </w:r>
      <w:r>
        <w:rPr>
          <w:rFonts w:ascii="Calibri" w:cs="Calibri" w:eastAsia="Calibri" w:hAnsi="Calibri"/>
        </w:rPr>
        <w:t xml:space="preserve"> Either can approve spending up to 5,000 VB; above that needs the CEO or both together. Pick people who will be around at Tick 4.</w:t>
      </w:r>
    </w:p>
    <w:p>
      <w:pPr>
        <w:pStyle w:val="Heading1"/>
        <w:keepNext/>
      </w:pPr>
      <w:r>
        <w:rPr>
          <w:rFonts w:ascii="Calibri" w:cs="Calibri" w:eastAsia="Calibri" w:hAnsi="Calibri"/>
        </w:rPr>
        <w:t xml:space="preserve">Capital and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tblHeader/>
        </w:trPr>
        <w:tc>
          <w:tcPr>
            <w:tcW w:type="dxa" w:w="182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Item</w:t>
            </w:r>
          </w:p>
        </w:tc>
        <w:tc>
          <w:tcPr>
            <w:tcW w:type="dxa" w:w="781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At the start</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30,050 VB</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Notable Asset</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Verified provider and patient-outcome dataset, book value 6,000 VB (it counts as Bank collateral)</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Resources</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 units of each</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How fast you use them</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Data Very High, Compute High, Infrastructure High, Energy Medium, Logistics Medium, Materials Medium</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Personal wallet</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1,000 VB each, yours, not the company's</w:t>
            </w:r>
          </w:p>
        </w:tc>
      </w:tr>
    </w:tbl>
    <w:p>
      <w:pPr>
        <w:spacing w:after="80"/>
      </w:pPr>
    </w:p>
    <w:p>
      <w:pPr>
        <w:spacing w:after="120" w:line="276"/>
      </w:pPr>
      <w:r>
        <w:rPr>
          <w:rFonts w:ascii="Calibri" w:cs="Calibri" w:eastAsia="Calibri" w:hAnsi="Calibri"/>
        </w:rPr>
        <w:t xml:space="preserve">Figures assume a 9-person company; the platform sets your real numbers when registration closes. </w:t>
      </w:r>
      <w:r>
        <w:rPr>
          <w:rFonts w:ascii="Calibri" w:cs="Calibri" w:eastAsia="Calibri" w:hAnsi="Calibri"/>
          <w:b/>
          <w:bCs/>
        </w:rPr>
        <w:t xml:space="preserve">Your Company Station</w:t>
      </w:r>
      <w:r>
        <w:rPr>
          <w:rFonts w:ascii="Calibri" w:cs="Calibri" w:eastAsia="Calibri" w:hAnsi="Calibri"/>
        </w:rPr>
        <w:t xml:space="preserve"> (the CEO volunteer's tablet) shows your live cash, stock, contracts, deadlines and people. </w:t>
      </w:r>
      <w:r>
        <w:rPr>
          <w:rFonts w:ascii="Calibri" w:cs="Calibri" w:eastAsia="Calibri" w:hAnsi="Calibri"/>
          <w:b/>
          <w:bCs/>
        </w:rPr>
        <w:t xml:space="preserve">Your Participant Portal</w:t>
      </w:r>
      <w:r>
        <w:rPr>
          <w:rFonts w:ascii="Calibri" w:cs="Calibri" w:eastAsia="Calibri" w:hAnsi="Calibri"/>
        </w:rPr>
        <w:t xml:space="preserve"> (scan the QR on your badge) holds your wallet, offers and the deals you propose. There is no physical money: the platform is the record.</w:t>
      </w:r>
    </w:p>
    <w:p>
      <w:pPr>
        <w:pStyle w:val="Heading1"/>
        <w:keepNext/>
      </w:pPr>
      <w:r>
        <w:rPr>
          <w:rFonts w:ascii="Calibri" w:cs="Calibri" w:eastAsia="Calibri" w:hAnsi="Calibri"/>
        </w:rPr>
        <w:t xml:space="preserve">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0"/>
        <w:gridCol w:w="4348"/>
        <w:gridCol w:w="3880"/>
      </w:tblGrid>
      <w:tr>
        <w:trPr>
          <w:tblHeader/>
        </w:trPr>
        <w:tc>
          <w:tcPr>
            <w:tcW w:type="dxa" w:w="1410"/>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4348"/>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Consultation and pharmacy order</w:t>
            </w:r>
          </w:p>
        </w:tc>
        <w:tc>
          <w:tcPr>
            <w:tcW w:type="dxa" w:w="3880"/>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Verified health dataset</w:t>
            </w:r>
          </w:p>
        </w:tc>
      </w:tr>
      <w:tr>
        <w:trPr>
          <w:cantSplit/>
        </w:trPr>
        <w:tc>
          <w:tcPr>
            <w:tcW w:type="dxa" w:w="141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Buyer gets</w:t>
            </w:r>
          </w:p>
        </w:tc>
        <w:tc>
          <w:tcPr>
            <w:tcW w:type="dxa" w:w="4348"/>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One telehealth consultation, with any pharmacy order prepared for delivery</w:t>
            </w:r>
          </w:p>
        </w:tc>
        <w:tc>
          <w:tcPr>
            <w:tcW w:type="dxa" w:w="388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5 Data units of verified quality</w:t>
            </w:r>
          </w:p>
        </w:tc>
      </w:tr>
      <w:tr>
        <w:trPr>
          <w:cantSplit/>
        </w:trPr>
        <w:tc>
          <w:tcPr>
            <w:tcW w:type="dxa" w:w="1410"/>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Uses per unit</w:t>
            </w:r>
          </w:p>
        </w:tc>
        <w:tc>
          <w:tcPr>
            <w:tcW w:type="dxa" w:w="4348"/>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 Data, 1 Compute</w:t>
            </w:r>
          </w:p>
        </w:tc>
        <w:tc>
          <w:tcPr>
            <w:tcW w:type="dxa" w:w="3880"/>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 Compute, 2 Data</w:t>
            </w:r>
          </w:p>
        </w:tc>
      </w:tr>
      <w:tr>
        <w:trPr>
          <w:cantSplit/>
        </w:trPr>
        <w:tc>
          <w:tcPr>
            <w:tcW w:type="dxa" w:w="141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Up to, per tick</w:t>
            </w:r>
          </w:p>
        </w:tc>
        <w:tc>
          <w:tcPr>
            <w:tcW w:type="dxa" w:w="4348"/>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w:t>
            </w:r>
          </w:p>
        </w:tc>
        <w:tc>
          <w:tcPr>
            <w:tcW w:type="dxa" w:w="388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w:t>
            </w:r>
          </w:p>
        </w:tc>
      </w:tr>
      <w:tr>
        <w:trPr>
          <w:cantSplit/>
        </w:trPr>
        <w:tc>
          <w:tcPr>
            <w:tcW w:type="dxa" w:w="1410"/>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List / lowest price (VB)</w:t>
            </w:r>
          </w:p>
        </w:tc>
        <w:tc>
          <w:tcPr>
            <w:tcW w:type="dxa" w:w="4348"/>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500 / 380</w:t>
            </w:r>
          </w:p>
        </w:tc>
        <w:tc>
          <w:tcPr>
            <w:tcW w:type="dxa" w:w="3880"/>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105 / 90</w:t>
            </w:r>
          </w:p>
        </w:tc>
      </w:tr>
      <w:tr>
        <w:trPr>
          <w:cantSplit/>
        </w:trPr>
        <w:tc>
          <w:tcPr>
            <w:tcW w:type="dxa" w:w="141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Sold to</w:t>
            </w:r>
          </w:p>
        </w:tc>
        <w:tc>
          <w:tcPr>
            <w:tcW w:type="dxa" w:w="4348"/>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Patient customer cards; hospital cards once you have 3 verified deliveries</w:t>
            </w:r>
          </w:p>
        </w:tc>
        <w:tc>
          <w:tcPr>
            <w:tcW w:type="dxa" w:w="388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Other companies; regulated buyers only with the compliance licence</w:t>
            </w:r>
          </w:p>
        </w:tc>
      </w:tr>
      <w:tr>
        <w:trPr>
          <w:cantSplit/>
        </w:trPr>
        <w:tc>
          <w:tcPr>
            <w:tcW w:type="dxa" w:w="1410"/>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Licence</w:t>
            </w:r>
          </w:p>
        </w:tc>
        <w:tc>
          <w:tcPr>
            <w:tcW w:type="dxa" w:w="4348"/>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None</w:t>
            </w:r>
          </w:p>
        </w:tc>
        <w:tc>
          <w:tcPr>
            <w:tcW w:type="dxa" w:w="3880"/>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Regulated buyers need the health data compliance licence</w:t>
            </w:r>
          </w:p>
        </w:tc>
      </w:tr>
    </w:tbl>
    <w:p>
      <w:pPr>
        <w:spacing w:after="80"/>
      </w:pPr>
    </w:p>
    <w:p>
      <w:pPr>
        <w:spacing w:after="120" w:line="276"/>
      </w:pPr>
      <w:r>
        <w:rPr>
          <w:rFonts w:ascii="Calibri" w:cs="Calibri" w:eastAsia="Calibri" w:hAnsi="Calibri"/>
          <w:b/>
          <w:bCs/>
        </w:rPr>
        <w:t xml:space="preserve">Delivery is evidence.</w:t>
      </w:r>
      <w:r>
        <w:rPr>
          <w:rFonts w:ascii="Calibri" w:cs="Calibri" w:eastAsia="Calibri" w:hAnsi="Calibri"/>
        </w:rPr>
        <w:t xml:space="preserve"> Pharmacy orders reach patients' homes through a home-delivery company or the Logistics Provider, not from your own stock. A delivery counts as </w:t>
      </w:r>
      <w:r>
        <w:rPr>
          <w:rFonts w:ascii="Calibri" w:cs="Calibri" w:eastAsia="Calibri" w:hAnsi="Calibri"/>
          <w:b/>
          <w:bCs/>
        </w:rPr>
        <w:t xml:space="preserve">verified</w:t>
      </w:r>
      <w:r>
        <w:rPr>
          <w:rFonts w:ascii="Calibri" w:cs="Calibri" w:eastAsia="Calibri" w:hAnsi="Calibri"/>
        </w:rPr>
        <w:t xml:space="preserve"> only when it went through a recorded delivery contract and the Customer desk confirms it. Anchor orders count only when shipped that way. A delivery nobody recorded earns you a fee and nothing else.</w:t>
      </w:r>
    </w:p>
    <w:p>
      <w:pPr>
        <w:pStyle w:val="Heading1"/>
        <w:keepNext/>
      </w:pPr>
      <w:r>
        <w:rPr>
          <w:rFonts w:ascii="Calibri" w:cs="Calibri" w:eastAsia="Calibri" w:hAnsi="Calibri"/>
        </w:rPr>
        <w:t xml:space="preserve">What you start with: obligations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8262"/>
      </w:tblGrid>
      <w:tr>
        <w:trPr>
          <w:tblHeader/>
        </w:trPr>
        <w:tc>
          <w:tcPr>
            <w:tcW w:type="dxa" w:w="137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Obligation</w:t>
            </w:r>
          </w:p>
        </w:tc>
        <w:tc>
          <w:tcPr>
            <w:tcW w:type="dxa" w:w="826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Terms</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Anchor customer</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CityCare Patients</w:t>
            </w:r>
            <w:r>
              <w:rPr>
                <w:rFonts w:ascii="Calibri" w:cs="Calibri" w:eastAsia="Calibri" w:hAnsi="Calibri"/>
                <w:sz w:val="19"/>
                <w:szCs w:val="19"/>
              </w:rPr>
              <w:t xml:space="preserve">: 2 consultations every tick at 500 VB each, Ticks 1 to 6 (6,000 VB). Then up for renewal at the Customer desk.</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Supplier deal</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OpenData Exchange</w:t>
            </w:r>
            <w:r>
              <w:rPr>
                <w:rFonts w:ascii="Calibri" w:cs="Calibri" w:eastAsia="Calibri" w:hAnsi="Calibri"/>
                <w:sz w:val="19"/>
                <w:szCs w:val="19"/>
              </w:rPr>
              <w:t xml:space="preserve">: Data at 22 VB a unit (12% below normal), up to 12 a tick. Ends at Tick 4 unless you commit to 3 ticks at 12 units.</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Compliance gap</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Your dataset cannot be sold to regulated buyers until Government grants the health data compliance licence. It costs you the sales you cannot make, not a payment.</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memorandum</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With </w:t>
            </w:r>
            <w:r>
              <w:rPr>
                <w:rFonts w:ascii="Calibri" w:cs="Calibri" w:eastAsia="Calibri" w:hAnsi="Calibri"/>
                <w:b/>
                <w:bCs/>
                <w:sz w:val="19"/>
                <w:szCs w:val="19"/>
              </w:rPr>
              <w:t xml:space="preserve">TrustLayer</w:t>
            </w:r>
            <w:r>
              <w:rPr>
                <w:rFonts w:ascii="Calibri" w:cs="Calibri" w:eastAsia="Calibri" w:hAnsi="Calibri"/>
                <w:sz w:val="19"/>
                <w:szCs w:val="19"/>
              </w:rPr>
              <w:t xml:space="preserve">, the city's security provider: "Security cover and an attestation to close the data compliance gap." A recorded need, not a contract.</w:t>
            </w:r>
          </w:p>
        </w:tc>
      </w:tr>
    </w:tbl>
    <w:p>
      <w:pPr>
        <w:spacing w:after="80"/>
      </w:pPr>
    </w:p>
    <w:p>
      <w:pPr>
        <w:pStyle w:val="Heading1"/>
        <w:keepNext/>
      </w:pPr>
      <w:r>
        <w:rPr>
          <w:rFonts w:ascii="Calibri" w:cs="Calibri" w:eastAsia="Calibri" w:hAnsi="Calibri"/>
        </w:rPr>
        <w:t xml:space="preserve">Customers and leads</w:t>
      </w:r>
    </w:p>
    <w:p>
      <w:pPr>
        <w:spacing w:after="120" w:line="276"/>
      </w:pPr>
      <w:r>
        <w:rPr>
          <w:rFonts w:ascii="Calibri" w:cs="Calibri" w:eastAsia="Calibri" w:hAnsi="Calibri"/>
          <w:b/>
          <w:bCs/>
        </w:rPr>
        <w:t xml:space="preserve">CityCare Patients</w:t>
      </w:r>
      <w:r>
        <w:rPr>
          <w:rFonts w:ascii="Calibri" w:cs="Calibri" w:eastAsia="Calibri" w:hAnsi="Calibri"/>
        </w:rPr>
        <w:t xml:space="preserve"> is your only steady income. Its members trust you, and several have asked whether their medicine will actually come to the door this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6"/>
        <w:gridCol w:w="7352"/>
      </w:tblGrid>
      <w:tr>
        <w:trPr>
          <w:tblHeader/>
        </w:trPr>
        <w:tc>
          <w:tcPr>
            <w:tcW w:type="dxa" w:w="228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Lead</w:t>
            </w:r>
          </w:p>
        </w:tc>
        <w:tc>
          <w:tcPr>
            <w:tcW w:type="dxa" w:w="735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you know</w:t>
            </w:r>
          </w:p>
        </w:tc>
      </w:tr>
      <w:tr>
        <w:trPr>
          <w:cantSplit/>
        </w:trPr>
        <w:tc>
          <w:tcPr>
            <w:tcW w:type="dxa" w:w="228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Northbridge Hospital Network</w:t>
            </w:r>
          </w:p>
        </w:tc>
        <w:tc>
          <w:tcPr>
            <w:tcW w:type="dxa" w:w="735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big customer at the Customer desk whose discharged patients are being readmitted. Budget 3,000 VB a tick for 4 ticks. It will not sign without 3 verified deliveries to patient customers, and the compliance licence or an attestation.</w:t>
            </w:r>
          </w:p>
        </w:tc>
      </w:tr>
      <w:tr>
        <w:trPr>
          <w:cantSplit/>
        </w:trPr>
        <w:tc>
          <w:tcPr>
            <w:tcW w:type="dxa" w:w="228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An analytics business</w:t>
            </w:r>
          </w:p>
        </w:tc>
        <w:tc>
          <w:tcPr>
            <w:tcW w:type="dxa" w:w="735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Wants clean health data for its models. Find out who. Your public objective says you sell data only with security cover in place.</w:t>
            </w:r>
          </w:p>
        </w:tc>
      </w:tr>
      <w:tr>
        <w:trPr>
          <w:cantSplit/>
        </w:trPr>
        <w:tc>
          <w:tcPr>
            <w:tcW w:type="dxa" w:w="228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security firm</w:t>
            </w:r>
          </w:p>
        </w:tc>
        <w:tc>
          <w:tcPr>
            <w:tcW w:type="dxa" w:w="735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Sells audits that regulators accept. Find out who, and what an audit would take.</w:t>
            </w:r>
          </w:p>
        </w:tc>
      </w:tr>
    </w:tbl>
    <w:p>
      <w:pPr>
        <w:spacing w:after="80"/>
      </w:pPr>
    </w:p>
    <w:p>
      <w:pPr>
        <w:spacing w:after="120" w:line="276"/>
      </w:pPr>
      <w:r>
        <w:rPr>
          <w:rFonts w:ascii="Calibri" w:cs="Calibri" w:eastAsia="Calibri" w:hAnsi="Calibri"/>
        </w:rPr>
        <w:t xml:space="preserve">Open customer cards sit at the Customer desk. Ask what each customer must have, and listen for what they need but did not write down.</w:t>
      </w:r>
    </w:p>
    <w:p>
      <w:pPr>
        <w:pStyle w:val="Heading1"/>
        <w:keepNext/>
      </w:pPr>
      <w:r>
        <w:rPr>
          <w:rFonts w:ascii="Calibri" w:cs="Calibri" w:eastAsia="Calibri" w:hAnsi="Calibri"/>
        </w:rPr>
        <w:t xml:space="preserve">Who you need, and who needs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9"/>
        <w:gridCol w:w="3407"/>
        <w:gridCol w:w="4382"/>
      </w:tblGrid>
      <w:tr>
        <w:trPr>
          <w:tblHeader/>
        </w:trPr>
        <w:tc>
          <w:tcPr>
            <w:tcW w:type="dxa" w:w="184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You need</w:t>
            </w:r>
          </w:p>
        </w:tc>
        <w:tc>
          <w:tcPr>
            <w:tcW w:type="dxa" w:w="3407"/>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Who might supply it</w:t>
            </w:r>
          </w:p>
        </w:tc>
        <w:tc>
          <w:tcPr>
            <w:tcW w:type="dxa" w:w="438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If nobody does</w:t>
            </w:r>
          </w:p>
        </w:tc>
      </w:tr>
      <w:tr>
        <w:trPr>
          <w:cantSplit/>
        </w:trPr>
        <w:tc>
          <w:tcPr>
            <w:tcW w:type="dxa" w:w="18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Security and compliance</w:t>
            </w:r>
            <w:r>
              <w:rPr>
                <w:rFonts w:ascii="Calibri" w:cs="Calibri" w:eastAsia="Calibri" w:hAnsi="Calibri"/>
                <w:sz w:val="19"/>
                <w:szCs w:val="19"/>
              </w:rPr>
              <w:t xml:space="preserve"> (critical)</w:t>
            </w:r>
          </w:p>
        </w:tc>
        <w:tc>
          <w:tcPr>
            <w:tcW w:type="dxa" w:w="340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TrustLayer, your memorandum partner</w:t>
            </w:r>
          </w:p>
        </w:tc>
        <w:tc>
          <w:tcPr>
            <w:tcW w:type="dxa" w:w="438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Government's security compliance review: 20 Data units, a full system description and 1,500 VB, decided over 2 ticks</w:t>
            </w:r>
          </w:p>
        </w:tc>
      </w:tr>
      <w:tr>
        <w:trPr>
          <w:cantSplit/>
        </w:trPr>
        <w:tc>
          <w:tcPr>
            <w:tcW w:type="dxa" w:w="18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Home delivery</w:t>
            </w:r>
          </w:p>
        </w:tc>
        <w:tc>
          <w:tcPr>
            <w:tcW w:type="dxa" w:w="340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delivery company with a home-delivery service, if one is in the city</w:t>
            </w:r>
          </w:p>
        </w:tc>
        <w:tc>
          <w:tcPr>
            <w:tcW w:type="dxa" w:w="438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Logistics Provider: standard delivery next tick, or immediate at 1.5 times the price</w:t>
            </w:r>
          </w:p>
        </w:tc>
      </w:tr>
      <w:tr>
        <w:trPr>
          <w:cantSplit/>
        </w:trPr>
        <w:tc>
          <w:tcPr>
            <w:tcW w:type="dxa" w:w="18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Payments</w:t>
            </w:r>
          </w:p>
        </w:tc>
        <w:tc>
          <w:tcPr>
            <w:tcW w:type="dxa" w:w="340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payments company</w:t>
            </w:r>
          </w:p>
        </w:tc>
        <w:tc>
          <w:tcPr>
            <w:tcW w:type="dxa" w:w="438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Bank's merchant service, 3% of your receipts</w:t>
            </w:r>
          </w:p>
        </w:tc>
      </w:tr>
      <w:tr>
        <w:trPr>
          <w:cantSplit/>
        </w:trPr>
        <w:tc>
          <w:tcPr>
            <w:tcW w:type="dxa" w:w="18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Analytics</w:t>
            </w:r>
          </w:p>
        </w:tc>
        <w:tc>
          <w:tcPr>
            <w:tcW w:type="dxa" w:w="340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An analytics company</w:t>
            </w:r>
          </w:p>
        </w:tc>
        <w:tc>
          <w:tcPr>
            <w:tcW w:type="dxa" w:w="438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specialist from the Talent Exchange</w:t>
            </w:r>
          </w:p>
        </w:tc>
      </w:tr>
    </w:tbl>
    <w:p>
      <w:pPr>
        <w:spacing w:after="80"/>
      </w:pPr>
    </w:p>
    <w:p>
      <w:pPr>
        <w:spacing w:after="120" w:line="276"/>
      </w:pPr>
      <w:r>
        <w:rPr>
          <w:rFonts w:ascii="Calibri" w:cs="Calibri" w:eastAsia="Calibri" w:hAnsi="Calibri"/>
          <w:b/>
          <w:bCs/>
        </w:rPr>
        <w:t xml:space="preserve">Others need you for</w:t>
      </w:r>
      <w:r>
        <w:rPr>
          <w:rFonts w:ascii="Calibri" w:cs="Calibri" w:eastAsia="Calibri" w:hAnsi="Calibri"/>
        </w:rPr>
        <w:t xml:space="preserve"> verified datasets: an analytics firm for its models and a security firm for its audits. </w:t>
      </w:r>
      <w:r>
        <w:rPr>
          <w:rFonts w:ascii="Calibri" w:cs="Calibri" w:eastAsia="Calibri" w:hAnsi="Calibri"/>
          <w:b/>
          <w:bCs/>
        </w:rPr>
        <w:t xml:space="preserve">Your data has two prices:</w:t>
      </w:r>
      <w:r>
        <w:rPr>
          <w:rFonts w:ascii="Calibri" w:cs="Calibri" w:eastAsia="Calibri" w:hAnsi="Calibri"/>
        </w:rPr>
        <w:t xml:space="preserve"> to an unregulated buyer it is 5 verified units at 105 VB; to a buyer who needs it compliant, it cannot be sold at all until you hold the licence.</w:t>
      </w:r>
    </w:p>
    <w:p>
      <w:pPr>
        <w:spacing w:after="120" w:line="276"/>
      </w:pPr>
      <w:r>
        <w:rPr>
          <w:rFonts w:ascii="Calibri" w:cs="Calibri" w:eastAsia="Calibri" w:hAnsi="Calibri"/>
          <w:b/>
          <w:bCs/>
        </w:rPr>
        <w:t xml:space="preserve">The licence itself</w:t>
      </w:r>
      <w:r>
        <w:rPr>
          <w:rFonts w:ascii="Calibri" w:cs="Calibri" w:eastAsia="Calibri" w:hAnsi="Calibri"/>
        </w:rPr>
        <w:t xml:space="preserve"> needs security evidence and a data-handling policy, with an 800 VB fee, decided at the tick boundary after a complete application. Security evidence is either an attestation from an approved auditor or a pass in Government's review.</w:t>
      </w:r>
    </w:p>
    <w:p>
      <w:pPr>
        <w:pStyle w:val="Heading1"/>
        <w:keepNext/>
      </w:pPr>
      <w:r>
        <w:rPr>
          <w:rFonts w:ascii="Calibri" w:cs="Calibri" w:eastAsia="Calibri" w:hAnsi="Calibri"/>
        </w:rPr>
        <w:t xml:space="preserve">Immediate challenges</w:t>
      </w:r>
    </w:p>
    <w:p>
      <w:pPr>
        <w:pStyle w:val="ListParagraph"/>
        <w:numPr>
          <w:ilvl w:val="0"/>
          <w:numId w:val="2"/>
        </w:numPr>
        <w:spacing w:after="80" w:line="276"/>
      </w:pPr>
      <w:r>
        <w:rPr>
          <w:rFonts w:ascii="Calibri" w:cs="Calibri" w:eastAsia="Calibri" w:hAnsi="Calibri"/>
          <w:b/>
          <w:bCs/>
        </w:rPr>
        <w:t xml:space="preserve">Bottleneck:</w:t>
      </w:r>
      <w:r>
        <w:rPr>
          <w:rFonts w:ascii="Calibri" w:cs="Calibri" w:eastAsia="Calibri" w:hAnsi="Calibri"/>
        </w:rPr>
        <w:t xml:space="preserve"> Data. Every consultation uses one more unit and every dataset two.</w:t>
      </w:r>
    </w:p>
    <w:p>
      <w:pPr>
        <w:pStyle w:val="ListParagraph"/>
        <w:numPr>
          <w:ilvl w:val="0"/>
          <w:numId w:val="2"/>
        </w:numPr>
        <w:spacing w:after="80" w:line="276"/>
      </w:pPr>
      <w:r>
        <w:rPr>
          <w:rFonts w:ascii="Calibri" w:cs="Calibri" w:eastAsia="Calibri" w:hAnsi="Calibri"/>
          <w:b/>
          <w:bCs/>
        </w:rPr>
        <w:t xml:space="preserve">Weakness:</w:t>
      </w:r>
      <w:r>
        <w:rPr>
          <w:rFonts w:ascii="Calibri" w:cs="Calibri" w:eastAsia="Calibri" w:hAnsi="Calibri"/>
        </w:rPr>
        <w:t xml:space="preserve"> nobody builds trust with hospitals and regulators.</w:t>
      </w:r>
    </w:p>
    <w:p>
      <w:pPr>
        <w:pStyle w:val="ListParagraph"/>
        <w:numPr>
          <w:ilvl w:val="0"/>
          <w:numId w:val="2"/>
        </w:numPr>
        <w:spacing w:after="80" w:line="276"/>
      </w:pPr>
      <w:r>
        <w:rPr>
          <w:rFonts w:ascii="Calibri" w:cs="Calibri" w:eastAsia="Calibri" w:hAnsi="Calibri"/>
          <w:b/>
          <w:bCs/>
        </w:rPr>
        <w:t xml:space="preserve">Known risks:</w:t>
      </w:r>
      <w:r>
        <w:rPr>
          <w:rFonts w:ascii="Calibri" w:cs="Calibri" w:eastAsia="Calibri" w:hAnsi="Calibri"/>
        </w:rPr>
        <w:t xml:space="preserve"> the dataset is blocked for regulated buyers until licensed; the hospital is locked until 3 verified deliveries; your Data deal ends at Tick 4; your anchor renewal after Tick 6.</w:t>
      </w:r>
    </w:p>
    <w:p>
      <w:pPr>
        <w:pStyle w:val="Heading1"/>
        <w:keepNext/>
      </w:pPr>
      <w:r>
        <w:rPr>
          <w:rFonts w:ascii="Calibri" w:cs="Calibri" w:eastAsia="Calibri" w:hAnsi="Calibri"/>
        </w:rPr>
        <w:t xml:space="preserve">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9"/>
        <w:gridCol w:w="8049"/>
      </w:tblGrid>
      <w:tr>
        <w:trPr>
          <w:tblHeader/>
        </w:trPr>
        <w:tc>
          <w:tcPr>
            <w:tcW w:type="dxa" w:w="158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Layer</w:t>
            </w:r>
          </w:p>
        </w:tc>
        <w:tc>
          <w:tcPr>
            <w:tcW w:type="dxa" w:w="804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Target</w:t>
            </w:r>
          </w:p>
        </w:tc>
      </w:tr>
      <w:tr>
        <w:trPr>
          <w:cantSplit/>
        </w:trPr>
        <w:tc>
          <w:tcPr>
            <w:tcW w:type="dxa" w:w="15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Survive</w:t>
            </w:r>
          </w:p>
        </w:tc>
        <w:tc>
          <w:tcPr>
            <w:tcW w:type="dxa" w:w="80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Never Distressed two ticks running; solvent at the freeze</w:t>
            </w:r>
          </w:p>
        </w:tc>
      </w:tr>
      <w:tr>
        <w:trPr>
          <w:cantSplit/>
        </w:trPr>
        <w:tc>
          <w:tcPr>
            <w:tcW w:type="dxa" w:w="15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Revenue</w:t>
            </w:r>
          </w:p>
        </w:tc>
        <w:tc>
          <w:tcPr>
            <w:tcW w:type="dxa" w:w="80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18,000 VB of new revenue by the freeze, not counting the anchor's first six ticks</w:t>
            </w:r>
          </w:p>
        </w:tc>
      </w:tr>
      <w:tr>
        <w:trPr>
          <w:cantSplit/>
        </w:trPr>
        <w:tc>
          <w:tcPr>
            <w:tcW w:type="dxa" w:w="15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Grow</w:t>
            </w:r>
          </w:p>
        </w:tc>
        <w:tc>
          <w:tcPr>
            <w:tcW w:type="dxa" w:w="80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Complete 3 verified deliveries and sign the hospital buyer</w:t>
            </w:r>
          </w:p>
        </w:tc>
      </w:tr>
      <w:tr>
        <w:trPr>
          <w:cantSplit/>
        </w:trPr>
        <w:tc>
          <w:tcPr>
            <w:tcW w:type="dxa" w:w="15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Public objective</w:t>
            </w:r>
          </w:p>
        </w:tc>
        <w:tc>
          <w:tcPr>
            <w:tcW w:type="dxa" w:w="80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Clear the compliance gap, and sell data only with security cover in place</w:t>
            </w:r>
          </w:p>
        </w:tc>
      </w:tr>
    </w:tbl>
    <w:p>
      <w:pPr>
        <w:spacing w:after="80"/>
      </w:pPr>
    </w:p>
    <w:p>
      <w:pPr>
        <w:spacing w:after="120" w:line="276"/>
      </w:pPr>
      <w:r>
        <w:rPr>
          <w:rFonts w:ascii="Calibri" w:cs="Calibri" w:eastAsia="Calibri" w:hAnsi="Calibri"/>
        </w:rPr>
        <w:t xml:space="preserve">Your CEO also holds a private objective in a sealed envelope, and each of you has a personal objective in your Portal.</w:t>
      </w:r>
    </w:p>
    <w:p>
      <w:pPr>
        <w:pStyle w:val="Heading1"/>
        <w:keepNext/>
      </w:pPr>
      <w:r>
        <w:rPr>
          <w:rFonts w:ascii="Calibri" w:cs="Calibri" w:eastAsia="Calibri" w:hAnsi="Calibri"/>
        </w:rPr>
        <w:t xml:space="preserve">Options on the table</w:t>
      </w:r>
    </w:p>
    <w:p>
      <w:pPr>
        <w:pStyle w:val="ListParagraph"/>
        <w:numPr>
          <w:ilvl w:val="0"/>
          <w:numId w:val="2"/>
        </w:numPr>
        <w:spacing w:after="80" w:line="276"/>
      </w:pPr>
      <w:r>
        <w:rPr>
          <w:rFonts w:ascii="Calibri" w:cs="Calibri" w:eastAsia="Calibri" w:hAnsi="Calibri"/>
          <w:b/>
          <w:bCs/>
        </w:rPr>
        <w:t xml:space="preserve">Obvious:</w:t>
      </w:r>
      <w:r>
        <w:rPr>
          <w:rFonts w:ascii="Calibri" w:cs="Calibri" w:eastAsia="Calibri" w:hAnsi="Calibri"/>
        </w:rPr>
        <w:t xml:space="preserve"> ship pharmacy orders through a recorded delivery contract to reach 3 verified deliveries; sell data to unregulated buyers.</w:t>
      </w:r>
    </w:p>
    <w:p>
      <w:pPr>
        <w:pStyle w:val="ListParagraph"/>
        <w:numPr>
          <w:ilvl w:val="0"/>
          <w:numId w:val="2"/>
        </w:numPr>
        <w:spacing w:after="80" w:line="276"/>
      </w:pPr>
      <w:r>
        <w:rPr>
          <w:rFonts w:ascii="Calibri" w:cs="Calibri" w:eastAsia="Calibri" w:hAnsi="Calibri"/>
          <w:b/>
          <w:bCs/>
        </w:rPr>
        <w:t xml:space="preserve">Worth finding:</w:t>
      </w:r>
      <w:r>
        <w:rPr>
          <w:rFonts w:ascii="Calibri" w:cs="Calibri" w:eastAsia="Calibri" w:hAnsi="Calibri"/>
        </w:rPr>
        <w:t xml:space="preserve"> an analytics business wants clean health data; the city's security firm could become an approved auditor.</w:t>
      </w:r>
    </w:p>
    <w:p>
      <w:pPr>
        <w:pStyle w:val="ListParagraph"/>
        <w:numPr>
          <w:ilvl w:val="0"/>
          <w:numId w:val="2"/>
        </w:numPr>
        <w:spacing w:after="80" w:line="276"/>
      </w:pPr>
      <w:r>
        <w:rPr>
          <w:rFonts w:ascii="Calibri" w:cs="Calibri" w:eastAsia="Calibri" w:hAnsi="Calibri"/>
          <w:b/>
          <w:bCs/>
        </w:rPr>
        <w:t xml:space="preserve">Bigger moves:</w:t>
      </w:r>
      <w:r>
        <w:rPr>
          <w:rFonts w:ascii="Calibri" w:cs="Calibri" w:eastAsia="Calibri" w:hAnsi="Calibri"/>
        </w:rPr>
        <w:t xml:space="preserve"> pivot from a care marketplace to a health data business; add chilled medicine delivery with a delivery partner, or a diagnostics model built on the dataset; spin out a diagnostics unit or a pharmacy delivery unit; merge with the analytics company (health AI) or the security company (compliant data). To an AI company, you may be the most valuable acquisition in the city.</w:t>
      </w:r>
    </w:p>
    <w:p>
      <w:pPr>
        <w:pStyle w:val="Heading1"/>
        <w:keepNext/>
      </w:pPr>
      <w:r>
        <w:rPr>
          <w:rFonts w:ascii="Calibri" w:cs="Calibri" w:eastAsia="Calibri" w:hAnsi="Calibri"/>
        </w:rPr>
        <w:t xml:space="preserve">What only you know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7"/>
        <w:gridCol w:w="8371"/>
      </w:tblGrid>
      <w:tr>
        <w:trPr>
          <w:tblHeader/>
        </w:trPr>
        <w:tc>
          <w:tcPr>
            <w:tcW w:type="dxa" w:w="1267"/>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8371"/>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126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Inside fact</w:t>
            </w:r>
          </w:p>
        </w:tc>
        <w:tc>
          <w:tcPr>
            <w:tcW w:type="dxa" w:w="837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"Our outcome data is the cleanest in the city; an analytics business could build a whole product on it."</w:t>
            </w:r>
          </w:p>
        </w:tc>
      </w:tr>
      <w:tr>
        <w:trPr>
          <w:cantSplit/>
        </w:trPr>
        <w:tc>
          <w:tcPr>
            <w:tcW w:type="dxa" w:w="126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Market fact</w:t>
            </w:r>
          </w:p>
        </w:tc>
        <w:tc>
          <w:tcPr>
            <w:tcW w:type="dxa" w:w="837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city's security firm can audit us now, but its attestations only count once Government approves it as an auditor."</w:t>
            </w:r>
          </w:p>
        </w:tc>
      </w:tr>
      <w:tr>
        <w:trPr>
          <w:cantSplit/>
        </w:trPr>
        <w:tc>
          <w:tcPr>
            <w:tcW w:type="dxa" w:w="126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Rumour</w:t>
            </w:r>
          </w:p>
        </w:tc>
        <w:tc>
          <w:tcPr>
            <w:tcW w:type="dxa" w:w="837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"Government plans to fine any health business that sells data this quarter."</w:t>
            </w:r>
          </w:p>
        </w:tc>
      </w:tr>
      <w:tr>
        <w:trPr>
          <w:cantSplit/>
        </w:trPr>
        <w:tc>
          <w:tcPr>
            <w:tcW w:type="dxa" w:w="126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Overheard</w:t>
            </w:r>
          </w:p>
        </w:tc>
        <w:tc>
          <w:tcPr>
            <w:tcW w:type="dxa" w:w="837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"Our engineers found an old database backup on a shared drive and never traced who copied it."</w:t>
            </w:r>
          </w:p>
        </w:tc>
      </w:tr>
    </w:tbl>
    <w:p>
      <w:pPr>
        <w:spacing w:after="80"/>
      </w:pPr>
    </w:p>
    <w:p>
      <w:pPr>
        <w:spacing w:after="120" w:line="276"/>
      </w:pPr>
      <w:r>
        <w:rPr>
          <w:rFonts w:ascii="Calibri" w:cs="Calibri" w:eastAsia="Calibri" w:hAnsi="Calibri"/>
        </w:rPr>
        <w:t xml:space="preserve">None of these is marked true or false. You may share, sell or trade them. Some people on your team may hold a sealed note the rest have not seen. Ask.</w:t>
      </w:r>
    </w:p>
    <w:p>
      <w:pPr>
        <w:pStyle w:val="Heading1"/>
        <w:keepNext/>
      </w:pPr>
      <w:r>
        <w:rPr>
          <w:rFonts w:ascii="Calibri" w:cs="Calibri" w:eastAsia="Calibri" w:hAnsi="Calibri"/>
        </w:rPr>
        <w:t xml:space="preserve">Rules that matter most</w:t>
      </w:r>
    </w:p>
    <w:p>
      <w:pPr>
        <w:pStyle w:val="ListParagraph"/>
        <w:numPr>
          <w:ilvl w:val="0"/>
          <w:numId w:val="2"/>
        </w:numPr>
        <w:spacing w:after="80" w:line="276"/>
      </w:pPr>
      <w:r>
        <w:rPr>
          <w:rFonts w:ascii="Calibri" w:cs="Calibri" w:eastAsia="Calibri" w:hAnsi="Calibri"/>
        </w:rPr>
        <w:t xml:space="preserve">A company is </w:t>
      </w:r>
      <w:r>
        <w:rPr>
          <w:rFonts w:ascii="Calibri" w:cs="Calibri" w:eastAsia="Calibri" w:hAnsi="Calibri"/>
          <w:b/>
          <w:bCs/>
        </w:rPr>
        <w:t xml:space="preserve">Distressed</w:t>
      </w:r>
      <w:r>
        <w:rPr>
          <w:rFonts w:ascii="Calibri" w:cs="Calibri" w:eastAsia="Calibri" w:hAnsi="Calibri"/>
        </w:rPr>
        <w:t xml:space="preserve"> if its cash is below zero after a tick, it misses a loan payment, it has fewer than 3 staff, or a High or Very High resource sits at 0 for 2 ticks. You then have 2 ticks to fix it.</w:t>
      </w:r>
    </w:p>
    <w:p>
      <w:pPr>
        <w:pStyle w:val="ListParagraph"/>
        <w:numPr>
          <w:ilvl w:val="0"/>
          <w:numId w:val="2"/>
        </w:numPr>
        <w:spacing w:after="80" w:line="276"/>
      </w:pPr>
      <w:r>
        <w:rPr>
          <w:rFonts w:ascii="Calibri" w:cs="Calibri" w:eastAsia="Calibri" w:hAnsi="Calibri"/>
        </w:rPr>
        <w:t xml:space="preserve">Stock: a warning at 30 units; at 15, anything using that resource costs 25% more of it; at 0, deliveries stop.</w:t>
      </w:r>
    </w:p>
    <w:p>
      <w:pPr>
        <w:pStyle w:val="ListParagraph"/>
        <w:numPr>
          <w:ilvl w:val="0"/>
          <w:numId w:val="2"/>
        </w:numPr>
        <w:spacing w:after="80" w:line="276"/>
      </w:pPr>
      <w:r>
        <w:rPr>
          <w:rFonts w:ascii="Calibri" w:cs="Calibri" w:eastAsia="Calibri" w:hAnsi="Calibri"/>
        </w:rPr>
        <w:t xml:space="preserve">Anyone may negotiate. A deal proposed in the Portal is real only when a signatory or the CEO accepts it.</w:t>
      </w:r>
    </w:p>
    <w:p>
      <w:pPr>
        <w:pStyle w:val="ListParagraph"/>
        <w:numPr>
          <w:ilvl w:val="0"/>
          <w:numId w:val="2"/>
        </w:numPr>
        <w:spacing w:after="80" w:line="276"/>
      </w:pPr>
      <w:r>
        <w:rPr>
          <w:rFonts w:ascii="Calibri" w:cs="Calibri" w:eastAsia="Calibri" w:hAnsi="Calibri"/>
        </w:rPr>
        <w:t xml:space="preserve">Desks enter your purchases, loans, contracts and licences on the platform; check the Station afterwards.</w:t>
      </w:r>
    </w:p>
    <w:p>
      <w:pPr>
        <w:pStyle w:val="ListParagraph"/>
        <w:numPr>
          <w:ilvl w:val="0"/>
          <w:numId w:val="2"/>
        </w:numPr>
        <w:spacing w:after="80" w:line="276"/>
      </w:pPr>
      <w:r>
        <w:rPr>
          <w:rFonts w:ascii="Calibri" w:cs="Calibri" w:eastAsia="Calibri" w:hAnsi="Calibri"/>
        </w:rPr>
        <w:t xml:space="preserve">Nothing settles before Tick 1. No outside internet or AI until the Internet Unlock at Tick 8.</w:t>
      </w:r>
    </w:p>
    <w:p>
      <w:pPr>
        <w:pStyle w:val="ListParagraph"/>
        <w:numPr>
          <w:ilvl w:val="0"/>
          <w:numId w:val="2"/>
        </w:numPr>
        <w:spacing w:after="80" w:line="276"/>
      </w:pPr>
      <w:r>
        <w:rPr>
          <w:rFonts w:ascii="Calibri" w:cs="Calibri" w:eastAsia="Calibri" w:hAnsi="Calibri"/>
        </w:rPr>
        <w:t xml:space="preserve">Stuck on the platform? The helpdesk is open all day.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16"/>
        <w:szCs w:val="16"/>
      </w:rPr>
      <w:t xml:space="preserve">MediLink · Founder Dossier · Page </w:t>
    </w:r>
    <w:r>
      <w:rPr>
        <w:rFonts w:ascii="Calibri" w:cs="Calibri" w:eastAsia="Calibri" w:hAnsi="Calibri"/>
        <w:color w:val="7A7A7A"/>
        <w:sz w:val="16"/>
        <w:szCs w:val="16"/>
      </w:rPr>
      <w:fldChar w:fldCharType="begin"/>
      <w:instrText xml:space="preserve">PAGE</w:instrText>
      <w:fldChar w:fldCharType="separate"/>
      <w:fldChar w:fldCharType="end"/>
    </w:r>
    <w:r>
      <w:rPr>
        <w:rFonts w:ascii="Calibri" w:cs="Calibri" w:eastAsia="Calibri" w:hAnsi="Calibri"/>
        <w:color w:val="7A7A7A"/>
        <w:sz w:val="16"/>
        <w:szCs w:val="16"/>
      </w:rPr>
      <w:t xml:space="preserve"> of </w:t>
    </w:r>
    <w:r>
      <w:rPr>
        <w:rFonts w:ascii="Calibri" w:cs="Calibri" w:eastAsia="Calibri" w:hAnsi="Calibri"/>
        <w:color w:val="7A7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A7A"/>
        <w:sz w:val="16"/>
        <w:szCs w:val="16"/>
      </w:rPr>
      <w:t xml:space="preserve">Venture City · Founder Dossier · MediLink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7A" w:sz="8" w:space="4"/>
      </w:pBd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7D7A"/>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MediLink Founder Dossier</dc:title>
  <dc:creator>Venture City GM team</dc:creator>
  <cp:lastModifiedBy>Un-named</cp:lastModifiedBy>
  <cp:revision>1</cp:revision>
  <dcterms:created xsi:type="dcterms:W3CDTF">2026-10-05T13:13:30.447Z</dcterms:created>
  <dcterms:modified xsi:type="dcterms:W3CDTF">2026-10-05T13:13:30.447Z</dcterms:modified>
</cp:coreProperties>
</file>

<file path=docProps/custom.xml><?xml version="1.0" encoding="utf-8"?>
<Properties xmlns="http://schemas.openxmlformats.org/officeDocument/2006/custom-properties" xmlns:vt="http://schemas.openxmlformats.org/officeDocument/2006/docPropsVTypes"/>
</file>