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E78"/>
        </w:rPr>
        <w:t>Email Marketing Handoff &amp; Operations Guide</w:t>
      </w:r>
    </w:p>
    <w:p>
      <w:pPr>
        <w:jc w:val="center"/>
      </w:pPr>
      <w:r>
        <w:rPr>
          <w:color w:val="2E75B6"/>
          <w:sz w:val="26"/>
        </w:rPr>
        <w:t>All Clean Property Services - 6-Month Email Campaign</w:t>
      </w:r>
    </w:p>
    <w:p>
      <w:pPr>
        <w:jc w:val="center"/>
      </w:pPr>
      <w:r>
        <w:rPr>
          <w:i/>
          <w:sz w:val="20"/>
        </w:rPr>
        <w:t>Author: COO  |  April 24, 2026</w:t>
      </w:r>
    </w:p>
    <w:p/>
    <w:p>
      <w:pPr>
        <w:pStyle w:val="Heading1"/>
      </w:pPr>
      <w:r>
        <w:rPr>
          <w:color w:val="1F4E78"/>
        </w:rPr>
        <w:t>1. Introduction</w:t>
      </w:r>
    </w:p>
    <w:p>
      <w:r>
        <w:t>This guide provides comprehensive instructions for managing and executing the 6-month email marketing campaign for All Clean Property Services. It covers setup, scheduling, monitoring, and continuous improvement, ensuring seamless operations and achievement of revenue goals.</w:t>
      </w:r>
    </w:p>
    <w:p>
      <w:pPr>
        <w:pStyle w:val="Heading1"/>
      </w:pPr>
      <w:r>
        <w:rPr>
          <w:color w:val="1F4E78"/>
        </w:rPr>
        <w:t>2. Sender.net Setup</w:t>
      </w:r>
    </w:p>
    <w:p>
      <w:r>
        <w:t>This section details the initial setup required within Sender.net to launch and manage email campaigns.</w:t>
      </w:r>
    </w:p>
    <w:p>
      <w:pPr>
        <w:pStyle w:val="Heading2"/>
      </w:pPr>
      <w:r>
        <w:rPr>
          <w:color w:val="1F4E78"/>
        </w:rPr>
        <w:t>2.1 Account Access &amp; Login</w:t>
      </w:r>
    </w:p>
    <w:p>
      <w:r>
        <w:t>Access Sender.net using the provided credentials. Ensure secure storage of login information.</w:t>
      </w:r>
    </w:p>
    <w:p>
      <w:pPr>
        <w:pStyle w:val="Heading2"/>
      </w:pPr>
      <w:r>
        <w:rPr>
          <w:color w:val="1F4E78"/>
        </w:rPr>
        <w:t>2.2 Connecting Domain/Email</w:t>
      </w:r>
    </w:p>
    <w:p>
      <w:r>
        <w:t>Verify that the company domain and sending email addresses are properly authenticated within Sender.net to maximize deliverability. Follow Sender.net's specific instructions for SPF, DKIM, and DMARC records.</w:t>
      </w:r>
    </w:p>
    <w:p>
      <w:pPr>
        <w:pStyle w:val="Heading2"/>
      </w:pPr>
      <w:r>
        <w:rPr>
          <w:color w:val="1F4E78"/>
        </w:rPr>
        <w:t>2.3 Importing Contact Lists</w:t>
      </w:r>
    </w:p>
    <w:p>
      <w:r>
        <w:t>The existing 1000+ cleaned and sorted email contacts should be imported into Sender.net. Create distinct lists for 'New Leads', 'Existing Clients', and 'Retargeting' as needed for segmentation. Ensure all contacts have opted-in.</w:t>
      </w:r>
    </w:p>
    <w:p>
      <w:pPr>
        <w:pStyle w:val="Heading2"/>
      </w:pPr>
      <w:r>
        <w:rPr>
          <w:color w:val="1F4E78"/>
        </w:rPr>
        <w:t>2.4 Setting Up Sender Profiles</w:t>
      </w:r>
    </w:p>
    <w:p>
      <w:r>
        <w:t>Configure sender profiles (e.g., 'All Clean Property Services' or 'John from All Clean') with appropriate 'From Name' and 'From Email' to build trust and recognition.</w:t>
      </w:r>
    </w:p>
    <w:p>
      <w:pPr>
        <w:pStyle w:val="Heading1"/>
      </w:pPr>
      <w:r>
        <w:rPr>
          <w:color w:val="1F4E78"/>
        </w:rPr>
        <w:t>3. Email Scheduling &amp; Campaign Management</w:t>
      </w:r>
    </w:p>
    <w:p>
      <w:r>
        <w:t>This outlines the process for scheduling and managing the pre-drafted 6-month email sequence.</w:t>
      </w:r>
    </w:p>
    <w:p>
      <w:pPr>
        <w:pStyle w:val="Heading2"/>
      </w:pPr>
      <w:r>
        <w:rPr>
          <w:color w:val="1F4E78"/>
        </w:rPr>
        <w:t>3.1 Overview of Email Sequence</w:t>
      </w:r>
    </w:p>
    <w:p>
      <w:r>
        <w:t>Refer to EMAIL_SEQUENCE.md for the full 6-month email content plan, including themes, goals, and target audience for each email. The drafted emails are named email1_spring_checklist.html through email12_lock_pricing.html.</w:t>
      </w:r>
    </w:p>
    <w:p>
      <w:pPr>
        <w:pStyle w:val="Heading2"/>
      </w:pPr>
      <w:r>
        <w:rPr>
          <w:color w:val="1F4E78"/>
        </w:rPr>
        <w:t>3.2 How to Schedule Emails in Sender.net</w:t>
      </w:r>
    </w:p>
    <w:p>
      <w:r>
        <w:t>For each email in the sequence:</w:t>
      </w:r>
    </w:p>
    <w:p>
      <w:r>
        <w:t>1. Create a new campaign in Sender.net.</w:t>
        <w:br/>
        <w:t>2. Select the appropriate contact list/segment.</w:t>
        <w:br/>
        <w:t>3. Import the HTML content from the corresponding email file (e.g., email1_spring_checklist.html).</w:t>
        <w:br/>
        <w:t>4. Set the subject line, preheader text, and sender profile.</w:t>
        <w:br/>
        <w:t>5. Schedule the email according to the campaign calendar (campaign_calendar.json) or EMAIL_SEQUENCE.md.</w:t>
        <w:br/>
        <w:t>6. Review and confirm all settings before sending.</w:t>
      </w:r>
    </w:p>
    <w:p>
      <w:pPr>
        <w:pStyle w:val="Heading2"/>
      </w:pPr>
      <w:r>
        <w:rPr>
          <w:color w:val="1F4E78"/>
        </w:rPr>
        <w:t>3.3 Using campaign_calendar.json</w:t>
      </w:r>
    </w:p>
    <w:p>
      <w:r>
        <w:t>The campaign_calendar.json file serves as the master schedule. Ensure that emails are scheduled in Sender.net to align with the dates specified in this calendar. Update the calendar as campaigns are sent or adjusted.</w:t>
      </w:r>
    </w:p>
    <w:p>
      <w:pPr>
        <w:pStyle w:val="Heading2"/>
      </w:pPr>
      <w:r>
        <w:rPr>
          <w:color w:val="1F4E78"/>
        </w:rPr>
        <w:t>3.4 Best Practices for Timing and Frequency</w:t>
      </w:r>
    </w:p>
    <w:p>
      <w:r>
        <w:t>Emails are designed to be sent at optimal times to avoid annoyance while maximizing engagement. Adhere to the planned frequency (typically bi-weekly or monthly, with occasional special offers). Monitor engagement metrics to fine-tune send times.</w:t>
      </w:r>
    </w:p>
    <w:p>
      <w:pPr>
        <w:pStyle w:val="Heading1"/>
      </w:pPr>
      <w:r>
        <w:rPr>
          <w:color w:val="1F4E78"/>
        </w:rPr>
        <w:t>4. Segmentation Management</w:t>
      </w:r>
    </w:p>
    <w:p>
      <w:r>
        <w:t>Effective segmentation is crucial for delivering relevant content and offers.</w:t>
      </w:r>
    </w:p>
    <w:p>
      <w:pPr>
        <w:pStyle w:val="Heading2"/>
      </w:pPr>
      <w:r>
        <w:rPr>
          <w:color w:val="1F4E78"/>
        </w:rPr>
        <w:t>4.1 Importance of Segmentation</w:t>
      </w:r>
    </w:p>
    <w:p>
      <w:r>
        <w:t>Segmentation allows for targeted messaging to different groups (e.g., new prospects, existing loyal customers, those who haven't purchased recently). This increases relevance, engagement, and conversion rates.</w:t>
      </w:r>
    </w:p>
    <w:p>
      <w:pPr>
        <w:pStyle w:val="Heading2"/>
      </w:pPr>
      <w:r>
        <w:rPr>
          <w:color w:val="1F4E78"/>
        </w:rPr>
        <w:t>4.2 How to Create and Manage Segments in Sender.net</w:t>
      </w:r>
    </w:p>
    <w:p>
      <w:r>
        <w:t>Utilize Sender.net's segmentation tools to create dynamic segments based on criteria such as:</w:t>
      </w:r>
    </w:p>
    <w:p>
      <w:r>
        <w:t>- Engagement (opened, clicked, not opened)</w:t>
        <w:br/>
        <w:t>- Purchase history (existing clients, lapsed clients)</w:t>
        <w:br/>
        <w:t>- Demographics (if available)</w:t>
        <w:br/>
        <w:t>- Lead source</w:t>
      </w:r>
    </w:p>
    <w:p>
      <w:r>
        <w:t>Regularly review and update segments to ensure accuracy.</w:t>
      </w:r>
    </w:p>
    <w:p>
      <w:pPr>
        <w:pStyle w:val="Heading2"/>
      </w:pPr>
      <w:r>
        <w:rPr>
          <w:color w:val="1F4E78"/>
        </w:rPr>
        <w:t>4.3 Applying Segments to Campaigns</w:t>
      </w:r>
    </w:p>
    <w:p>
      <w:r>
        <w:t>Always select the most appropriate segment for each email campaign to ensure the message resonates with the recipients. For example, 'Spring Bundle' (email2) might target new leads, while 'Referral Program' (email6) targets existing clients.</w:t>
      </w:r>
    </w:p>
    <w:p>
      <w:pPr>
        <w:pStyle w:val="Heading1"/>
      </w:pPr>
      <w:r>
        <w:rPr>
          <w:color w:val="1F4E78"/>
        </w:rPr>
        <w:t>5. A/B Testing Procedures</w:t>
      </w:r>
    </w:p>
    <w:p>
      <w:r>
        <w:t>A/B testing is vital for continuous improvement of email performance.</w:t>
      </w:r>
    </w:p>
    <w:p>
      <w:pPr>
        <w:pStyle w:val="Heading2"/>
      </w:pPr>
      <w:r>
        <w:rPr>
          <w:color w:val="1F4E78"/>
        </w:rPr>
        <w:t>5.1 What to A/B Test</w:t>
      </w:r>
    </w:p>
    <w:p>
      <w:r>
        <w:t>Focus A/B tests on elements that significantly impact engagement and conversion:</w:t>
      </w:r>
    </w:p>
    <w:p>
      <w:r>
        <w:t>- Subject Lines: Test different angles (e.g., urgency, benefit-driven, question-based).</w:t>
        <w:br/>
        <w:t>- Call-to-Action (CTA): Vary button text, color, and placement.</w:t>
        <w:br/>
        <w:t>- Email Content: Experiment with different opening paragraphs, value propositions, or image usage.</w:t>
        <w:br/>
        <w:t>- Send Times: Test different days of the week or times of day.</w:t>
        <w:br/>
        <w:t>- Personalization: Test different levels of personalization.</w:t>
      </w:r>
    </w:p>
    <w:p>
      <w:pPr>
        <w:pStyle w:val="Heading2"/>
      </w:pPr>
      <w:r>
        <w:rPr>
          <w:color w:val="1F4E78"/>
        </w:rPr>
        <w:t>5.2 How to Set Up A/B Tests in Sender.net</w:t>
      </w:r>
    </w:p>
    <w:p>
      <w:r>
        <w:t>Sender.net provides built-in A/B testing features. Typically, you will:</w:t>
      </w:r>
    </w:p>
    <w:p>
      <w:r>
        <w:t>1. Select the A/B test option when creating a new campaign.</w:t>
        <w:br/>
        <w:t>2. Define the test variable (e.g., subject line).</w:t>
        <w:br/>
        <w:t>3. Create two (or more) variations.</w:t>
        <w:br/>
        <w:t>4. Set the test audience size (e.g., 10% of list).</w:t>
        <w:br/>
        <w:t>5. Define the winning metric (e.g., open rate, click-through rate).</w:t>
        <w:br/>
        <w:t>6. Sender.net will automatically send the winning version to the remainder of the list.</w:t>
      </w:r>
    </w:p>
    <w:p>
      <w:pPr>
        <w:pStyle w:val="Heading2"/>
      </w:pPr>
      <w:r>
        <w:rPr>
          <w:color w:val="1F4E78"/>
        </w:rPr>
        <w:t>5.3 Analyzing Results and Implementing Learnings</w:t>
      </w:r>
    </w:p>
    <w:p>
      <w:r>
        <w:t>Regularly review A/B test results. Identify clear winners and losers. Document key learnings and apply them to future email campaigns to optimize performance.</w:t>
      </w:r>
    </w:p>
    <w:p>
      <w:pPr>
        <w:pStyle w:val="Heading1"/>
      </w:pPr>
      <w:r>
        <w:rPr>
          <w:color w:val="1F4E78"/>
        </w:rPr>
        <w:t>6. KPI Monitoring &amp; Reporting</w:t>
      </w:r>
    </w:p>
    <w:p>
      <w:r>
        <w:t>Consistent monitoring of Key Performance Indicators (KPIs) is essential to track progress towards revenue goals.</w:t>
      </w:r>
    </w:p>
    <w:p>
      <w:pPr>
        <w:pStyle w:val="Heading2"/>
      </w:pPr>
      <w:r>
        <w:rPr>
          <w:color w:val="1F4E78"/>
        </w:rPr>
        <w:t>6.1 Key Metrics to Track</w:t>
      </w:r>
    </w:p>
    <w:p>
      <w:r>
        <w:t>Monitor the following KPIs within Sender.net's analytics dashboard:</w:t>
      </w:r>
    </w:p>
    <w:p>
      <w:r>
        <w:t>- Open Rate: Percentage of recipients who opened the email.</w:t>
        <w:br/>
        <w:t>- Click-Through Rate (CTR): Percentage of recipients who clicked a link in the email.</w:t>
        <w:br/>
        <w:t>- Conversion Rate: Percentage of recipients who completed the desired action (e.g., booked a call, requested a quote).</w:t>
        <w:br/>
        <w:t>- Unsubscribe Rate: Percentage of recipients who unsubscribed.</w:t>
        <w:br/>
        <w:t>- Bounce Rate: Percentage of emails that could not be delivered.</w:t>
        <w:br/>
        <w:t>- Revenue Generated: Track direct revenue attribution from email campaigns.</w:t>
      </w:r>
    </w:p>
    <w:p>
      <w:pPr>
        <w:pStyle w:val="Heading2"/>
      </w:pPr>
      <w:r>
        <w:rPr>
          <w:color w:val="1F4E78"/>
        </w:rPr>
        <w:t>6.2 How to Access Reports in Sender.net</w:t>
      </w:r>
    </w:p>
    <w:p>
      <w:r>
        <w:t>Navigate to the 'Reports' or 'Analytics' section within Sender.net to view campaign performance data. Customize reports to focus on specific metrics or date ranges.</w:t>
      </w:r>
    </w:p>
    <w:p>
      <w:pPr>
        <w:pStyle w:val="Heading2"/>
      </w:pPr>
      <w:r>
        <w:rPr>
          <w:color w:val="1F4E78"/>
        </w:rPr>
        <w:t>6.3 Weekly/Monthly Reporting Cadence</w:t>
      </w:r>
    </w:p>
    <w:p>
      <w:r>
        <w:t>Establish a routine for reviewing and reporting on email performance:</w:t>
      </w:r>
    </w:p>
    <w:p>
      <w:r>
        <w:t>- Weekly: Quick check of recent campaign performance, identify immediate issues.</w:t>
        <w:br/>
        <w:t>- Monthly: Detailed analysis of all campaigns, trend identification, and strategic adjustments. Prepare a summary for the CEO.</w:t>
      </w:r>
    </w:p>
    <w:p>
      <w:pPr>
        <w:pStyle w:val="Heading2"/>
      </w:pPr>
      <w:r>
        <w:rPr>
          <w:color w:val="1F4E78"/>
        </w:rPr>
        <w:t>6.4 Connecting Email Performance to Revenue Goals</w:t>
      </w:r>
    </w:p>
    <w:p>
      <w:r>
        <w:t>Regularly assess how email campaign performance contributes to the overall revenue goal of $500,000. Identify which emails or segments are driving the most value and optimize accordingly.</w:t>
      </w:r>
    </w:p>
    <w:p>
      <w:pPr>
        <w:pStyle w:val="Heading1"/>
      </w:pPr>
      <w:r>
        <w:rPr>
          <w:color w:val="1F4E78"/>
        </w:rPr>
        <w:t>7. Troubleshooting Common Issues</w:t>
      </w:r>
    </w:p>
    <w:p>
      <w:r>
        <w:t>Guidance for addressing typical challenges in email marketing.</w:t>
      </w:r>
    </w:p>
    <w:p>
      <w:pPr>
        <w:pStyle w:val="Heading2"/>
      </w:pPr>
      <w:r>
        <w:rPr>
          <w:color w:val="1F4E78"/>
        </w:rPr>
        <w:t>7.1 Email Deliverability Problems</w:t>
      </w:r>
    </w:p>
    <w:p>
      <w:r>
        <w:t>If open rates drop significantly or bounce rates increase:</w:t>
      </w:r>
    </w:p>
    <w:p>
      <w:r>
        <w:t>- Check Sender.net's deliverability reports.</w:t>
        <w:br/>
        <w:t>- Verify domain authentication (SPF, DKIM, DMARC).</w:t>
        <w:br/>
        <w:t>- Review email content for spam triggers (excessive caps, exclamation marks, certain keywords).</w:t>
        <w:br/>
        <w:t>- Clean inactive subscribers from lists.</w:t>
      </w:r>
    </w:p>
    <w:p>
      <w:pPr>
        <w:pStyle w:val="Heading2"/>
      </w:pPr>
      <w:r>
        <w:rPr>
          <w:color w:val="1F4E78"/>
        </w:rPr>
        <w:t>7.2 Low Engagement</w:t>
      </w:r>
    </w:p>
    <w:p>
      <w:r>
        <w:t>If open or click-through rates are consistently low:</w:t>
      </w:r>
    </w:p>
    <w:p>
      <w:r>
        <w:t>- Re-evaluate subject lines and preheader text.</w:t>
        <w:br/>
        <w:t>- Improve email content relevance and value proposition.</w:t>
        <w:br/>
        <w:t>- Test different CTAs.</w:t>
        <w:br/>
        <w:t>- Segment lists more granularly.</w:t>
        <w:br/>
        <w:t>- Adjust send times.</w:t>
      </w:r>
    </w:p>
    <w:p>
      <w:pPr>
        <w:pStyle w:val="Heading2"/>
      </w:pPr>
      <w:r>
        <w:rPr>
          <w:color w:val="1F4E78"/>
        </w:rPr>
        <w:t>7.3 Technical Glitches in Sender.net</w:t>
      </w:r>
    </w:p>
    <w:p>
      <w:r>
        <w:t>If encountering platform issues:</w:t>
      </w:r>
    </w:p>
    <w:p>
      <w:r>
        <w:t>- Consult Sender.net's help documentation or support.</w:t>
        <w:br/>
        <w:t>- Clear browser cache and cookies.</w:t>
        <w:br/>
        <w:t>- Try a different browser.</w:t>
      </w:r>
    </w:p>
    <w:p>
      <w:pPr>
        <w:pStyle w:val="Heading1"/>
      </w:pPr>
      <w:r>
        <w:rPr>
          <w:color w:val="1F4E78"/>
        </w:rPr>
        <w:t>8. Content Iteration &amp; Improvement</w:t>
      </w:r>
    </w:p>
    <w:p>
      <w:r>
        <w:t>Guidelines for evolving email content based on performance and market changes.</w:t>
      </w:r>
    </w:p>
    <w:p>
      <w:pPr>
        <w:pStyle w:val="Heading2"/>
      </w:pPr>
      <w:r>
        <w:rPr>
          <w:color w:val="1F4E78"/>
        </w:rPr>
        <w:t>8.1 Guidelines for Drafting New Email Content</w:t>
      </w:r>
    </w:p>
    <w:p>
      <w:r>
        <w:t>When creating new emails:</w:t>
      </w:r>
    </w:p>
    <w:p>
      <w:r>
        <w:t>- Maintain a clear, concise, and professional tone.</w:t>
        <w:br/>
        <w:t>- Focus on providing value (tips, checklists) before making offers.</w:t>
        <w:br/>
        <w:t>- Use strong, benefit-driven headlines.</w:t>
        <w:br/>
        <w:t>- Include a single, clear Call-to-Action (CTA).</w:t>
        <w:br/>
        <w:t>- Ensure mobile responsiveness.</w:t>
      </w:r>
    </w:p>
    <w:p>
      <w:pPr>
        <w:pStyle w:val="Heading2"/>
      </w:pPr>
      <w:r>
        <w:rPr>
          <w:color w:val="1F4E78"/>
        </w:rPr>
        <w:t>8.2 Maintaining Brand Voice and Value Proposition</w:t>
      </w:r>
    </w:p>
    <w:p>
      <w:r>
        <w:t>All emails should consistently reflect the 'All Clean Property Services' brand voice – professional, reliable, and customer-focused. Emphasize the value proposition of clean, well-maintained properties.</w:t>
      </w:r>
    </w:p>
    <w:p>
      <w:pPr>
        <w:pStyle w:val="Heading2"/>
      </w:pPr>
      <w:r>
        <w:rPr>
          <w:color w:val="1F4E78"/>
        </w:rPr>
        <w:t>8.3 Incorporating Feedback and Performance Data</w:t>
      </w:r>
    </w:p>
    <w:p>
      <w:r>
        <w:t>Use A/B test results, KPI data, and customer feedback to refine and improve email content over time. Continuously optimize for higher engagement and conversions.</w:t>
      </w:r>
    </w:p>
    <w:p>
      <w:pPr>
        <w:pStyle w:val="Heading2"/>
      </w:pPr>
      <w:r>
        <w:rPr>
          <w:color w:val="1F4E78"/>
        </w:rPr>
        <w:t>8.4 Updating Visuals</w:t>
      </w:r>
    </w:p>
    <w:p>
      <w:r>
        <w:t>Regularly refresh visuals to keep content engaging. Ensure images are high-quality, relevant, and optimized for email delivery.</w:t>
      </w:r>
    </w:p>
    <w:p>
      <w:pPr>
        <w:pStyle w:val="Heading1"/>
      </w:pPr>
      <w:r>
        <w:rPr>
          <w:color w:val="1F4E78"/>
        </w:rPr>
        <w:t>9. Visuals Management</w:t>
      </w:r>
    </w:p>
    <w:p>
      <w:r>
        <w:t>Instructions for handling and utilizing marketing visuals.</w:t>
      </w:r>
    </w:p>
    <w:p>
      <w:pPr>
        <w:pStyle w:val="Heading2"/>
      </w:pPr>
      <w:r>
        <w:rPr>
          <w:color w:val="1F4E78"/>
        </w:rPr>
        <w:t>9.1 Where to Find Generated Visuals</w:t>
      </w:r>
    </w:p>
    <w:p>
      <w:r>
        <w:t>All generated marketing images (e.g., for social media, email attachments) are saved in the workspace. Refer to the file names provided during their generation.</w:t>
      </w:r>
    </w:p>
    <w:p>
      <w:pPr>
        <w:pStyle w:val="Heading2"/>
      </w:pPr>
      <w:r>
        <w:rPr>
          <w:color w:val="1F4E78"/>
        </w:rPr>
        <w:t>9.2 How to Upload and Use Them in Sender.net</w:t>
      </w:r>
    </w:p>
    <w:p>
      <w:r>
        <w:t>Upload images to Sender.net's media library. When drafting emails, insert these images into the HTML content or use Sender.net's drag-and-drop editor to place them appropriately. Ensure images are linked correctly if they are part of a CTA.</w:t>
      </w:r>
    </w:p>
    <w:p>
      <w:pPr>
        <w:pStyle w:val="Heading2"/>
      </w:pPr>
      <w:r>
        <w:rPr>
          <w:color w:val="1F4E78"/>
        </w:rPr>
        <w:t>9.3 Guidelines for Creating New Visuals</w:t>
      </w:r>
    </w:p>
    <w:p>
      <w:r>
        <w:t>When new visuals are needed, use the `generate_marketing_image` or `generate_poster_image` tools. Ensure visuals align with brand guidelines, are high-resolution, and convey the intended message effectively.</w:t>
      </w:r>
    </w:p>
    <w:p>
      <w:pPr>
        <w:pStyle w:val="Heading1"/>
      </w:pPr>
      <w:r>
        <w:rPr>
          <w:color w:val="1F4E78"/>
        </w:rPr>
        <w:t>10. Conclusion</w:t>
      </w:r>
    </w:p>
    <w:p>
      <w:r>
        <w:t>This guide provides the framework for successful email marketing operations. Consistent application of these principles will drive revenue growth and client retention. For further support or advanced queries, consult the COO.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