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NutriTrack Revision Control &amp; File Management Specification</w:t>
      </w:r>
    </w:p>
    <w:p>
      <w:pPr>
        <w:jc w:val="center"/>
      </w:pPr>
      <w:r>
        <w:rPr>
          <w:i/>
          <w:sz w:val="20"/>
        </w:rPr>
        <w:t>Author: CTO  |  May 17, 2026</w:t>
      </w:r>
    </w:p>
    <w:p/>
    <w:p>
      <w:pPr>
        <w:pStyle w:val="Heading1"/>
      </w:pPr>
      <w:r>
        <w:rPr>
          <w:color w:val="1F4E78"/>
        </w:rPr>
        <w:t>CONTENT_OUTLINE.md</w:t>
      </w:r>
    </w:p>
    <w:p>
      <w:pPr>
        <w:pStyle w:val="Heading2"/>
      </w:pPr>
      <w:r>
        <w:rPr>
          <w:color w:val="1F4E78"/>
        </w:rPr>
        <w:t>Project: NutriTrack Revision Control &amp; File Management Specification</w:t>
      </w:r>
    </w:p>
    <w:p>
      <w:pPr>
        <w:pStyle w:val="Heading2"/>
      </w:pPr>
      <w:r>
        <w:rPr>
          <w:color w:val="1F4E78"/>
        </w:rPr>
        <w:t>Format: Markdown (.md)</w:t>
      </w:r>
    </w:p>
    <w:p>
      <w:pPr>
        <w:pStyle w:val="Heading2"/>
      </w:pPr>
      <w:r>
        <w:rPr>
          <w:color w:val="1F4E78"/>
        </w:rPr>
        <w:t>Target audience: Development Team, Marketing Team, Project Managers, QA Engineers</w:t>
      </w:r>
    </w:p>
    <w:p>
      <w:pPr>
        <w:pStyle w:val="Heading2"/>
      </w:pPr>
      <w:r>
        <w:rPr>
          <w:color w:val="1F4E78"/>
        </w:rPr>
        <w:t>Tone: Professional, technical, precise, authoritative</w:t>
      </w:r>
    </w:p>
    <w:p>
      <w:pPr>
        <w:pStyle w:val="Heading2"/>
      </w:pPr>
      <w:r>
        <w:rPr>
          <w:color w:val="1F4E78"/>
        </w:rPr>
        <w:t>Total target length: ~1500-2000 words</w:t>
      </w:r>
    </w:p>
    <w:p>
      <w:pPr>
        <w:pStyle w:val="Heading2"/>
      </w:pPr>
      <w:r>
        <w:rPr>
          <w:color w:val="1F4E78"/>
        </w:rPr>
        <w:t>Section Structure:</w:t>
      </w:r>
    </w:p>
    <w:p>
      <w:pPr>
        <w:pStyle w:val="Heading3"/>
      </w:pPr>
      <w:r>
        <w:rPr>
          <w:color w:val="1F4E78"/>
        </w:rPr>
        <w:t>Section 1: Introduction (~150 words)</w:t>
      </w:r>
    </w:p>
    <w:p>
      <w:r>
        <w:t>Key arguments:</w:t>
      </w:r>
    </w:p>
    <w:p>
      <w:pPr>
        <w:pStyle w:val="ListBullet"/>
      </w:pPr>
      <w:r>
        <w:t>Purpose of the document: Establish clear, consistent standards for revision control and file management across all NutriTrack project artifacts, especially marketing assets.</w:t>
      </w:r>
    </w:p>
    <w:p>
      <w:pPr>
        <w:pStyle w:val="ListBullet"/>
      </w:pPr>
      <w:r>
        <w:t>Scope: Applies to all digital assets, code, documentation, and data files generated or used by NutriTrack teams.</w:t>
      </w:r>
    </w:p>
    <w:p>
      <w:pPr>
        <w:pStyle w:val="ListBullet"/>
      </w:pPr>
      <w:r>
        <w:t>Benefits: Improve collaboration, reduce errors, ensure data integrity, streamline workflows, facilitate auditing.</w:t>
      </w:r>
    </w:p>
    <w:p>
      <w:r>
        <w:t>Data sources: Internal company context.</w:t>
      </w:r>
    </w:p>
    <w:p>
      <w:pPr>
        <w:pStyle w:val="Heading3"/>
      </w:pPr>
      <w:r>
        <w:rPr>
          <w:color w:val="1F4E78"/>
        </w:rPr>
        <w:t>Section 2: Core Principles of Revision Control (~200 words)</w:t>
      </w:r>
    </w:p>
    <w:p>
      <w:r>
        <w:t>Key arguments:</w:t>
      </w:r>
    </w:p>
    <w:p>
      <w:pPr>
        <w:pStyle w:val="ListBullet"/>
      </w:pPr>
      <w:r>
        <w:t>Immutability of released versions.</w:t>
      </w:r>
    </w:p>
    <w:p>
      <w:pPr>
        <w:pStyle w:val="ListBullet"/>
      </w:pPr>
      <w:r>
        <w:t>Traceability of changes.</w:t>
      </w:r>
    </w:p>
    <w:p>
      <w:pPr>
        <w:pStyle w:val="ListBullet"/>
      </w:pPr>
      <w:r>
        <w:t>Clear ownership and accountability for revisions.</w:t>
      </w:r>
    </w:p>
    <w:p>
      <w:pPr>
        <w:pStyle w:val="ListBullet"/>
      </w:pPr>
      <w:r>
        <w:t>Importance of branching and merging strategies (for code and potentially content).</w:t>
      </w:r>
    </w:p>
    <w:p>
      <w:pPr>
        <w:pStyle w:val="ListBullet"/>
      </w:pPr>
      <w:r>
        <w:t>Automation where possible.</w:t>
      </w:r>
    </w:p>
    <w:p>
      <w:r>
        <w:t>Data sources: Industry best practices for version control.</w:t>
      </w:r>
    </w:p>
    <w:p>
      <w:pPr>
        <w:pStyle w:val="Heading3"/>
      </w:pPr>
      <w:r>
        <w:rPr>
          <w:color w:val="1F4E78"/>
        </w:rPr>
        <w:t>Section 3: File Naming Conventions (~150 words)</w:t>
      </w:r>
    </w:p>
    <w:p>
      <w:r>
        <w:t>Key arguments:</w:t>
      </w:r>
    </w:p>
    <w:p>
      <w:pPr>
        <w:pStyle w:val="ListBullet"/>
      </w:pPr>
      <w:r>
        <w:t>Standardized format (e.g., `[ProjectCode]_[AssetType]_[Description]_[Version].ext`).</w:t>
      </w:r>
    </w:p>
    <w:p>
      <w:pPr>
        <w:pStyle w:val="ListBullet"/>
      </w:pPr>
      <w:r>
        <w:t>Use of hyphens/underscores, lowercase.</w:t>
      </w:r>
    </w:p>
    <w:p>
      <w:pPr>
        <w:pStyle w:val="ListBullet"/>
      </w:pPr>
      <w:r>
        <w:t>Avoid special characters.</w:t>
      </w:r>
    </w:p>
    <w:p>
      <w:pPr>
        <w:pStyle w:val="ListBullet"/>
      </w:pPr>
      <w:r>
        <w:t>Examples for different asset types (e.g., `marketing_campaign_calendar_v1.0.json`, `backend_user_api_v2.1.py`).</w:t>
      </w:r>
    </w:p>
    <w:p>
      <w:r>
        <w:t>Data sources: Internal company context, general file management guidelines.</w:t>
      </w:r>
    </w:p>
    <w:p>
      <w:pPr>
        <w:pStyle w:val="Heading3"/>
      </w:pPr>
      <w:r>
        <w:rPr>
          <w:color w:val="1F4E78"/>
        </w:rPr>
        <w:t>Section 4: Directory Structure and Storage (~200 words)</w:t>
      </w:r>
    </w:p>
    <w:p>
      <w:r>
        <w:t>Key arguments:</w:t>
      </w:r>
    </w:p>
    <w:p>
      <w:pPr>
        <w:pStyle w:val="ListBullet"/>
      </w:pPr>
      <w:r>
        <w:t>Hierarchical structure for project folders (e.g., `root/project_name/asset_type/sub_type`).</w:t>
      </w:r>
    </w:p>
    <w:p>
      <w:pPr>
        <w:pStyle w:val="ListBullet"/>
      </w:pPr>
      <w:r>
        <w:t>Centralized storage locations.</w:t>
      </w:r>
    </w:p>
    <w:p>
      <w:pPr>
        <w:pStyle w:val="ListBullet"/>
      </w:pPr>
      <w:r>
        <w:t>Access control and permissions.</w:t>
      </w:r>
    </w:p>
    <w:p>
      <w:pPr>
        <w:pStyle w:val="ListBullet"/>
      </w:pPr>
      <w:r>
        <w:t>Examples for common project types (e.g., `marketing/campaigns/2026_Q3/`, `backend/src/api/`).</w:t>
      </w:r>
    </w:p>
    <w:p>
      <w:r>
        <w:t>Data sources: Internal company context, cloud storage best practices.</w:t>
      </w:r>
    </w:p>
    <w:p>
      <w:pPr>
        <w:pStyle w:val="Heading3"/>
      </w:pPr>
      <w:r>
        <w:rPr>
          <w:color w:val="1F4E78"/>
        </w:rPr>
        <w:t>Section 5: Versioning Scheme (~150 words)</w:t>
      </w:r>
    </w:p>
    <w:p>
      <w:r>
        <w:t>Key arguments:</w:t>
      </w:r>
    </w:p>
    <w:p>
      <w:pPr>
        <w:pStyle w:val="ListBullet"/>
      </w:pPr>
      <w:r>
        <w:t>Semantic Versioning (Major.Minor.Patch) for code.</w:t>
      </w:r>
    </w:p>
    <w:p>
      <w:pPr>
        <w:pStyle w:val="ListBullet"/>
      </w:pPr>
      <w:r>
        <w:t>Simple sequential versioning (v1.0, v1.1, v2.0) for documents and marketing assets.</w:t>
      </w:r>
    </w:p>
    <w:p>
      <w:pPr>
        <w:pStyle w:val="ListBullet"/>
      </w:pPr>
      <w:r>
        <w:t>Alpha/Beta/RC tags for pre-release versions.</w:t>
      </w:r>
    </w:p>
    <w:p>
      <w:pPr>
        <w:pStyle w:val="ListBullet"/>
      </w:pPr>
      <w:r>
        <w:t>How to increment versions.</w:t>
      </w:r>
    </w:p>
    <w:p>
      <w:r>
        <w:t>Data sources: Semantic Versioning specification, internal company needs.</w:t>
      </w:r>
    </w:p>
    <w:p>
      <w:pPr>
        <w:pStyle w:val="Heading3"/>
      </w:pPr>
      <w:r>
        <w:rPr>
          <w:color w:val="1F4E78"/>
        </w:rPr>
        <w:t>Section 6: Workflow for Asset Creation and Revision (~300 words)</w:t>
      </w:r>
    </w:p>
    <w:p>
      <w:r>
        <w:t>Key arguments:</w:t>
      </w:r>
    </w:p>
    <w:p>
      <w:pPr>
        <w:pStyle w:val="ListBullet"/>
      </w:pPr>
      <w:r>
        <w:t>Step-by-step process from initial draft to final approval.</w:t>
      </w:r>
    </w:p>
    <w:p>
      <w:pPr>
        <w:pStyle w:val="ListBullet"/>
      </w:pPr>
      <w:r>
        <w:t>Check-in/check-out procedures (if applicable for non-code assets).</w:t>
      </w:r>
    </w:p>
    <w:p>
      <w:pPr>
        <w:pStyle w:val="ListBullet"/>
      </w:pPr>
      <w:r>
        <w:t>Branching and merging for collaborative content.</w:t>
      </w:r>
    </w:p>
    <w:p>
      <w:pPr>
        <w:pStyle w:val="ListBullet"/>
      </w:pPr>
      <w:r>
        <w:t>Role of pull requests/review processes.</w:t>
      </w:r>
    </w:p>
    <w:p>
      <w:pPr>
        <w:pStyle w:val="ListBullet"/>
      </w:pPr>
      <w:r>
        <w:t>Integration with project management tools.</w:t>
      </w:r>
    </w:p>
    <w:p>
      <w:r>
        <w:t>Data sources: Agile/Scrum workflows, Git workflow best practices.</w:t>
      </w:r>
    </w:p>
    <w:p>
      <w:pPr>
        <w:pStyle w:val="Heading3"/>
      </w:pPr>
      <w:r>
        <w:rPr>
          <w:color w:val="1F4E78"/>
        </w:rPr>
        <w:t>Section 7: Approval and Routing Logic (~250 words)</w:t>
      </w:r>
    </w:p>
    <w:p>
      <w:r>
        <w:t>Key arguments:</w:t>
      </w:r>
    </w:p>
    <w:p>
      <w:pPr>
        <w:pStyle w:val="ListBullet"/>
      </w:pPr>
      <w:r>
        <w:t>Defined approval stages (e.g., Draft -&gt; Review -&gt; Legal -&gt; Final).</w:t>
      </w:r>
    </w:p>
    <w:p>
      <w:pPr>
        <w:pStyle w:val="ListBullet"/>
      </w:pPr>
      <w:r>
        <w:t>Clear roles responsible for each approval step.</w:t>
      </w:r>
    </w:p>
    <w:p>
      <w:pPr>
        <w:pStyle w:val="ListBullet"/>
      </w:pPr>
      <w:r>
        <w:t>Automated routing mechanisms (e.g., via project management tools, email notifications).</w:t>
      </w:r>
    </w:p>
    <w:p>
      <w:pPr>
        <w:pStyle w:val="ListBullet"/>
      </w:pPr>
      <w:r>
        <w:t>Escalation procedures for stalled approvals.</w:t>
      </w:r>
    </w:p>
    <w:p>
      <w:r>
        <w:t>Data sources: Internal company structure, workflow automation principles.</w:t>
      </w:r>
    </w:p>
    <w:p>
      <w:pPr>
        <w:pStyle w:val="Heading3"/>
      </w:pPr>
      <w:r>
        <w:rPr>
          <w:color w:val="1F4E78"/>
        </w:rPr>
        <w:t>Section 8: Archiving and Deletion Policies (~100 words)</w:t>
      </w:r>
    </w:p>
    <w:p>
      <w:r>
        <w:t>Key arguments:</w:t>
      </w:r>
    </w:p>
    <w:p>
      <w:pPr>
        <w:pStyle w:val="ListBullet"/>
      </w:pPr>
      <w:r>
        <w:t>Criteria for archiving old versions or deprecated assets.</w:t>
      </w:r>
    </w:p>
    <w:p>
      <w:pPr>
        <w:pStyle w:val="ListBullet"/>
      </w:pPr>
      <w:r>
        <w:t>Retention periods.</w:t>
      </w:r>
    </w:p>
    <w:p>
      <w:pPr>
        <w:pStyle w:val="ListBullet"/>
      </w:pPr>
      <w:r>
        <w:t>Secure deletion procedures.</w:t>
      </w:r>
    </w:p>
    <w:p>
      <w:r>
        <w:t>Data sources: Data retention policies, legal compliance.</w:t>
      </w:r>
    </w:p>
    <w:p>
      <w:pPr>
        <w:pStyle w:val="Heading3"/>
      </w:pPr>
      <w:r>
        <w:rPr>
          <w:color w:val="1F4E78"/>
        </w:rPr>
        <w:t>Section 9: Tools and Technologies (~100 words)</w:t>
      </w:r>
    </w:p>
    <w:p>
      <w:r>
        <w:t>Key arguments:</w:t>
      </w:r>
    </w:p>
    <w:p>
      <w:pPr>
        <w:pStyle w:val="ListBullet"/>
      </w:pPr>
      <w:r>
        <w:t>Git/GitHub for code version control.</w:t>
      </w:r>
    </w:p>
    <w:p>
      <w:pPr>
        <w:pStyle w:val="ListBullet"/>
      </w:pPr>
      <w:r>
        <w:t>Shared cloud storage (e.g., Google Drive, SharePoint) for documents.</w:t>
      </w:r>
    </w:p>
    <w:p>
      <w:pPr>
        <w:pStyle w:val="ListBullet"/>
      </w:pPr>
      <w:r>
        <w:t>Project management tools (e.g., Jira, Asana) for workflow tracking.</w:t>
      </w:r>
    </w:p>
    <w:p>
      <w:pPr>
        <w:pStyle w:val="ListBullet"/>
      </w:pPr>
      <w:r>
        <w:t>Specific tools for marketing asset management.</w:t>
      </w:r>
    </w:p>
    <w:p>
      <w:r>
        <w:t>Data sources: Current/planned tech stack.</w:t>
      </w:r>
    </w:p>
    <w:p>
      <w:pPr>
        <w:pStyle w:val="Heading3"/>
      </w:pPr>
      <w:r>
        <w:rPr>
          <w:color w:val="1F4E78"/>
        </w:rPr>
        <w:t>Section 10: Roles and Responsibilities (~100 words)</w:t>
      </w:r>
    </w:p>
    <w:p>
      <w:r>
        <w:t>Key arguments:</w:t>
      </w:r>
    </w:p>
    <w:p>
      <w:pPr>
        <w:pStyle w:val="ListBullet"/>
      </w:pPr>
      <w:r>
        <w:t>Who is responsible for enforcing these guidelines.</w:t>
      </w:r>
    </w:p>
    <w:p>
      <w:pPr>
        <w:pStyle w:val="ListBullet"/>
      </w:pPr>
      <w:r>
        <w:t>Who is responsible for creating/maintaining specific asset types.</w:t>
      </w:r>
    </w:p>
    <w:p>
      <w:pPr>
        <w:pStyle w:val="ListBullet"/>
      </w:pPr>
      <w:r>
        <w:t>Who is responsible for approvals.</w:t>
      </w:r>
    </w:p>
    <w:p>
      <w:r>
        <w:t>Data sources: Internal team structure.</w:t>
      </w:r>
    </w:p>
    <w:p>
      <w:pPr>
        <w:pStyle w:val="Heading3"/>
      </w:pPr>
      <w:r>
        <w:rPr>
          <w:color w:val="1F4E78"/>
        </w:rPr>
        <w:t>Section 11: Training and Documentation (~50 words)</w:t>
      </w:r>
    </w:p>
    <w:p>
      <w:r>
        <w:t>Key arguments:</w:t>
      </w:r>
    </w:p>
    <w:p>
      <w:pPr>
        <w:pStyle w:val="ListBullet"/>
      </w:pPr>
      <w:r>
        <w:t>Importance of training all team members on these protocols.</w:t>
      </w:r>
    </w:p>
    <w:p>
      <w:pPr>
        <w:pStyle w:val="ListBullet"/>
      </w:pPr>
      <w:r>
        <w:t>Maintaining up-to-date documentation of the spec.</w:t>
      </w:r>
    </w:p>
    <w:p>
      <w:r>
        <w:t>Data sources: Best practices for organizational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