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68063" w14:textId="19095857" w:rsidR="009B4542" w:rsidRPr="009C289E" w:rsidRDefault="009B4542" w:rsidP="009C289E">
      <w:pPr>
        <w:jc w:val="center"/>
        <w:rPr>
          <w:b/>
          <w:bCs/>
          <w:sz w:val="32"/>
          <w:szCs w:val="32"/>
        </w:rPr>
      </w:pPr>
      <w:r w:rsidRPr="009C289E">
        <w:rPr>
          <w:b/>
          <w:bCs/>
          <w:sz w:val="32"/>
          <w:szCs w:val="32"/>
        </w:rPr>
        <w:t>Proposal for Citizen Engagement and Reporting Software</w:t>
      </w:r>
    </w:p>
    <w:p w14:paraId="08D82CBC" w14:textId="77777777" w:rsidR="009B4542" w:rsidRDefault="009B4542" w:rsidP="009B4542"/>
    <w:p w14:paraId="6838E8CF" w14:textId="051FB485" w:rsidR="009B4542" w:rsidRDefault="009B4542" w:rsidP="009C289E">
      <w:pPr>
        <w:jc w:val="center"/>
      </w:pPr>
      <w:r w:rsidRPr="009C289E">
        <w:rPr>
          <w:b/>
          <w:bCs/>
          <w:sz w:val="28"/>
          <w:szCs w:val="28"/>
        </w:rPr>
        <w:t>Overview</w:t>
      </w:r>
      <w:r>
        <w:t>:</w:t>
      </w:r>
    </w:p>
    <w:p w14:paraId="6A483619" w14:textId="77777777" w:rsidR="009B4542" w:rsidRDefault="009B4542" w:rsidP="009B4542">
      <w:r>
        <w:t>This software aims to empower citizens to actively participate in the governance and improvement of their communities by reporting issues and providing evidence. The government will act as a facilitator, using the reported data to address problems effectively and transparently.</w:t>
      </w:r>
    </w:p>
    <w:p w14:paraId="6F50424F" w14:textId="77777777" w:rsidR="009B4542" w:rsidRDefault="009B4542" w:rsidP="009B4542"/>
    <w:p w14:paraId="28827B3D" w14:textId="1CFC0709" w:rsidR="009C289E" w:rsidRPr="009C289E" w:rsidRDefault="009B4542" w:rsidP="009C289E">
      <w:pPr>
        <w:jc w:val="center"/>
        <w:rPr>
          <w:sz w:val="28"/>
          <w:szCs w:val="28"/>
        </w:rPr>
      </w:pPr>
      <w:r w:rsidRPr="009C289E">
        <w:rPr>
          <w:b/>
          <w:bCs/>
          <w:sz w:val="28"/>
          <w:szCs w:val="28"/>
        </w:rPr>
        <w:t>Key Features</w:t>
      </w:r>
      <w:r w:rsidR="009C289E" w:rsidRPr="009C289E">
        <w:rPr>
          <w:b/>
          <w:bCs/>
          <w:sz w:val="28"/>
          <w:szCs w:val="28"/>
        </w:rPr>
        <w:t xml:space="preserve"> of the </w:t>
      </w:r>
      <w:r w:rsidR="009A68E0">
        <w:rPr>
          <w:b/>
          <w:bCs/>
          <w:sz w:val="28"/>
          <w:szCs w:val="28"/>
        </w:rPr>
        <w:t>S</w:t>
      </w:r>
      <w:r w:rsidR="009C289E" w:rsidRPr="009C289E">
        <w:rPr>
          <w:b/>
          <w:bCs/>
          <w:sz w:val="28"/>
          <w:szCs w:val="28"/>
        </w:rPr>
        <w:t>oftware</w:t>
      </w:r>
    </w:p>
    <w:p w14:paraId="3B0AB48E" w14:textId="3A66B1E1" w:rsidR="009A68E0" w:rsidRPr="002D4C1C" w:rsidRDefault="009A68E0" w:rsidP="009B4542">
      <w:pPr>
        <w:rPr>
          <w:b/>
          <w:bCs/>
          <w:color w:val="0070C0"/>
          <w:sz w:val="28"/>
          <w:szCs w:val="28"/>
        </w:rPr>
      </w:pPr>
      <w:r w:rsidRPr="002D4C1C">
        <w:rPr>
          <w:b/>
          <w:bCs/>
          <w:color w:val="0070C0"/>
          <w:sz w:val="28"/>
          <w:szCs w:val="28"/>
        </w:rPr>
        <w:t>Users</w:t>
      </w:r>
      <w:r w:rsidR="00415EB5" w:rsidRPr="002D4C1C">
        <w:rPr>
          <w:b/>
          <w:bCs/>
          <w:color w:val="0070C0"/>
          <w:sz w:val="28"/>
          <w:szCs w:val="28"/>
        </w:rPr>
        <w:t xml:space="preserve"> </w:t>
      </w:r>
      <w:r w:rsidR="00415EB5" w:rsidRPr="002D4C1C">
        <w:rPr>
          <w:b/>
          <w:bCs/>
          <w:color w:val="FF0000"/>
          <w:sz w:val="28"/>
          <w:szCs w:val="28"/>
        </w:rPr>
        <w:sym w:font="Wingdings" w:char="F0E0"/>
      </w:r>
      <w:r w:rsidR="00415EB5" w:rsidRPr="002D4C1C">
        <w:rPr>
          <w:b/>
          <w:bCs/>
          <w:color w:val="0070C0"/>
          <w:sz w:val="28"/>
          <w:szCs w:val="28"/>
        </w:rPr>
        <w:t xml:space="preserve"> </w:t>
      </w:r>
      <w:r w:rsidR="00415EB5" w:rsidRPr="002D4C1C">
        <w:rPr>
          <w:b/>
          <w:bCs/>
          <w:i/>
          <w:iCs/>
          <w:color w:val="0070C0"/>
          <w:sz w:val="28"/>
          <w:szCs w:val="28"/>
        </w:rPr>
        <w:t>Citizens</w:t>
      </w:r>
    </w:p>
    <w:p w14:paraId="77800CD8" w14:textId="10DC39C0" w:rsidR="009B4542" w:rsidRPr="009A68E0" w:rsidRDefault="009B4542" w:rsidP="009A68E0">
      <w:pPr>
        <w:pStyle w:val="ListParagraph"/>
        <w:numPr>
          <w:ilvl w:val="0"/>
          <w:numId w:val="1"/>
        </w:numPr>
        <w:rPr>
          <w:b/>
          <w:bCs/>
        </w:rPr>
      </w:pPr>
      <w:r w:rsidRPr="009A68E0">
        <w:rPr>
          <w:b/>
          <w:bCs/>
        </w:rPr>
        <w:t>User Authentication:</w:t>
      </w:r>
    </w:p>
    <w:p w14:paraId="04F2E1B8" w14:textId="01EBB53B" w:rsidR="009B4542" w:rsidRDefault="009B4542" w:rsidP="009A68E0">
      <w:pPr>
        <w:pStyle w:val="ListParagraph"/>
        <w:numPr>
          <w:ilvl w:val="1"/>
          <w:numId w:val="1"/>
        </w:numPr>
      </w:pPr>
      <w:r w:rsidRPr="00415EB5">
        <w:rPr>
          <w:b/>
          <w:bCs/>
          <w:i/>
          <w:iCs/>
          <w:color w:val="00B050"/>
        </w:rPr>
        <w:t>Login and Sign-Up</w:t>
      </w:r>
      <w:r>
        <w:t xml:space="preserve">: </w:t>
      </w:r>
      <w:r w:rsidR="00415EB5">
        <w:t>To s</w:t>
      </w:r>
      <w:r>
        <w:t>ecure user registration and authentication system to ensure that only verified citizens can submit reports</w:t>
      </w:r>
      <w:r w:rsidR="009C289E">
        <w:t xml:space="preserve"> to avoid fake reports</w:t>
      </w:r>
      <w:r>
        <w:t>.</w:t>
      </w:r>
    </w:p>
    <w:p w14:paraId="4790A23E" w14:textId="35C4F03F" w:rsidR="009C289E" w:rsidRPr="009A68E0" w:rsidRDefault="009C289E" w:rsidP="009A68E0">
      <w:pPr>
        <w:pStyle w:val="ListParagraph"/>
        <w:numPr>
          <w:ilvl w:val="0"/>
          <w:numId w:val="1"/>
        </w:numPr>
        <w:rPr>
          <w:b/>
          <w:bCs/>
        </w:rPr>
      </w:pPr>
      <w:r w:rsidRPr="009A68E0">
        <w:rPr>
          <w:b/>
          <w:bCs/>
        </w:rPr>
        <w:t>Reporting System:</w:t>
      </w:r>
    </w:p>
    <w:p w14:paraId="10B59253" w14:textId="4D3433F5" w:rsidR="009C289E" w:rsidRDefault="009C289E" w:rsidP="009A68E0">
      <w:pPr>
        <w:pStyle w:val="ListParagraph"/>
        <w:numPr>
          <w:ilvl w:val="1"/>
          <w:numId w:val="1"/>
        </w:numPr>
      </w:pPr>
      <w:r w:rsidRPr="00415EB5">
        <w:rPr>
          <w:b/>
          <w:bCs/>
          <w:i/>
          <w:iCs/>
          <w:color w:val="00B050"/>
        </w:rPr>
        <w:t>Evidence Submission</w:t>
      </w:r>
      <w:r w:rsidR="009A68E0" w:rsidRPr="00415EB5">
        <w:rPr>
          <w:b/>
          <w:bCs/>
          <w:i/>
          <w:iCs/>
          <w:color w:val="00B050"/>
        </w:rPr>
        <w:t xml:space="preserve"> and Location Permission</w:t>
      </w:r>
      <w:r>
        <w:t>: Citizens can report issues in their communities with supporting evidence such as pictures and videos</w:t>
      </w:r>
      <w:r w:rsidR="009A68E0">
        <w:t xml:space="preserve"> but before the submission, t</w:t>
      </w:r>
      <w:r>
        <w:t xml:space="preserve">he software will request location access to verify the authenticity of the report. </w:t>
      </w:r>
      <w:r w:rsidR="009A68E0">
        <w:t>Meaning, r</w:t>
      </w:r>
      <w:r>
        <w:t>eports without location permission will not be accepted.</w:t>
      </w:r>
    </w:p>
    <w:p w14:paraId="54BF3CE9" w14:textId="03A84743" w:rsidR="009C289E" w:rsidRDefault="009C289E" w:rsidP="009A68E0">
      <w:pPr>
        <w:pStyle w:val="ListParagraph"/>
        <w:numPr>
          <w:ilvl w:val="1"/>
          <w:numId w:val="1"/>
        </w:numPr>
      </w:pPr>
      <w:r w:rsidRPr="00415EB5">
        <w:rPr>
          <w:b/>
          <w:bCs/>
          <w:i/>
          <w:iCs/>
          <w:color w:val="00B050"/>
        </w:rPr>
        <w:t>Self-Verification Video</w:t>
      </w:r>
      <w:r>
        <w:t xml:space="preserve">: To prevent misuse, users must submit a short video of themselves </w:t>
      </w:r>
      <w:r w:rsidR="009A68E0">
        <w:t xml:space="preserve">at that location </w:t>
      </w:r>
      <w:r>
        <w:t>confirming the report.</w:t>
      </w:r>
    </w:p>
    <w:p w14:paraId="780E4767" w14:textId="1DD04DE9" w:rsidR="002D4C1C" w:rsidRPr="002D4C1C" w:rsidRDefault="002D4C1C" w:rsidP="009B4542">
      <w:pPr>
        <w:rPr>
          <w:b/>
          <w:bCs/>
          <w:color w:val="0070C0"/>
          <w:sz w:val="28"/>
          <w:szCs w:val="28"/>
        </w:rPr>
      </w:pPr>
      <w:r w:rsidRPr="002D4C1C">
        <w:rPr>
          <w:b/>
          <w:bCs/>
          <w:color w:val="0070C0"/>
          <w:sz w:val="28"/>
          <w:szCs w:val="28"/>
        </w:rPr>
        <w:t xml:space="preserve">Admin </w:t>
      </w:r>
      <w:r w:rsidRPr="002D4C1C">
        <w:rPr>
          <w:b/>
          <w:bCs/>
          <w:color w:val="FF0000"/>
          <w:sz w:val="28"/>
          <w:szCs w:val="28"/>
        </w:rPr>
        <w:sym w:font="Wingdings" w:char="F0E0"/>
      </w:r>
      <w:r w:rsidRPr="002D4C1C">
        <w:rPr>
          <w:b/>
          <w:bCs/>
          <w:color w:val="FF0000"/>
          <w:sz w:val="28"/>
          <w:szCs w:val="28"/>
        </w:rPr>
        <w:t xml:space="preserve"> </w:t>
      </w:r>
      <w:r w:rsidRPr="002D4C1C">
        <w:rPr>
          <w:b/>
          <w:bCs/>
          <w:i/>
          <w:iCs/>
          <w:color w:val="0070C0"/>
          <w:sz w:val="28"/>
          <w:szCs w:val="28"/>
        </w:rPr>
        <w:t>Government</w:t>
      </w:r>
      <w:r w:rsidRPr="002D4C1C">
        <w:rPr>
          <w:b/>
          <w:bCs/>
          <w:color w:val="0070C0"/>
          <w:sz w:val="28"/>
          <w:szCs w:val="28"/>
        </w:rPr>
        <w:t xml:space="preserve"> </w:t>
      </w:r>
    </w:p>
    <w:p w14:paraId="74C9FB73" w14:textId="361AA041" w:rsidR="009B4542" w:rsidRPr="002D4C1C" w:rsidRDefault="009B4542" w:rsidP="002D4C1C">
      <w:pPr>
        <w:pStyle w:val="ListParagraph"/>
        <w:numPr>
          <w:ilvl w:val="0"/>
          <w:numId w:val="4"/>
        </w:numPr>
        <w:rPr>
          <w:b/>
          <w:bCs/>
        </w:rPr>
      </w:pPr>
      <w:r w:rsidRPr="002D4C1C">
        <w:rPr>
          <w:b/>
          <w:bCs/>
        </w:rPr>
        <w:t>Dashboard Interface:</w:t>
      </w:r>
    </w:p>
    <w:p w14:paraId="03C0600B" w14:textId="1C6179AF" w:rsidR="009B4542" w:rsidRDefault="009B4542" w:rsidP="002D4C1C">
      <w:pPr>
        <w:pStyle w:val="ListParagraph"/>
        <w:numPr>
          <w:ilvl w:val="1"/>
          <w:numId w:val="3"/>
        </w:numPr>
      </w:pPr>
      <w:r w:rsidRPr="002D4C1C">
        <w:rPr>
          <w:b/>
          <w:bCs/>
          <w:i/>
          <w:iCs/>
          <w:color w:val="00B050"/>
        </w:rPr>
        <w:t>User-Friendly Dashboard</w:t>
      </w:r>
      <w:r>
        <w:t>: An intuitive dashboard that provides an overview of community reports,</w:t>
      </w:r>
      <w:r w:rsidR="00147C9C">
        <w:t xml:space="preserve"> monitoring</w:t>
      </w:r>
      <w:r>
        <w:t xml:space="preserve"> user</w:t>
      </w:r>
      <w:r w:rsidR="00147C9C">
        <w:t>’s</w:t>
      </w:r>
      <w:r>
        <w:t xml:space="preserve"> activity, and updates on submitted issues.</w:t>
      </w:r>
    </w:p>
    <w:p w14:paraId="66608A60" w14:textId="04D432C2" w:rsidR="009B4542" w:rsidRPr="002D4C1C" w:rsidRDefault="009B4542" w:rsidP="002D4C1C">
      <w:pPr>
        <w:pStyle w:val="ListParagraph"/>
        <w:numPr>
          <w:ilvl w:val="0"/>
          <w:numId w:val="4"/>
        </w:numPr>
        <w:rPr>
          <w:b/>
          <w:bCs/>
        </w:rPr>
      </w:pPr>
      <w:r w:rsidRPr="002D4C1C">
        <w:rPr>
          <w:b/>
          <w:bCs/>
        </w:rPr>
        <w:t>Real-Time Alerts:</w:t>
      </w:r>
    </w:p>
    <w:p w14:paraId="1FA2E1A0" w14:textId="5DF9F6EB" w:rsidR="009B4542" w:rsidRDefault="009B4542" w:rsidP="002D4C1C">
      <w:pPr>
        <w:pStyle w:val="ListParagraph"/>
        <w:numPr>
          <w:ilvl w:val="0"/>
          <w:numId w:val="5"/>
        </w:numPr>
      </w:pPr>
      <w:r w:rsidRPr="002D4C1C">
        <w:rPr>
          <w:b/>
          <w:bCs/>
          <w:i/>
          <w:iCs/>
          <w:color w:val="00B050"/>
        </w:rPr>
        <w:t>Automated Monitoring</w:t>
      </w:r>
      <w:r w:rsidR="002D4C1C">
        <w:rPr>
          <w:b/>
          <w:bCs/>
          <w:i/>
          <w:iCs/>
          <w:color w:val="00B050"/>
        </w:rPr>
        <w:t xml:space="preserve"> </w:t>
      </w:r>
      <w:r w:rsidR="002D4C1C" w:rsidRPr="002D4C1C">
        <w:rPr>
          <w:b/>
          <w:bCs/>
          <w:i/>
          <w:iCs/>
          <w:color w:val="FF0000"/>
        </w:rPr>
        <w:t>(A</w:t>
      </w:r>
      <w:r w:rsidR="00147C9C">
        <w:rPr>
          <w:b/>
          <w:bCs/>
          <w:i/>
          <w:iCs/>
          <w:color w:val="FF0000"/>
        </w:rPr>
        <w:t>M</w:t>
      </w:r>
      <w:r w:rsidR="002D4C1C" w:rsidRPr="002D4C1C">
        <w:rPr>
          <w:b/>
          <w:bCs/>
          <w:i/>
          <w:iCs/>
          <w:color w:val="FF0000"/>
        </w:rPr>
        <w:t>)</w:t>
      </w:r>
      <w:r w:rsidRPr="002D4C1C">
        <w:rPr>
          <w:b/>
          <w:bCs/>
          <w:i/>
          <w:iCs/>
          <w:color w:val="00B050"/>
        </w:rPr>
        <w:t>:</w:t>
      </w:r>
      <w:r>
        <w:t xml:space="preserve"> </w:t>
      </w:r>
      <w:r w:rsidR="002D4C1C">
        <w:t>There will be an</w:t>
      </w:r>
      <w:r>
        <w:t xml:space="preserve"> algorithm </w:t>
      </w:r>
      <w:r w:rsidR="002D4C1C">
        <w:t xml:space="preserve">that </w:t>
      </w:r>
      <w:r>
        <w:t xml:space="preserve">will monitor the number of reports from each location. If submissions from a specific area </w:t>
      </w:r>
      <w:r w:rsidRPr="002D4C1C">
        <w:rPr>
          <w:u w:val="single"/>
        </w:rPr>
        <w:t>exceed 50</w:t>
      </w:r>
      <w:r>
        <w:t>, an automatic al</w:t>
      </w:r>
      <w:r w:rsidR="00147C9C">
        <w:t>arm</w:t>
      </w:r>
      <w:r>
        <w:t xml:space="preserve"> will be sent to the government database</w:t>
      </w:r>
      <w:r w:rsidR="00147C9C">
        <w:t xml:space="preserve"> for them</w:t>
      </w:r>
      <w:r>
        <w:t xml:space="preserve"> to investigate the issue</w:t>
      </w:r>
      <w:r w:rsidR="00147C9C">
        <w:t>s</w:t>
      </w:r>
      <w:r>
        <w:t xml:space="preserve"> promptly.</w:t>
      </w:r>
    </w:p>
    <w:p w14:paraId="46B6765D" w14:textId="419B3282" w:rsidR="009B4542" w:rsidRPr="002D4C1C" w:rsidRDefault="009B4542" w:rsidP="002D4C1C">
      <w:pPr>
        <w:pStyle w:val="ListParagraph"/>
        <w:numPr>
          <w:ilvl w:val="0"/>
          <w:numId w:val="4"/>
        </w:numPr>
        <w:rPr>
          <w:b/>
          <w:bCs/>
        </w:rPr>
      </w:pPr>
      <w:r w:rsidRPr="002D4C1C">
        <w:rPr>
          <w:b/>
          <w:bCs/>
        </w:rPr>
        <w:t>Government Interaction:</w:t>
      </w:r>
    </w:p>
    <w:p w14:paraId="60E7B350" w14:textId="0E5A350A" w:rsidR="009B4542" w:rsidRDefault="009B4542" w:rsidP="002D4C1C">
      <w:pPr>
        <w:pStyle w:val="ListParagraph"/>
        <w:numPr>
          <w:ilvl w:val="0"/>
          <w:numId w:val="7"/>
        </w:numPr>
      </w:pPr>
      <w:r w:rsidRPr="002D4C1C">
        <w:rPr>
          <w:b/>
          <w:bCs/>
          <w:i/>
          <w:iCs/>
          <w:color w:val="00B050"/>
        </w:rPr>
        <w:t>Issue Management</w:t>
      </w:r>
      <w:r>
        <w:t>: Government officials will receive detailed reports and evidence to address community problems efficiently.</w:t>
      </w:r>
    </w:p>
    <w:p w14:paraId="55C0D071" w14:textId="031E547A" w:rsidR="009B4542" w:rsidRDefault="009B4542" w:rsidP="002D4C1C">
      <w:pPr>
        <w:pStyle w:val="ListParagraph"/>
        <w:numPr>
          <w:ilvl w:val="0"/>
          <w:numId w:val="7"/>
        </w:numPr>
      </w:pPr>
      <w:r w:rsidRPr="002D4C1C">
        <w:rPr>
          <w:b/>
          <w:bCs/>
          <w:i/>
          <w:iCs/>
          <w:color w:val="00B050"/>
        </w:rPr>
        <w:t>Feedback Loop</w:t>
      </w:r>
      <w:r>
        <w:t>: Citizens will receive updates on the status of their reports</w:t>
      </w:r>
      <w:r w:rsidR="002D4C1C">
        <w:t xml:space="preserve"> from the government</w:t>
      </w:r>
      <w:r>
        <w:t>, fostering transparency and trust</w:t>
      </w:r>
      <w:r w:rsidR="002D4C1C">
        <w:t>, and that will take place within 48hours of reports</w:t>
      </w:r>
      <w:r>
        <w:t>.</w:t>
      </w:r>
    </w:p>
    <w:p w14:paraId="7357A093" w14:textId="77777777" w:rsidR="003C7803" w:rsidRDefault="003C7803" w:rsidP="003C7803">
      <w:pPr>
        <w:jc w:val="center"/>
        <w:rPr>
          <w:b/>
          <w:bCs/>
          <w:sz w:val="28"/>
          <w:szCs w:val="28"/>
        </w:rPr>
      </w:pPr>
    </w:p>
    <w:p w14:paraId="467BC908" w14:textId="77777777" w:rsidR="003C7803" w:rsidRDefault="003C7803" w:rsidP="003C7803">
      <w:pPr>
        <w:jc w:val="center"/>
        <w:rPr>
          <w:b/>
          <w:bCs/>
          <w:sz w:val="28"/>
          <w:szCs w:val="28"/>
        </w:rPr>
      </w:pPr>
    </w:p>
    <w:p w14:paraId="6109615B" w14:textId="03B80A9D" w:rsidR="009B4542" w:rsidRPr="003C7803" w:rsidRDefault="009C289E" w:rsidP="003C7803">
      <w:pPr>
        <w:jc w:val="center"/>
        <w:rPr>
          <w:b/>
          <w:bCs/>
          <w:sz w:val="28"/>
          <w:szCs w:val="28"/>
        </w:rPr>
      </w:pPr>
      <w:r w:rsidRPr="003C7803">
        <w:rPr>
          <w:b/>
          <w:bCs/>
          <w:sz w:val="28"/>
          <w:szCs w:val="28"/>
        </w:rPr>
        <w:lastRenderedPageBreak/>
        <w:t>T</w:t>
      </w:r>
      <w:r w:rsidR="009B4542" w:rsidRPr="003C7803">
        <w:rPr>
          <w:b/>
          <w:bCs/>
          <w:sz w:val="28"/>
          <w:szCs w:val="28"/>
        </w:rPr>
        <w:t>echnical Specifications:</w:t>
      </w:r>
    </w:p>
    <w:p w14:paraId="3FE8C5E3" w14:textId="2D78E152" w:rsidR="009B4542" w:rsidRDefault="00171E06" w:rsidP="009B4542">
      <w:r>
        <w:t>1.</w:t>
      </w:r>
      <w:r w:rsidR="009B4542">
        <w:t xml:space="preserve"> </w:t>
      </w:r>
      <w:r w:rsidR="009B4542" w:rsidRPr="00171E06">
        <w:rPr>
          <w:b/>
          <w:bCs/>
          <w:i/>
          <w:iCs/>
          <w:color w:val="70AD47" w:themeColor="accent6"/>
        </w:rPr>
        <w:t>Security</w:t>
      </w:r>
      <w:r w:rsidR="009B4542">
        <w:t>: Robust security measures including encryption, two-factor authentication, and regular security audits to protect user data.</w:t>
      </w:r>
    </w:p>
    <w:p w14:paraId="5FFC6988" w14:textId="2448FDD1" w:rsidR="009B4542" w:rsidRDefault="00171E06" w:rsidP="009B4542">
      <w:r>
        <w:t>2.</w:t>
      </w:r>
      <w:r w:rsidR="009B4542">
        <w:t xml:space="preserve"> </w:t>
      </w:r>
      <w:r w:rsidR="009B4542" w:rsidRPr="00171E06">
        <w:rPr>
          <w:b/>
          <w:bCs/>
          <w:i/>
          <w:iCs/>
          <w:color w:val="70AD47" w:themeColor="accent6"/>
        </w:rPr>
        <w:t>Scalability</w:t>
      </w:r>
      <w:r w:rsidR="009B4542">
        <w:t>: Built using scalable technologies to handle large volumes of data and users.</w:t>
      </w:r>
    </w:p>
    <w:p w14:paraId="71697EF7" w14:textId="0786E742" w:rsidR="009B4542" w:rsidRDefault="00171E06" w:rsidP="009B4542">
      <w:r>
        <w:t>3.</w:t>
      </w:r>
      <w:r w:rsidR="009B4542">
        <w:t xml:space="preserve"> </w:t>
      </w:r>
      <w:r w:rsidR="009B4542" w:rsidRPr="00171E06">
        <w:rPr>
          <w:b/>
          <w:bCs/>
          <w:i/>
          <w:iCs/>
          <w:color w:val="70AD47" w:themeColor="accent6"/>
        </w:rPr>
        <w:t>Accessibility</w:t>
      </w:r>
      <w:r w:rsidR="009B4542">
        <w:t>: Designed to be accessible on various devices and compliant with ADA standards to ensure inclusivity.</w:t>
      </w:r>
    </w:p>
    <w:p w14:paraId="7738AD88" w14:textId="77777777" w:rsidR="009B4542" w:rsidRDefault="009B4542" w:rsidP="009B4542"/>
    <w:p w14:paraId="54663882" w14:textId="5F0D3724" w:rsidR="009B4542" w:rsidRPr="009C289E" w:rsidRDefault="009B4542" w:rsidP="009C289E">
      <w:pPr>
        <w:jc w:val="center"/>
        <w:rPr>
          <w:b/>
          <w:bCs/>
          <w:sz w:val="28"/>
          <w:szCs w:val="28"/>
        </w:rPr>
      </w:pPr>
      <w:r w:rsidRPr="009C289E">
        <w:rPr>
          <w:b/>
          <w:bCs/>
          <w:sz w:val="28"/>
          <w:szCs w:val="28"/>
        </w:rPr>
        <w:t>Implementation Plan:</w:t>
      </w:r>
    </w:p>
    <w:p w14:paraId="7092C80A" w14:textId="31B802DF" w:rsidR="009B4542" w:rsidRPr="009C289E" w:rsidRDefault="009B4542" w:rsidP="009B4542">
      <w:pPr>
        <w:rPr>
          <w:b/>
          <w:bCs/>
        </w:rPr>
      </w:pPr>
      <w:r w:rsidRPr="009C289E">
        <w:rPr>
          <w:b/>
          <w:bCs/>
        </w:rPr>
        <w:t>Phase 1: Research and Planning</w:t>
      </w:r>
    </w:p>
    <w:p w14:paraId="4A11084A" w14:textId="77777777" w:rsidR="009B4542" w:rsidRDefault="009B4542" w:rsidP="009B4542">
      <w:r>
        <w:t xml:space="preserve">   - Conduct stakeholder meetings to gather requirements and refine features.</w:t>
      </w:r>
    </w:p>
    <w:p w14:paraId="34996DAC" w14:textId="6E374092" w:rsidR="009B4542" w:rsidRDefault="009B4542" w:rsidP="009B4542">
      <w:r>
        <w:t xml:space="preserve">   - Design user interface (UI) and user experience (UX) prototypes.</w:t>
      </w:r>
    </w:p>
    <w:p w14:paraId="7D112131" w14:textId="6A6C1249" w:rsidR="009B4542" w:rsidRPr="009C289E" w:rsidRDefault="009B4542" w:rsidP="009B4542">
      <w:pPr>
        <w:rPr>
          <w:b/>
          <w:bCs/>
        </w:rPr>
      </w:pPr>
      <w:r w:rsidRPr="009C289E">
        <w:rPr>
          <w:b/>
          <w:bCs/>
        </w:rPr>
        <w:t>Phase 2: Development</w:t>
      </w:r>
    </w:p>
    <w:p w14:paraId="15336078" w14:textId="77777777" w:rsidR="009B4542" w:rsidRDefault="009B4542" w:rsidP="009B4542">
      <w:r>
        <w:t xml:space="preserve">   - Develop backend infrastructure, user authentication, and database systems.</w:t>
      </w:r>
    </w:p>
    <w:p w14:paraId="6F08A53F" w14:textId="77777777" w:rsidR="009B4542" w:rsidRDefault="009B4542" w:rsidP="009B4542">
      <w:r>
        <w:t xml:space="preserve">   - Implement the frontend interface, including the dashboard and reporting features.</w:t>
      </w:r>
    </w:p>
    <w:p w14:paraId="39B850EE" w14:textId="77777777" w:rsidR="009B4542" w:rsidRDefault="009B4542" w:rsidP="009B4542">
      <w:r>
        <w:t xml:space="preserve">   - Integrate location services and self-verification video functionality.</w:t>
      </w:r>
    </w:p>
    <w:p w14:paraId="453692B6" w14:textId="4223F07B" w:rsidR="009B4542" w:rsidRPr="009C289E" w:rsidRDefault="009B4542" w:rsidP="009B4542">
      <w:pPr>
        <w:rPr>
          <w:b/>
          <w:bCs/>
        </w:rPr>
      </w:pPr>
      <w:r w:rsidRPr="009C289E">
        <w:rPr>
          <w:b/>
          <w:bCs/>
        </w:rPr>
        <w:t>Phase 3: Testing</w:t>
      </w:r>
    </w:p>
    <w:p w14:paraId="59A7338C" w14:textId="77777777" w:rsidR="009B4542" w:rsidRDefault="009B4542" w:rsidP="009B4542">
      <w:r>
        <w:t xml:space="preserve">   - Perform comprehensive testing, including unit, integration, and user acceptance testing (</w:t>
      </w:r>
      <w:r w:rsidRPr="00D04119">
        <w:rPr>
          <w:b/>
          <w:bCs/>
          <w:color w:val="70AD47" w:themeColor="accent6"/>
        </w:rPr>
        <w:t>UAT</w:t>
      </w:r>
      <w:r>
        <w:t>).</w:t>
      </w:r>
    </w:p>
    <w:p w14:paraId="7E715D1E" w14:textId="77777777" w:rsidR="009B4542" w:rsidRDefault="009B4542" w:rsidP="009B4542">
      <w:r>
        <w:t xml:space="preserve">   - Conduct security audits and accessibility reviews.</w:t>
      </w:r>
    </w:p>
    <w:p w14:paraId="664F8F6A" w14:textId="37D1B8F5" w:rsidR="009B4542" w:rsidRPr="009C289E" w:rsidRDefault="009B4542" w:rsidP="009B4542">
      <w:pPr>
        <w:rPr>
          <w:b/>
          <w:bCs/>
        </w:rPr>
      </w:pPr>
      <w:r w:rsidRPr="009C289E">
        <w:rPr>
          <w:b/>
          <w:bCs/>
        </w:rPr>
        <w:t>Phase 4: Deployment:</w:t>
      </w:r>
    </w:p>
    <w:p w14:paraId="153DB1D3" w14:textId="77777777" w:rsidR="009B4542" w:rsidRDefault="009B4542" w:rsidP="009B4542">
      <w:r>
        <w:t xml:space="preserve">   - Launch a pilot version in select communities for feedback and improvements.</w:t>
      </w:r>
    </w:p>
    <w:p w14:paraId="7ADB96BC" w14:textId="77777777" w:rsidR="009B4542" w:rsidRDefault="009B4542" w:rsidP="009B4542">
      <w:r>
        <w:t xml:space="preserve">   - Roll out the full version nationwide with ongoing support and maintenance.</w:t>
      </w:r>
    </w:p>
    <w:p w14:paraId="55329525" w14:textId="77777777" w:rsidR="009B4542" w:rsidRDefault="009B4542" w:rsidP="009B4542"/>
    <w:p w14:paraId="1090872F" w14:textId="4780488A" w:rsidR="009B4542" w:rsidRDefault="009B4542" w:rsidP="009C289E">
      <w:pPr>
        <w:jc w:val="center"/>
      </w:pPr>
      <w:r w:rsidRPr="003C7803">
        <w:rPr>
          <w:b/>
          <w:bCs/>
          <w:sz w:val="28"/>
          <w:szCs w:val="28"/>
        </w:rPr>
        <w:t>Conclusion</w:t>
      </w:r>
      <w:r>
        <w:t>:</w:t>
      </w:r>
    </w:p>
    <w:p w14:paraId="53DDACE1" w14:textId="7BF5080D" w:rsidR="009F7667" w:rsidRDefault="009B4542" w:rsidP="009B4542">
      <w:r>
        <w:t>This software will revolutionize</w:t>
      </w:r>
      <w:r w:rsidR="004615A6">
        <w:t xml:space="preserve"> (modernize)</w:t>
      </w:r>
      <w:r>
        <w:t xml:space="preserve"> citizen-government interaction by providing a platform for transparent, efficient, and accountable community reporting and issue resolution. It ensures that citizens have ownership of their community's well-being, with the government acting as a supportive guide.</w:t>
      </w:r>
      <w:r w:rsidR="003C7803">
        <w:t xml:space="preserve"> These will accelerate our country’s </w:t>
      </w:r>
      <w:r w:rsidR="003C7803" w:rsidRPr="003C7803">
        <w:rPr>
          <w:b/>
          <w:bCs/>
          <w:color w:val="0070C0"/>
        </w:rPr>
        <w:t>DIGITAL ECONOMY</w:t>
      </w:r>
      <w:r w:rsidR="003C7803" w:rsidRPr="003C7803">
        <w:rPr>
          <w:color w:val="0070C0"/>
        </w:rPr>
        <w:t xml:space="preserve"> </w:t>
      </w:r>
      <w:r w:rsidR="003C7803">
        <w:t xml:space="preserve">and increase </w:t>
      </w:r>
      <w:r w:rsidR="003C7803" w:rsidRPr="003C7803">
        <w:rPr>
          <w:b/>
          <w:bCs/>
          <w:color w:val="0070C0"/>
        </w:rPr>
        <w:t>EMPLOYMENT</w:t>
      </w:r>
      <w:r w:rsidR="003C7803" w:rsidRPr="003C7803">
        <w:rPr>
          <w:color w:val="0070C0"/>
        </w:rPr>
        <w:t xml:space="preserve"> </w:t>
      </w:r>
      <w:r w:rsidR="003C7803" w:rsidRPr="003C7803">
        <w:rPr>
          <w:b/>
          <w:bCs/>
          <w:color w:val="0070C0"/>
        </w:rPr>
        <w:t>STATUS</w:t>
      </w:r>
      <w:r w:rsidR="003C7803">
        <w:t>.</w:t>
      </w:r>
    </w:p>
    <w:p w14:paraId="71696D55" w14:textId="2E9D2777" w:rsidR="00374329" w:rsidRDefault="00374329" w:rsidP="009B4542">
      <w:r>
        <w:t xml:space="preserve">It’s a </w:t>
      </w:r>
      <w:r>
        <w:rPr>
          <w:b/>
          <w:bCs/>
        </w:rPr>
        <w:t xml:space="preserve">SOFTWARE AS SERVICE </w:t>
      </w:r>
      <w:r>
        <w:t xml:space="preserve">we need something that can allow for scalability, we’re looking at </w:t>
      </w:r>
      <w:r>
        <w:rPr>
          <w:b/>
          <w:bCs/>
        </w:rPr>
        <w:t>AWS</w:t>
      </w:r>
      <w:r>
        <w:t xml:space="preserve"> for the infrastructure.</w:t>
      </w:r>
      <w:r w:rsidR="00BE5808">
        <w:t xml:space="preserve"> This software is not business oriented.</w:t>
      </w:r>
      <w:r w:rsidR="00471E58">
        <w:t xml:space="preserve"> Right now there’s no room for monetization. If there’s truthful report from the user he/she will should be a reward. Sectionizing the software so that arms of government will be </w:t>
      </w:r>
    </w:p>
    <w:p w14:paraId="73558304" w14:textId="77777777" w:rsidR="00471E58" w:rsidRDefault="00471E58" w:rsidP="009B4542"/>
    <w:p w14:paraId="5FCCF89B" w14:textId="77777777" w:rsidR="00471E58" w:rsidRPr="00374329" w:rsidRDefault="00471E58" w:rsidP="009B4542"/>
    <w:sectPr w:rsidR="00471E58" w:rsidRPr="00374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06E2B"/>
    <w:multiLevelType w:val="hybridMultilevel"/>
    <w:tmpl w:val="6136D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61A35"/>
    <w:multiLevelType w:val="hybridMultilevel"/>
    <w:tmpl w:val="931E8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988B7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C4D57"/>
    <w:multiLevelType w:val="hybridMultilevel"/>
    <w:tmpl w:val="D9A0575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E34D47"/>
    <w:multiLevelType w:val="hybridMultilevel"/>
    <w:tmpl w:val="D39ED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E2A81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410FA"/>
    <w:multiLevelType w:val="hybridMultilevel"/>
    <w:tmpl w:val="1478835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EA572A"/>
    <w:multiLevelType w:val="hybridMultilevel"/>
    <w:tmpl w:val="664A8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454D5"/>
    <w:multiLevelType w:val="hybridMultilevel"/>
    <w:tmpl w:val="62DAC496"/>
    <w:lvl w:ilvl="0" w:tplc="13064C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85747884">
    <w:abstractNumId w:val="5"/>
  </w:num>
  <w:num w:numId="2" w16cid:durableId="44646191">
    <w:abstractNumId w:val="3"/>
  </w:num>
  <w:num w:numId="3" w16cid:durableId="102968379">
    <w:abstractNumId w:val="0"/>
  </w:num>
  <w:num w:numId="4" w16cid:durableId="2017682801">
    <w:abstractNumId w:val="1"/>
  </w:num>
  <w:num w:numId="5" w16cid:durableId="733502273">
    <w:abstractNumId w:val="6"/>
  </w:num>
  <w:num w:numId="6" w16cid:durableId="1213805777">
    <w:abstractNumId w:val="2"/>
  </w:num>
  <w:num w:numId="7" w16cid:durableId="2030794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70"/>
    <w:rsid w:val="000B3896"/>
    <w:rsid w:val="00147C9C"/>
    <w:rsid w:val="00171E06"/>
    <w:rsid w:val="002D4C1C"/>
    <w:rsid w:val="00374329"/>
    <w:rsid w:val="00380D70"/>
    <w:rsid w:val="003C7803"/>
    <w:rsid w:val="00415EB5"/>
    <w:rsid w:val="004615A6"/>
    <w:rsid w:val="00471E58"/>
    <w:rsid w:val="00563788"/>
    <w:rsid w:val="00612008"/>
    <w:rsid w:val="00745D2A"/>
    <w:rsid w:val="009A68E0"/>
    <w:rsid w:val="009B4542"/>
    <w:rsid w:val="009C289E"/>
    <w:rsid w:val="009D0150"/>
    <w:rsid w:val="009F7667"/>
    <w:rsid w:val="00B83376"/>
    <w:rsid w:val="00BE5808"/>
    <w:rsid w:val="00D0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7ECD"/>
  <w15:chartTrackingRefBased/>
  <w15:docId w15:val="{A3BADC23-D474-44C5-8626-1E98D03E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7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3949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Onwunali</dc:creator>
  <cp:keywords/>
  <dc:description/>
  <cp:lastModifiedBy>Blessing Onwunali</cp:lastModifiedBy>
  <cp:revision>11</cp:revision>
  <dcterms:created xsi:type="dcterms:W3CDTF">2024-07-31T08:11:00Z</dcterms:created>
  <dcterms:modified xsi:type="dcterms:W3CDTF">2024-08-06T20:41:00Z</dcterms:modified>
</cp:coreProperties>
</file>