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E847" w14:textId="4C781201" w:rsidR="00A01E94" w:rsidRPr="0066744C" w:rsidRDefault="00A01E94" w:rsidP="00A11F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44C">
        <w:rPr>
          <w:rFonts w:ascii="Times New Roman" w:hAnsi="Times New Roman" w:cs="Times New Roman"/>
          <w:b/>
          <w:bCs/>
          <w:sz w:val="24"/>
          <w:szCs w:val="24"/>
        </w:rPr>
        <w:t>Part 1 regression model establishment</w:t>
      </w:r>
    </w:p>
    <w:p w14:paraId="20CDBB53" w14:textId="3AE590A5" w:rsidR="00982020" w:rsidRPr="00D30196" w:rsidRDefault="002F058A" w:rsidP="00A11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65298304"/>
      <w:r w:rsidRPr="00D30196">
        <w:rPr>
          <w:rFonts w:ascii="Times New Roman" w:hAnsi="Times New Roman" w:cs="Times New Roman"/>
          <w:sz w:val="24"/>
          <w:szCs w:val="24"/>
        </w:rPr>
        <w:t>We will estimate change in SOC</w:t>
      </w:r>
      <w:r w:rsidR="00D8206C" w:rsidRPr="00D30196">
        <w:rPr>
          <w:rFonts w:ascii="Times New Roman" w:hAnsi="Times New Roman" w:cs="Times New Roman"/>
          <w:sz w:val="24"/>
          <w:szCs w:val="24"/>
        </w:rPr>
        <w:t xml:space="preserve"> (ΔSOC)</w:t>
      </w:r>
      <w:r w:rsidRPr="00D30196">
        <w:rPr>
          <w:rFonts w:ascii="Times New Roman" w:hAnsi="Times New Roman" w:cs="Times New Roman"/>
          <w:sz w:val="24"/>
          <w:szCs w:val="24"/>
        </w:rPr>
        <w:t xml:space="preserve"> from crop C input in the </w:t>
      </w:r>
      <w:r w:rsidR="00D8206C" w:rsidRPr="00D30196">
        <w:rPr>
          <w:rFonts w:ascii="Times New Roman" w:hAnsi="Times New Roman" w:cs="Times New Roman"/>
          <w:sz w:val="24"/>
          <w:szCs w:val="24"/>
        </w:rPr>
        <w:t xml:space="preserve">US based on regression models. The regression models will be developed based on results from IPCC tier 2 steady state model. Thiagarajan et al. (2022) showed that ΔSOC have a strong relationship </w:t>
      </w:r>
      <w:r w:rsidR="00A11FB9" w:rsidRPr="00D30196">
        <w:rPr>
          <w:rFonts w:ascii="Times New Roman" w:hAnsi="Times New Roman" w:cs="Times New Roman"/>
          <w:sz w:val="24"/>
          <w:szCs w:val="24"/>
        </w:rPr>
        <w:t>with site specific variables and C inputs. The regression can be expressed as follow:</w:t>
      </w:r>
    </w:p>
    <w:p w14:paraId="6FAC2F0D" w14:textId="6928BAC3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165299085"/>
      <w:bookmarkEnd w:id="0"/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∆SOC=intercept+a × Cumulative C input+b × MAP+c × Ini C stock </m:t>
          </m:r>
        </m:oMath>
      </m:oMathPara>
    </w:p>
    <w:p w14:paraId="0E4A8A26" w14:textId="234E4517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30196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D301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4A9BC" w14:textId="4890F64A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∆SOC</m:t>
        </m:r>
      </m:oMath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 xml:space="preserve">= the change in SOC (t C </w:t>
      </w:r>
      <w:proofErr w:type="gramStart"/>
      <w:r w:rsidRPr="00D30196">
        <w:rPr>
          <w:rFonts w:ascii="Times New Roman" w:eastAsiaTheme="minorEastAsia" w:hAnsi="Times New Roman" w:cs="Times New Roman"/>
          <w:sz w:val="24"/>
          <w:szCs w:val="24"/>
        </w:rPr>
        <w:t>ha</w:t>
      </w:r>
      <w:r w:rsidRPr="00D3019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proofErr w:type="gramEnd"/>
      <w:r w:rsidRPr="00D3019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146D859" w14:textId="04FDBC06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>Cumulative C input</w:t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>= the cumulative C input from crop in the estimated year (t C)</w:t>
      </w:r>
    </w:p>
    <w:p w14:paraId="789FFAE1" w14:textId="09CAACBF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>MAP</w:t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>= the mean annual precipitation (mm)</w:t>
      </w:r>
    </w:p>
    <w:p w14:paraId="3EDBD895" w14:textId="66DF2BBF" w:rsidR="00A11FB9" w:rsidRPr="00D30196" w:rsidRDefault="00A11FB9" w:rsidP="00A11FB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 xml:space="preserve">Ini C stock </w:t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0196">
        <w:rPr>
          <w:rFonts w:ascii="Times New Roman" w:eastAsiaTheme="minorEastAsia" w:hAnsi="Times New Roman" w:cs="Times New Roman"/>
          <w:sz w:val="24"/>
          <w:szCs w:val="24"/>
        </w:rPr>
        <w:tab/>
        <w:t xml:space="preserve">= initial C stock in the estimated area (t C </w:t>
      </w:r>
      <w:proofErr w:type="gramStart"/>
      <w:r w:rsidRPr="00D30196">
        <w:rPr>
          <w:rFonts w:ascii="Times New Roman" w:eastAsiaTheme="minorEastAsia" w:hAnsi="Times New Roman" w:cs="Times New Roman"/>
          <w:sz w:val="24"/>
          <w:szCs w:val="24"/>
        </w:rPr>
        <w:t>ha</w:t>
      </w:r>
      <w:r w:rsidRPr="00D3019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proofErr w:type="gramEnd"/>
      <w:r w:rsidRPr="00D30196">
        <w:rPr>
          <w:rFonts w:ascii="Times New Roman" w:eastAsiaTheme="minorEastAsia" w:hAnsi="Times New Roman" w:cs="Times New Roman"/>
          <w:sz w:val="24"/>
          <w:szCs w:val="24"/>
        </w:rPr>
        <w:t>)</w:t>
      </w:r>
    </w:p>
    <w:bookmarkEnd w:id="1"/>
    <w:p w14:paraId="7A9E3123" w14:textId="026487F6" w:rsidR="00A11FB9" w:rsidRPr="00D30196" w:rsidRDefault="00A11FB9" w:rsidP="00A11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6732B6" w14:textId="77777777" w:rsidR="00A01E94" w:rsidRDefault="00CC4495" w:rsidP="00A01E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0196">
        <w:rPr>
          <w:rFonts w:ascii="Times New Roman" w:hAnsi="Times New Roman" w:cs="Times New Roman"/>
          <w:sz w:val="24"/>
          <w:szCs w:val="24"/>
        </w:rPr>
        <w:t xml:space="preserve">To establish the </w:t>
      </w:r>
      <w:r w:rsidR="00D30196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D30196">
        <w:rPr>
          <w:rFonts w:ascii="Times New Roman" w:hAnsi="Times New Roman" w:cs="Times New Roman"/>
          <w:sz w:val="24"/>
          <w:szCs w:val="24"/>
        </w:rPr>
        <w:t xml:space="preserve">model, we will use </w:t>
      </w:r>
      <w:r w:rsidR="00D30196">
        <w:rPr>
          <w:rFonts w:ascii="Times New Roman" w:hAnsi="Times New Roman" w:cs="Times New Roman"/>
          <w:sz w:val="24"/>
          <w:szCs w:val="24"/>
        </w:rPr>
        <w:t xml:space="preserve">published data to run the Tier 2 steady state model </w:t>
      </w:r>
      <w:r w:rsidR="00A01E94">
        <w:rPr>
          <w:rFonts w:ascii="Times New Roman" w:hAnsi="Times New Roman" w:cs="Times New Roman"/>
          <w:sz w:val="24"/>
          <w:szCs w:val="24"/>
        </w:rPr>
        <w:t xml:space="preserve">to obtain the </w:t>
      </w:r>
      <w:r w:rsidR="00A01E94" w:rsidRPr="00A01E94">
        <w:rPr>
          <w:rFonts w:ascii="Times New Roman" w:hAnsi="Times New Roman" w:cs="Times New Roman"/>
          <w:sz w:val="24"/>
          <w:szCs w:val="24"/>
        </w:rPr>
        <w:t>ΔSOC</w:t>
      </w:r>
      <w:r w:rsidR="00A01E94">
        <w:rPr>
          <w:rFonts w:ascii="Times New Roman" w:hAnsi="Times New Roman" w:cs="Times New Roman"/>
          <w:sz w:val="24"/>
          <w:szCs w:val="24"/>
        </w:rPr>
        <w:t xml:space="preserve"> and the use the three parameters to estimate the three coefficients (a, b, and c).</w:t>
      </w:r>
    </w:p>
    <w:p w14:paraId="69D9061D" w14:textId="77777777" w:rsidR="00A01E94" w:rsidRDefault="00A01E94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EFF9A5" w14:textId="77777777" w:rsidR="00A01E94" w:rsidRDefault="00A01E94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6B1357" w14:textId="164F4B6C" w:rsidR="00A01E94" w:rsidRDefault="00A01E94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Q. I propose to have </w:t>
      </w:r>
      <w:r w:rsidR="009F23D7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&gt;</w:t>
      </w:r>
      <w:r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 30 data across the U.S. and Canada</w:t>
      </w:r>
    </w:p>
    <w:p w14:paraId="4897279A" w14:textId="77777777" w:rsidR="008F7A0E" w:rsidRDefault="008F7A0E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</w:p>
    <w:p w14:paraId="7D9C34A4" w14:textId="4F428611" w:rsidR="008F7A0E" w:rsidRDefault="008F7A0E" w:rsidP="008F7A0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Use the Canada’s inventory results</w:t>
      </w:r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 (</w:t>
      </w:r>
      <w:proofErr w:type="spellStart"/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ecodistrict</w:t>
      </w:r>
      <w:proofErr w:type="spellEnd"/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, </w:t>
      </w:r>
      <w:proofErr w:type="gramStart"/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texture..</w:t>
      </w:r>
      <w:proofErr w:type="gramEnd"/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)</w:t>
      </w:r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br/>
        <w:t xml:space="preserve">To build the regression to what the factors influencing SOC change. </w:t>
      </w:r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br/>
        <w:t xml:space="preserve">Use this regression to predict SOC change in the US. </w:t>
      </w: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 </w:t>
      </w:r>
    </w:p>
    <w:p w14:paraId="0AB931B7" w14:textId="586EFB0D" w:rsidR="007C5182" w:rsidRDefault="007C5182" w:rsidP="008F7A0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If we need initial C stock in the US. We need help. </w:t>
      </w:r>
    </w:p>
    <w:p w14:paraId="56E681C6" w14:textId="77777777" w:rsidR="00E757E2" w:rsidRDefault="007C5182" w:rsidP="008F7A0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lastRenderedPageBreak/>
        <w:t>2006-2011 baseline =&gt; average C stock.</w:t>
      </w:r>
    </w:p>
    <w:p w14:paraId="48B1ED27" w14:textId="7717855C" w:rsidR="007C5182" w:rsidRPr="008F7A0E" w:rsidRDefault="00E757E2" w:rsidP="00E757E2">
      <w:pPr>
        <w:pStyle w:val="ListParagraph"/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2012-2015</w:t>
      </w:r>
      <w:r w:rsidR="007C5182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br/>
        <w:t xml:space="preserve">2016-2021 =&gt; estimate SOC for every year. =&gt; for SOC </w:t>
      </w:r>
    </w:p>
    <w:p w14:paraId="4B9D4EF4" w14:textId="1BC82C5B" w:rsidR="008F7A0E" w:rsidRDefault="00E757E2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2015-2016</w:t>
      </w:r>
    </w:p>
    <w:p w14:paraId="4D223524" w14:textId="2E7F64E5" w:rsidR="00E757E2" w:rsidRDefault="00E757E2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2016-2017</w:t>
      </w:r>
    </w:p>
    <w:p w14:paraId="254F9462" w14:textId="0C4EDC46" w:rsidR="00E757E2" w:rsidRDefault="00E757E2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2020-21</w:t>
      </w:r>
    </w:p>
    <w:p w14:paraId="073CE576" w14:textId="77777777" w:rsidR="008F7A0E" w:rsidRPr="0066744C" w:rsidRDefault="008F7A0E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</w:p>
    <w:p w14:paraId="27615394" w14:textId="318CD023" w:rsidR="00AC468B" w:rsidRDefault="00AC468B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0B30C7" w14:textId="16E3AD71" w:rsidR="00A01E94" w:rsidRPr="0066744C" w:rsidRDefault="00A01E94" w:rsidP="00A01E9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44C">
        <w:rPr>
          <w:rFonts w:ascii="Times New Roman" w:hAnsi="Times New Roman" w:cs="Times New Roman"/>
          <w:b/>
          <w:bCs/>
          <w:sz w:val="24"/>
          <w:szCs w:val="24"/>
        </w:rPr>
        <w:t>Part 2. Estimate C removal/emission</w:t>
      </w:r>
      <w:r w:rsidR="00020A55" w:rsidRPr="0066744C">
        <w:rPr>
          <w:rFonts w:ascii="Times New Roman" w:hAnsi="Times New Roman" w:cs="Times New Roman"/>
          <w:b/>
          <w:bCs/>
          <w:sz w:val="24"/>
          <w:szCs w:val="24"/>
        </w:rPr>
        <w:t xml:space="preserve"> factors </w:t>
      </w:r>
      <w:r w:rsidRPr="0066744C">
        <w:rPr>
          <w:rFonts w:ascii="Times New Roman" w:hAnsi="Times New Roman" w:cs="Times New Roman"/>
          <w:b/>
          <w:bCs/>
          <w:sz w:val="24"/>
          <w:szCs w:val="24"/>
        </w:rPr>
        <w:t>across the U.S. and Canada</w:t>
      </w:r>
    </w:p>
    <w:p w14:paraId="60E58153" w14:textId="5F9F4004" w:rsidR="00020A55" w:rsidRDefault="00020A55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regression model, we can estimate annual </w:t>
      </w:r>
      <w:r w:rsidRPr="00A01E94">
        <w:rPr>
          <w:rFonts w:ascii="Times New Roman" w:hAnsi="Times New Roman" w:cs="Times New Roman"/>
          <w:sz w:val="24"/>
          <w:szCs w:val="24"/>
        </w:rPr>
        <w:t>ΔSOC</w:t>
      </w:r>
      <w:r>
        <w:rPr>
          <w:rFonts w:ascii="Times New Roman" w:hAnsi="Times New Roman" w:cs="Times New Roman"/>
          <w:sz w:val="24"/>
          <w:szCs w:val="24"/>
        </w:rPr>
        <w:t xml:space="preserve"> for any region with their cumulative C inputs, MAP. And initial C stock. Remember that our goal is to provide average </w:t>
      </w:r>
      <w:r w:rsidRPr="00A01E94">
        <w:rPr>
          <w:rFonts w:ascii="Times New Roman" w:hAnsi="Times New Roman" w:cs="Times New Roman"/>
          <w:sz w:val="24"/>
          <w:szCs w:val="24"/>
        </w:rPr>
        <w:t>ΔSOC</w:t>
      </w:r>
      <w:r>
        <w:rPr>
          <w:rFonts w:ascii="Times New Roman" w:hAnsi="Times New Roman" w:cs="Times New Roman"/>
          <w:sz w:val="24"/>
          <w:szCs w:val="24"/>
        </w:rPr>
        <w:t xml:space="preserve"> in 2016-2021 using the SOC from 2006-2011 as baseline. </w:t>
      </w:r>
    </w:p>
    <w:p w14:paraId="56F3D7C9" w14:textId="7487348C" w:rsidR="00020A55" w:rsidRDefault="007913C6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913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8F314DF" wp14:editId="201F794E">
            <wp:simplePos x="0" y="0"/>
            <wp:positionH relativeFrom="column">
              <wp:posOffset>-364382</wp:posOffset>
            </wp:positionH>
            <wp:positionV relativeFrom="paragraph">
              <wp:posOffset>603071</wp:posOffset>
            </wp:positionV>
            <wp:extent cx="686054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233564679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4679" name="Picture 1" descr="A white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A55">
        <w:rPr>
          <w:rFonts w:ascii="Times New Roman" w:hAnsi="Times New Roman" w:cs="Times New Roman"/>
          <w:sz w:val="24"/>
          <w:szCs w:val="24"/>
        </w:rPr>
        <w:t xml:space="preserve">In this case, </w:t>
      </w:r>
      <w:r>
        <w:rPr>
          <w:rFonts w:ascii="Times New Roman" w:hAnsi="Times New Roman" w:cs="Times New Roman"/>
          <w:sz w:val="24"/>
          <w:szCs w:val="24"/>
        </w:rPr>
        <w:t xml:space="preserve">we will use this method in the IPCC 2019 Refinement to calculate the initial C stock (5 years, 2006-2011 will be used) </w:t>
      </w:r>
    </w:p>
    <w:p w14:paraId="22D4AA69" w14:textId="77777777" w:rsidR="00770BCE" w:rsidRDefault="00770BCE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65D0D9" w14:textId="1DCB3A2D" w:rsidR="00770BCE" w:rsidRDefault="00770BCE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from the run-in period become the initial SOC stock for the active, slow, and passive SOC pools. </w:t>
      </w:r>
    </w:p>
    <w:p w14:paraId="098A3A23" w14:textId="77777777" w:rsidR="00770BCE" w:rsidRDefault="00770BCE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9C5073" w14:textId="645661C1" w:rsidR="00E02225" w:rsidRDefault="00770BCE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Q2. </w:t>
      </w:r>
      <w:r w:rsidR="00E02225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Since I need initial SOC for the regression model, does it mean I need run the steady state model for every </w:t>
      </w:r>
      <w:proofErr w:type="gramStart"/>
      <w:r w:rsidR="00E02225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regions</w:t>
      </w:r>
      <w:proofErr w:type="gramEnd"/>
      <w:r w:rsidR="00E02225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? </w:t>
      </w:r>
    </w:p>
    <w:p w14:paraId="6B0C9B67" w14:textId="37993089" w:rsidR="00770BCE" w:rsidRPr="0066744C" w:rsidRDefault="00E02225" w:rsidP="00A01E94">
      <w:pPr>
        <w:spacing w:after="0" w:line="480" w:lineRule="auto"/>
        <w:rPr>
          <w:rFonts w:ascii="Times New Roman" w:hAnsi="Times New Roman" w:cs="Times New Roman"/>
          <w:color w:val="275317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Q3. </w:t>
      </w:r>
      <w:r w:rsidR="00770BCE"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Should I use </w:t>
      </w:r>
      <w:proofErr w:type="gramStart"/>
      <w:r w:rsidR="00770BCE"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>this</w:t>
      </w:r>
      <w:proofErr w:type="gramEnd"/>
      <w:r w:rsidR="00770BCE"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 initial SOC values in the IPCC tier 2 </w:t>
      </w:r>
      <w:r w:rsidR="0066744C" w:rsidRPr="0066744C">
        <w:rPr>
          <w:rFonts w:ascii="Times New Roman" w:hAnsi="Times New Roman" w:cs="Times New Roman"/>
          <w:color w:val="275317" w:themeColor="accent6" w:themeShade="80"/>
          <w:sz w:val="24"/>
          <w:szCs w:val="24"/>
        </w:rPr>
        <w:t xml:space="preserve">model and use C input, and MAP in 2016 to calculate my SOC values? </w:t>
      </w:r>
    </w:p>
    <w:p w14:paraId="6208FD68" w14:textId="77777777" w:rsidR="00770BCE" w:rsidRDefault="00770BCE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39DED8" w14:textId="77777777" w:rsidR="00770BCE" w:rsidRDefault="00770BCE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2CBF32" w14:textId="7F81A534" w:rsidR="00020A55" w:rsidRDefault="00020A55" w:rsidP="00A01E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ignoring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crop</w:t>
      </w:r>
      <w:proofErr w:type="gramEnd"/>
      <w:r w:rsidR="00A82823">
        <w:rPr>
          <w:rFonts w:ascii="Times New Roman" w:hAnsi="Times New Roman" w:cs="Times New Roman"/>
          <w:sz w:val="24"/>
          <w:szCs w:val="24"/>
        </w:rPr>
        <w:t xml:space="preserve"> now. </w:t>
      </w:r>
    </w:p>
    <w:p w14:paraId="20E4FC9A" w14:textId="23CDFDBD" w:rsidR="00D8206C" w:rsidRDefault="00206301" w:rsidP="00A11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requirement </w:t>
      </w:r>
    </w:p>
    <w:p w14:paraId="08EB03A2" w14:textId="35CF6173" w:rsidR="00206301" w:rsidRDefault="00206301" w:rsidP="00A11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steady state model, I’ll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</w:p>
    <w:p w14:paraId="2327E586" w14:textId="6E796DB6" w:rsidR="00206301" w:rsidRDefault="00206301" w:rsidP="002063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F0DCF">
        <w:rPr>
          <w:rFonts w:ascii="Times New Roman" w:hAnsi="Times New Roman" w:cs="Times New Roman"/>
          <w:b/>
          <w:bCs/>
          <w:sz w:val="24"/>
          <w:szCs w:val="24"/>
        </w:rPr>
        <w:t>Sand fraction of the soil</w:t>
      </w:r>
      <w:r>
        <w:rPr>
          <w:rFonts w:ascii="Times New Roman" w:hAnsi="Times New Roman" w:cs="Times New Roman"/>
          <w:sz w:val="24"/>
          <w:szCs w:val="24"/>
        </w:rPr>
        <w:t xml:space="preserve"> (0-1)</w:t>
      </w:r>
    </w:p>
    <w:p w14:paraId="28A641D8" w14:textId="3445C378" w:rsidR="00206301" w:rsidRDefault="00206301" w:rsidP="002063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F0DCF">
        <w:rPr>
          <w:rFonts w:ascii="Times New Roman" w:hAnsi="Times New Roman" w:cs="Times New Roman"/>
          <w:b/>
          <w:bCs/>
          <w:sz w:val="24"/>
          <w:szCs w:val="24"/>
        </w:rPr>
        <w:t>C input</w:t>
      </w:r>
      <w:r>
        <w:rPr>
          <w:rFonts w:ascii="Times New Roman" w:hAnsi="Times New Roman" w:cs="Times New Roman"/>
          <w:sz w:val="24"/>
          <w:szCs w:val="24"/>
        </w:rPr>
        <w:t xml:space="preserve"> (we will need yield data and apply our method, i.e. Fan and Janzen, to estimate total C input)</w:t>
      </w:r>
    </w:p>
    <w:p w14:paraId="0133D1AB" w14:textId="5D86B9A7" w:rsidR="001F0DCF" w:rsidRDefault="00206301" w:rsidP="001F0D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F0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CF">
        <w:rPr>
          <w:rFonts w:ascii="Times New Roman" w:hAnsi="Times New Roman" w:cs="Times New Roman"/>
          <w:b/>
          <w:bCs/>
          <w:sz w:val="24"/>
          <w:szCs w:val="24"/>
        </w:rPr>
        <w:t>ligfrac</w:t>
      </w:r>
      <w:proofErr w:type="spellEnd"/>
      <w:r w:rsidRPr="001F0DC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F0DCF">
        <w:rPr>
          <w:rFonts w:ascii="Times New Roman" w:hAnsi="Times New Roman" w:cs="Times New Roman"/>
          <w:b/>
          <w:bCs/>
          <w:sz w:val="24"/>
          <w:szCs w:val="24"/>
        </w:rPr>
        <w:t>nfrac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DCF">
        <w:rPr>
          <w:rFonts w:ascii="Times New Roman" w:hAnsi="Times New Roman" w:cs="Times New Roman"/>
          <w:sz w:val="24"/>
          <w:szCs w:val="24"/>
        </w:rPr>
        <w:br/>
      </w:r>
      <w:r w:rsidRPr="001F0DCF">
        <w:rPr>
          <w:rFonts w:ascii="Times New Roman" w:hAnsi="Times New Roman" w:cs="Times New Roman"/>
          <w:sz w:val="24"/>
          <w:szCs w:val="24"/>
        </w:rPr>
        <w:t xml:space="preserve">For lignin and nitrogen content, values of 0.053 and 0.0069 </w:t>
      </w:r>
      <w:r w:rsidR="00014B6B" w:rsidRPr="001F0DCF">
        <w:rPr>
          <w:rFonts w:ascii="Times New Roman" w:hAnsi="Times New Roman" w:cs="Times New Roman"/>
          <w:sz w:val="24"/>
          <w:szCs w:val="24"/>
        </w:rPr>
        <w:t>will be used for wheat and</w:t>
      </w:r>
      <w:r w:rsidR="001F0DCF">
        <w:rPr>
          <w:rFonts w:ascii="Times New Roman" w:hAnsi="Times New Roman" w:cs="Times New Roman"/>
          <w:sz w:val="24"/>
          <w:szCs w:val="24"/>
        </w:rPr>
        <w:t xml:space="preserve"> </w:t>
      </w:r>
      <w:r w:rsidR="00014B6B" w:rsidRPr="001F0DCF">
        <w:rPr>
          <w:rFonts w:ascii="Times New Roman" w:hAnsi="Times New Roman" w:cs="Times New Roman"/>
          <w:sz w:val="24"/>
          <w:szCs w:val="24"/>
        </w:rPr>
        <w:t xml:space="preserve">durum wheat. </w:t>
      </w:r>
      <w:r w:rsidR="00B71E37" w:rsidRPr="001F0DCF">
        <w:rPr>
          <w:rFonts w:ascii="Times New Roman" w:hAnsi="Times New Roman" w:cs="Times New Roman"/>
          <w:sz w:val="24"/>
          <w:szCs w:val="24"/>
        </w:rPr>
        <w:t>Barley, corn (grain), rye (excluding spring rye), sorghum, and triticale will</w:t>
      </w:r>
      <w:r w:rsidR="001F0DCF">
        <w:rPr>
          <w:rFonts w:ascii="Times New Roman" w:hAnsi="Times New Roman" w:cs="Times New Roman"/>
          <w:sz w:val="24"/>
          <w:szCs w:val="24"/>
        </w:rPr>
        <w:t xml:space="preserve"> </w:t>
      </w:r>
      <w:r w:rsidR="00B71E37" w:rsidRPr="001F0DCF">
        <w:rPr>
          <w:rFonts w:ascii="Times New Roman" w:hAnsi="Times New Roman" w:cs="Times New Roman"/>
          <w:sz w:val="24"/>
          <w:szCs w:val="24"/>
        </w:rPr>
        <w:t>use</w:t>
      </w:r>
      <w:r w:rsidRPr="001F0DCF">
        <w:rPr>
          <w:rFonts w:ascii="Times New Roman" w:hAnsi="Times New Roman" w:cs="Times New Roman"/>
          <w:sz w:val="24"/>
          <w:szCs w:val="24"/>
        </w:rPr>
        <w:t xml:space="preserve"> 0.074 and 0.0068.</w:t>
      </w:r>
      <w:r w:rsidR="00B71E37" w:rsidRPr="001F0DCF">
        <w:rPr>
          <w:rFonts w:ascii="Times New Roman" w:hAnsi="Times New Roman" w:cs="Times New Roman"/>
          <w:sz w:val="24"/>
          <w:szCs w:val="24"/>
        </w:rPr>
        <w:t xml:space="preserve"> For other crops including camelina, canola, field peas, and</w:t>
      </w:r>
      <w:r w:rsidR="001F0DCF">
        <w:rPr>
          <w:rFonts w:ascii="Times New Roman" w:hAnsi="Times New Roman" w:cs="Times New Roman"/>
          <w:sz w:val="24"/>
          <w:szCs w:val="24"/>
        </w:rPr>
        <w:t xml:space="preserve"> </w:t>
      </w:r>
      <w:r w:rsidR="00B71E37" w:rsidRPr="001F0DCF">
        <w:rPr>
          <w:rFonts w:ascii="Times New Roman" w:hAnsi="Times New Roman" w:cs="Times New Roman"/>
          <w:sz w:val="24"/>
          <w:szCs w:val="24"/>
        </w:rPr>
        <w:t>soybeans, we will cons</w:t>
      </w:r>
      <w:r w:rsidR="001F0DCF" w:rsidRPr="001F0DCF">
        <w:rPr>
          <w:rFonts w:ascii="Times New Roman" w:hAnsi="Times New Roman" w:cs="Times New Roman"/>
          <w:sz w:val="24"/>
          <w:szCs w:val="24"/>
        </w:rPr>
        <w:t xml:space="preserve">ider other values. </w:t>
      </w:r>
    </w:p>
    <w:p w14:paraId="047622C8" w14:textId="2F91BF55" w:rsidR="001F0DCF" w:rsidRDefault="001F0DCF" w:rsidP="001F0D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DCF">
        <w:rPr>
          <w:rFonts w:ascii="Times New Roman" w:hAnsi="Times New Roman" w:cs="Times New Roman"/>
          <w:b/>
          <w:bCs/>
          <w:sz w:val="24"/>
          <w:szCs w:val="24"/>
        </w:rPr>
        <w:t>Till</w:t>
      </w:r>
    </w:p>
    <w:p w14:paraId="5BD4FCAD" w14:textId="6B378392" w:rsidR="001F0DCF" w:rsidRDefault="001F0DCF" w:rsidP="001F0DC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need determine the tillage, a region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ecodistrict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have 50% tillage, 20% RT, 30% NT)</w:t>
      </w:r>
    </w:p>
    <w:p w14:paraId="0A66806E" w14:textId="7D0FDAF9" w:rsidR="001F0DCF" w:rsidRDefault="001F0DCF" w:rsidP="001F0D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data (1981-2010 or use the weather input for 2006-2021)</w:t>
      </w:r>
    </w:p>
    <w:p w14:paraId="65DFBFE2" w14:textId="6C91CE6A" w:rsidR="001F0DCF" w:rsidRDefault="001F0DCF" w:rsidP="001F0D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Avg. monthly temperature</w:t>
      </w:r>
    </w:p>
    <w:p w14:paraId="5244A123" w14:textId="76AC8FC0" w:rsidR="001F0DCF" w:rsidRDefault="001F0DCF" w:rsidP="001F0D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Avg. monthly precipitation and </w:t>
      </w:r>
      <w:r w:rsidR="001B2460">
        <w:rPr>
          <w:rFonts w:ascii="Times New Roman" w:hAnsi="Times New Roman" w:cs="Times New Roman"/>
          <w:sz w:val="24"/>
          <w:szCs w:val="24"/>
        </w:rPr>
        <w:t>potential evaporation</w:t>
      </w:r>
    </w:p>
    <w:p w14:paraId="227B379E" w14:textId="2EC18870" w:rsidR="00A82823" w:rsidRPr="001F0DCF" w:rsidRDefault="00A82823" w:rsidP="001F0D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Irrigationw9</w:t>
      </w:r>
    </w:p>
    <w:p w14:paraId="7561D697" w14:textId="77777777" w:rsidR="001F0DCF" w:rsidRPr="001F0DCF" w:rsidRDefault="001F0DCF" w:rsidP="001F0D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4BDC6A" w14:textId="5A891C89" w:rsidR="00B71E37" w:rsidRPr="00A82823" w:rsidRDefault="0087528B" w:rsidP="00B71E37">
      <w:pPr>
        <w:spacing w:after="0" w:line="48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A82823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Q3 </w:t>
      </w:r>
      <w:r w:rsidR="00A82823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We may not be able to have evapotranspiration data in the </w:t>
      </w:r>
      <w:proofErr w:type="gramStart"/>
      <w:r w:rsidR="00A82823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US</w:t>
      </w:r>
      <w:proofErr w:type="gramEnd"/>
    </w:p>
    <w:p w14:paraId="0F2AECD7" w14:textId="03EAC31D" w:rsidR="00206301" w:rsidRPr="00B71E37" w:rsidRDefault="00206301" w:rsidP="00B71E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71E3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06301" w:rsidRPr="00B7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712AB"/>
    <w:multiLevelType w:val="hybridMultilevel"/>
    <w:tmpl w:val="A2EA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53E"/>
    <w:multiLevelType w:val="hybridMultilevel"/>
    <w:tmpl w:val="2AD2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09D9"/>
    <w:multiLevelType w:val="hybridMultilevel"/>
    <w:tmpl w:val="0DAA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23147">
    <w:abstractNumId w:val="0"/>
  </w:num>
  <w:num w:numId="2" w16cid:durableId="1861622672">
    <w:abstractNumId w:val="2"/>
  </w:num>
  <w:num w:numId="3" w16cid:durableId="462121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8A"/>
    <w:rsid w:val="00014B6B"/>
    <w:rsid w:val="00020A55"/>
    <w:rsid w:val="001B2460"/>
    <w:rsid w:val="001F0DCF"/>
    <w:rsid w:val="00206301"/>
    <w:rsid w:val="002F058A"/>
    <w:rsid w:val="003A1F9C"/>
    <w:rsid w:val="00435C0C"/>
    <w:rsid w:val="00510668"/>
    <w:rsid w:val="0066744C"/>
    <w:rsid w:val="007350C8"/>
    <w:rsid w:val="00770BCE"/>
    <w:rsid w:val="007913C6"/>
    <w:rsid w:val="007C5182"/>
    <w:rsid w:val="0087528B"/>
    <w:rsid w:val="008F7A0E"/>
    <w:rsid w:val="00982020"/>
    <w:rsid w:val="009F23D7"/>
    <w:rsid w:val="00A01E94"/>
    <w:rsid w:val="00A11FB9"/>
    <w:rsid w:val="00A82823"/>
    <w:rsid w:val="00AC468B"/>
    <w:rsid w:val="00B71E37"/>
    <w:rsid w:val="00CC4495"/>
    <w:rsid w:val="00D30196"/>
    <w:rsid w:val="00D8206C"/>
    <w:rsid w:val="00E02225"/>
    <w:rsid w:val="00E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217C"/>
  <w15:chartTrackingRefBased/>
  <w15:docId w15:val="{F306E6F9-4F1B-4964-9005-239E8CE6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5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1F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Hung,Chih-Yu (il | he, him) (ECCC)</dc:creator>
  <cp:keywords/>
  <dc:description/>
  <cp:lastModifiedBy>Hung,Chih-Yu (il | he, him) (ECCC)</cp:lastModifiedBy>
  <cp:revision>5</cp:revision>
  <dcterms:created xsi:type="dcterms:W3CDTF">2024-04-26T12:14:00Z</dcterms:created>
  <dcterms:modified xsi:type="dcterms:W3CDTF">2024-04-29T23:14:00Z</dcterms:modified>
</cp:coreProperties>
</file>