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</w:t>
        <w:tab/>
        <w:tab/>
        <w:tab/>
        <w:tab/>
        <w:t xml:space="preserve">                           ID: 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Chemistry II – Quiz (9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March, 2021)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- What is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figure of merit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analytical chemistry?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Give two examples of figures of merit.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 figure of merit is a number that provides quantitative information about some performance criterion for an instrument or method.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Examples: standard deviation, systematic error, coefficient of selectivity.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- What is selectivity of analytical method? (1-2 sentences)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- How can we express mathematically the influence of compounds B and C on quantitative analysis of compound A? (1 formula)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Selectivity tells us whether an analytical method can discriminate between the analyte and other species present in the sample. It reveals interferences during analytical measurements.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B,A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/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C,A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/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  <w:color w:val="ff0000"/>
          <w:sz w:val="24"/>
          <w:szCs w:val="24"/>
        </w:rPr>
      </w:pPr>
      <m:oMath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A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B,A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B</m:t>
                </m:r>
              </m:sub>
            </m:s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k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C,A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24"/>
                    <w:szCs w:val="24"/>
                  </w:rPr>
                  <m:t xml:space="preserve">C</m:t>
                </m:r>
              </m:sub>
            </m:sSub>
          </m:e>
        </m:d>
        <m:r>
          <w:rPr>
            <w:rFonts w:ascii="Cambria Math" w:cs="Cambria Math" w:eastAsia="Cambria Math" w:hAnsi="Cambria Math"/>
            <w:color w:val="ff0000"/>
            <w:sz w:val="24"/>
            <w:szCs w:val="24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24"/>
                <w:szCs w:val="24"/>
              </w:rPr>
              <m:t xml:space="preserve">bl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708.661417322834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60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6t4VcAkhFCdqCIRiN92fZs8ioA==">CgMxLjAyCGguZ2pkZ3hzOAByITFhcUFaelpzNkpqTWFDZHhZZldSYmRDTFMyMTU0NnhkUw==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2021-03-04T04:29:00Z</dcterms:created>
  <dc:creator>Windows User</dc:creator>
</cp:coreProperties>
</file>