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F05" w:rsidRPr="005B0F05" w:rsidRDefault="00344C8A" w:rsidP="005B0F05">
      <w:pPr>
        <w:spacing w:after="200" w:line="276" w:lineRule="auto"/>
        <w:jc w:val="center"/>
        <w:rPr>
          <w:rFonts w:ascii="Times New Roman" w:eastAsia="PMingLiU" w:hAnsi="Times New Roman" w:cs="Times New Roman"/>
          <w:sz w:val="28"/>
          <w:szCs w:val="24"/>
          <w:lang w:val="en-US" w:eastAsia="zh-TW"/>
        </w:rPr>
      </w:pPr>
      <w:r>
        <w:rPr>
          <w:rFonts w:ascii="Times New Roman" w:eastAsia="PMingLiU" w:hAnsi="Times New Roman" w:cs="Times New Roman"/>
          <w:color w:val="C00000"/>
          <w:sz w:val="28"/>
          <w:szCs w:val="24"/>
          <w:lang w:val="en-US" w:eastAsia="zh-TW"/>
        </w:rPr>
        <w:t xml:space="preserve">Experiment No. </w:t>
      </w:r>
      <w:r w:rsidR="001C0AD3">
        <w:rPr>
          <w:rFonts w:ascii="Times New Roman" w:eastAsia="PMingLiU" w:hAnsi="Times New Roman" w:cs="Times New Roman"/>
          <w:color w:val="C00000"/>
          <w:sz w:val="28"/>
          <w:szCs w:val="24"/>
          <w:lang w:val="en-US" w:eastAsia="zh-TW"/>
        </w:rPr>
        <w:t>6</w:t>
      </w:r>
      <w:bookmarkStart w:id="0" w:name="_GoBack"/>
      <w:bookmarkEnd w:id="0"/>
    </w:p>
    <w:p w:rsidR="00E24FD3" w:rsidRPr="00E24FD3" w:rsidRDefault="00EE4E2E" w:rsidP="004505AF">
      <w:pPr>
        <w:pStyle w:val="NormalWeb"/>
        <w:spacing w:before="0" w:beforeAutospacing="0" w:after="0" w:afterAutospacing="0"/>
        <w:ind w:firstLine="173"/>
        <w:jc w:val="center"/>
        <w:rPr>
          <w:b/>
          <w:sz w:val="28"/>
          <w:szCs w:val="28"/>
        </w:rPr>
      </w:pPr>
      <w:proofErr w:type="spellStart"/>
      <w:r w:rsidRPr="00EE4E2E">
        <w:rPr>
          <w:rFonts w:eastAsia="PMingLiU"/>
          <w:b/>
          <w:color w:val="C00000"/>
          <w:kern w:val="24"/>
          <w:sz w:val="28"/>
          <w:szCs w:val="28"/>
          <w:lang w:val="en-US"/>
        </w:rPr>
        <w:t>Silylation</w:t>
      </w:r>
      <w:proofErr w:type="spellEnd"/>
      <w:r w:rsidRPr="00EE4E2E">
        <w:rPr>
          <w:rFonts w:eastAsia="PMingLiU"/>
          <w:b/>
          <w:color w:val="C00000"/>
          <w:kern w:val="24"/>
          <w:sz w:val="28"/>
          <w:szCs w:val="28"/>
          <w:lang w:val="en-US"/>
        </w:rPr>
        <w:t xml:space="preserve"> of 2-chlorophenol and purification</w:t>
      </w:r>
    </w:p>
    <w:p w:rsidR="005B0F05" w:rsidRPr="005B0F05" w:rsidRDefault="005B0F05" w:rsidP="00E24FD3">
      <w:pPr>
        <w:spacing w:after="200" w:line="276" w:lineRule="auto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5B0F05" w:rsidRPr="005B0F05" w:rsidRDefault="005B0F05" w:rsidP="005B0F05">
      <w:pPr>
        <w:spacing w:after="200" w:line="276" w:lineRule="auto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Aim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 </w:t>
      </w:r>
      <w:proofErr w:type="spellStart"/>
      <w:r w:rsidR="00EE4E2E" w:rsidRP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Silylation</w:t>
      </w:r>
      <w:proofErr w:type="spellEnd"/>
      <w:r w:rsidR="00EE4E2E" w:rsidRP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of 2-chlorophenol and purification</w:t>
      </w:r>
    </w:p>
    <w:p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Chemical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ab/>
      </w:r>
      <w:r w:rsidR="00EE4E2E" w:rsidRP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2-chlorophenol</w:t>
      </w:r>
      <w:r w:rsidR="004505AF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</w:t>
      </w:r>
      <w:r w:rsid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62449F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Trimethylsilyl chloride, </w:t>
      </w:r>
      <w:r w:rsidR="00E951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Imidazole</w:t>
      </w:r>
      <w:r w:rsidR="0062449F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 Dimethylformamide (DMF).</w:t>
      </w:r>
    </w:p>
    <w:p w:rsidR="005B0F05" w:rsidRPr="005B0F05" w:rsidRDefault="005B0F05" w:rsidP="005B0F05">
      <w:pPr>
        <w:tabs>
          <w:tab w:val="left" w:pos="1276"/>
        </w:tabs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5B0F05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Apparatus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: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ab/>
        <w:t>50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Pr="005B0F0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mL round bottom flask, 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250 mL conic</w:t>
      </w:r>
      <w:r w:rsidR="00512AF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al flask, separating funnel, funnel, filt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er </w:t>
      </w:r>
      <w:r w:rsidR="003B52F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br/>
        <w:t xml:space="preserve">                     paper</w:t>
      </w:r>
      <w:r w:rsidR="00512AF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</w:t>
      </w:r>
      <w:r w:rsidR="008A58A9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29357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stir bar, 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hot </w:t>
      </w:r>
      <w:r w:rsidR="002C2265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plate.</w:t>
      </w:r>
    </w:p>
    <w:p w:rsidR="00293572" w:rsidRDefault="00293572" w:rsidP="00293572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703DF8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General procedure: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 </w:t>
      </w:r>
    </w:p>
    <w:p w:rsidR="00293572" w:rsidRDefault="0081178D" w:rsidP="00293572">
      <w:pPr>
        <w:spacing w:line="276" w:lineRule="auto"/>
        <w:ind w:firstLine="72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A558B7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To a </w:t>
      </w:r>
      <w:r w:rsidR="007455BD">
        <w:rPr>
          <w:rFonts w:ascii="Times New Roman" w:eastAsia="PMingLiU" w:hAnsi="Times New Roman" w:cs="Times New Roman"/>
          <w:sz w:val="24"/>
          <w:szCs w:val="24"/>
          <w:lang w:eastAsia="zh-TW"/>
        </w:rPr>
        <w:t>0°C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solution of </w:t>
      </w:r>
      <w:r w:rsidR="007455BD" w:rsidRPr="00EE4E2E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2-chlorophenol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6E17F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(1 equivalent)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in </w:t>
      </w:r>
      <w:r w:rsidR="007455BD">
        <w:rPr>
          <w:rFonts w:ascii="Times New Roman" w:eastAsia="PMingLiU" w:hAnsi="Times New Roman" w:cs="Times New Roman"/>
          <w:sz w:val="24"/>
          <w:szCs w:val="24"/>
          <w:lang w:eastAsia="zh-TW"/>
        </w:rPr>
        <w:t>DMF (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5</w:t>
      </w:r>
      <w:r w:rsidRPr="00A558B7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mL), </w:t>
      </w:r>
      <w:r w:rsidR="007455BD">
        <w:rPr>
          <w:rFonts w:ascii="Times New Roman" w:eastAsia="PMingLiU" w:hAnsi="Times New Roman" w:cs="Times New Roman"/>
          <w:sz w:val="24"/>
          <w:szCs w:val="24"/>
          <w:lang w:eastAsia="zh-TW"/>
        </w:rPr>
        <w:t>Imidazole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(1.2 equivalent</w:t>
      </w:r>
      <w:r w:rsidRPr="00A558B7">
        <w:rPr>
          <w:rFonts w:ascii="Times New Roman" w:eastAsia="PMingLiU" w:hAnsi="Times New Roman" w:cs="Times New Roman"/>
          <w:sz w:val="24"/>
          <w:szCs w:val="24"/>
          <w:lang w:eastAsia="zh-TW"/>
        </w:rPr>
        <w:t>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was</w:t>
      </w:r>
      <w:r w:rsidRPr="00A558B7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added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.  The mixture stirred at </w:t>
      </w:r>
      <w:r w:rsidR="007455BD">
        <w:rPr>
          <w:rFonts w:ascii="Times New Roman" w:eastAsia="PMingLiU" w:hAnsi="Times New Roman" w:cs="Times New Roman"/>
          <w:sz w:val="24"/>
          <w:szCs w:val="24"/>
          <w:lang w:eastAsia="zh-TW"/>
        </w:rPr>
        <w:t>0°C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for 15 min.  Then, </w:t>
      </w:r>
      <w:r w:rsidR="007455B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trimethylsilyl chloride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(1.2 equivalent) was added into it </w:t>
      </w:r>
      <w:r w:rsidR="007455B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slowly 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and the mixture </w:t>
      </w:r>
      <w:r w:rsidR="007455B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stirred at room temperature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for 3 </w:t>
      </w:r>
      <w:proofErr w:type="spellStart"/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hrs</w:t>
      </w:r>
      <w:proofErr w:type="spellEnd"/>
      <w:r w:rsidR="00C53DEC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under inert atmosphere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. 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0212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Reaction was monitored by TLC, after completion, </w:t>
      </w:r>
      <w:r w:rsidR="007455BD">
        <w:rPr>
          <w:rFonts w:ascii="Times New Roman" w:eastAsia="PMingLiU" w:hAnsi="Times New Roman" w:cs="Times New Roman"/>
          <w:sz w:val="24"/>
          <w:szCs w:val="24"/>
          <w:lang w:eastAsia="zh-TW"/>
        </w:rPr>
        <w:t>quenched by adding ice water</w:t>
      </w:r>
      <w:r w:rsidR="0002128C">
        <w:rPr>
          <w:rFonts w:ascii="Times New Roman" w:eastAsia="PMingLiU" w:hAnsi="Times New Roman" w:cs="Times New Roman"/>
          <w:sz w:val="24"/>
          <w:szCs w:val="24"/>
          <w:lang w:eastAsia="zh-TW"/>
        </w:rPr>
        <w:t>.  Then the residue was extracted with ethyl acetate</w:t>
      </w:r>
      <w:r w:rsidR="00C53DE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(50 mL)</w:t>
      </w:r>
      <w:r w:rsidR="000212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washed several times with water (50 mL)</w:t>
      </w:r>
      <w:r w:rsidR="00C53DE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brine solution</w:t>
      </w:r>
      <w:r w:rsidR="0002128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.  </w:t>
      </w:r>
      <w:r w:rsidR="00CE38B5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After that, </w:t>
      </w:r>
      <w:bookmarkStart w:id="1" w:name="OLE_LINK1"/>
      <w:bookmarkStart w:id="2" w:name="OLE_LINK2"/>
      <w:r w:rsidR="00CE38B5">
        <w:rPr>
          <w:rFonts w:ascii="Times New Roman" w:eastAsia="PMingLiU" w:hAnsi="Times New Roman" w:cs="Times New Roman"/>
          <w:sz w:val="24"/>
          <w:szCs w:val="24"/>
          <w:lang w:eastAsia="zh-TW"/>
        </w:rPr>
        <w:t>the organic layer was dried over MgSO</w:t>
      </w:r>
      <w:r w:rsidR="00CE38B5" w:rsidRPr="00CE38B5">
        <w:rPr>
          <w:rFonts w:ascii="Times New Roman" w:eastAsia="PMingLiU" w:hAnsi="Times New Roman" w:cs="Times New Roman"/>
          <w:sz w:val="24"/>
          <w:szCs w:val="24"/>
          <w:vertAlign w:val="subscript"/>
          <w:lang w:eastAsia="zh-TW"/>
        </w:rPr>
        <w:t>4</w:t>
      </w:r>
      <w:r w:rsidR="00CE38B5">
        <w:rPr>
          <w:rFonts w:ascii="Times New Roman" w:eastAsia="PMingLiU" w:hAnsi="Times New Roman" w:cs="Times New Roman"/>
          <w:sz w:val="24"/>
          <w:szCs w:val="24"/>
          <w:lang w:eastAsia="zh-TW"/>
        </w:rPr>
        <w:t>, filtered</w:t>
      </w:r>
      <w:r w:rsidR="00DD52E2">
        <w:rPr>
          <w:rFonts w:ascii="Times New Roman" w:eastAsia="PMingLiU" w:hAnsi="Times New Roman" w:cs="Times New Roman"/>
          <w:sz w:val="24"/>
          <w:szCs w:val="24"/>
          <w:lang w:eastAsia="zh-TW"/>
        </w:rPr>
        <w:t>,</w:t>
      </w:r>
      <w:r w:rsidR="00CE38B5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and concentrated under vacuum</w:t>
      </w:r>
      <w:bookmarkEnd w:id="1"/>
      <w:bookmarkEnd w:id="2"/>
      <w:r w:rsidR="00C53DEC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:rsidR="00293572" w:rsidRDefault="00293572" w:rsidP="00293572">
      <w:pPr>
        <w:spacing w:line="276" w:lineRule="auto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93572" w:rsidRDefault="00820285" w:rsidP="00293572">
      <w:pPr>
        <w:jc w:val="center"/>
      </w:pPr>
      <w:r>
        <w:object w:dxaOrig="6554" w:dyaOrig="1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71.25pt" o:ole="">
            <v:imagedata r:id="rId5" o:title=""/>
          </v:shape>
          <o:OLEObject Type="Embed" ProgID="ChemDraw.Document.6.0" ShapeID="_x0000_i1025" DrawAspect="Content" ObjectID="_1644820414" r:id="rId6"/>
        </w:object>
      </w:r>
    </w:p>
    <w:p w:rsidR="00293572" w:rsidRDefault="00293572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6A174C" w:rsidRDefault="006A174C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93572" w:rsidRDefault="00293572" w:rsidP="00293572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b/>
          <w:sz w:val="24"/>
          <w:szCs w:val="24"/>
          <w:lang w:val="en-US" w:eastAsia="zh-TW"/>
        </w:rPr>
        <w:t>Result</w:t>
      </w: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:  The product obtained was: 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1.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2.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3.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4.</w:t>
      </w:r>
    </w:p>
    <w:p w:rsidR="00293572" w:rsidRPr="00234748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234748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5.</w:t>
      </w:r>
    </w:p>
    <w:p w:rsidR="00293572" w:rsidRDefault="00293572" w:rsidP="00293572"/>
    <w:p w:rsidR="00820285" w:rsidRDefault="00820285" w:rsidP="00293572"/>
    <w:p w:rsidR="00820285" w:rsidRDefault="00820285" w:rsidP="00293572"/>
    <w:p w:rsidR="00293572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lastRenderedPageBreak/>
        <w:t>Yield (%):</w:t>
      </w: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IR: </w:t>
      </w:r>
    </w:p>
    <w:p w:rsidR="00293572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</w:p>
    <w:p w:rsidR="00293572" w:rsidRPr="006011C6" w:rsidRDefault="00293572" w:rsidP="00293572">
      <w:pPr>
        <w:spacing w:after="200" w:line="276" w:lineRule="auto"/>
        <w:jc w:val="both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6011C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TLC:</w:t>
      </w:r>
    </w:p>
    <w:p w:rsidR="00293572" w:rsidRDefault="00293572" w:rsidP="00293572"/>
    <w:p w:rsidR="0077659D" w:rsidRDefault="0077659D" w:rsidP="00293572"/>
    <w:p w:rsidR="0077659D" w:rsidRDefault="0077659D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A558B7" w:rsidRDefault="00A558B7" w:rsidP="00293572">
      <w:pPr>
        <w:rPr>
          <w:rFonts w:ascii="Times New Roman" w:hAnsi="Times New Roman" w:cs="Times New Roman"/>
          <w:sz w:val="24"/>
          <w:szCs w:val="24"/>
        </w:rPr>
      </w:pPr>
    </w:p>
    <w:p w:rsidR="0077659D" w:rsidRPr="00A558B7" w:rsidRDefault="0077659D" w:rsidP="00293572">
      <w:pPr>
        <w:rPr>
          <w:rFonts w:ascii="Times New Roman" w:hAnsi="Times New Roman" w:cs="Times New Roman"/>
          <w:sz w:val="24"/>
          <w:szCs w:val="24"/>
        </w:rPr>
      </w:pPr>
      <w:r w:rsidRPr="0077659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0285">
        <w:rPr>
          <w:rFonts w:ascii="Times New Roman" w:hAnsi="Times New Roman" w:cs="Times New Roman"/>
          <w:sz w:val="24"/>
          <w:szCs w:val="24"/>
        </w:rPr>
        <w:t xml:space="preserve">Write five </w:t>
      </w:r>
      <w:r w:rsidR="0068555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20285">
        <w:rPr>
          <w:rFonts w:ascii="Times New Roman" w:hAnsi="Times New Roman" w:cs="Times New Roman"/>
          <w:sz w:val="24"/>
          <w:szCs w:val="24"/>
        </w:rPr>
        <w:t xml:space="preserve">examples of </w:t>
      </w:r>
      <w:r w:rsidR="0068555A">
        <w:rPr>
          <w:rFonts w:ascii="Times New Roman" w:hAnsi="Times New Roman" w:cs="Times New Roman"/>
          <w:sz w:val="24"/>
          <w:szCs w:val="24"/>
        </w:rPr>
        <w:t xml:space="preserve">silyl protection of –OH </w:t>
      </w:r>
      <w:r w:rsidR="008F6D3B">
        <w:rPr>
          <w:rFonts w:ascii="Times New Roman" w:hAnsi="Times New Roman" w:cs="Times New Roman"/>
          <w:sz w:val="24"/>
          <w:szCs w:val="24"/>
        </w:rPr>
        <w:t xml:space="preserve">group </w:t>
      </w:r>
      <w:r w:rsidR="005A3CCB">
        <w:rPr>
          <w:rFonts w:ascii="Times New Roman" w:hAnsi="Times New Roman" w:cs="Times New Roman"/>
          <w:sz w:val="24"/>
          <w:szCs w:val="24"/>
        </w:rPr>
        <w:t>(with reaction mechanism)</w:t>
      </w:r>
    </w:p>
    <w:p w:rsidR="00DD52E2" w:rsidRDefault="00DD52E2" w:rsidP="00293572">
      <w:pPr>
        <w:rPr>
          <w:rFonts w:ascii="Times New Roman" w:hAnsi="Times New Roman" w:cs="Times New Roman"/>
          <w:sz w:val="24"/>
          <w:szCs w:val="24"/>
        </w:rPr>
      </w:pPr>
    </w:p>
    <w:p w:rsidR="0077659D" w:rsidRDefault="00E956B5" w:rsidP="00293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8F6D3B">
        <w:rPr>
          <w:rFonts w:ascii="Times New Roman" w:hAnsi="Times New Roman" w:cs="Times New Roman"/>
          <w:sz w:val="24"/>
          <w:szCs w:val="24"/>
        </w:rPr>
        <w:t>What is the role of imidazole in this reaction</w:t>
      </w:r>
      <w:r w:rsidR="005A3CCB">
        <w:rPr>
          <w:rFonts w:ascii="Times New Roman" w:hAnsi="Times New Roman" w:cs="Times New Roman"/>
          <w:sz w:val="24"/>
          <w:szCs w:val="24"/>
        </w:rPr>
        <w:t>?</w:t>
      </w:r>
    </w:p>
    <w:p w:rsidR="005A3CCB" w:rsidRDefault="005A3CCB" w:rsidP="00293572">
      <w:pPr>
        <w:rPr>
          <w:rFonts w:ascii="Times New Roman" w:hAnsi="Times New Roman" w:cs="Times New Roman"/>
          <w:sz w:val="24"/>
          <w:szCs w:val="24"/>
        </w:rPr>
      </w:pPr>
    </w:p>
    <w:p w:rsidR="005A3CCB" w:rsidRDefault="005A3CCB" w:rsidP="00293572">
      <w:r>
        <w:rPr>
          <w:rFonts w:ascii="Times New Roman" w:hAnsi="Times New Roman" w:cs="Times New Roman"/>
          <w:sz w:val="24"/>
          <w:szCs w:val="24"/>
        </w:rPr>
        <w:t>3.  Why we cannot purify the product by silica gel column chromatography?</w:t>
      </w:r>
    </w:p>
    <w:p w:rsidR="0077659D" w:rsidRDefault="0077659D" w:rsidP="00293572"/>
    <w:p w:rsidR="0077659D" w:rsidRDefault="0077659D" w:rsidP="00293572"/>
    <w:p w:rsidR="00E26CBA" w:rsidRPr="00703DF8" w:rsidRDefault="00E26CBA" w:rsidP="00A10F80"/>
    <w:sectPr w:rsidR="00E26CBA" w:rsidRPr="0070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18F5"/>
    <w:multiLevelType w:val="hybridMultilevel"/>
    <w:tmpl w:val="44F27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91"/>
    <w:rsid w:val="00006210"/>
    <w:rsid w:val="0002128C"/>
    <w:rsid w:val="0002472F"/>
    <w:rsid w:val="00036419"/>
    <w:rsid w:val="00125FAD"/>
    <w:rsid w:val="00165991"/>
    <w:rsid w:val="001822EC"/>
    <w:rsid w:val="00183F4B"/>
    <w:rsid w:val="001C0AD3"/>
    <w:rsid w:val="00234748"/>
    <w:rsid w:val="00237D05"/>
    <w:rsid w:val="0026407B"/>
    <w:rsid w:val="00293572"/>
    <w:rsid w:val="002B3C8C"/>
    <w:rsid w:val="002C2265"/>
    <w:rsid w:val="00344C8A"/>
    <w:rsid w:val="003B52F2"/>
    <w:rsid w:val="003C3D60"/>
    <w:rsid w:val="00400CE4"/>
    <w:rsid w:val="004146F6"/>
    <w:rsid w:val="004169E4"/>
    <w:rsid w:val="004505AF"/>
    <w:rsid w:val="00512AF8"/>
    <w:rsid w:val="005A3CCB"/>
    <w:rsid w:val="005B0F05"/>
    <w:rsid w:val="006011C6"/>
    <w:rsid w:val="00602B93"/>
    <w:rsid w:val="0062449F"/>
    <w:rsid w:val="00632AEE"/>
    <w:rsid w:val="0068555A"/>
    <w:rsid w:val="006A07C5"/>
    <w:rsid w:val="006A174C"/>
    <w:rsid w:val="006C6E8E"/>
    <w:rsid w:val="006E17F6"/>
    <w:rsid w:val="006F18FB"/>
    <w:rsid w:val="006F77B2"/>
    <w:rsid w:val="00703DF8"/>
    <w:rsid w:val="00721B81"/>
    <w:rsid w:val="007455BD"/>
    <w:rsid w:val="0077659D"/>
    <w:rsid w:val="007900C8"/>
    <w:rsid w:val="007D584A"/>
    <w:rsid w:val="0081178D"/>
    <w:rsid w:val="00820285"/>
    <w:rsid w:val="008A58A9"/>
    <w:rsid w:val="008F6D3B"/>
    <w:rsid w:val="00A10F80"/>
    <w:rsid w:val="00A3105C"/>
    <w:rsid w:val="00A558B7"/>
    <w:rsid w:val="00A768BB"/>
    <w:rsid w:val="00B75497"/>
    <w:rsid w:val="00B8295C"/>
    <w:rsid w:val="00C21E1C"/>
    <w:rsid w:val="00C51683"/>
    <w:rsid w:val="00C53DEC"/>
    <w:rsid w:val="00CE38B5"/>
    <w:rsid w:val="00D33271"/>
    <w:rsid w:val="00D77F11"/>
    <w:rsid w:val="00DC3CC2"/>
    <w:rsid w:val="00DD52E2"/>
    <w:rsid w:val="00DF364E"/>
    <w:rsid w:val="00E24FD3"/>
    <w:rsid w:val="00E26CBA"/>
    <w:rsid w:val="00E734FE"/>
    <w:rsid w:val="00E77744"/>
    <w:rsid w:val="00E95172"/>
    <w:rsid w:val="00E956B5"/>
    <w:rsid w:val="00EE4E2E"/>
    <w:rsid w:val="00F60F0C"/>
    <w:rsid w:val="00F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0B2B"/>
  <w15:chartTrackingRefBased/>
  <w15:docId w15:val="{C24F8169-DE6C-42B4-AF65-D711750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65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Roy</dc:creator>
  <cp:keywords/>
  <dc:description/>
  <cp:lastModifiedBy>ASUS</cp:lastModifiedBy>
  <cp:revision>2</cp:revision>
  <dcterms:created xsi:type="dcterms:W3CDTF">2020-03-04T01:47:00Z</dcterms:created>
  <dcterms:modified xsi:type="dcterms:W3CDTF">2020-03-04T01:47:00Z</dcterms:modified>
</cp:coreProperties>
</file>