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前面是非後面選擇題，單面A4</w:t>
        <w:br w:type="textWrapping"/>
        <w:t xml:space="preserve">選擇題都是選錯的，然後有些答案應該是他口頭講的slide上面沒有</w:t>
        <w:br w:type="textWrapping"/>
        <w:t xml:space="preserve">-------------------------------------------------------------------------------------------</w:t>
        <w:br w:type="textWrapping"/>
        <w:br w:type="textWrapping"/>
        <w:t xml:space="preserve">1. 液態氮的主要危害：窒息、</w:t>
        <w:br w:type="textWrapping"/>
        <w:t xml:space="preserve"> </w:t>
        <w:tab/>
        <w:t xml:space="preserve">剩下(我忘記了:)，反正四個選不是危害的，其中一個選項是火災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2. 感電災害成因：直接接觸裸露導線、絕緣失效、電器漏電、未停電作業、靜電放電 (p43)</w:t>
        <w:br w:type="textWrapping"/>
        <w:t xml:space="preserve">3. A字梯不合規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4. 火災要素&amp;火源種類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5. 職業安全保障的工作者包含：自營作業者、勞工、受工作場所負責任指揮or監督的人員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Ans: </w:t>
      </w:r>
      <w:r w:rsidDel="00000000" w:rsidR="00000000" w:rsidRPr="00000000">
        <w:rPr>
          <w:color w:val="ee0000"/>
          <w:rtl w:val="0"/>
        </w:rPr>
        <w:t xml:space="preserve">雇主</w:t>
      </w:r>
      <w:r w:rsidDel="00000000" w:rsidR="00000000" w:rsidRPr="00000000">
        <w:rPr>
          <w:rtl w:val="0"/>
        </w:rPr>
        <w:t xml:space="preserve">不在保障範圍</w:t>
        <w:br w:type="textWrapping"/>
        <w:t xml:space="preserve">6. 接受教育訓練是學生的權利以及義務</w:t>
        <w:br w:type="textWrapping"/>
        <w:t xml:space="preserve">7. 健康危害因子：物理性、化學性、生物性、人因性 (</w:t>
      </w:r>
      <w:r w:rsidDel="00000000" w:rsidR="00000000" w:rsidRPr="00000000">
        <w:rPr>
          <w:color w:val="ee0000"/>
          <w:rtl w:val="0"/>
        </w:rPr>
        <w:t xml:space="preserve">財務性</w:t>
      </w:r>
      <w:r w:rsidDel="00000000" w:rsidR="00000000" w:rsidRPr="00000000">
        <w:rPr>
          <w:rtl w:val="0"/>
        </w:rPr>
        <w:t xml:space="preserve">不是)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8. 做好安全衛生方式：個人防具、採取行政管理措施、密閉及隔離危害因子、採取緊急應變措施、認知危害因子以及後果……</w:t>
        <w:br w:type="textWrapping"/>
        <w:tab/>
        <w:t xml:space="preserve">(忘記錯誤選項是什麼了，反正把p37答案都背起來就可了)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9. 人體對電流反應：肌肉收縮、心臟停跳、腎衰竭 (p42)</w:t>
        <w:br w:type="textWrapping"/>
        <w:tab/>
        <w:t xml:space="preserve">Ans: 不會</w:t>
      </w:r>
      <w:r w:rsidDel="00000000" w:rsidR="00000000" w:rsidRPr="00000000">
        <w:rPr>
          <w:color w:val="ee0000"/>
          <w:rtl w:val="0"/>
        </w:rPr>
        <w:t xml:space="preserve">肝硬化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10. 火災成因：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11. 三大預防核心：辨識、評估、控制 </w:t>
        <w:br w:type="textWrapping"/>
        <w:t xml:space="preserve">(他有強調不含緊急，阿考卷上的選項是寫緊急，但我不確定答案喔 (預防針打好打滿) )</w:t>
        <w:br w:type="textWrapping"/>
        <w:t xml:space="preserve">12. 機械危害區域：作業區+動力傳動區+物料移動區 </w:t>
      </w:r>
    </w:p>
    <w:p w:rsidR="00000000" w:rsidDel="00000000" w:rsidP="00000000" w:rsidRDefault="00000000" w:rsidRPr="00000000" w14:paraId="0000000A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ab/>
        <w:t xml:space="preserve">Ans: 不含</w:t>
      </w:r>
      <w:r w:rsidDel="00000000" w:rsidR="00000000" w:rsidRPr="00000000">
        <w:rPr>
          <w:color w:val="ff0000"/>
          <w:rtl w:val="0"/>
        </w:rPr>
        <w:t xml:space="preserve">人員休息區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13. 安全門不能鎖、安全梯不堆放東西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  <w:br w:type="textWrapping"/>
        <w:t xml:space="preserve">其他一些印象中沒考但他說會考的：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預防危害方式：隔離人員作業空間和危害能量運作空間的危害 (時間區隔) (p153)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轉軸、齒輪、飛輪等需用埋頭型or設置護罩 (p157)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B922B1"/>
    <w:pPr>
      <w:keepNext w:val="1"/>
      <w:keepLines w:val="1"/>
      <w:spacing w:after="0" w:before="40"/>
      <w:ind w:left="100" w:leftChars="10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B922B1"/>
    <w:pPr>
      <w:keepNext w:val="1"/>
      <w:keepLines w:val="1"/>
      <w:spacing w:after="0" w:before="40"/>
      <w:ind w:left="200" w:leftChars="200"/>
      <w:outlineLvl w:val="7"/>
    </w:pPr>
    <w:rPr>
      <w:rFonts w:cstheme="majorBidi" w:eastAsiaTheme="majorEastAsia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B922B1"/>
    <w:pPr>
      <w:keepNext w:val="1"/>
      <w:keepLines w:val="1"/>
      <w:spacing w:after="0" w:before="40"/>
      <w:ind w:left="300" w:leftChars="30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B922B1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 w:val="1"/>
    <w:rsid w:val="00B922B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 w:val="1"/>
    <w:rsid w:val="00B922B1"/>
    <w:rPr>
      <w:rFonts w:cstheme="majorBidi" w:eastAsiaTheme="majorEastAsia"/>
      <w:color w:val="0f4761" w:themeColor="accent1" w:themeShade="0000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 w:val="1"/>
    <w:rsid w:val="00B922B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 w:val="1"/>
    <w:rsid w:val="00B922B1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B922B1"/>
    <w:rPr>
      <w:rFonts w:cstheme="majorBidi" w:eastAsiaTheme="majorEastAsia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B922B1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B922B1"/>
    <w:rPr>
      <w:rFonts w:cstheme="majorBidi" w:eastAsiaTheme="majorEastAsia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B922B1"/>
    <w:rPr>
      <w:rFonts w:cstheme="majorBidi" w:eastAsiaTheme="majorEastAsia"/>
      <w:color w:val="272727" w:themeColor="text1" w:themeTint="0000D8"/>
    </w:rPr>
  </w:style>
  <w:style w:type="character" w:styleId="a4" w:customStyle="1">
    <w:name w:val="標題 字元"/>
    <w:basedOn w:val="a0"/>
    <w:link w:val="a3"/>
    <w:uiPriority w:val="10"/>
    <w:rsid w:val="00B922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副標題 字元"/>
    <w:basedOn w:val="a0"/>
    <w:link w:val="a5"/>
    <w:uiPriority w:val="11"/>
    <w:rsid w:val="00B922B1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B922B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B922B1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B922B1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B922B1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B922B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B922B1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B922B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JsZF0sgf27OiSC6Rc06fLLQig==">CgMxLjA4AHIhMXNvZlBKWjE5ekFTNV9VWUxpcGJodVl0Q1JjYmhFb051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2025-08-28T04:02:00Z</dcterms:created>
  <dc:creator>庭語 郭</dc:creator>
</cp:coreProperties>
</file>