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b w:val="0"/>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t>Version 1.1</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18"/>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18"/>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18"/>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18"/>
                <w:szCs w:val="22"/>
              </w:rPr>
              <w:t>Comments</w:t>
            </w:r>
          </w:p>
        </w:tc>
      </w:tr>
      <w:tr w:rsidR="00A325D0" w:rsidRPr="006B4954" w14:paraId="3DF8FD65" w14:textId="77777777" w:rsidTr="005F49E3">
        <w:trPr>
          <w:tblHeader/>
        </w:trPr>
        <w:tc>
          <w:tcPr>
            <w:tcW w:w="978" w:type="dxa"/>
          </w:tcPr>
          <w:p>
            <w:r>
              <w:rPr>
                <w:sz w:val="18"/>
              </w:rPr>
              <w:t>1.0</w:t>
            </w:r>
          </w:p>
        </w:tc>
        <w:tc>
          <w:tcPr>
            <w:tcW w:w="1530" w:type="dxa"/>
          </w:tcPr>
          <w:p>
            <w:r>
              <w:rPr>
                <w:sz w:val="18"/>
              </w:rPr>
              <w:t>09/14/26</w:t>
            </w:r>
          </w:p>
        </w:tc>
        <w:tc>
          <w:tcPr>
            <w:tcW w:w="1725" w:type="dxa"/>
          </w:tcPr>
          <w:p>
            <w:r>
              <w:rPr>
                <w:sz w:val="18"/>
              </w:rPr>
              <w:t>Nicholas Bucks</w:t>
            </w:r>
          </w:p>
        </w:tc>
        <w:tc>
          <w:tcPr>
            <w:tcW w:w="5109" w:type="dxa"/>
          </w:tcPr>
          <w:p>
            <w:r>
              <w:rPr>
                <w:sz w:val="18"/>
              </w:rPr>
              <w:t>Completed Project One software design sections for The Gaming Room.</w:t>
            </w:r>
          </w:p>
        </w:tc>
      </w:tr>
      <w:tr>
        <w:tc>
          <w:tcPr>
            <w:tcW w:type="dxa" w:w="978"/>
          </w:tcPr>
          <w:p>
            <w:r>
              <w:t>1.1</w:t>
            </w:r>
          </w:p>
        </w:tc>
        <w:tc>
          <w:tcPr>
            <w:tcW w:type="dxa" w:w="1530"/>
          </w:tcPr>
          <w:p>
            <w:r>
              <w:t>10/12/26</w:t>
            </w:r>
          </w:p>
        </w:tc>
        <w:tc>
          <w:tcPr>
            <w:tcW w:type="dxa" w:w="1725"/>
          </w:tcPr>
          <w:p>
            <w:r>
              <w:t>Nicholas Bucks</w:t>
            </w:r>
          </w:p>
        </w:tc>
        <w:tc>
          <w:tcPr>
            <w:tcW w:type="dxa" w:w="5109"/>
          </w:tcPr>
          <w:p>
            <w:r>
              <w:t>Completed Project Three recommendations for platform, architecture, storage, memory, networking, and security.</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407427" w:rsidR="00A325D0" w:rsidRDefault="00730BFB" w:rsidP="00987146">
      <w:pPr>
        <w:spacing w:after="160" w:line="259" w:lineRule="auto"/>
      </w:pPr>
      <w:r w:rsidRPr="006B4954">
        <w:rPr>
          <w:rFonts w:ascii="Arial" w:hAnsi="Arial"/>
          <w:b w:val="0"/>
          <w:sz w:val="21"/>
        </w:rPr>
        <w:t>The Gaming Room wants to expand Draw It or Lose It from an Android-only application into a web-based game that can be used across multiple computing platforms. The main design challenge is to preserve the existing game rules while creating a distributed solution that can support multiple teams and players, prevent duplicate game and team names, and ensure that only one GameService instance controls application state in memory. The recommended approach is a Java-based web application that separates the game logic from the client interface so users can connect through a standard web browser on Windows, macOS, Linux, or mobile devices. The application should use a central GameService to manage games, teams, players, and unique identifiers, with the Singleton pattern ensuring a single service instance and iterator-based searches enforcing unique names before new objects are added. Using the Entity base class for shared id and name data reduces duplicated code and gives Game, Team, and Player a consistent structure. This design provides a clear foundation for a scalable client/server implementation while keeping the current business rules intact. Before deployment, The Gaming Room should also plan for persistent storage, secure client-server communication, network reliability, and testing across supported browsers and devices.</w:t>
      </w:r>
      <w:proofErr w:type="gramStart"/>
      <w:r w:rsidRPr="006B4954">
        <w:rPr>
          <w:rFonts w:ascii="Arial" w:hAnsi="Arial"/>
          <w:sz w:val="21"/>
        </w:rPr>
      </w:r>
      <w:proofErr w:type="gramEnd"/>
      <w:r w:rsidRPr="006B4954">
        <w:rPr>
          <w:rFonts w:ascii="Arial" w:hAnsi="Arial"/>
          <w:sz w:val="21"/>
        </w:rPr>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spacing w:after="160" w:line="259" w:lineRule="auto"/>
        <w:rPr>
          <w:i/>
          <w:szCs w:val="22"/>
        </w:rPr>
      </w:pPr>
      <w:bookmarkStart w:id="9" w:name="_Hlk115077100"/>
      <w:r w:rsidRPr="00522D19">
        <w:rPr>
          <w:rFonts w:ascii="Arial" w:hAnsi="Arial"/>
          <w:b w:val="0"/>
          <w:i/>
          <w:sz w:val="21"/>
          <w:szCs w:val="22"/>
        </w:rPr>
        <w:t>The application must support one or more teams in each game, and every team must support multiple players. Game names and team names must be unique so a user can determine whether a requested name is already in use. Each game, team, and player must receive a unique identifier, and only one instance of the GameService class may exist in memory at a time. Because the new version will be web based, the same core application must also be accessible from multiple platforms without requiring separate game logic for each operating system. The gameplay rules must remain consistent with Draw It or Lose It: games use timed rounds, images are progressively rendered as clues, and remaining teams receive a limited opportunity to guess when time expires.</w:t>
      </w:r>
      <w:r w:rsidRPr="007B28D2">
        <w:rPr>
          <w:rFonts w:asciiTheme="majorHAnsi" w:hAnsiTheme="majorHAnsi" w:cstheme="majorHAnsi" w:ascii="Arial" w:hAnsi="Arial"/>
          <w:sz w:val="21"/>
          <w:szCs w:val="22"/>
        </w:rPr>
      </w:r>
      <w:r w:rsidRPr="006B4954">
        <w:rPr>
          <w:rFonts w:asciiTheme="majorHAnsi" w:hAnsiTheme="majorHAnsi" w:cstheme="majorHAnsi" w:ascii="Arial" w:hAnsi="Arial"/>
          <w:sz w:val="21"/>
          <w:szCs w:val="22"/>
        </w:rPr>
      </w:r>
      <w:r>
        <w:rPr>
          <w:rFonts w:asciiTheme="majorHAnsi" w:hAnsiTheme="majorHAnsi" w:cstheme="majorHAnsi" w:ascii="Arial" w:hAnsi="Arial"/>
          <w:sz w:val="21"/>
          <w:szCs w:val="22"/>
        </w:rPr>
      </w:r>
      <w:r w:rsidRPr="006B4954">
        <w:rPr>
          <w:rFonts w:asciiTheme="majorHAnsi" w:hAnsiTheme="majorHAnsi" w:cstheme="majorHAnsi" w:ascii="Arial" w:hAnsi="Arial"/>
          <w:sz w:val="21"/>
          <w:szCs w:val="22"/>
        </w:rPr>
      </w:r>
      <w:r>
        <w:rPr>
          <w:rFonts w:asciiTheme="majorHAnsi" w:hAnsiTheme="majorHAnsi" w:cstheme="majorHAnsi" w:ascii="Arial" w:hAnsi="Arial"/>
          <w:sz w:val="21"/>
          <w:szCs w:val="22"/>
        </w:rPr>
      </w:r>
      <w:r w:rsidRPr="00522D19">
        <w:rPr>
          <w:rFonts w:ascii="Arial" w:hAnsi="Arial"/>
          <w:i/>
          <w:sz w:val="21"/>
          <w:szCs w:val="22"/>
        </w:rPr>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10" w:name="_Toc115077322"/>
        <w:r w:rsidR="00730BFB"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spacing w:after="160" w:line="259" w:lineRule="auto"/>
        <w:contextualSpacing/>
        <w:rPr>
          <w:rFonts w:asciiTheme="majorHAnsi" w:hAnsiTheme="majorHAnsi" w:cstheme="majorHAnsi"/>
          <w:szCs w:val="22"/>
        </w:rPr>
      </w:pPr>
      <w:r w:rsidRPr="006B4954">
        <w:rPr>
          <w:rFonts w:asciiTheme="majorHAnsi" w:hAnsiTheme="majorHAnsi" w:cstheme="majorHAnsi" w:ascii="Arial" w:hAnsi="Arial"/>
          <w:b w:val="0"/>
          <w:sz w:val="21"/>
          <w:szCs w:val="22"/>
        </w:rPr>
        <w:t>Several constraints affect development of Draw It or Lose It as a web-based distributed application. First, the application must be platform independent on the client side. Users may connect from Windows, macOS, Linux, and mobile devices, so the user interface should rely on standard web technologies and browser-compatible behavior rather than operating-system-specific code. This reduces duplicate development effort, but it requires responsive design and testing across browsers, screen sizes, and input methods. Second, game state must remain consistent for all connected users. A distributed game can have multiple clients interacting with the same server, so game, team, and player data must be managed centrally. The GameService therefore needs a single shared instance in memory, and unique identifiers must be generated reliably for each entity. Name uniqueness must also be checked before adding games, teams, or players. Concurrent requests create an additional constraint because two users could attempt to reserve the same name at nearly the same time; the final implementation should perform validation on the server and protect shared collections from conflicting updates. Third, the application depends on network connectivity and timing. The one-minute rounds, progressive image rendering, and short follow-up guess windows require the server and clients to stay synchronized even when latency varies. The stock-image library may also be large, so image delivery should be efficient and may require caching or a content-delivery strategy. Finally, security and maintainability are important constraints in a distributed environment. Communication should be encrypted, user input should be validated, access to server resources should be controlled, and the design should keep business logic separate from presentation and storage components so the application can be tested, scaled, and updated without rewriting the entire system.</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1" w:name="_Toc115077323"/>
        <w:r w:rsidR="00730BFB"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spacing w:after="160" w:line="259" w:lineRule="auto"/>
        <w:contextualSpacing/>
        <w:rPr>
          <w:rFonts w:asciiTheme="majorHAnsi" w:hAnsiTheme="majorHAnsi" w:cstheme="majorHAnsi"/>
          <w:szCs w:val="22"/>
        </w:rPr>
      </w:pPr>
      <w:r w:rsidRPr="006B4954">
        <w:rPr>
          <w:rFonts w:asciiTheme="majorHAnsi" w:hAnsiTheme="majorHAnsi" w:cstheme="majorHAnsi" w:ascii="Arial" w:hAnsi="Arial"/>
          <w:b w:val="0"/>
          <w:sz w:val="21"/>
          <w:szCs w:val="22"/>
        </w:rPr>
        <w:t>The UML class diagram on page 3 organizes the application around a common Entity base class and a central GameService. Entity contains the shared id and name attributes plus common accessor behavior. Game, Team, and Player inherit from Entity, demonstrating inheritance and allowing the three domain objects to reuse the same identity and naming behavior instead of duplicating those fields and methods. This also supports polymorphic design because each specialized class follows the same basic Entity structure while adding behavior appropriate to its role. The containment relationships reflect the game requirements. GameService maintains a collection of Game objects. Each Game maintains a collection of Team objects, and each Team maintains a collection of Player objects. These one-to-many relationships support one or more teams per game and multiple players per team. Encapsulation is also demonstrated because each class is responsible for managing its own data and exposes operations such as adding or retrieving related objects rather than allowing outside code to manipulate internal collections directly. The diagram also supports the required software design patterns. GameService is designed as a Singleton so only one GameService object can exist in memory; callers obtain the shared instance rather than creating new service objects. The addGame() and getGame() operations search the game collection, and the Team and Player classes use the same iterator-based approach when checking existing objects before adding new ones. These searches enforce unique names and help prevent duplicate game, team, or player records. ProgramDriver acts as the application entry point, while SingletonTester verifies that repeated requests for GameService return the same instance. Together, the relationships and object-oriented principles in the model provide a reusable, organized structure that efficiently satisfies the client requirements.</w:t>
      </w:r>
      <w:r w:rsidR="00F355EE" w:rsidRPr="006B4954">
        <w:rPr>
          <w:rFonts w:asciiTheme="majorHAnsi" w:hAnsiTheme="majorHAnsi" w:cstheme="majorHAnsi" w:ascii="Arial" w:hAnsi="Arial"/>
          <w:sz w:val="21"/>
          <w:szCs w:val="22"/>
        </w:rPr>
      </w:r>
      <w:r w:rsidRPr="006B4954">
        <w:rPr>
          <w:rFonts w:asciiTheme="majorHAnsi" w:hAnsiTheme="majorHAnsi" w:cstheme="majorHAnsi" w:ascii="Arial" w:hAnsi="Arial"/>
          <w:sz w:val="21"/>
          <w:szCs w:val="22"/>
        </w:rPr>
      </w:r>
      <w:r w:rsidR="00F355EE" w:rsidRPr="006B4954">
        <w:rPr>
          <w:rFonts w:asciiTheme="majorHAnsi" w:hAnsiTheme="majorHAnsi" w:cstheme="majorHAnsi" w:ascii="Arial" w:hAnsi="Arial"/>
          <w:sz w:val="21"/>
          <w:szCs w:val="22"/>
        </w:rPr>
      </w:r>
      <w:r w:rsidRPr="006B4954">
        <w:rPr>
          <w:rFonts w:asciiTheme="majorHAnsi" w:hAnsiTheme="majorHAnsi" w:cstheme="majorHAnsi" w:ascii="Arial" w:hAnsi="Arial"/>
          <w:sz w:val="21"/>
          <w:szCs w:val="22"/>
        </w:rPr>
      </w:r>
      <w:r w:rsidR="00F355EE" w:rsidRPr="006B4954">
        <w:rPr>
          <w:rFonts w:asciiTheme="majorHAnsi" w:hAnsiTheme="majorHAnsi" w:cstheme="majorHAnsi" w:ascii="Arial" w:hAnsi="Arial"/>
          <w:sz w:val="21"/>
          <w:szCs w:val="22"/>
        </w:rPr>
      </w:r>
      <w:r w:rsidRPr="006B4954">
        <w:rPr>
          <w:rFonts w:asciiTheme="majorHAnsi" w:hAnsiTheme="majorHAnsi" w:cstheme="majorHAnsi" w:ascii="Arial" w:hAnsi="Arial"/>
          <w:sz w:val="21"/>
          <w:szCs w:val="22"/>
        </w:rPr>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spacing w:after="160" w:line="259" w:lineRule="auto"/>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ascii="Arial" w:hAnsi="Arial"/>
          <w:b w:val="0"/>
          <w:sz w:val="21"/>
          <w:szCs w:val="22"/>
        </w:rPr>
        <w:t>This section is not required for Project One and will be completed in a later project.</w:t>
      </w:r>
      <w:r w:rsidR="00F53DDC">
        <w:rPr>
          <w:rFonts w:asciiTheme="majorHAnsi" w:hAnsiTheme="majorHAnsi" w:cstheme="majorHAnsi" w:ascii="Arial" w:hAnsi="Arial"/>
          <w:sz w:val="21"/>
          <w:szCs w:val="22"/>
        </w:rPr>
      </w:r>
      <w:r w:rsidRPr="006B4954">
        <w:rPr>
          <w:rFonts w:asciiTheme="majorHAnsi" w:hAnsiTheme="majorHAnsi" w:cstheme="majorHAnsi" w:ascii="Arial" w:hAnsi="Arial"/>
          <w:sz w:val="21"/>
          <w:szCs w:val="22"/>
        </w:rPr>
      </w:r>
      <w:r w:rsidR="00F53DDC">
        <w:rPr>
          <w:rFonts w:asciiTheme="majorHAnsi" w:hAnsiTheme="majorHAnsi" w:cstheme="majorHAnsi" w:ascii="Arial" w:hAnsi="Arial"/>
          <w:sz w:val="21"/>
          <w:szCs w:val="22"/>
        </w:rPr>
      </w:r>
      <w:r w:rsidRPr="006B4954">
        <w:rPr>
          <w:rFonts w:asciiTheme="majorHAnsi" w:hAnsiTheme="majorHAnsi" w:cstheme="majorHAnsi" w:ascii="Arial" w:hAnsi="Arial"/>
          <w:sz w:val="21"/>
          <w:szCs w:val="22"/>
        </w:rPr>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b w:val="0"/>
          <w:szCs w:val="22"/>
        </w:rPr>
      </w:r>
      <w:r w:rsidR="00730BFB" w:rsidRPr="006B4954">
        <w:rPr>
          <w:rFonts w:asciiTheme="majorHAnsi" w:hAnsiTheme="majorHAnsi" w:cstheme="majorHAnsi"/>
          <w:szCs w:val="22"/>
        </w:rPr>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r>
              <w:t>Not required for Project One.</w:t>
            </w:r>
          </w:p>
        </w:tc>
        <w:tc>
          <w:tcPr>
            <w:tcW w:w="1890" w:type="dxa"/>
            <w:shd w:val="clear" w:color="auto" w:fill="auto"/>
            <w:tcMar>
              <w:top w:w="0" w:type="dxa"/>
              <w:left w:w="115" w:type="dxa"/>
              <w:bottom w:w="0" w:type="dxa"/>
              <w:right w:w="115" w:type="dxa"/>
            </w:tcMar>
          </w:tcPr>
          <w:p>
            <w:r>
              <w:t>Not required for Project One.</w:t>
            </w:r>
          </w:p>
        </w:tc>
        <w:tc>
          <w:tcPr>
            <w:tcW w:w="1890" w:type="dxa"/>
            <w:shd w:val="clear" w:color="auto" w:fill="auto"/>
            <w:tcMar>
              <w:top w:w="0" w:type="dxa"/>
              <w:left w:w="115" w:type="dxa"/>
              <w:bottom w:w="0" w:type="dxa"/>
              <w:right w:w="115" w:type="dxa"/>
            </w:tcMar>
          </w:tcPr>
          <w:p>
            <w:r>
              <w:t>Not required for Project One.</w:t>
            </w:r>
          </w:p>
        </w:tc>
        <w:tc>
          <w:tcPr>
            <w:tcW w:w="2080" w:type="dxa"/>
            <w:shd w:val="clear" w:color="auto" w:fill="auto"/>
            <w:tcMar>
              <w:top w:w="0" w:type="dxa"/>
              <w:left w:w="115" w:type="dxa"/>
              <w:bottom w:w="0" w:type="dxa"/>
              <w:right w:w="115" w:type="dxa"/>
            </w:tcMar>
          </w:tcPr>
          <w:p>
            <w:r>
              <w:t>Not required for Project One.</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r>
              <w:t>Not required for Project One.</w:t>
            </w:r>
          </w:p>
        </w:tc>
        <w:tc>
          <w:tcPr>
            <w:tcW w:w="1890" w:type="dxa"/>
            <w:shd w:val="clear" w:color="auto" w:fill="auto"/>
            <w:tcMar>
              <w:top w:w="0" w:type="dxa"/>
              <w:left w:w="115" w:type="dxa"/>
              <w:bottom w:w="0" w:type="dxa"/>
              <w:right w:w="115" w:type="dxa"/>
            </w:tcMar>
          </w:tcPr>
          <w:p>
            <w:r>
              <w:t>Not required for Project One.</w:t>
            </w:r>
          </w:p>
        </w:tc>
        <w:tc>
          <w:tcPr>
            <w:tcW w:w="1890" w:type="dxa"/>
            <w:shd w:val="clear" w:color="auto" w:fill="auto"/>
            <w:tcMar>
              <w:top w:w="0" w:type="dxa"/>
              <w:left w:w="115" w:type="dxa"/>
              <w:bottom w:w="0" w:type="dxa"/>
              <w:right w:w="115" w:type="dxa"/>
            </w:tcMar>
          </w:tcPr>
          <w:p>
            <w:r>
              <w:t>Not required for Project One.</w:t>
            </w:r>
          </w:p>
        </w:tc>
        <w:tc>
          <w:tcPr>
            <w:tcW w:w="2080" w:type="dxa"/>
            <w:shd w:val="clear" w:color="auto" w:fill="auto"/>
            <w:tcMar>
              <w:top w:w="0" w:type="dxa"/>
              <w:left w:w="115" w:type="dxa"/>
              <w:bottom w:w="0" w:type="dxa"/>
              <w:right w:w="115" w:type="dxa"/>
            </w:tcMar>
          </w:tcPr>
          <w:p>
            <w:r>
              <w:t>Not required for Project One.</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r>
              <w:t>Not required for Project One.</w:t>
            </w:r>
          </w:p>
        </w:tc>
        <w:tc>
          <w:tcPr>
            <w:tcW w:w="1890" w:type="dxa"/>
            <w:shd w:val="clear" w:color="auto" w:fill="auto"/>
            <w:tcMar>
              <w:top w:w="0" w:type="dxa"/>
              <w:left w:w="115" w:type="dxa"/>
              <w:bottom w:w="0" w:type="dxa"/>
              <w:right w:w="115" w:type="dxa"/>
            </w:tcMar>
          </w:tcPr>
          <w:p>
            <w:r>
              <w:t>Not required for Project One.</w:t>
            </w:r>
          </w:p>
        </w:tc>
        <w:tc>
          <w:tcPr>
            <w:tcW w:w="1890" w:type="dxa"/>
            <w:shd w:val="clear" w:color="auto" w:fill="auto"/>
            <w:tcMar>
              <w:top w:w="0" w:type="dxa"/>
              <w:left w:w="115" w:type="dxa"/>
              <w:bottom w:w="0" w:type="dxa"/>
              <w:right w:w="115" w:type="dxa"/>
            </w:tcMar>
          </w:tcPr>
          <w:p>
            <w:r>
              <w:t>Not required for Project One.</w:t>
            </w:r>
          </w:p>
        </w:tc>
        <w:tc>
          <w:tcPr>
            <w:tcW w:w="2080" w:type="dxa"/>
            <w:shd w:val="clear" w:color="auto" w:fill="auto"/>
            <w:tcMar>
              <w:top w:w="0" w:type="dxa"/>
              <w:left w:w="115" w:type="dxa"/>
              <w:bottom w:w="0" w:type="dxa"/>
              <w:right w:w="115" w:type="dxa"/>
            </w:tcMar>
          </w:tcPr>
          <w:p>
            <w:r>
              <w:t>Not required for Project One.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pPr>
        <w:pStyle w:val="Heading3"/>
        <w:spacing w:before="180" w:after="60"/>
      </w:pPr>
      <w:r>
        <w:t>Operating Platform</w:t>
      </w:r>
    </w:p>
    <w:p>
      <w:pPr>
        <w:spacing w:after="80" w:line="259" w:lineRule="auto"/>
      </w:pPr>
      <w:r>
        <w:rPr>
          <w:sz w:val="20"/>
        </w:rPr>
        <w:t>The Gaming Room should host Draw It or Lose It on a Linux server, preferably a supported long-term-support Ubuntu Server release, while allowing players to connect through modern web browsers. Linux is a practical fit for the Java-based game because it runs the Java Virtual Machine (JVM), supports dependable network services, and avoids requiring a separate backend for Windows, macOS, Android, and iOS. Users would only need a compatible browser and an internet connection. Hosting the authoritative game logic on one server platform also keeps game rules and timed rounds consistent across devices.</w:t>
      </w:r>
    </w:p>
    <w:p>
      <w:pPr>
        <w:spacing w:after="80" w:line="259" w:lineRule="auto"/>
      </w:pPr>
      <w:r>
        <w:rPr>
          <w:sz w:val="20"/>
        </w:rPr>
        <w:t>A Linux server is generally economical to deploy, can run on physical hardware or cloud virtual machines, and offers mature administration, logging, and security tools. Windows Server is also capable of running Java applications, and macOS can support development, but neither offers a clear advantage for this web-oriented server deployment. Mobile operating systems are best treated as clients rather than servers because of battery, connectivity, and background-process limitations.</w:t>
      </w:r>
    </w:p>
    <w:p>
      <w:pPr>
        <w:pStyle w:val="Heading3"/>
        <w:spacing w:before="180" w:after="60"/>
      </w:pPr>
      <w:r>
        <w:t>Operating Systems Architectures</w:t>
      </w:r>
    </w:p>
    <w:p>
      <w:pPr>
        <w:spacing w:after="80" w:line="259" w:lineRule="auto"/>
      </w:pPr>
      <w:r>
        <w:rPr>
          <w:sz w:val="20"/>
        </w:rPr>
        <w:t>Linux uses a monolithic kernel with loadable modules. Its kernel manages processes, memory, file systems, devices, and networking, while applications such as the Java server run in user space. The JVM provides a portable execution environment between the operating system and the Java program. This permits the existing Game, Team, Player, and GameService logic to remain mostly platform independent. A reverse proxy such as Nginx can accept web traffic and forward requests to the Java application, while a separate database service stores permanent records.</w:t>
      </w:r>
    </w:p>
    <w:p>
      <w:pPr>
        <w:spacing w:after="80" w:line="259" w:lineRule="auto"/>
      </w:pPr>
      <w:r>
        <w:rPr>
          <w:sz w:val="20"/>
        </w:rPr>
        <w:t>Windows uses the Windows NT hybrid kernel architecture and supports Java servers, but service administration and deployment tooling differ from Linux. macOS combines a Mach-based kernel with BSD components in its XNU hybrid kernel, and is more suitable here for developer workstations than for production hosting. Android is based on the Linux kernel but adds a mobile application framework and runtime; iOS uses Apple’s XNU-based architecture with mobile application restrictions. Since these platforms handle application installation, permissions, and background execution differently, a browser-based client built with HTML, CSS, and JavaScript minimizes platform-specific changes.</w:t>
      </w:r>
    </w:p>
    <w:p>
      <w:pPr>
        <w:spacing w:after="80" w:line="259" w:lineRule="auto"/>
      </w:pPr>
      <w:r>
        <w:rPr>
          <w:sz w:val="20"/>
        </w:rPr>
        <w:t>The proposed design is a client/server, three-tier architecture: browsers present the interface; the Linux-hosted Java service validates actions and controls game sessions; and the data tier stores accounts and game records. Within a single server process, the Singleton GameService can coordinate active games as specified in the original design. If demand later requires several server instances, however, a Singleton is unique only inside each JVM. Shared session state or an authoritative game coordinator would then be needed to keep rounds, identifiers, and name checks consistent across instances.</w:t>
      </w:r>
    </w:p>
    <w:p>
      <w:pPr>
        <w:pStyle w:val="Heading3"/>
        <w:spacing w:before="180" w:after="60"/>
      </w:pPr>
      <w:r>
        <w:t>Storage Management</w:t>
      </w:r>
    </w:p>
    <w:p>
      <w:pPr>
        <w:spacing w:after="80" w:line="259" w:lineRule="auto"/>
      </w:pPr>
      <w:r>
        <w:rPr>
          <w:sz w:val="20"/>
        </w:rPr>
        <w:t>For permanent data, I recommend PostgreSQL, a relational database that runs well on Linux. It can store user accounts, games, teams, players, scores, and session history in related tables with primary keys, foreign keys, and unique constraints. Database-level uniqueness is particularly important: checking names in Java alone may not prevent duplicates when simultaneous requests arrive. Transactions can make related updates succeed or fail together, protecting game data from partial writes.</w:t>
      </w:r>
    </w:p>
    <w:p>
      <w:pPr>
        <w:spacing w:after="80" w:line="259" w:lineRule="auto"/>
      </w:pPr>
      <w:r>
        <w:rPr>
          <w:sz w:val="20"/>
        </w:rPr>
        <w:t>Linux commonly uses the ext4 file system, which organizes files into directories and maintains metadata and permissions. The server can use ext4 for application files, logs, and database storage, while PostgreSQL manages the structure and retrieval of records within its database files. Game clue images should be placed in managed file or object storage, with database records holding image references rather than unnecessarily loading every image into the database. Caching popular images can improve loading times. Automated backups, restricted file permissions, database recovery testing, and storage-capacity monitoring help protect data and maintain service availability.</w:t>
      </w:r>
    </w:p>
    <w:p>
      <w:pPr>
        <w:pStyle w:val="Heading3"/>
        <w:spacing w:before="180" w:after="60"/>
      </w:pPr>
      <w:r>
        <w:t>Memory Management</w:t>
      </w:r>
    </w:p>
    <w:p>
      <w:pPr>
        <w:spacing w:after="80" w:line="259" w:lineRule="auto"/>
      </w:pPr>
      <w:r>
        <w:rPr>
          <w:sz w:val="20"/>
        </w:rPr>
        <w:t>Linux provides virtual memory so each server process sees its own protected address space. It uses paging to map virtual addresses to physical RAM, and its page cache retains frequently accessed file data to reduce disk access. If RAM becomes limited, the operating system may reclaim cached pages or use configured swap space, although heavy swapping can slow a time-sensitive game. The server should therefore have sufficient RAM, sensible resource limits, and monitoring for sustained memory pressure.</w:t>
      </w:r>
    </w:p>
    <w:p>
      <w:pPr>
        <w:spacing w:after="80" w:line="259" w:lineRule="auto"/>
      </w:pPr>
      <w:r>
        <w:rPr>
          <w:sz w:val="20"/>
        </w:rPr>
        <w:t>The Java Virtual Machine allocates objects on a managed heap and automatically reclaims unused objects through garbage collection. It also uses thread stacks and other memory areas for method execution and runtime information. Draw It or Lose It will temporarily keep active games, players, team membership, timers, and requests in memory for fast access, while PostgreSQL keeps information that must survive a restart. The team should avoid holding full-size clue images or old sessions in memory indefinitely; instead, release completed sessions, cache only frequently needed data, and monitor heap usage and garbage-collection pauses. The Singleton GameService reduces unnecessary duplicate service objects, but does not remove the need to make shared collections thread safe. Server-side round timers should remain authoritative so client lag cannot change the actual countdown.</w:t>
      </w:r>
    </w:p>
    <w:p>
      <w:pPr>
        <w:pStyle w:val="Heading3"/>
        <w:spacing w:before="180" w:after="60"/>
      </w:pPr>
      <w:r>
        <w:t>Distributed Systems and Networks</w:t>
      </w:r>
    </w:p>
    <w:p>
      <w:pPr>
        <w:spacing w:after="80" w:line="259" w:lineRule="auto"/>
      </w:pPr>
      <w:r>
        <w:rPr>
          <w:sz w:val="20"/>
        </w:rPr>
        <w:t>A distributed design lets Windows, macOS, Linux, Android, and iOS clients access the same game over the internet. Each browser communicates with the Linux-hosted Java service using HTTPS for account actions, game creation, and other requests. A secure WebSocket connection can deliver real-time events such as new image segments, guesses, score changes, and timer updates without requiring constant page refreshes. The backend checks whether a player belongs to the correct game or team before accepting actions, and the central service determines the official game outcome.</w:t>
      </w:r>
    </w:p>
    <w:p>
      <w:pPr>
        <w:spacing w:after="80" w:line="259" w:lineRule="auto"/>
      </w:pPr>
      <w:r>
        <w:rPr>
          <w:sz w:val="20"/>
        </w:rPr>
        <w:t>The network path includes the player’s device, its local Wi-Fi or cellular connection, the internet, a DNS name, a reverse proxy or load balancer, and the application and database services. A disruption anywhere along this path can cause delayed messages or lost connections. The client should display connection status, retry with controlled backoff, and request an updated game snapshot after reconnecting. The server should timestamp rounds and validate guesses against the server clock, rather than assuming messages arrive instantly. Health checks, monitoring, backups, and redundant hosting can reduce outages as the game grows. If multiple application nodes are introduced, shared data and message delivery must be coordinated so players in the same game see the same authoritative state.</w:t>
      </w:r>
    </w:p>
    <w:p>
      <w:pPr>
        <w:pStyle w:val="Heading3"/>
        <w:spacing w:before="180" w:after="60"/>
      </w:pPr>
      <w:r>
        <w:t>Security</w:t>
      </w:r>
    </w:p>
    <w:p>
      <w:pPr>
        <w:spacing w:after="80" w:line="259" w:lineRule="auto"/>
      </w:pPr>
      <w:r>
        <w:rPr>
          <w:sz w:val="20"/>
        </w:rPr>
        <w:t>All browser-to-server traffic should use HTTPS with current TLS configuration, and real-time messaging should use secure WebSockets (WSS). These encrypted channels help protect login credentials, game communications, and personal information on public or private networks. The team should use server-side authentication and role-based authorization, requiring each request to be checked before revealing user data or changing a game. Passwords should be stored only as salted, adaptive hashes, such as Argon2id or bcrypt, never in plain text.</w:t>
      </w:r>
    </w:p>
    <w:p>
      <w:pPr>
        <w:spacing w:after="80" w:line="259" w:lineRule="auto"/>
      </w:pPr>
      <w:r>
        <w:rPr>
          <w:sz w:val="20"/>
        </w:rPr>
        <w:t>The server should validate all inputs, use parameterized SQL queries, apply rate limits to login and guessing endpoints, and handle errors without exposing sensitive implementation details. Web clients need protection against cross-site scripting and cross-site request forgery where applicable, along with secure, HttpOnly, SameSite session cookies. Linux service accounts should have minimal privileges; administrators should install updates promptly, limit open network ports with a firewall, and restrict database access to approved services. The Gaming Room should also encrypt sensitive backups, control administrator access, keep audit logs, and establish a policy for retaining and deleting player information. These practices protect information both while it travels between devices and while it is stored on the server.</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77777777" w:rsidR="00A325D0" w:rsidRPr="006B4954" w:rsidRDefault="00A325D0" w:rsidP="006B4954">
      <w:pPr>
        <w:suppressAutoHyphens/>
        <w:contextualSpacing/>
        <w:rPr>
          <w:rFonts w:asciiTheme="majorHAnsi" w:hAnsiTheme="majorHAnsi" w:cstheme="majorHAnsi"/>
          <w:szCs w:val="22"/>
        </w:rPr>
      </w:pP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ONeil, Brooke</cp:lastModifiedBy>
  <cp:revision>6</cp:revision>
  <dcterms:created xsi:type="dcterms:W3CDTF">2022-09-26T13:33:00Z</dcterms:created>
  <dcterms:modified xsi:type="dcterms:W3CDTF">2022-10-10T15:28:00Z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