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Lora" w:cs="Lora" w:eastAsia="Lora" w:hAnsi="Lora"/>
          <w:b w:val="1"/>
          <w:sz w:val="20"/>
          <w:szCs w:val="20"/>
        </w:rPr>
      </w:pPr>
      <w:bookmarkStart w:colFirst="0" w:colLast="0" w:name="_4srbqpqav6r2" w:id="0"/>
      <w:bookmarkEnd w:id="0"/>
      <w:r w:rsidDel="00000000" w:rsidR="00000000" w:rsidRPr="00000000">
        <w:rPr>
          <w:rFonts w:ascii="Lora" w:cs="Lora" w:eastAsia="Lora" w:hAnsi="Lora"/>
          <w:b w:val="1"/>
          <w:sz w:val="20"/>
          <w:szCs w:val="20"/>
        </w:rPr>
        <w:drawing>
          <wp:inline distB="114300" distT="114300" distL="114300" distR="114300">
            <wp:extent cx="5905500" cy="2120900"/>
            <wp:effectExtent b="0" l="0" r="0" t="0"/>
            <wp:docPr descr="A picture containing text&#10;&#10;Description automatically generated" id="10" name="image6.png"/>
            <a:graphic>
              <a:graphicData uri="http://schemas.openxmlformats.org/drawingml/2006/picture">
                <pic:pic>
                  <pic:nvPicPr>
                    <pic:cNvPr descr="A picture containing text&#10;&#10;Description automatically generated" id="0" name="image6.png"/>
                    <pic:cNvPicPr preferRelativeResize="0"/>
                  </pic:nvPicPr>
                  <pic:blipFill>
                    <a:blip r:embed="rId7"/>
                    <a:srcRect b="0" l="0" r="0" t="0"/>
                    <a:stretch>
                      <a:fillRect/>
                    </a:stretch>
                  </pic:blipFill>
                  <pic:spPr>
                    <a:xfrm>
                      <a:off x="0" y="0"/>
                      <a:ext cx="5905500" cy="2120900"/>
                    </a:xfrm>
                    <a:prstGeom prst="rect"/>
                    <a:ln/>
                  </pic:spPr>
                </pic:pic>
              </a:graphicData>
            </a:graphic>
          </wp:inline>
        </w:drawing>
      </w:r>
      <w:r w:rsidDel="00000000" w:rsidR="00000000" w:rsidRPr="00000000">
        <w:rPr>
          <w:rFonts w:ascii="Lora" w:cs="Lora" w:eastAsia="Lora" w:hAnsi="Lora"/>
          <w:b w:val="1"/>
          <w:sz w:val="20"/>
          <w:szCs w:val="20"/>
          <w:rtl w:val="0"/>
        </w:rPr>
        <w:t xml:space="preserve"> </w:t>
      </w:r>
    </w:p>
    <w:p w:rsidR="00000000" w:rsidDel="00000000" w:rsidP="00000000" w:rsidRDefault="00000000" w:rsidRPr="00000000" w14:paraId="00000002">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360" w:firstLine="0"/>
        <w:rPr>
          <w:rFonts w:ascii="Lora" w:cs="Lora" w:eastAsia="Lora" w:hAnsi="Lora"/>
          <w:b w:val="1"/>
          <w:sz w:val="20"/>
          <w:szCs w:val="20"/>
        </w:rPr>
      </w:pPr>
      <w:bookmarkStart w:colFirst="0" w:colLast="0" w:name="_4srbqpqav6r2" w:id="0"/>
      <w:bookmarkEnd w:id="0"/>
      <w:r w:rsidDel="00000000" w:rsidR="00000000" w:rsidRPr="00000000">
        <w:rPr>
          <w:rFonts w:ascii="Lora" w:cs="Lora" w:eastAsia="Lora" w:hAnsi="Lora"/>
          <w:b w:val="1"/>
          <w:sz w:val="20"/>
          <w:szCs w:val="20"/>
          <w:rtl w:val="0"/>
        </w:rPr>
        <w:t xml:space="preserve"> </w:t>
      </w:r>
    </w:p>
    <w:p w:rsidR="00000000" w:rsidDel="00000000" w:rsidP="00000000" w:rsidRDefault="00000000" w:rsidRPr="00000000" w14:paraId="00000003">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360" w:firstLine="0"/>
        <w:rPr>
          <w:rFonts w:ascii="Lora" w:cs="Lora" w:eastAsia="Lora" w:hAnsi="Lora"/>
          <w:b w:val="1"/>
          <w:sz w:val="20"/>
          <w:szCs w:val="20"/>
        </w:rPr>
      </w:pPr>
      <w:bookmarkStart w:colFirst="0" w:colLast="0" w:name="_4srbqpqav6r2" w:id="0"/>
      <w:bookmarkEnd w:id="0"/>
      <w:r w:rsidDel="00000000" w:rsidR="00000000" w:rsidRPr="00000000">
        <w:rPr>
          <w:rFonts w:ascii="Lora" w:cs="Lora" w:eastAsia="Lora" w:hAnsi="Lora"/>
          <w:b w:val="1"/>
          <w:sz w:val="20"/>
          <w:szCs w:val="20"/>
          <w:rtl w:val="0"/>
        </w:rPr>
        <w:t xml:space="preserve"> </w:t>
      </w:r>
    </w:p>
    <w:p w:rsidR="00000000" w:rsidDel="00000000" w:rsidP="00000000" w:rsidRDefault="00000000" w:rsidRPr="00000000" w14:paraId="00000004">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ora" w:cs="Lora" w:eastAsia="Lora" w:hAnsi="Lora"/>
          <w:b w:val="1"/>
        </w:rPr>
      </w:pPr>
      <w:bookmarkStart w:colFirst="0" w:colLast="0" w:name="_4srbqpqav6r2" w:id="0"/>
      <w:bookmarkEnd w:id="0"/>
      <w:r w:rsidDel="00000000" w:rsidR="00000000" w:rsidRPr="00000000">
        <w:rPr>
          <w:rFonts w:ascii="Lora" w:cs="Lora" w:eastAsia="Lora" w:hAnsi="Lora"/>
          <w:b w:val="1"/>
          <w:sz w:val="20"/>
          <w:szCs w:val="20"/>
          <w:rtl w:val="0"/>
        </w:rPr>
        <w:t xml:space="preserve"> </w:t>
      </w:r>
      <w:r w:rsidDel="00000000" w:rsidR="00000000" w:rsidRPr="00000000">
        <w:rPr>
          <w:rtl w:val="0"/>
        </w:rPr>
      </w:r>
    </w:p>
    <w:p w:rsidR="00000000" w:rsidDel="00000000" w:rsidP="00000000" w:rsidRDefault="00000000" w:rsidRPr="00000000" w14:paraId="00000005">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Lora" w:cs="Lora" w:eastAsia="Lora" w:hAnsi="Lora"/>
          <w:b w:val="1"/>
          <w:sz w:val="36"/>
          <w:szCs w:val="36"/>
        </w:rPr>
      </w:pPr>
      <w:bookmarkStart w:colFirst="0" w:colLast="0" w:name="_4srbqpqav6r2" w:id="0"/>
      <w:bookmarkEnd w:id="0"/>
      <w:r w:rsidDel="00000000" w:rsidR="00000000" w:rsidRPr="00000000">
        <w:rPr>
          <w:rFonts w:ascii="Lora" w:cs="Lora" w:eastAsia="Lora" w:hAnsi="Lora"/>
          <w:b w:val="1"/>
          <w:sz w:val="36"/>
          <w:szCs w:val="36"/>
          <w:rtl w:val="0"/>
        </w:rPr>
        <w:t xml:space="preserve">BC2406 Analytics I: Visual and Predictive Analytics</w:t>
      </w:r>
    </w:p>
    <w:p w:rsidR="00000000" w:rsidDel="00000000" w:rsidP="00000000" w:rsidRDefault="00000000" w:rsidRPr="00000000" w14:paraId="0000000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left"/>
        <w:rPr>
          <w:rFonts w:ascii="Lora" w:cs="Lora" w:eastAsia="Lora" w:hAnsi="Lora"/>
          <w:b w:val="1"/>
          <w:sz w:val="32"/>
          <w:szCs w:val="32"/>
        </w:rPr>
      </w:pPr>
      <w:bookmarkStart w:colFirst="0" w:colLast="0" w:name="_4srbqpqav6r2" w:id="0"/>
      <w:bookmarkEnd w:id="0"/>
      <w:r w:rsidDel="00000000" w:rsidR="00000000" w:rsidRPr="00000000">
        <w:rPr>
          <w:rFonts w:ascii="Lora" w:cs="Lora" w:eastAsia="Lora" w:hAnsi="Lora"/>
          <w:b w:val="1"/>
          <w:sz w:val="32"/>
          <w:szCs w:val="32"/>
          <w:rtl w:val="0"/>
        </w:rPr>
        <w:t xml:space="preserve"> </w:t>
      </w:r>
    </w:p>
    <w:p w:rsidR="00000000" w:rsidDel="00000000" w:rsidP="00000000" w:rsidRDefault="00000000" w:rsidRPr="00000000" w14:paraId="0000000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Lora" w:cs="Lora" w:eastAsia="Lora" w:hAnsi="Lora"/>
          <w:b w:val="1"/>
          <w:sz w:val="32"/>
          <w:szCs w:val="32"/>
        </w:rPr>
      </w:pPr>
      <w:bookmarkStart w:colFirst="0" w:colLast="0" w:name="_4srbqpqav6r2" w:id="0"/>
      <w:bookmarkEnd w:id="0"/>
      <w:r w:rsidDel="00000000" w:rsidR="00000000" w:rsidRPr="00000000">
        <w:rPr>
          <w:rFonts w:ascii="Lora" w:cs="Lora" w:eastAsia="Lora" w:hAnsi="Lora"/>
          <w:b w:val="1"/>
          <w:sz w:val="32"/>
          <w:szCs w:val="32"/>
          <w:rtl w:val="0"/>
        </w:rPr>
        <w:t xml:space="preserve">Submitted by: </w:t>
      </w:r>
    </w:p>
    <w:p w:rsidR="00000000" w:rsidDel="00000000" w:rsidP="00000000" w:rsidRDefault="00000000" w:rsidRPr="00000000" w14:paraId="0000000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Lora" w:cs="Lora" w:eastAsia="Lora" w:hAnsi="Lora"/>
          <w:sz w:val="32"/>
          <w:szCs w:val="32"/>
        </w:rPr>
      </w:pPr>
      <w:bookmarkStart w:colFirst="0" w:colLast="0" w:name="_wyi84bl2mypx" w:id="1"/>
      <w:bookmarkEnd w:id="1"/>
      <w:r w:rsidDel="00000000" w:rsidR="00000000" w:rsidRPr="00000000">
        <w:rPr>
          <w:rFonts w:ascii="Lora" w:cs="Lora" w:eastAsia="Lora" w:hAnsi="Lora"/>
          <w:sz w:val="32"/>
          <w:szCs w:val="32"/>
          <w:rtl w:val="0"/>
        </w:rPr>
        <w:t xml:space="preserve">Ng Chi Hui (U1922243C)</w:t>
      </w:r>
    </w:p>
    <w:p w:rsidR="00000000" w:rsidDel="00000000" w:rsidP="00000000" w:rsidRDefault="00000000" w:rsidRPr="00000000" w14:paraId="0000000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Lora" w:cs="Lora" w:eastAsia="Lora" w:hAnsi="Lora"/>
          <w:sz w:val="32"/>
          <w:szCs w:val="32"/>
        </w:rPr>
      </w:pPr>
      <w:bookmarkStart w:colFirst="0" w:colLast="0" w:name="_l20ok6ee0rav" w:id="2"/>
      <w:bookmarkEnd w:id="2"/>
      <w:r w:rsidDel="00000000" w:rsidR="00000000" w:rsidRPr="00000000">
        <w:rPr>
          <w:rFonts w:ascii="Lora" w:cs="Lora" w:eastAsia="Lora" w:hAnsi="Lora"/>
          <w:sz w:val="32"/>
          <w:szCs w:val="32"/>
          <w:rtl w:val="0"/>
        </w:rPr>
        <w:t xml:space="preserve">Josiah Goh (U1810793E)</w:t>
      </w:r>
    </w:p>
    <w:p w:rsidR="00000000" w:rsidDel="00000000" w:rsidP="00000000" w:rsidRDefault="00000000" w:rsidRPr="00000000" w14:paraId="0000000A">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Lora" w:cs="Lora" w:eastAsia="Lora" w:hAnsi="Lora"/>
          <w:sz w:val="32"/>
          <w:szCs w:val="32"/>
        </w:rPr>
      </w:pPr>
      <w:bookmarkStart w:colFirst="0" w:colLast="0" w:name="_42m2hswll0bq" w:id="3"/>
      <w:bookmarkEnd w:id="3"/>
      <w:r w:rsidDel="00000000" w:rsidR="00000000" w:rsidRPr="00000000">
        <w:rPr>
          <w:rFonts w:ascii="Lora" w:cs="Lora" w:eastAsia="Lora" w:hAnsi="Lora"/>
          <w:sz w:val="32"/>
          <w:szCs w:val="32"/>
          <w:rtl w:val="0"/>
        </w:rPr>
        <w:t xml:space="preserve">Jarrel Kong Kai Jit (U1910901J)</w:t>
      </w:r>
    </w:p>
    <w:p w:rsidR="00000000" w:rsidDel="00000000" w:rsidP="00000000" w:rsidRDefault="00000000" w:rsidRPr="00000000" w14:paraId="0000000B">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Lora" w:cs="Lora" w:eastAsia="Lora" w:hAnsi="Lora"/>
          <w:sz w:val="32"/>
          <w:szCs w:val="32"/>
        </w:rPr>
      </w:pPr>
      <w:bookmarkStart w:colFirst="0" w:colLast="0" w:name="_g2xvd311njho" w:id="4"/>
      <w:bookmarkEnd w:id="4"/>
      <w:r w:rsidDel="00000000" w:rsidR="00000000" w:rsidRPr="00000000">
        <w:rPr>
          <w:rFonts w:ascii="Lora" w:cs="Lora" w:eastAsia="Lora" w:hAnsi="Lora"/>
          <w:sz w:val="32"/>
          <w:szCs w:val="32"/>
          <w:rtl w:val="0"/>
        </w:rPr>
        <w:t xml:space="preserve">Wang Liang Yi (U1920597H)</w:t>
      </w:r>
    </w:p>
    <w:p w:rsidR="00000000" w:rsidDel="00000000" w:rsidP="00000000" w:rsidRDefault="00000000" w:rsidRPr="00000000" w14:paraId="0000000C">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Lora" w:cs="Lora" w:eastAsia="Lora" w:hAnsi="Lora"/>
          <w:sz w:val="32"/>
          <w:szCs w:val="32"/>
        </w:rPr>
      </w:pPr>
      <w:bookmarkStart w:colFirst="0" w:colLast="0" w:name="_83mw4uq4v0yk" w:id="5"/>
      <w:bookmarkEnd w:id="5"/>
      <w:r w:rsidDel="00000000" w:rsidR="00000000" w:rsidRPr="00000000">
        <w:rPr>
          <w:rFonts w:ascii="Lora" w:cs="Lora" w:eastAsia="Lora" w:hAnsi="Lora"/>
          <w:sz w:val="32"/>
          <w:szCs w:val="32"/>
          <w:rtl w:val="0"/>
        </w:rPr>
        <w:t xml:space="preserve">Shaun Leow (U1921323A)</w:t>
      </w:r>
    </w:p>
    <w:p w:rsidR="00000000" w:rsidDel="00000000" w:rsidP="00000000" w:rsidRDefault="00000000" w:rsidRPr="00000000" w14:paraId="0000000D">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Lora" w:cs="Lora" w:eastAsia="Lora" w:hAnsi="Lora"/>
          <w:sz w:val="32"/>
          <w:szCs w:val="32"/>
        </w:rPr>
      </w:pPr>
      <w:bookmarkStart w:colFirst="0" w:colLast="0" w:name="_4kv0dxq9wfo" w:id="6"/>
      <w:bookmarkEnd w:id="6"/>
      <w:r w:rsidDel="00000000" w:rsidR="00000000" w:rsidRPr="00000000">
        <w:rPr>
          <w:rFonts w:ascii="Lora" w:cs="Lora" w:eastAsia="Lora" w:hAnsi="Lora"/>
          <w:sz w:val="32"/>
          <w:szCs w:val="32"/>
          <w:rtl w:val="0"/>
        </w:rPr>
        <w:t xml:space="preserve">Yuki Yap (U1910716A)</w:t>
      </w:r>
    </w:p>
    <w:p w:rsidR="00000000" w:rsidDel="00000000" w:rsidP="00000000" w:rsidRDefault="00000000" w:rsidRPr="00000000" w14:paraId="0000000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left"/>
        <w:rPr>
          <w:rFonts w:ascii="Lora" w:cs="Lora" w:eastAsia="Lora" w:hAnsi="Lora"/>
          <w:b w:val="1"/>
          <w:sz w:val="32"/>
          <w:szCs w:val="32"/>
        </w:rPr>
      </w:pPr>
      <w:bookmarkStart w:colFirst="0" w:colLast="0" w:name="_4srbqpqav6r2" w:id="0"/>
      <w:bookmarkEnd w:id="0"/>
      <w:r w:rsidDel="00000000" w:rsidR="00000000" w:rsidRPr="00000000">
        <w:rPr>
          <w:rtl w:val="0"/>
        </w:rPr>
      </w:r>
    </w:p>
    <w:p w:rsidR="00000000" w:rsidDel="00000000" w:rsidP="00000000" w:rsidRDefault="00000000" w:rsidRPr="00000000" w14:paraId="0000000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Lora" w:cs="Lora" w:eastAsia="Lora" w:hAnsi="Lora"/>
          <w:b w:val="1"/>
          <w:sz w:val="32"/>
          <w:szCs w:val="32"/>
        </w:rPr>
      </w:pPr>
      <w:bookmarkStart w:colFirst="0" w:colLast="0" w:name="_4srbqpqav6r2" w:id="0"/>
      <w:bookmarkEnd w:id="0"/>
      <w:r w:rsidDel="00000000" w:rsidR="00000000" w:rsidRPr="00000000">
        <w:rPr>
          <w:rFonts w:ascii="Lora" w:cs="Lora" w:eastAsia="Lora" w:hAnsi="Lora"/>
          <w:b w:val="1"/>
          <w:sz w:val="32"/>
          <w:szCs w:val="32"/>
          <w:rtl w:val="0"/>
        </w:rPr>
        <w:t xml:space="preserve">Group Number: 6</w:t>
      </w:r>
    </w:p>
    <w:p w:rsidR="00000000" w:rsidDel="00000000" w:rsidP="00000000" w:rsidRDefault="00000000" w:rsidRPr="00000000" w14:paraId="00000010">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Lora" w:cs="Lora" w:eastAsia="Lora" w:hAnsi="Lora"/>
          <w:b w:val="1"/>
          <w:sz w:val="32"/>
          <w:szCs w:val="32"/>
        </w:rPr>
      </w:pPr>
      <w:bookmarkStart w:colFirst="0" w:colLast="0" w:name="_4srbqpqav6r2" w:id="0"/>
      <w:bookmarkEnd w:id="0"/>
      <w:r w:rsidDel="00000000" w:rsidR="00000000" w:rsidRPr="00000000">
        <w:rPr>
          <w:rFonts w:ascii="Lora" w:cs="Lora" w:eastAsia="Lora" w:hAnsi="Lora"/>
          <w:b w:val="1"/>
          <w:sz w:val="32"/>
          <w:szCs w:val="32"/>
          <w:rtl w:val="0"/>
        </w:rPr>
        <w:t xml:space="preserve"> </w:t>
      </w:r>
    </w:p>
    <w:p w:rsidR="00000000" w:rsidDel="00000000" w:rsidP="00000000" w:rsidRDefault="00000000" w:rsidRPr="00000000" w14:paraId="0000001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Lora" w:cs="Lora" w:eastAsia="Lora" w:hAnsi="Lora"/>
          <w:b w:val="1"/>
          <w:color w:val="1f3763"/>
          <w:sz w:val="42"/>
          <w:szCs w:val="42"/>
        </w:rPr>
      </w:pPr>
      <w:bookmarkStart w:colFirst="0" w:colLast="0" w:name="_u25u9lon1lf0" w:id="7"/>
      <w:bookmarkEnd w:id="7"/>
      <w:r w:rsidDel="00000000" w:rsidR="00000000" w:rsidRPr="00000000">
        <w:rPr>
          <w:rFonts w:ascii="Lora" w:cs="Lora" w:eastAsia="Lora" w:hAnsi="Lora"/>
          <w:b w:val="1"/>
          <w:color w:val="1f3763"/>
          <w:sz w:val="42"/>
          <w:szCs w:val="42"/>
          <w:rtl w:val="0"/>
        </w:rPr>
        <w:t xml:space="preserve">Nanyang Business School</w:t>
      </w:r>
    </w:p>
    <w:p w:rsidR="00000000" w:rsidDel="00000000" w:rsidP="00000000" w:rsidRDefault="00000000" w:rsidRPr="00000000" w14:paraId="00000012">
      <w:pPr>
        <w:pStyle w:val="Heading1"/>
        <w:spacing w:after="240" w:before="240" w:lineRule="auto"/>
        <w:rPr>
          <w:rFonts w:ascii="Lora" w:cs="Lora" w:eastAsia="Lora" w:hAnsi="Lora"/>
          <w:b w:val="1"/>
        </w:rPr>
      </w:pPr>
      <w:bookmarkStart w:colFirst="0" w:colLast="0" w:name="_7lkoq6690hui" w:id="8"/>
      <w:bookmarkEnd w:id="8"/>
      <w:r w:rsidDel="00000000" w:rsidR="00000000" w:rsidRPr="00000000">
        <w:rPr>
          <w:rtl w:val="0"/>
        </w:rPr>
      </w:r>
    </w:p>
    <w:p w:rsidR="00000000" w:rsidDel="00000000" w:rsidP="00000000" w:rsidRDefault="00000000" w:rsidRPr="00000000" w14:paraId="00000013">
      <w:pPr>
        <w:pStyle w:val="Heading1"/>
        <w:spacing w:after="240" w:before="240" w:lineRule="auto"/>
        <w:rPr>
          <w:rFonts w:ascii="Lora" w:cs="Lora" w:eastAsia="Lora" w:hAnsi="Lora"/>
          <w:b w:val="1"/>
        </w:rPr>
      </w:pPr>
      <w:bookmarkStart w:colFirst="0" w:colLast="0" w:name="_69z5p5dd5y7y" w:id="9"/>
      <w:bookmarkEnd w:id="9"/>
      <w:r w:rsidDel="00000000" w:rsidR="00000000" w:rsidRPr="00000000">
        <w:rPr>
          <w:rtl w:val="0"/>
        </w:rPr>
      </w:r>
    </w:p>
    <w:p w:rsidR="00000000" w:rsidDel="00000000" w:rsidP="00000000" w:rsidRDefault="00000000" w:rsidRPr="00000000" w14:paraId="00000014">
      <w:pPr>
        <w:pStyle w:val="Heading1"/>
        <w:spacing w:after="240" w:before="240" w:lineRule="auto"/>
        <w:rPr>
          <w:rFonts w:ascii="Lora" w:cs="Lora" w:eastAsia="Lora" w:hAnsi="Lora"/>
          <w:b w:val="1"/>
        </w:rPr>
      </w:pPr>
      <w:bookmarkStart w:colFirst="0" w:colLast="0" w:name="_9lw88ade55b2" w:id="10"/>
      <w:bookmarkEnd w:id="10"/>
      <w:r w:rsidDel="00000000" w:rsidR="00000000" w:rsidRPr="00000000">
        <w:rPr>
          <w:rtl w:val="0"/>
        </w:rPr>
      </w:r>
    </w:p>
    <w:p w:rsidR="00000000" w:rsidDel="00000000" w:rsidP="00000000" w:rsidRDefault="00000000" w:rsidRPr="00000000" w14:paraId="00000015">
      <w:pPr>
        <w:pStyle w:val="Heading1"/>
        <w:spacing w:after="240" w:before="240" w:lineRule="auto"/>
        <w:rPr>
          <w:rFonts w:ascii="Lora" w:cs="Lora" w:eastAsia="Lora" w:hAnsi="Lora"/>
          <w:b w:val="1"/>
        </w:rPr>
      </w:pPr>
      <w:bookmarkStart w:colFirst="0" w:colLast="0" w:name="_151dq81mn36l" w:id="11"/>
      <w:bookmarkEnd w:id="11"/>
      <w:r w:rsidDel="00000000" w:rsidR="00000000" w:rsidRPr="00000000">
        <w:rPr>
          <w:rtl w:val="0"/>
        </w:rPr>
      </w:r>
    </w:p>
    <w:p w:rsidR="00000000" w:rsidDel="00000000" w:rsidP="00000000" w:rsidRDefault="00000000" w:rsidRPr="00000000" w14:paraId="00000016">
      <w:pPr>
        <w:pStyle w:val="Heading1"/>
        <w:spacing w:after="240" w:before="240" w:lineRule="auto"/>
        <w:rPr>
          <w:rFonts w:ascii="Lora" w:cs="Lora" w:eastAsia="Lora" w:hAnsi="Lora"/>
        </w:rPr>
      </w:pPr>
      <w:bookmarkStart w:colFirst="0" w:colLast="0" w:name="_zd6qw6fx866g" w:id="12"/>
      <w:bookmarkEnd w:id="12"/>
      <w:r w:rsidDel="00000000" w:rsidR="00000000" w:rsidRPr="00000000">
        <w:rPr>
          <w:rFonts w:ascii="Lora" w:cs="Lora" w:eastAsia="Lora" w:hAnsi="Lora"/>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spacing w:before="200" w:line="240" w:lineRule="auto"/>
            <w:ind w:left="0" w:firstLine="0"/>
            <w:rPr>
              <w:rFonts w:ascii="Lora" w:cs="Lora" w:eastAsia="Lora" w:hAnsi="Lora"/>
              <w:color w:val="1155cc"/>
              <w:sz w:val="40"/>
              <w:szCs w:val="40"/>
              <w:u w:val="single"/>
            </w:rPr>
          </w:pPr>
          <w:r w:rsidDel="00000000" w:rsidR="00000000" w:rsidRPr="00000000">
            <w:fldChar w:fldCharType="begin"/>
            <w:instrText xml:space="preserve"> TOC \h \u \z \n </w:instrText>
            <w:fldChar w:fldCharType="separate"/>
          </w:r>
          <w:hyperlink w:anchor="_6x3fqii84fnu">
            <w:r w:rsidDel="00000000" w:rsidR="00000000" w:rsidRPr="00000000">
              <w:rPr>
                <w:rFonts w:ascii="Lora" w:cs="Lora" w:eastAsia="Lora" w:hAnsi="Lora"/>
                <w:color w:val="1155cc"/>
                <w:sz w:val="40"/>
                <w:szCs w:val="40"/>
                <w:u w:val="single"/>
                <w:rtl w:val="0"/>
              </w:rPr>
              <w:t xml:space="preserve">1: Executive Summary</w:t>
            </w:r>
          </w:hyperlink>
          <w:r w:rsidDel="00000000" w:rsidR="00000000" w:rsidRPr="00000000">
            <w:rPr>
              <w:rtl w:val="0"/>
            </w:rPr>
          </w:r>
        </w:p>
        <w:p w:rsidR="00000000" w:rsidDel="00000000" w:rsidP="00000000" w:rsidRDefault="00000000" w:rsidRPr="00000000" w14:paraId="00000018">
          <w:pPr>
            <w:spacing w:before="200" w:line="240" w:lineRule="auto"/>
            <w:ind w:left="0" w:firstLine="0"/>
            <w:rPr>
              <w:rFonts w:ascii="Lora" w:cs="Lora" w:eastAsia="Lora" w:hAnsi="Lora"/>
              <w:color w:val="1155cc"/>
              <w:sz w:val="40"/>
              <w:szCs w:val="40"/>
              <w:u w:val="single"/>
            </w:rPr>
          </w:pPr>
          <w:hyperlink w:anchor="_urkpeglwpjl4">
            <w:r w:rsidDel="00000000" w:rsidR="00000000" w:rsidRPr="00000000">
              <w:rPr>
                <w:rFonts w:ascii="Lora" w:cs="Lora" w:eastAsia="Lora" w:hAnsi="Lora"/>
                <w:color w:val="1155cc"/>
                <w:sz w:val="40"/>
                <w:szCs w:val="40"/>
                <w:u w:val="single"/>
                <w:rtl w:val="0"/>
              </w:rPr>
              <w:t xml:space="preserve">2: Practical Motivation</w:t>
            </w:r>
          </w:hyperlink>
          <w:r w:rsidDel="00000000" w:rsidR="00000000" w:rsidRPr="00000000">
            <w:rPr>
              <w:rtl w:val="0"/>
            </w:rPr>
          </w:r>
        </w:p>
        <w:p w:rsidR="00000000" w:rsidDel="00000000" w:rsidP="00000000" w:rsidRDefault="00000000" w:rsidRPr="00000000" w14:paraId="00000019">
          <w:pPr>
            <w:spacing w:before="200" w:line="240" w:lineRule="auto"/>
            <w:ind w:left="0" w:firstLine="0"/>
            <w:rPr>
              <w:rFonts w:ascii="Lora" w:cs="Lora" w:eastAsia="Lora" w:hAnsi="Lora"/>
              <w:color w:val="1155cc"/>
              <w:sz w:val="40"/>
              <w:szCs w:val="40"/>
              <w:u w:val="single"/>
            </w:rPr>
          </w:pPr>
          <w:hyperlink w:anchor="_ejxh295g0y2j">
            <w:r w:rsidDel="00000000" w:rsidR="00000000" w:rsidRPr="00000000">
              <w:rPr>
                <w:rFonts w:ascii="Lora" w:cs="Lora" w:eastAsia="Lora" w:hAnsi="Lora"/>
                <w:color w:val="1155cc"/>
                <w:sz w:val="40"/>
                <w:szCs w:val="40"/>
                <w:u w:val="single"/>
                <w:rtl w:val="0"/>
              </w:rPr>
              <w:t xml:space="preserve">3: Increasing inflows</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Lora" w:cs="Lora" w:eastAsia="Lora" w:hAnsi="Lora"/>
              <w:color w:val="1155cc"/>
              <w:sz w:val="40"/>
              <w:szCs w:val="40"/>
              <w:u w:val="single"/>
            </w:rPr>
          </w:pPr>
          <w:hyperlink w:anchor="_czhwwsj1wipv">
            <w:r w:rsidDel="00000000" w:rsidR="00000000" w:rsidRPr="00000000">
              <w:rPr>
                <w:rFonts w:ascii="Lora" w:cs="Lora" w:eastAsia="Lora" w:hAnsi="Lora"/>
                <w:color w:val="1155cc"/>
                <w:sz w:val="40"/>
                <w:szCs w:val="40"/>
                <w:u w:val="single"/>
                <w:rtl w:val="0"/>
              </w:rPr>
              <w:t xml:space="preserve">4: Decreasing outflows</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Lora" w:cs="Lora" w:eastAsia="Lora" w:hAnsi="Lora"/>
              <w:color w:val="1155cc"/>
              <w:sz w:val="40"/>
              <w:szCs w:val="40"/>
              <w:u w:val="single"/>
            </w:rPr>
          </w:pPr>
          <w:hyperlink w:anchor="_8rjvmvmh8ue5">
            <w:r w:rsidDel="00000000" w:rsidR="00000000" w:rsidRPr="00000000">
              <w:rPr>
                <w:rFonts w:ascii="Lora" w:cs="Lora" w:eastAsia="Lora" w:hAnsi="Lora"/>
                <w:color w:val="1155cc"/>
                <w:sz w:val="40"/>
                <w:szCs w:val="40"/>
                <w:u w:val="single"/>
                <w:rtl w:val="0"/>
              </w:rPr>
              <w:t xml:space="preserve">5: Data and models</w:t>
            </w:r>
          </w:hyperlink>
          <w:r w:rsidDel="00000000" w:rsidR="00000000" w:rsidRPr="00000000">
            <w:rPr>
              <w:rtl w:val="0"/>
            </w:rPr>
          </w:r>
        </w:p>
        <w:p w:rsidR="00000000" w:rsidDel="00000000" w:rsidP="00000000" w:rsidRDefault="00000000" w:rsidRPr="00000000" w14:paraId="0000001C">
          <w:pPr>
            <w:spacing w:before="200" w:line="240" w:lineRule="auto"/>
            <w:ind w:left="0" w:firstLine="720"/>
            <w:rPr>
              <w:rFonts w:ascii="Lora" w:cs="Lora" w:eastAsia="Lora" w:hAnsi="Lora"/>
              <w:color w:val="1155cc"/>
              <w:sz w:val="40"/>
              <w:szCs w:val="40"/>
              <w:u w:val="single"/>
            </w:rPr>
          </w:pPr>
          <w:hyperlink w:anchor="_68dxxknyrbbt">
            <w:r w:rsidDel="00000000" w:rsidR="00000000" w:rsidRPr="00000000">
              <w:rPr>
                <w:rFonts w:ascii="Lora" w:cs="Lora" w:eastAsia="Lora" w:hAnsi="Lora"/>
                <w:color w:val="1155cc"/>
                <w:sz w:val="40"/>
                <w:szCs w:val="40"/>
                <w:u w:val="single"/>
                <w:rtl w:val="0"/>
              </w:rPr>
              <w:t xml:space="preserve">5.1: Data Preparation &amp; Cleaning</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Lora" w:cs="Lora" w:eastAsia="Lora" w:hAnsi="Lora"/>
              <w:color w:val="1155cc"/>
              <w:sz w:val="40"/>
              <w:szCs w:val="40"/>
              <w:u w:val="single"/>
            </w:rPr>
          </w:pPr>
          <w:r w:rsidDel="00000000" w:rsidR="00000000" w:rsidRPr="00000000">
            <w:rPr>
              <w:rFonts w:ascii="Lora" w:cs="Lora" w:eastAsia="Lora" w:hAnsi="Lora"/>
              <w:color w:val="1155cc"/>
              <w:sz w:val="40"/>
              <w:szCs w:val="40"/>
              <w:u w:val="single"/>
              <w:rtl w:val="0"/>
            </w:rPr>
            <w:t xml:space="preserve">6</w:t>
          </w:r>
          <w:hyperlink w:anchor="_9k2pybf4g24n">
            <w:r w:rsidDel="00000000" w:rsidR="00000000" w:rsidRPr="00000000">
              <w:rPr>
                <w:rFonts w:ascii="Lora" w:cs="Lora" w:eastAsia="Lora" w:hAnsi="Lora"/>
                <w:color w:val="1155cc"/>
                <w:sz w:val="40"/>
                <w:szCs w:val="40"/>
                <w:u w:val="single"/>
                <w:rtl w:val="0"/>
              </w:rPr>
              <w:t xml:space="preserve">: Exploratory Data Analysis</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Lora" w:cs="Lora" w:eastAsia="Lora" w:hAnsi="Lora"/>
              <w:color w:val="1155cc"/>
              <w:sz w:val="40"/>
              <w:szCs w:val="40"/>
              <w:u w:val="single"/>
            </w:rPr>
          </w:pPr>
          <w:r w:rsidDel="00000000" w:rsidR="00000000" w:rsidRPr="00000000">
            <w:rPr>
              <w:rFonts w:ascii="Lora" w:cs="Lora" w:eastAsia="Lora" w:hAnsi="Lora"/>
              <w:color w:val="1155cc"/>
              <w:sz w:val="40"/>
              <w:szCs w:val="40"/>
              <w:u w:val="single"/>
              <w:rtl w:val="0"/>
            </w:rPr>
            <w:t xml:space="preserve">7</w:t>
          </w:r>
          <w:hyperlink w:anchor="_1g357kgbgudr">
            <w:r w:rsidDel="00000000" w:rsidR="00000000" w:rsidRPr="00000000">
              <w:rPr>
                <w:rFonts w:ascii="Lora" w:cs="Lora" w:eastAsia="Lora" w:hAnsi="Lora"/>
                <w:color w:val="1155cc"/>
                <w:sz w:val="40"/>
                <w:szCs w:val="40"/>
                <w:u w:val="single"/>
                <w:rtl w:val="0"/>
              </w:rPr>
              <w:t xml:space="preserve">:  Model Building</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Lora" w:cs="Lora" w:eastAsia="Lora" w:hAnsi="Lora"/>
              <w:color w:val="1155cc"/>
              <w:sz w:val="40"/>
              <w:szCs w:val="40"/>
              <w:u w:val="single"/>
            </w:rPr>
          </w:pPr>
          <w:r w:rsidDel="00000000" w:rsidR="00000000" w:rsidRPr="00000000">
            <w:rPr>
              <w:rFonts w:ascii="Lora" w:cs="Lora" w:eastAsia="Lora" w:hAnsi="Lora"/>
              <w:color w:val="1155cc"/>
              <w:sz w:val="40"/>
              <w:szCs w:val="40"/>
              <w:u w:val="single"/>
              <w:rtl w:val="0"/>
            </w:rPr>
            <w:t xml:space="preserve">8</w:t>
          </w:r>
          <w:hyperlink w:anchor="_6kihpwjvkdcq">
            <w:r w:rsidDel="00000000" w:rsidR="00000000" w:rsidRPr="00000000">
              <w:rPr>
                <w:rFonts w:ascii="Lora" w:cs="Lora" w:eastAsia="Lora" w:hAnsi="Lora"/>
                <w:color w:val="1155cc"/>
                <w:sz w:val="40"/>
                <w:szCs w:val="40"/>
                <w:u w:val="single"/>
                <w:rtl w:val="0"/>
              </w:rPr>
              <w:t xml:space="preserve">:  Insights and Analysis</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Lora" w:cs="Lora" w:eastAsia="Lora" w:hAnsi="Lora"/>
              <w:color w:val="1155cc"/>
              <w:sz w:val="40"/>
              <w:szCs w:val="40"/>
              <w:u w:val="single"/>
            </w:rPr>
          </w:pPr>
          <w:r w:rsidDel="00000000" w:rsidR="00000000" w:rsidRPr="00000000">
            <w:rPr>
              <w:rFonts w:ascii="Lora" w:cs="Lora" w:eastAsia="Lora" w:hAnsi="Lora"/>
              <w:color w:val="1155cc"/>
              <w:sz w:val="40"/>
              <w:szCs w:val="40"/>
              <w:u w:val="single"/>
              <w:rtl w:val="0"/>
            </w:rPr>
            <w:t xml:space="preserve">9</w:t>
          </w:r>
          <w:hyperlink w:anchor="_1u27us4wc3sn">
            <w:r w:rsidDel="00000000" w:rsidR="00000000" w:rsidRPr="00000000">
              <w:rPr>
                <w:rFonts w:ascii="Lora" w:cs="Lora" w:eastAsia="Lora" w:hAnsi="Lora"/>
                <w:color w:val="1155cc"/>
                <w:sz w:val="40"/>
                <w:szCs w:val="40"/>
                <w:u w:val="single"/>
                <w:rtl w:val="0"/>
              </w:rPr>
              <w:t xml:space="preserve">:  Business Recommendation</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Lora" w:cs="Lora" w:eastAsia="Lora" w:hAnsi="Lora"/>
              <w:color w:val="1155cc"/>
              <w:sz w:val="40"/>
              <w:szCs w:val="40"/>
              <w:u w:val="single"/>
            </w:rPr>
          </w:pPr>
          <w:hyperlink w:anchor="_j8cgd4khbkb2">
            <w:r w:rsidDel="00000000" w:rsidR="00000000" w:rsidRPr="00000000">
              <w:rPr>
                <w:rFonts w:ascii="Lora" w:cs="Lora" w:eastAsia="Lora" w:hAnsi="Lora"/>
                <w:color w:val="1155cc"/>
                <w:sz w:val="40"/>
                <w:szCs w:val="40"/>
                <w:u w:val="single"/>
                <w:rtl w:val="0"/>
              </w:rPr>
              <w:t xml:space="preserve">10: Appendix</w:t>
            </w:r>
          </w:hyperlink>
          <w:r w:rsidDel="00000000" w:rsidR="00000000" w:rsidRPr="00000000">
            <w:rPr>
              <w:rtl w:val="0"/>
            </w:rPr>
          </w:r>
        </w:p>
        <w:p w:rsidR="00000000" w:rsidDel="00000000" w:rsidP="00000000" w:rsidRDefault="00000000" w:rsidRPr="00000000" w14:paraId="00000022">
          <w:pPr>
            <w:spacing w:after="80" w:before="200" w:line="240" w:lineRule="auto"/>
            <w:ind w:left="0" w:firstLine="0"/>
            <w:rPr>
              <w:rFonts w:ascii="Lora" w:cs="Lora" w:eastAsia="Lora" w:hAnsi="Lora"/>
              <w:color w:val="1155cc"/>
              <w:sz w:val="40"/>
              <w:szCs w:val="40"/>
              <w:u w:val="single"/>
            </w:rPr>
          </w:pPr>
          <w:hyperlink w:anchor="_ucrqlwvm031k">
            <w:r w:rsidDel="00000000" w:rsidR="00000000" w:rsidRPr="00000000">
              <w:rPr>
                <w:rFonts w:ascii="Lora" w:cs="Lora" w:eastAsia="Lora" w:hAnsi="Lora"/>
                <w:color w:val="1155cc"/>
                <w:sz w:val="40"/>
                <w:szCs w:val="40"/>
                <w:u w:val="single"/>
                <w:rtl w:val="0"/>
              </w:rPr>
              <w:t xml:space="preserve">11: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Lora" w:cs="Lora" w:eastAsia="Lora" w:hAnsi="Lora"/>
        </w:rPr>
      </w:pPr>
      <w:r w:rsidDel="00000000" w:rsidR="00000000" w:rsidRPr="00000000">
        <w:rPr>
          <w:rtl w:val="0"/>
        </w:rPr>
      </w:r>
    </w:p>
    <w:p w:rsidR="00000000" w:rsidDel="00000000" w:rsidP="00000000" w:rsidRDefault="00000000" w:rsidRPr="00000000" w14:paraId="00000024">
      <w:pPr>
        <w:pStyle w:val="Heading1"/>
        <w:spacing w:after="240" w:before="240" w:lineRule="auto"/>
        <w:rPr>
          <w:rFonts w:ascii="Lora" w:cs="Lora" w:eastAsia="Lora" w:hAnsi="Lora"/>
          <w:b w:val="1"/>
        </w:rPr>
      </w:pPr>
      <w:bookmarkStart w:colFirst="0" w:colLast="0" w:name="_6x3fqii84fnu" w:id="13"/>
      <w:bookmarkEnd w:id="13"/>
      <w:r w:rsidDel="00000000" w:rsidR="00000000" w:rsidRPr="00000000">
        <w:rPr>
          <w:rFonts w:ascii="Lora" w:cs="Lora" w:eastAsia="Lora" w:hAnsi="Lora"/>
          <w:b w:val="1"/>
          <w:rtl w:val="0"/>
        </w:rPr>
        <w:t xml:space="preserve">1: Executive Summary</w:t>
      </w:r>
    </w:p>
    <w:p w:rsidR="00000000" w:rsidDel="00000000" w:rsidP="00000000" w:rsidRDefault="00000000" w:rsidRPr="00000000" w14:paraId="00000025">
      <w:pPr>
        <w:spacing w:after="240" w:before="240" w:lineRule="auto"/>
        <w:jc w:val="both"/>
        <w:rPr>
          <w:rFonts w:ascii="Lora" w:cs="Lora" w:eastAsia="Lora" w:hAnsi="Lora"/>
        </w:rPr>
      </w:pPr>
      <w:r w:rsidDel="00000000" w:rsidR="00000000" w:rsidRPr="00000000">
        <w:rPr>
          <w:rFonts w:ascii="Lora" w:cs="Lora" w:eastAsia="Lora" w:hAnsi="Lora"/>
          <w:rtl w:val="0"/>
        </w:rPr>
        <w:t xml:space="preserve">One of the most important measures of success of asset management firms like White Rock is assets under management(AUM). A steadily growing AUM every year signals growth prospects for the firm.</w:t>
      </w:r>
    </w:p>
    <w:p w:rsidR="00000000" w:rsidDel="00000000" w:rsidP="00000000" w:rsidRDefault="00000000" w:rsidRPr="00000000" w14:paraId="00000026">
      <w:pPr>
        <w:jc w:val="both"/>
        <w:rPr>
          <w:rFonts w:ascii="Lora" w:cs="Lora" w:eastAsia="Lora" w:hAnsi="Lora"/>
        </w:rPr>
      </w:pPr>
      <w:r w:rsidDel="00000000" w:rsidR="00000000" w:rsidRPr="00000000">
        <w:rPr>
          <w:rFonts w:ascii="Lora" w:cs="Lora" w:eastAsia="Lora" w:hAnsi="Lora"/>
          <w:rtl w:val="0"/>
        </w:rPr>
        <w:t xml:space="preserve">We have identified 2 main areas that we would focus on in this proof of concept(POC) - increasing inflows and decreasing outflows.</w:t>
      </w:r>
    </w:p>
    <w:p w:rsidR="00000000" w:rsidDel="00000000" w:rsidP="00000000" w:rsidRDefault="00000000" w:rsidRPr="00000000" w14:paraId="00000027">
      <w:pPr>
        <w:jc w:val="both"/>
        <w:rPr>
          <w:rFonts w:ascii="Lora" w:cs="Lora" w:eastAsia="Lora" w:hAnsi="Lora"/>
        </w:rPr>
      </w:pPr>
      <w:r w:rsidDel="00000000" w:rsidR="00000000" w:rsidRPr="00000000">
        <w:rPr>
          <w:rtl w:val="0"/>
        </w:rPr>
      </w:r>
    </w:p>
    <w:p w:rsidR="00000000" w:rsidDel="00000000" w:rsidP="00000000" w:rsidRDefault="00000000" w:rsidRPr="00000000" w14:paraId="00000028">
      <w:pPr>
        <w:jc w:val="both"/>
        <w:rPr>
          <w:rFonts w:ascii="Lora" w:cs="Lora" w:eastAsia="Lora" w:hAnsi="Lora"/>
        </w:rPr>
      </w:pPr>
      <w:r w:rsidDel="00000000" w:rsidR="00000000" w:rsidRPr="00000000">
        <w:rPr>
          <w:rFonts w:ascii="Lora" w:cs="Lora" w:eastAsia="Lora" w:hAnsi="Lora"/>
          <w:rtl w:val="0"/>
        </w:rPr>
        <w:t xml:space="preserve">When it comes to increasing </w:t>
      </w:r>
      <w:r w:rsidDel="00000000" w:rsidR="00000000" w:rsidRPr="00000000">
        <w:rPr>
          <w:rFonts w:ascii="Lora" w:cs="Lora" w:eastAsia="Lora" w:hAnsi="Lora"/>
          <w:rtl w:val="0"/>
        </w:rPr>
        <w:t xml:space="preserve">inflows</w:t>
      </w:r>
      <w:r w:rsidDel="00000000" w:rsidR="00000000" w:rsidRPr="00000000">
        <w:rPr>
          <w:rFonts w:ascii="Lora" w:cs="Lora" w:eastAsia="Lora" w:hAnsi="Lora"/>
          <w:rtl w:val="0"/>
        </w:rPr>
        <w:t xml:space="preserve">, we must first understand our customer segment and how the demographics of the customers affect the products they are likely to invest in. This allows the sales and marketing team to selectively push products that tailor to our client needs. We found that older clients buy more</w:t>
      </w:r>
      <w:r w:rsidDel="00000000" w:rsidR="00000000" w:rsidRPr="00000000">
        <w:rPr>
          <w:rFonts w:ascii="Lora" w:cs="Lora" w:eastAsia="Lora" w:hAnsi="Lora"/>
          <w:rtl w:val="0"/>
        </w:rPr>
        <w:t xml:space="preserve"> Gold, while younger clients invest more in ETF Tech</w:t>
      </w:r>
      <w:r w:rsidDel="00000000" w:rsidR="00000000" w:rsidRPr="00000000">
        <w:rPr>
          <w:rFonts w:ascii="Lora" w:cs="Lora" w:eastAsia="Lora" w:hAnsi="Lora"/>
          <w:rtl w:val="0"/>
        </w:rPr>
        <w:t xml:space="preserve">. F</w:t>
      </w:r>
      <w:r w:rsidDel="00000000" w:rsidR="00000000" w:rsidRPr="00000000">
        <w:rPr>
          <w:rFonts w:ascii="Lora" w:cs="Lora" w:eastAsia="Lora" w:hAnsi="Lora"/>
          <w:rtl w:val="0"/>
        </w:rPr>
        <w:t xml:space="preserve">emale clients buy more Corporate B</w:t>
      </w:r>
      <w:r w:rsidDel="00000000" w:rsidR="00000000" w:rsidRPr="00000000">
        <w:rPr>
          <w:rFonts w:ascii="Lora" w:cs="Lora" w:eastAsia="Lora" w:hAnsi="Lora"/>
          <w:rtl w:val="0"/>
        </w:rPr>
        <w:t xml:space="preserve">onds and male clients buy more Emerging Market Funds(EMF). Also, clients with more dependents invest more in Private Equity(PE), and clients with fewer dependents invest more in Government Bonds. </w:t>
      </w:r>
    </w:p>
    <w:p w:rsidR="00000000" w:rsidDel="00000000" w:rsidP="00000000" w:rsidRDefault="00000000" w:rsidRPr="00000000" w14:paraId="00000029">
      <w:pPr>
        <w:jc w:val="both"/>
        <w:rPr>
          <w:rFonts w:ascii="Lora" w:cs="Lora" w:eastAsia="Lora" w:hAnsi="Lora"/>
        </w:rPr>
      </w:pPr>
      <w:r w:rsidDel="00000000" w:rsidR="00000000" w:rsidRPr="00000000">
        <w:rPr>
          <w:rtl w:val="0"/>
        </w:rPr>
      </w:r>
    </w:p>
    <w:p w:rsidR="00000000" w:rsidDel="00000000" w:rsidP="00000000" w:rsidRDefault="00000000" w:rsidRPr="00000000" w14:paraId="0000002A">
      <w:pPr>
        <w:jc w:val="both"/>
        <w:rPr>
          <w:rFonts w:ascii="Lora" w:cs="Lora" w:eastAsia="Lora" w:hAnsi="Lora"/>
        </w:rPr>
      </w:pPr>
      <w:r w:rsidDel="00000000" w:rsidR="00000000" w:rsidRPr="00000000">
        <w:rPr>
          <w:rFonts w:ascii="Lora" w:cs="Lora" w:eastAsia="Lora" w:hAnsi="Lora"/>
          <w:rtl w:val="0"/>
        </w:rPr>
        <w:t xml:space="preserve">On t</w:t>
      </w:r>
      <w:r w:rsidDel="00000000" w:rsidR="00000000" w:rsidRPr="00000000">
        <w:rPr>
          <w:rFonts w:ascii="Lora" w:cs="Lora" w:eastAsia="Lora" w:hAnsi="Lora"/>
          <w:rtl w:val="0"/>
        </w:rPr>
        <w:t xml:space="preserve">op of that, we have also found that there are some outliers in younger clients aged </w:t>
      </w:r>
      <w:r w:rsidDel="00000000" w:rsidR="00000000" w:rsidRPr="00000000">
        <w:rPr>
          <w:rFonts w:ascii="Lora" w:cs="Lora" w:eastAsia="Lora" w:hAnsi="Lora"/>
          <w:rtl w:val="0"/>
        </w:rPr>
        <w:t xml:space="preserve">30 and below</w:t>
      </w:r>
      <w:r w:rsidDel="00000000" w:rsidR="00000000" w:rsidRPr="00000000">
        <w:rPr>
          <w:rFonts w:ascii="Lora" w:cs="Lora" w:eastAsia="Lora" w:hAnsi="Lora"/>
          <w:rtl w:val="0"/>
        </w:rPr>
        <w:t xml:space="preserve"> who do not invest in private equity. This is down to the high minimum sum of investment typically associated with investing in Private Equity. As such, we have proposed a creation of a RoboAdvisor, which can help with pooling funds together from these younger clients to invest in Private Equity. With the younger generation being more receptive towards new ways of investing, the RoboAdvisor would be a good way for us to capture this market. </w:t>
      </w:r>
    </w:p>
    <w:p w:rsidR="00000000" w:rsidDel="00000000" w:rsidP="00000000" w:rsidRDefault="00000000" w:rsidRPr="00000000" w14:paraId="0000002B">
      <w:pPr>
        <w:jc w:val="both"/>
        <w:rPr>
          <w:rFonts w:ascii="Lora" w:cs="Lora" w:eastAsia="Lora" w:hAnsi="Lora"/>
        </w:rPr>
      </w:pPr>
      <w:r w:rsidDel="00000000" w:rsidR="00000000" w:rsidRPr="00000000">
        <w:rPr>
          <w:rtl w:val="0"/>
        </w:rPr>
      </w:r>
    </w:p>
    <w:p w:rsidR="00000000" w:rsidDel="00000000" w:rsidP="00000000" w:rsidRDefault="00000000" w:rsidRPr="00000000" w14:paraId="0000002C">
      <w:pPr>
        <w:jc w:val="both"/>
        <w:rPr>
          <w:rFonts w:ascii="Lora" w:cs="Lora" w:eastAsia="Lora" w:hAnsi="Lora"/>
        </w:rPr>
      </w:pPr>
      <w:r w:rsidDel="00000000" w:rsidR="00000000" w:rsidRPr="00000000">
        <w:rPr>
          <w:rFonts w:ascii="Lora" w:cs="Lora" w:eastAsia="Lora" w:hAnsi="Lora"/>
          <w:rtl w:val="0"/>
        </w:rPr>
        <w:t xml:space="preserve">As for reducing outflows, we found that inactive customers who have not made any transactions for more than 201 days and have an annual salary of less than $158,905 are the ones who are most likely to churn. We believe it is crucial to retain them as their average assets with the firm before leaving totals up to $118,861.</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spacing w:after="240" w:before="240" w:lineRule="auto"/>
        <w:rPr>
          <w:rFonts w:ascii="Lora" w:cs="Lora" w:eastAsia="Lora" w:hAnsi="Lora"/>
          <w:b w:val="1"/>
        </w:rPr>
      </w:pPr>
      <w:bookmarkStart w:colFirst="0" w:colLast="0" w:name="_vjbxgt53b2u4" w:id="14"/>
      <w:bookmarkEnd w:id="14"/>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after="240" w:before="240" w:lineRule="auto"/>
        <w:rPr>
          <w:rFonts w:ascii="Lora" w:cs="Lora" w:eastAsia="Lora" w:hAnsi="Lora"/>
          <w:b w:val="1"/>
        </w:rPr>
      </w:pPr>
      <w:bookmarkStart w:colFirst="0" w:colLast="0" w:name="_982o45yef41" w:id="15"/>
      <w:bookmarkEnd w:id="15"/>
      <w:r w:rsidDel="00000000" w:rsidR="00000000" w:rsidRPr="00000000">
        <w:rPr>
          <w:rFonts w:ascii="Lora" w:cs="Lora" w:eastAsia="Lora" w:hAnsi="Lora"/>
          <w:b w:val="1"/>
          <w:rtl w:val="0"/>
        </w:rPr>
        <w:t xml:space="preserve">2: Practical Motivation </w:t>
      </w:r>
    </w:p>
    <w:p w:rsidR="00000000" w:rsidDel="00000000" w:rsidP="00000000" w:rsidRDefault="00000000" w:rsidRPr="00000000" w14:paraId="00000030">
      <w:pPr>
        <w:spacing w:after="240" w:before="240" w:lineRule="auto"/>
        <w:jc w:val="both"/>
        <w:rPr>
          <w:rFonts w:ascii="Lora" w:cs="Lora" w:eastAsia="Lora" w:hAnsi="Lora"/>
        </w:rPr>
      </w:pPr>
      <w:r w:rsidDel="00000000" w:rsidR="00000000" w:rsidRPr="00000000">
        <w:rPr>
          <w:rFonts w:ascii="Lora" w:cs="Lora" w:eastAsia="Lora" w:hAnsi="Lora"/>
          <w:b w:val="1"/>
          <w:rtl w:val="0"/>
        </w:rPr>
        <w:t xml:space="preserve">Problem Statement: </w:t>
      </w:r>
      <w:r w:rsidDel="00000000" w:rsidR="00000000" w:rsidRPr="00000000">
        <w:rPr>
          <w:rFonts w:ascii="Lora" w:cs="Lora" w:eastAsia="Lora" w:hAnsi="Lora"/>
          <w:rtl w:val="0"/>
        </w:rPr>
        <w:t xml:space="preserve">How can we increase AUM for White </w:t>
      </w:r>
      <w:r w:rsidDel="00000000" w:rsidR="00000000" w:rsidRPr="00000000">
        <w:rPr>
          <w:rFonts w:ascii="Lora" w:cs="Lora" w:eastAsia="Lora" w:hAnsi="Lora"/>
          <w:rtl w:val="0"/>
        </w:rPr>
        <w:t xml:space="preserve">Rock</w:t>
      </w:r>
      <w:r w:rsidDel="00000000" w:rsidR="00000000" w:rsidRPr="00000000">
        <w:rPr>
          <w:rFonts w:ascii="Lora" w:cs="Lora" w:eastAsia="Lora" w:hAnsi="Lora"/>
          <w:rtl w:val="0"/>
        </w:rPr>
        <w:t xml:space="preserve">?</w:t>
      </w:r>
    </w:p>
    <w:p w:rsidR="00000000" w:rsidDel="00000000" w:rsidP="00000000" w:rsidRDefault="00000000" w:rsidRPr="00000000" w14:paraId="00000031">
      <w:pPr>
        <w:spacing w:after="240" w:before="240" w:lineRule="auto"/>
        <w:jc w:val="both"/>
        <w:rPr>
          <w:rFonts w:ascii="Lora" w:cs="Lora" w:eastAsia="Lora" w:hAnsi="Lora"/>
          <w:b w:val="1"/>
        </w:rPr>
      </w:pPr>
      <w:r w:rsidDel="00000000" w:rsidR="00000000" w:rsidRPr="00000000">
        <w:rPr>
          <w:rFonts w:ascii="Lora" w:cs="Lora" w:eastAsia="Lora" w:hAnsi="Lora"/>
          <w:b w:val="1"/>
          <w:rtl w:val="0"/>
        </w:rPr>
        <w:t xml:space="preserve">Business Problem &amp; Approach</w:t>
      </w:r>
      <w:r w:rsidDel="00000000" w:rsidR="00000000" w:rsidRPr="00000000">
        <w:rPr>
          <w:rtl w:val="0"/>
        </w:rPr>
      </w:r>
    </w:p>
    <w:p w:rsidR="00000000" w:rsidDel="00000000" w:rsidP="00000000" w:rsidRDefault="00000000" w:rsidRPr="00000000" w14:paraId="00000032">
      <w:pPr>
        <w:spacing w:after="240" w:before="240" w:lineRule="auto"/>
        <w:jc w:val="both"/>
        <w:rPr>
          <w:rFonts w:ascii="Lora" w:cs="Lora" w:eastAsia="Lora" w:hAnsi="Lora"/>
        </w:rPr>
      </w:pPr>
      <w:r w:rsidDel="00000000" w:rsidR="00000000" w:rsidRPr="00000000">
        <w:rPr>
          <w:rFonts w:ascii="Lora" w:cs="Lora" w:eastAsia="Lora" w:hAnsi="Lora"/>
          <w:rtl w:val="0"/>
        </w:rPr>
        <w:t xml:space="preserve">Considering that:</w:t>
      </w:r>
    </w:p>
    <w:p w:rsidR="00000000" w:rsidDel="00000000" w:rsidP="00000000" w:rsidRDefault="00000000" w:rsidRPr="00000000" w14:paraId="00000033">
      <w:pPr>
        <w:numPr>
          <w:ilvl w:val="0"/>
          <w:numId w:val="4"/>
        </w:numPr>
        <w:spacing w:after="0" w:afterAutospacing="0" w:before="240" w:lineRule="auto"/>
        <w:ind w:left="720" w:hanging="360"/>
        <w:jc w:val="both"/>
        <w:rPr>
          <w:rFonts w:ascii="Lora" w:cs="Lora" w:eastAsia="Lora" w:hAnsi="Lora"/>
        </w:rPr>
      </w:pPr>
      <w:r w:rsidDel="00000000" w:rsidR="00000000" w:rsidRPr="00000000">
        <w:rPr>
          <w:rFonts w:ascii="Lora" w:cs="Lora" w:eastAsia="Lora" w:hAnsi="Lora"/>
          <w:rtl w:val="0"/>
        </w:rPr>
        <w:t xml:space="preserve">White Rock is an investment and asset management company.</w:t>
      </w:r>
    </w:p>
    <w:p w:rsidR="00000000" w:rsidDel="00000000" w:rsidP="00000000" w:rsidRDefault="00000000" w:rsidRPr="00000000" w14:paraId="00000034">
      <w:pPr>
        <w:numPr>
          <w:ilvl w:val="0"/>
          <w:numId w:val="4"/>
        </w:numPr>
        <w:spacing w:after="0" w:afterAutospacing="0" w:before="0" w:beforeAutospacing="0" w:lineRule="auto"/>
        <w:ind w:left="720" w:hanging="360"/>
        <w:jc w:val="both"/>
        <w:rPr>
          <w:rFonts w:ascii="Lora" w:cs="Lora" w:eastAsia="Lora" w:hAnsi="Lora"/>
        </w:rPr>
      </w:pPr>
      <w:r w:rsidDel="00000000" w:rsidR="00000000" w:rsidRPr="00000000">
        <w:rPr>
          <w:rFonts w:ascii="Lora" w:cs="Lora" w:eastAsia="Lora" w:hAnsi="Lora"/>
          <w:rtl w:val="0"/>
        </w:rPr>
        <w:t xml:space="preserve">White Rock and its peers make most of their revenue through management fees </w:t>
      </w:r>
      <w:r w:rsidDel="00000000" w:rsidR="00000000" w:rsidRPr="00000000">
        <w:rPr>
          <w:rtl w:val="0"/>
        </w:rPr>
        <w:t xml:space="preserve">(</w:t>
      </w:r>
      <w:r w:rsidDel="00000000" w:rsidR="00000000" w:rsidRPr="00000000">
        <w:rPr>
          <w:i w:val="1"/>
          <w:rtl w:val="0"/>
        </w:rPr>
        <w:t xml:space="preserve">BlackRock Form 10-Q</w:t>
      </w:r>
      <w:r w:rsidDel="00000000" w:rsidR="00000000" w:rsidRPr="00000000">
        <w:rPr>
          <w:rtl w:val="0"/>
        </w:rPr>
        <w:t xml:space="preserve">, 2020)</w:t>
      </w:r>
      <w:r w:rsidDel="00000000" w:rsidR="00000000" w:rsidRPr="00000000">
        <w:rPr>
          <w:rFonts w:ascii="Lora" w:cs="Lora" w:eastAsia="Lora" w:hAnsi="Lora"/>
          <w:rtl w:val="0"/>
        </w:rPr>
        <w:t xml:space="preserve">.</w:t>
      </w:r>
    </w:p>
    <w:p w:rsidR="00000000" w:rsidDel="00000000" w:rsidP="00000000" w:rsidRDefault="00000000" w:rsidRPr="00000000" w14:paraId="00000035">
      <w:pPr>
        <w:numPr>
          <w:ilvl w:val="0"/>
          <w:numId w:val="4"/>
        </w:numPr>
        <w:spacing w:after="240" w:before="0" w:beforeAutospacing="0" w:lineRule="auto"/>
        <w:ind w:left="720" w:hanging="360"/>
        <w:jc w:val="both"/>
        <w:rPr>
          <w:rFonts w:ascii="Lora" w:cs="Lora" w:eastAsia="Lora" w:hAnsi="Lora"/>
        </w:rPr>
      </w:pPr>
      <w:r w:rsidDel="00000000" w:rsidR="00000000" w:rsidRPr="00000000">
        <w:rPr>
          <w:rFonts w:ascii="Lora" w:cs="Lora" w:eastAsia="Lora" w:hAnsi="Lora"/>
          <w:rtl w:val="0"/>
        </w:rPr>
        <w:t xml:space="preserve">White Rock collects a lot of data regarding their operation and sales.</w:t>
      </w:r>
    </w:p>
    <w:p w:rsidR="00000000" w:rsidDel="00000000" w:rsidP="00000000" w:rsidRDefault="00000000" w:rsidRPr="00000000" w14:paraId="00000036">
      <w:pPr>
        <w:spacing w:after="240" w:before="240" w:lineRule="auto"/>
        <w:jc w:val="both"/>
        <w:rPr>
          <w:rFonts w:ascii="Lora" w:cs="Lora" w:eastAsia="Lora" w:hAnsi="Lora"/>
        </w:rPr>
      </w:pPr>
      <w:r w:rsidDel="00000000" w:rsidR="00000000" w:rsidRPr="00000000">
        <w:rPr>
          <w:rFonts w:ascii="Lora" w:cs="Lora" w:eastAsia="Lora" w:hAnsi="Lora"/>
          <w:rtl w:val="0"/>
        </w:rPr>
        <w:t xml:space="preserve">Our team believes that our solutions should be something that can help with increasing assets under management (AUM).  </w:t>
      </w:r>
    </w:p>
    <w:p w:rsidR="00000000" w:rsidDel="00000000" w:rsidP="00000000" w:rsidRDefault="00000000" w:rsidRPr="00000000" w14:paraId="00000037">
      <w:pPr>
        <w:spacing w:after="240" w:before="240" w:lineRule="auto"/>
        <w:jc w:val="both"/>
        <w:rPr>
          <w:rFonts w:ascii="Lora" w:cs="Lora" w:eastAsia="Lora" w:hAnsi="Lora"/>
        </w:rPr>
      </w:pPr>
      <w:r w:rsidDel="00000000" w:rsidR="00000000" w:rsidRPr="00000000">
        <w:rPr>
          <w:rFonts w:ascii="Lora" w:cs="Lora" w:eastAsia="Lora" w:hAnsi="Lora"/>
          <w:rtl w:val="0"/>
        </w:rPr>
        <w:t xml:space="preserve">AUM can be increased in 3 main ways:</w:t>
      </w:r>
    </w:p>
    <w:p w:rsidR="00000000" w:rsidDel="00000000" w:rsidP="00000000" w:rsidRDefault="00000000" w:rsidRPr="00000000" w14:paraId="00000038">
      <w:pPr>
        <w:numPr>
          <w:ilvl w:val="0"/>
          <w:numId w:val="7"/>
        </w:numPr>
        <w:spacing w:after="0" w:afterAutospacing="0" w:before="240" w:lineRule="auto"/>
        <w:ind w:left="720" w:hanging="360"/>
        <w:jc w:val="both"/>
        <w:rPr>
          <w:rFonts w:ascii="Lora" w:cs="Lora" w:eastAsia="Lora" w:hAnsi="Lora"/>
        </w:rPr>
      </w:pPr>
      <w:r w:rsidDel="00000000" w:rsidR="00000000" w:rsidRPr="00000000">
        <w:rPr>
          <w:rFonts w:ascii="Lora" w:cs="Lora" w:eastAsia="Lora" w:hAnsi="Lora"/>
          <w:rtl w:val="0"/>
        </w:rPr>
        <w:t xml:space="preserve">New investments from new/existing customers or increasing inflows</w:t>
      </w:r>
    </w:p>
    <w:p w:rsidR="00000000" w:rsidDel="00000000" w:rsidP="00000000" w:rsidRDefault="00000000" w:rsidRPr="00000000" w14:paraId="00000039">
      <w:pPr>
        <w:numPr>
          <w:ilvl w:val="0"/>
          <w:numId w:val="7"/>
        </w:numPr>
        <w:spacing w:after="0" w:afterAutospacing="0" w:before="0" w:beforeAutospacing="0" w:lineRule="auto"/>
        <w:ind w:left="720" w:hanging="360"/>
        <w:jc w:val="both"/>
        <w:rPr>
          <w:rFonts w:ascii="Lora" w:cs="Lora" w:eastAsia="Lora" w:hAnsi="Lora"/>
        </w:rPr>
      </w:pPr>
      <w:r w:rsidDel="00000000" w:rsidR="00000000" w:rsidRPr="00000000">
        <w:rPr>
          <w:rFonts w:ascii="Lora" w:cs="Lora" w:eastAsia="Lora" w:hAnsi="Lora"/>
          <w:rtl w:val="0"/>
        </w:rPr>
        <w:t xml:space="preserve">Retaining investments from existing customers or reducing outflows</w:t>
      </w:r>
    </w:p>
    <w:p w:rsidR="00000000" w:rsidDel="00000000" w:rsidP="00000000" w:rsidRDefault="00000000" w:rsidRPr="00000000" w14:paraId="0000003A">
      <w:pPr>
        <w:numPr>
          <w:ilvl w:val="0"/>
          <w:numId w:val="7"/>
        </w:numPr>
        <w:spacing w:after="240" w:before="0" w:beforeAutospacing="0" w:lineRule="auto"/>
        <w:ind w:left="720" w:hanging="360"/>
        <w:jc w:val="both"/>
        <w:rPr>
          <w:rFonts w:ascii="Lora" w:cs="Lora" w:eastAsia="Lora" w:hAnsi="Lora"/>
        </w:rPr>
      </w:pPr>
      <w:r w:rsidDel="00000000" w:rsidR="00000000" w:rsidRPr="00000000">
        <w:rPr>
          <w:rFonts w:ascii="Lora" w:cs="Lora" w:eastAsia="Lora" w:hAnsi="Lora"/>
          <w:rtl w:val="0"/>
        </w:rPr>
        <w:t xml:space="preserve">Higher returns from existing AUM</w:t>
      </w:r>
    </w:p>
    <w:p w:rsidR="00000000" w:rsidDel="00000000" w:rsidP="00000000" w:rsidRDefault="00000000" w:rsidRPr="00000000" w14:paraId="0000003B">
      <w:pPr>
        <w:jc w:val="both"/>
        <w:rPr>
          <w:rFonts w:ascii="Lora" w:cs="Lora" w:eastAsia="Lora" w:hAnsi="Lora"/>
        </w:rPr>
      </w:pPr>
      <w:r w:rsidDel="00000000" w:rsidR="00000000" w:rsidRPr="00000000">
        <w:rPr>
          <w:rFonts w:ascii="Lora" w:cs="Lora" w:eastAsia="Lora" w:hAnsi="Lora"/>
          <w:rtl w:val="0"/>
        </w:rPr>
        <w:t xml:space="preserve">Rather than rely solely on investment returns to increase AUM which can vary widely from year to year depending on the market’s volatility, a more predictable approach would be to obtain new investments from new or existing customers and to retain as much of their investments as possible.</w:t>
      </w:r>
    </w:p>
    <w:p w:rsidR="00000000" w:rsidDel="00000000" w:rsidP="00000000" w:rsidRDefault="00000000" w:rsidRPr="00000000" w14:paraId="0000003C">
      <w:pPr>
        <w:spacing w:after="240" w:before="240" w:lineRule="auto"/>
        <w:jc w:val="both"/>
        <w:rPr>
          <w:rFonts w:ascii="Lora" w:cs="Lora" w:eastAsia="Lora" w:hAnsi="Lora"/>
        </w:rPr>
      </w:pPr>
      <w:r w:rsidDel="00000000" w:rsidR="00000000" w:rsidRPr="00000000">
        <w:rPr>
          <w:rFonts w:ascii="Lora" w:cs="Lora" w:eastAsia="Lora" w:hAnsi="Lora"/>
          <w:rtl w:val="0"/>
        </w:rPr>
        <w:t xml:space="preserve">Thus, for the scope of this POC, we will focus on points 1 and 2 above, namely to increase inflows and reduce outflows.</w:t>
      </w:r>
    </w:p>
    <w:p w:rsidR="00000000" w:rsidDel="00000000" w:rsidP="00000000" w:rsidRDefault="00000000" w:rsidRPr="00000000" w14:paraId="0000003D">
      <w:pPr>
        <w:spacing w:after="240" w:before="240" w:lineRule="auto"/>
        <w:jc w:val="both"/>
        <w:rPr>
          <w:rFonts w:ascii="Lora" w:cs="Lora" w:eastAsia="Lora" w:hAnsi="Lora"/>
        </w:rPr>
      </w:pPr>
      <w:r w:rsidDel="00000000" w:rsidR="00000000" w:rsidRPr="00000000">
        <w:rPr>
          <w:rFonts w:ascii="Lora" w:cs="Lora" w:eastAsia="Lora" w:hAnsi="Lora"/>
          <w:rtl w:val="0"/>
        </w:rPr>
        <w:t xml:space="preserve">The analysis and recommendations will be given based on a similar dataset that we would expect from White Rock, with investor demographics and their portfolio information. This is to ensure that the models that we will be using will be relevant to White Rock and that said models are appropriate in terms of analysing similar data. </w:t>
      </w:r>
    </w:p>
    <w:p w:rsidR="00000000" w:rsidDel="00000000" w:rsidP="00000000" w:rsidRDefault="00000000" w:rsidRPr="00000000" w14:paraId="0000003E">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3F">
      <w:pPr>
        <w:spacing w:after="240" w:before="240" w:lineRule="auto"/>
        <w:rPr>
          <w:rFonts w:ascii="Lora" w:cs="Lora" w:eastAsia="Lora" w:hAnsi="Lora"/>
        </w:rPr>
      </w:pPr>
      <w:r w:rsidDel="00000000" w:rsidR="00000000" w:rsidRPr="00000000">
        <w:rPr>
          <w:rtl w:val="0"/>
        </w:rPr>
      </w:r>
    </w:p>
    <w:p w:rsidR="00000000" w:rsidDel="00000000" w:rsidP="00000000" w:rsidRDefault="00000000" w:rsidRPr="00000000" w14:paraId="00000040">
      <w:pPr>
        <w:pStyle w:val="Heading1"/>
        <w:spacing w:after="240" w:before="240" w:lineRule="auto"/>
        <w:rPr>
          <w:rFonts w:ascii="Lora" w:cs="Lora" w:eastAsia="Lora" w:hAnsi="Lora"/>
          <w:b w:val="1"/>
        </w:rPr>
      </w:pPr>
      <w:bookmarkStart w:colFirst="0" w:colLast="0" w:name="_6fsie2mzy8yj" w:id="16"/>
      <w:bookmarkEnd w:id="16"/>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spacing w:after="240" w:before="240" w:lineRule="auto"/>
        <w:jc w:val="both"/>
        <w:rPr>
          <w:b w:val="1"/>
          <w:u w:val="single"/>
        </w:rPr>
      </w:pPr>
      <w:bookmarkStart w:colFirst="0" w:colLast="0" w:name="_ejxh295g0y2j" w:id="17"/>
      <w:bookmarkEnd w:id="17"/>
      <w:r w:rsidDel="00000000" w:rsidR="00000000" w:rsidRPr="00000000">
        <w:rPr>
          <w:rFonts w:ascii="Lora" w:cs="Lora" w:eastAsia="Lora" w:hAnsi="Lora"/>
          <w:b w:val="1"/>
          <w:rtl w:val="0"/>
        </w:rPr>
        <w:t xml:space="preserve">3: Increasing inflows</w:t>
      </w:r>
      <w:r w:rsidDel="00000000" w:rsidR="00000000" w:rsidRPr="00000000">
        <w:rPr>
          <w:rtl w:val="0"/>
        </w:rPr>
      </w:r>
    </w:p>
    <w:p w:rsidR="00000000" w:rsidDel="00000000" w:rsidP="00000000" w:rsidRDefault="00000000" w:rsidRPr="00000000" w14:paraId="00000042">
      <w:pPr>
        <w:jc w:val="both"/>
        <w:rPr>
          <w:rFonts w:ascii="Lora" w:cs="Lora" w:eastAsia="Lora" w:hAnsi="Lora"/>
          <w:b w:val="1"/>
          <w:u w:val="single"/>
        </w:rPr>
      </w:pPr>
      <w:r w:rsidDel="00000000" w:rsidR="00000000" w:rsidRPr="00000000">
        <w:rPr>
          <w:rFonts w:ascii="Lora" w:cs="Lora" w:eastAsia="Lora" w:hAnsi="Lora"/>
          <w:rtl w:val="0"/>
        </w:rPr>
        <w:t xml:space="preserve">The most straightforward way to increase AUM is to increase our inflows. As such, we have devised a solution to increase inflows, which leads to an increase in AUM, all else being equal.</w:t>
      </w:r>
      <w:r w:rsidDel="00000000" w:rsidR="00000000" w:rsidRPr="00000000">
        <w:rPr>
          <w:rtl w:val="0"/>
        </w:rPr>
      </w:r>
    </w:p>
    <w:p w:rsidR="00000000" w:rsidDel="00000000" w:rsidP="00000000" w:rsidRDefault="00000000" w:rsidRPr="00000000" w14:paraId="00000043">
      <w:pPr>
        <w:rPr>
          <w:rFonts w:ascii="Lora" w:cs="Lora" w:eastAsia="Lora" w:hAnsi="Lora"/>
          <w:b w:val="1"/>
          <w:u w:val="single"/>
        </w:rPr>
      </w:pPr>
      <w:r w:rsidDel="00000000" w:rsidR="00000000" w:rsidRPr="00000000">
        <w:rPr>
          <w:rtl w:val="0"/>
        </w:rPr>
      </w:r>
    </w:p>
    <w:p w:rsidR="00000000" w:rsidDel="00000000" w:rsidP="00000000" w:rsidRDefault="00000000" w:rsidRPr="00000000" w14:paraId="00000044">
      <w:pPr>
        <w:jc w:val="center"/>
        <w:rPr>
          <w:rFonts w:ascii="Lora" w:cs="Lora" w:eastAsia="Lora" w:hAnsi="Lora"/>
          <w:b w:val="1"/>
          <w:u w:val="single"/>
        </w:rPr>
      </w:pPr>
      <w:r w:rsidDel="00000000" w:rsidR="00000000" w:rsidRPr="00000000">
        <w:rPr>
          <w:rFonts w:ascii="Lora" w:cs="Lora" w:eastAsia="Lora" w:hAnsi="Lora"/>
          <w:b w:val="1"/>
          <w:u w:val="single"/>
          <w:rtl w:val="0"/>
        </w:rPr>
        <w:t xml:space="preserve">Method 1: Mapping Relationships</w:t>
      </w:r>
    </w:p>
    <w:p w:rsidR="00000000" w:rsidDel="00000000" w:rsidP="00000000" w:rsidRDefault="00000000" w:rsidRPr="00000000" w14:paraId="00000045">
      <w:pPr>
        <w:rPr>
          <w:rFonts w:ascii="Lora" w:cs="Lora" w:eastAsia="Lora" w:hAnsi="Lora"/>
          <w:b w:val="1"/>
          <w:sz w:val="28"/>
          <w:szCs w:val="28"/>
        </w:rPr>
      </w:pPr>
      <w:r w:rsidDel="00000000" w:rsidR="00000000" w:rsidRPr="00000000">
        <w:rPr>
          <w:rFonts w:ascii="Lora" w:cs="Lora" w:eastAsia="Lora" w:hAnsi="Lora"/>
          <w:b w:val="1"/>
          <w:sz w:val="28"/>
          <w:szCs w:val="28"/>
          <w:rtl w:val="0"/>
        </w:rPr>
        <w:t xml:space="preserve">Insight</w:t>
      </w:r>
    </w:p>
    <w:p w:rsidR="00000000" w:rsidDel="00000000" w:rsidP="00000000" w:rsidRDefault="00000000" w:rsidRPr="00000000" w14:paraId="00000046">
      <w:pPr>
        <w:spacing w:after="240" w:before="240" w:lineRule="auto"/>
        <w:jc w:val="both"/>
        <w:rPr>
          <w:rFonts w:ascii="Lora" w:cs="Lora" w:eastAsia="Lora" w:hAnsi="Lora"/>
        </w:rPr>
      </w:pPr>
      <w:r w:rsidDel="00000000" w:rsidR="00000000" w:rsidRPr="00000000">
        <w:rPr>
          <w:rFonts w:ascii="Lora" w:cs="Lora" w:eastAsia="Lora" w:hAnsi="Lora"/>
          <w:rtl w:val="0"/>
        </w:rPr>
        <w:t xml:space="preserve">Our </w:t>
      </w:r>
      <w:hyperlink w:anchor="ecjvwg8ksrao">
        <w:r w:rsidDel="00000000" w:rsidR="00000000" w:rsidRPr="00000000">
          <w:rPr>
            <w:rFonts w:ascii="Lora" w:cs="Lora" w:eastAsia="Lora" w:hAnsi="Lora"/>
            <w:color w:val="1155cc"/>
            <w:u w:val="single"/>
            <w:rtl w:val="0"/>
          </w:rPr>
          <w:t xml:space="preserve">exploratory analysis</w:t>
        </w:r>
      </w:hyperlink>
      <w:r w:rsidDel="00000000" w:rsidR="00000000" w:rsidRPr="00000000">
        <w:rPr>
          <w:rFonts w:ascii="Lora" w:cs="Lora" w:eastAsia="Lora" w:hAnsi="Lora"/>
          <w:rtl w:val="0"/>
        </w:rPr>
        <w:t xml:space="preserve"> has shown a few relationships between some of the market segments and the investment products invested, and there were a few that stood out to us:</w:t>
      </w:r>
    </w:p>
    <w:p w:rsidR="00000000" w:rsidDel="00000000" w:rsidP="00000000" w:rsidRDefault="00000000" w:rsidRPr="00000000" w14:paraId="00000047">
      <w:pPr>
        <w:numPr>
          <w:ilvl w:val="0"/>
          <w:numId w:val="12"/>
        </w:numPr>
        <w:spacing w:after="240" w:before="240" w:lineRule="auto"/>
        <w:ind w:left="720" w:hanging="360"/>
        <w:jc w:val="both"/>
        <w:rPr>
          <w:rFonts w:ascii="Lora" w:cs="Lora" w:eastAsia="Lora" w:hAnsi="Lora"/>
        </w:rPr>
      </w:pPr>
      <w:r w:rsidDel="00000000" w:rsidR="00000000" w:rsidRPr="00000000">
        <w:rPr>
          <w:rFonts w:ascii="Lora" w:cs="Lora" w:eastAsia="Lora" w:hAnsi="Lora"/>
          <w:rtl w:val="0"/>
        </w:rPr>
        <w:t xml:space="preserve">Age: Older clients </w:t>
      </w:r>
      <w:r w:rsidDel="00000000" w:rsidR="00000000" w:rsidRPr="00000000">
        <w:rPr>
          <w:rFonts w:ascii="Lora" w:cs="Lora" w:eastAsia="Lora" w:hAnsi="Lora"/>
          <w:rtl w:val="0"/>
        </w:rPr>
        <w:t xml:space="preserve">buy more</w:t>
      </w:r>
      <w:r w:rsidDel="00000000" w:rsidR="00000000" w:rsidRPr="00000000">
        <w:rPr>
          <w:rFonts w:ascii="Lora" w:cs="Lora" w:eastAsia="Lora" w:hAnsi="Lora"/>
          <w:rtl w:val="0"/>
        </w:rPr>
        <w:t xml:space="preserve"> Gold (Ossinger, 2020), while younger clients invest more in ETF Tech</w:t>
      </w:r>
      <w:r w:rsidDel="00000000" w:rsidR="00000000" w:rsidRPr="00000000">
        <w:rPr>
          <w:rtl w:val="0"/>
        </w:rPr>
      </w:r>
    </w:p>
    <w:p w:rsidR="00000000" w:rsidDel="00000000" w:rsidP="00000000" w:rsidRDefault="00000000" w:rsidRPr="00000000" w14:paraId="00000048">
      <w:pPr>
        <w:spacing w:after="240" w:before="240" w:lineRule="auto"/>
        <w:ind w:left="720" w:firstLine="0"/>
        <w:jc w:val="both"/>
        <w:rPr>
          <w:rFonts w:ascii="Lora" w:cs="Lora" w:eastAsia="Lora" w:hAnsi="Lora"/>
        </w:rPr>
      </w:pPr>
      <w:r w:rsidDel="00000000" w:rsidR="00000000" w:rsidRPr="00000000">
        <w:rPr>
          <w:rFonts w:ascii="Lora" w:cs="Lora" w:eastAsia="Lora" w:hAnsi="Lora"/>
          <w:rtl w:val="0"/>
        </w:rPr>
        <w:t xml:space="preserve">According to our </w:t>
      </w:r>
      <w:hyperlink w:anchor="giyom2g6iflb">
        <w:r w:rsidDel="00000000" w:rsidR="00000000" w:rsidRPr="00000000">
          <w:rPr>
            <w:rFonts w:ascii="Lora" w:cs="Lora" w:eastAsia="Lora" w:hAnsi="Lora"/>
            <w:color w:val="1155cc"/>
            <w:u w:val="single"/>
            <w:rtl w:val="0"/>
          </w:rPr>
          <w:t xml:space="preserve">model</w:t>
        </w:r>
      </w:hyperlink>
      <w:r w:rsidDel="00000000" w:rsidR="00000000" w:rsidRPr="00000000">
        <w:rPr>
          <w:rFonts w:ascii="Lora" w:cs="Lora" w:eastAsia="Lora" w:hAnsi="Lora"/>
          <w:rtl w:val="0"/>
        </w:rPr>
        <w:t xml:space="preserve">, a 70 Year Old investor invests about </w:t>
      </w:r>
      <w:r w:rsidDel="00000000" w:rsidR="00000000" w:rsidRPr="00000000">
        <w:rPr>
          <w:rFonts w:ascii="Lora" w:cs="Lora" w:eastAsia="Lora" w:hAnsi="Lora"/>
          <w:rtl w:val="0"/>
        </w:rPr>
        <w:t xml:space="preserve">$3,451.14</w:t>
      </w:r>
      <w:r w:rsidDel="00000000" w:rsidR="00000000" w:rsidRPr="00000000">
        <w:rPr>
          <w:rFonts w:ascii="Lora" w:cs="Lora" w:eastAsia="Lora" w:hAnsi="Lora"/>
          <w:rtl w:val="0"/>
        </w:rPr>
        <w:t xml:space="preserve"> more in Gold and $963.90 less in ETF Tech compared to a 25 Year Old investor</w:t>
      </w:r>
    </w:p>
    <w:p w:rsidR="00000000" w:rsidDel="00000000" w:rsidP="00000000" w:rsidRDefault="00000000" w:rsidRPr="00000000" w14:paraId="00000049">
      <w:pPr>
        <w:numPr>
          <w:ilvl w:val="0"/>
          <w:numId w:val="12"/>
        </w:numPr>
        <w:spacing w:after="240" w:before="240" w:lineRule="auto"/>
        <w:ind w:left="720" w:hanging="360"/>
        <w:jc w:val="both"/>
        <w:rPr>
          <w:rFonts w:ascii="Lora" w:cs="Lora" w:eastAsia="Lora" w:hAnsi="Lora"/>
        </w:rPr>
      </w:pPr>
      <w:r w:rsidDel="00000000" w:rsidR="00000000" w:rsidRPr="00000000">
        <w:rPr>
          <w:rFonts w:ascii="Lora" w:cs="Lora" w:eastAsia="Lora" w:hAnsi="Lora"/>
          <w:rtl w:val="0"/>
        </w:rPr>
        <w:t xml:space="preserve">Gender</w:t>
      </w:r>
      <w:r w:rsidDel="00000000" w:rsidR="00000000" w:rsidRPr="00000000">
        <w:rPr>
          <w:rFonts w:ascii="Lora" w:cs="Lora" w:eastAsia="Lora" w:hAnsi="Lora"/>
          <w:rtl w:val="0"/>
        </w:rPr>
        <w:t xml:space="preserve">: Female clients </w:t>
      </w:r>
      <w:r w:rsidDel="00000000" w:rsidR="00000000" w:rsidRPr="00000000">
        <w:rPr>
          <w:rFonts w:ascii="Lora" w:cs="Lora" w:eastAsia="Lora" w:hAnsi="Lora"/>
          <w:rtl w:val="0"/>
        </w:rPr>
        <w:t xml:space="preserve">buy more</w:t>
      </w:r>
      <w:r w:rsidDel="00000000" w:rsidR="00000000" w:rsidRPr="00000000">
        <w:rPr>
          <w:rFonts w:ascii="Lora" w:cs="Lora" w:eastAsia="Lora" w:hAnsi="Lora"/>
          <w:rtl w:val="0"/>
        </w:rPr>
        <w:t xml:space="preserve"> Corporate B</w:t>
      </w:r>
      <w:r w:rsidDel="00000000" w:rsidR="00000000" w:rsidRPr="00000000">
        <w:rPr>
          <w:rFonts w:ascii="Lora" w:cs="Lora" w:eastAsia="Lora" w:hAnsi="Lora"/>
          <w:rtl w:val="0"/>
        </w:rPr>
        <w:t xml:space="preserve">onds (Trueman, 2016), while male clients buy more Emerging Market Funds(EMF)</w:t>
      </w:r>
    </w:p>
    <w:p w:rsidR="00000000" w:rsidDel="00000000" w:rsidP="00000000" w:rsidRDefault="00000000" w:rsidRPr="00000000" w14:paraId="0000004A">
      <w:pPr>
        <w:spacing w:after="240" w:before="240" w:lineRule="auto"/>
        <w:ind w:left="720" w:firstLine="0"/>
        <w:jc w:val="both"/>
        <w:rPr>
          <w:rFonts w:ascii="Lora" w:cs="Lora" w:eastAsia="Lora" w:hAnsi="Lora"/>
        </w:rPr>
      </w:pPr>
      <w:r w:rsidDel="00000000" w:rsidR="00000000" w:rsidRPr="00000000">
        <w:rPr>
          <w:rFonts w:ascii="Lora" w:cs="Lora" w:eastAsia="Lora" w:hAnsi="Lora"/>
          <w:rtl w:val="0"/>
        </w:rPr>
        <w:t xml:space="preserve">According to our </w:t>
      </w:r>
      <w:hyperlink w:anchor="f10cvu9gcnn5">
        <w:r w:rsidDel="00000000" w:rsidR="00000000" w:rsidRPr="00000000">
          <w:rPr>
            <w:rFonts w:ascii="Lora" w:cs="Lora" w:eastAsia="Lora" w:hAnsi="Lora"/>
            <w:color w:val="1155cc"/>
            <w:u w:val="single"/>
            <w:rtl w:val="0"/>
          </w:rPr>
          <w:t xml:space="preserve">model</w:t>
        </w:r>
      </w:hyperlink>
      <w:r w:rsidDel="00000000" w:rsidR="00000000" w:rsidRPr="00000000">
        <w:rPr>
          <w:rFonts w:ascii="Lora" w:cs="Lora" w:eastAsia="Lora" w:hAnsi="Lora"/>
          <w:rtl w:val="0"/>
        </w:rPr>
        <w:t xml:space="preserve">, on average, Female Clients invest $5,532.04 more in Corporate Bonds and $7,040.65 less in EMF compared to Male clients.</w:t>
      </w:r>
    </w:p>
    <w:p w:rsidR="00000000" w:rsidDel="00000000" w:rsidP="00000000" w:rsidRDefault="00000000" w:rsidRPr="00000000" w14:paraId="0000004B">
      <w:pPr>
        <w:numPr>
          <w:ilvl w:val="0"/>
          <w:numId w:val="12"/>
        </w:numPr>
        <w:spacing w:after="240" w:before="240" w:lineRule="auto"/>
        <w:ind w:left="720" w:hanging="360"/>
        <w:jc w:val="both"/>
        <w:rPr>
          <w:rFonts w:ascii="Lora" w:cs="Lora" w:eastAsia="Lora" w:hAnsi="Lora"/>
        </w:rPr>
      </w:pPr>
      <w:r w:rsidDel="00000000" w:rsidR="00000000" w:rsidRPr="00000000">
        <w:rPr>
          <w:rFonts w:ascii="Lora" w:cs="Lora" w:eastAsia="Lora" w:hAnsi="Lora"/>
          <w:rtl w:val="0"/>
        </w:rPr>
        <w:t xml:space="preserve">Number of dependents: Clients with more dependents invest </w:t>
      </w:r>
      <w:r w:rsidDel="00000000" w:rsidR="00000000" w:rsidRPr="00000000">
        <w:rPr>
          <w:rFonts w:ascii="Lora" w:cs="Lora" w:eastAsia="Lora" w:hAnsi="Lora"/>
          <w:rtl w:val="0"/>
        </w:rPr>
        <w:t xml:space="preserve">more</w:t>
      </w:r>
      <w:r w:rsidDel="00000000" w:rsidR="00000000" w:rsidRPr="00000000">
        <w:rPr>
          <w:rFonts w:ascii="Lora" w:cs="Lora" w:eastAsia="Lora" w:hAnsi="Lora"/>
          <w:rtl w:val="0"/>
        </w:rPr>
        <w:t xml:space="preserve"> in Private Equity(PE), and clients with fewer dependents invest more in Government Bonds</w:t>
      </w:r>
    </w:p>
    <w:p w:rsidR="00000000" w:rsidDel="00000000" w:rsidP="00000000" w:rsidRDefault="00000000" w:rsidRPr="00000000" w14:paraId="0000004C">
      <w:pPr>
        <w:spacing w:after="240" w:before="240" w:lineRule="auto"/>
        <w:ind w:left="720" w:firstLine="0"/>
        <w:jc w:val="both"/>
        <w:rPr>
          <w:rFonts w:ascii="Lora" w:cs="Lora" w:eastAsia="Lora" w:hAnsi="Lora"/>
        </w:rPr>
      </w:pPr>
      <w:r w:rsidDel="00000000" w:rsidR="00000000" w:rsidRPr="00000000">
        <w:rPr>
          <w:rFonts w:ascii="Lora" w:cs="Lora" w:eastAsia="Lora" w:hAnsi="Lora"/>
          <w:rtl w:val="0"/>
        </w:rPr>
        <w:t xml:space="preserve">According to our </w:t>
      </w:r>
      <w:hyperlink w:anchor="kh84gp6nbj6f">
        <w:r w:rsidDel="00000000" w:rsidR="00000000" w:rsidRPr="00000000">
          <w:rPr>
            <w:rFonts w:ascii="Lora" w:cs="Lora" w:eastAsia="Lora" w:hAnsi="Lora"/>
            <w:color w:val="1155cc"/>
            <w:u w:val="single"/>
            <w:rtl w:val="0"/>
          </w:rPr>
          <w:t xml:space="preserve">model</w:t>
        </w:r>
      </w:hyperlink>
      <w:r w:rsidDel="00000000" w:rsidR="00000000" w:rsidRPr="00000000">
        <w:rPr>
          <w:rFonts w:ascii="Lora" w:cs="Lora" w:eastAsia="Lora" w:hAnsi="Lora"/>
          <w:rtl w:val="0"/>
        </w:rPr>
        <w:t xml:space="preserve">, a client with 5 dependents invests about $26,171.71 more in PE and $26,847.39 less in Government Bonds compared to a client with 1 dependent.</w:t>
      </w:r>
    </w:p>
    <w:p w:rsidR="00000000" w:rsidDel="00000000" w:rsidP="00000000" w:rsidRDefault="00000000" w:rsidRPr="00000000" w14:paraId="0000004D">
      <w:pPr>
        <w:spacing w:after="240" w:before="240" w:lineRule="auto"/>
        <w:ind w:left="0" w:firstLine="0"/>
        <w:jc w:val="both"/>
        <w:rPr>
          <w:rFonts w:ascii="Lora" w:cs="Lora" w:eastAsia="Lora" w:hAnsi="Lora"/>
        </w:rPr>
      </w:pPr>
      <w:r w:rsidDel="00000000" w:rsidR="00000000" w:rsidRPr="00000000">
        <w:rPr>
          <w:rFonts w:ascii="Lora" w:cs="Lora" w:eastAsia="Lora" w:hAnsi="Lora"/>
          <w:rtl w:val="0"/>
        </w:rPr>
        <w:t xml:space="preserve">While some of our insights can be backed with external research that has been done, we were unable to find any particular research to back up the insight regarding the relationship between Private Equity/Government Bonds and number of dependents. </w:t>
      </w:r>
      <w:r w:rsidDel="00000000" w:rsidR="00000000" w:rsidRPr="00000000">
        <w:rPr>
          <w:rtl w:val="0"/>
        </w:rPr>
      </w:r>
    </w:p>
    <w:p w:rsidR="00000000" w:rsidDel="00000000" w:rsidP="00000000" w:rsidRDefault="00000000" w:rsidRPr="00000000" w14:paraId="0000004E">
      <w:pPr>
        <w:spacing w:after="240" w:before="240" w:lineRule="auto"/>
        <w:rPr>
          <w:rFonts w:ascii="Lora" w:cs="Lora" w:eastAsia="Lora" w:hAnsi="Lora"/>
          <w:b w:val="1"/>
          <w:sz w:val="28"/>
          <w:szCs w:val="28"/>
        </w:rPr>
      </w:pPr>
      <w:r w:rsidDel="00000000" w:rsidR="00000000" w:rsidRPr="00000000">
        <w:rPr>
          <w:rFonts w:ascii="Lora" w:cs="Lora" w:eastAsia="Lora" w:hAnsi="Lora"/>
          <w:b w:val="1"/>
          <w:sz w:val="28"/>
          <w:szCs w:val="28"/>
          <w:rtl w:val="0"/>
        </w:rPr>
        <w:t xml:space="preserve">Action</w:t>
      </w:r>
    </w:p>
    <w:p w:rsidR="00000000" w:rsidDel="00000000" w:rsidP="00000000" w:rsidRDefault="00000000" w:rsidRPr="00000000" w14:paraId="0000004F">
      <w:pPr>
        <w:spacing w:after="240" w:before="240" w:lineRule="auto"/>
        <w:rPr>
          <w:rFonts w:ascii="Lora" w:cs="Lora" w:eastAsia="Lora" w:hAnsi="Lora"/>
          <w:sz w:val="22"/>
          <w:szCs w:val="22"/>
        </w:rPr>
      </w:pPr>
      <w:r w:rsidDel="00000000" w:rsidR="00000000" w:rsidRPr="00000000">
        <w:rPr>
          <w:rFonts w:ascii="Lora" w:cs="Lora" w:eastAsia="Lora" w:hAnsi="Lora"/>
          <w:sz w:val="22"/>
          <w:szCs w:val="22"/>
          <w:rtl w:val="0"/>
        </w:rPr>
        <w:t xml:space="preserve">The relationships shown in our analysis can now be a tool useful to us. For example, if we have a new male customer who is 70 years old, and has a low number of dependents, we would be able to suggest Gold, EMF, and government bonds and expect investments of $8598.49, $14,470.43 and $29,019.30, for the funds respectively. If the customer is a current customer who has not already invested in such products, we can also suggest them to him. As such, White Rock can use this analysis to predict the types of products that certain market segments are prone to invest in, and this would in turn increase their inflows.</w:t>
      </w:r>
    </w:p>
    <w:p w:rsidR="00000000" w:rsidDel="00000000" w:rsidP="00000000" w:rsidRDefault="00000000" w:rsidRPr="00000000" w14:paraId="00000050">
      <w:pPr>
        <w:jc w:val="both"/>
        <w:rPr>
          <w:rFonts w:ascii="Lora" w:cs="Lora" w:eastAsia="Lora" w:hAnsi="Lora"/>
        </w:rPr>
      </w:pPr>
      <w:r w:rsidDel="00000000" w:rsidR="00000000" w:rsidRPr="00000000">
        <w:rPr>
          <w:rFonts w:ascii="Lora" w:cs="Lora" w:eastAsia="Lora" w:hAnsi="Lora"/>
          <w:rtl w:val="0"/>
        </w:rPr>
        <w:t xml:space="preserve">The models used to derive these insights are found in</w:t>
      </w:r>
      <w:hyperlink w:anchor="rje5e4btmku">
        <w:r w:rsidDel="00000000" w:rsidR="00000000" w:rsidRPr="00000000">
          <w:rPr>
            <w:rFonts w:ascii="Lora" w:cs="Lora" w:eastAsia="Lora" w:hAnsi="Lora"/>
            <w:color w:val="1155cc"/>
            <w:u w:val="single"/>
            <w:rtl w:val="0"/>
          </w:rPr>
          <w:t xml:space="preserve"> Section 7: Model </w:t>
        </w:r>
      </w:hyperlink>
      <w:hyperlink w:anchor="rje5e4btmku">
        <w:r w:rsidDel="00000000" w:rsidR="00000000" w:rsidRPr="00000000">
          <w:rPr>
            <w:rFonts w:ascii="Lora" w:cs="Lora" w:eastAsia="Lora" w:hAnsi="Lora"/>
            <w:color w:val="1155cc"/>
            <w:u w:val="single"/>
            <w:rtl w:val="0"/>
          </w:rPr>
          <w:t xml:space="preserve">Building</w:t>
        </w:r>
      </w:hyperlink>
      <w:hyperlink w:anchor="rje5e4btmku">
        <w:r w:rsidDel="00000000" w:rsidR="00000000" w:rsidRPr="00000000">
          <w:rPr>
            <w:rFonts w:ascii="Lora" w:cs="Lora" w:eastAsia="Lora" w:hAnsi="Lora"/>
            <w:color w:val="1155cc"/>
            <w:u w:val="single"/>
            <w:rtl w:val="0"/>
          </w:rPr>
          <w:t xml:space="preserve">.</w:t>
        </w:r>
      </w:hyperlink>
      <w:r w:rsidDel="00000000" w:rsidR="00000000" w:rsidRPr="00000000">
        <w:rPr>
          <w:rFonts w:ascii="Lora" w:cs="Lora" w:eastAsia="Lora" w:hAnsi="Lora"/>
          <w:rtl w:val="0"/>
        </w:rPr>
        <w:t xml:space="preserve"> We can automatically produce handy profile cards that summarise all the key points that sales teams need to sell to the customers.</w:t>
      </w:r>
    </w:p>
    <w:p w:rsidR="00000000" w:rsidDel="00000000" w:rsidP="00000000" w:rsidRDefault="00000000" w:rsidRPr="00000000" w14:paraId="00000051">
      <w:pPr>
        <w:jc w:val="both"/>
        <w:rPr>
          <w:rFonts w:ascii="Lora" w:cs="Lora" w:eastAsia="Lora" w:hAnsi="Lora"/>
        </w:rPr>
      </w:pPr>
      <w:r w:rsidDel="00000000" w:rsidR="00000000" w:rsidRPr="00000000">
        <w:rPr>
          <w:rtl w:val="0"/>
        </w:rPr>
      </w:r>
    </w:p>
    <w:p w:rsidR="00000000" w:rsidDel="00000000" w:rsidP="00000000" w:rsidRDefault="00000000" w:rsidRPr="00000000" w14:paraId="00000052">
      <w:pPr>
        <w:rPr>
          <w:rFonts w:ascii="Lora" w:cs="Lora" w:eastAsia="Lora" w:hAnsi="Lora"/>
          <w:b w:val="1"/>
          <w:sz w:val="28"/>
          <w:szCs w:val="28"/>
        </w:rPr>
      </w:pPr>
      <w:r w:rsidDel="00000000" w:rsidR="00000000" w:rsidRPr="00000000">
        <w:rPr>
          <w:rFonts w:ascii="Lora" w:cs="Lora" w:eastAsia="Lora" w:hAnsi="Lora"/>
          <w:b w:val="1"/>
          <w:sz w:val="28"/>
          <w:szCs w:val="28"/>
          <w:rtl w:val="0"/>
        </w:rPr>
        <w:t xml:space="preserve">Limitations</w:t>
      </w:r>
    </w:p>
    <w:p w:rsidR="00000000" w:rsidDel="00000000" w:rsidP="00000000" w:rsidRDefault="00000000" w:rsidRPr="00000000" w14:paraId="00000053">
      <w:pP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54">
      <w:pPr>
        <w:jc w:val="both"/>
        <w:rPr>
          <w:rFonts w:ascii="Lora" w:cs="Lora" w:eastAsia="Lora" w:hAnsi="Lora"/>
        </w:rPr>
      </w:pPr>
      <w:r w:rsidDel="00000000" w:rsidR="00000000" w:rsidRPr="00000000">
        <w:rPr>
          <w:rFonts w:ascii="Lora" w:cs="Lora" w:eastAsia="Lora" w:hAnsi="Lora"/>
          <w:rtl w:val="0"/>
        </w:rPr>
        <w:t xml:space="preserve">Generally, we are able to recommend suitable portfolio products to customers based on their profile. However, it is also important to note that our insights are not all encompassing, and may vary from client to client. For example, upon our further research, we found that women were more likely to delay their retirement as compared to men with many of them stating that it is due to financial reasons (Mullen, 2020). In this case, if there is a female client who is looking to retire soon, we can recommend purchasing Private Equity as they earn returns that are better than Government Bonds for example (</w:t>
      </w:r>
      <w:r w:rsidDel="00000000" w:rsidR="00000000" w:rsidRPr="00000000">
        <w:rPr>
          <w:rFonts w:ascii="Lora" w:cs="Lora" w:eastAsia="Lora" w:hAnsi="Lora"/>
          <w:rtl w:val="0"/>
        </w:rPr>
        <w:t xml:space="preserve">Segal, 2020</w:t>
      </w:r>
      <w:r w:rsidDel="00000000" w:rsidR="00000000" w:rsidRPr="00000000">
        <w:rPr>
          <w:rFonts w:ascii="Lora" w:cs="Lora" w:eastAsia="Lora" w:hAnsi="Lora"/>
          <w:rtl w:val="0"/>
        </w:rPr>
        <w:t xml:space="preserve">). This might contradict our insights as a female client who is near retirement age is unlikely to have many dependents, but yet, the investment in Private Equity may suit them more. </w:t>
      </w:r>
      <w:r w:rsidDel="00000000" w:rsidR="00000000" w:rsidRPr="00000000">
        <w:rPr>
          <w:rtl w:val="0"/>
        </w:rPr>
      </w:r>
    </w:p>
    <w:p w:rsidR="00000000" w:rsidDel="00000000" w:rsidP="00000000" w:rsidRDefault="00000000" w:rsidRPr="00000000" w14:paraId="00000055">
      <w:pPr>
        <w:jc w:val="center"/>
        <w:rPr>
          <w:rFonts w:ascii="Lora" w:cs="Lora" w:eastAsia="Lora" w:hAnsi="Lora"/>
          <w:b w:val="1"/>
          <w:u w:val="single"/>
        </w:rPr>
      </w:pPr>
      <w:r w:rsidDel="00000000" w:rsidR="00000000" w:rsidRPr="00000000">
        <w:rPr>
          <w:rFonts w:ascii="Lora" w:cs="Lora" w:eastAsia="Lora" w:hAnsi="Lora"/>
          <w:b w:val="1"/>
          <w:u w:val="single"/>
          <w:rtl w:val="0"/>
        </w:rPr>
        <w:t xml:space="preserve">Method 2: RoboAdvisors</w:t>
      </w:r>
    </w:p>
    <w:p w:rsidR="00000000" w:rsidDel="00000000" w:rsidP="00000000" w:rsidRDefault="00000000" w:rsidRPr="00000000" w14:paraId="00000056">
      <w:pPr>
        <w:rPr>
          <w:rFonts w:ascii="Lora" w:cs="Lora" w:eastAsia="Lora" w:hAnsi="Lora"/>
          <w:b w:val="1"/>
          <w:sz w:val="28"/>
          <w:szCs w:val="28"/>
        </w:rPr>
      </w:pPr>
      <w:r w:rsidDel="00000000" w:rsidR="00000000" w:rsidRPr="00000000">
        <w:rPr>
          <w:rFonts w:ascii="Lora" w:cs="Lora" w:eastAsia="Lora" w:hAnsi="Lora"/>
          <w:b w:val="1"/>
          <w:sz w:val="28"/>
          <w:szCs w:val="28"/>
          <w:rtl w:val="0"/>
        </w:rPr>
        <w:t xml:space="preserve">Insight</w:t>
      </w:r>
    </w:p>
    <w:p w:rsidR="00000000" w:rsidDel="00000000" w:rsidP="00000000" w:rsidRDefault="00000000" w:rsidRPr="00000000" w14:paraId="00000057">
      <w:pP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58">
      <w:pPr>
        <w:jc w:val="center"/>
        <w:rPr>
          <w:rFonts w:ascii="Lora" w:cs="Lora" w:eastAsia="Lora" w:hAnsi="Lora"/>
          <w:b w:val="1"/>
          <w:sz w:val="28"/>
          <w:szCs w:val="28"/>
        </w:rPr>
      </w:pPr>
      <w:r w:rsidDel="00000000" w:rsidR="00000000" w:rsidRPr="00000000">
        <w:rPr>
          <w:rFonts w:ascii="Lora" w:cs="Lora" w:eastAsia="Lora" w:hAnsi="Lora"/>
          <w:b w:val="1"/>
          <w:sz w:val="28"/>
          <w:szCs w:val="28"/>
        </w:rPr>
        <w:drawing>
          <wp:inline distB="114300" distT="114300" distL="114300" distR="114300">
            <wp:extent cx="5943600" cy="31369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Lora" w:cs="Lora" w:eastAsia="Lora" w:hAnsi="Lora"/>
          <w:b w:val="1"/>
          <w:sz w:val="28"/>
          <w:szCs w:val="28"/>
        </w:rPr>
      </w:pPr>
      <w:r w:rsidDel="00000000" w:rsidR="00000000" w:rsidRPr="00000000">
        <w:rPr>
          <w:rFonts w:ascii="Lora" w:cs="Lora" w:eastAsia="Lora" w:hAnsi="Lora"/>
          <w:b w:val="1"/>
          <w:rtl w:val="0"/>
        </w:rPr>
        <w:t xml:space="preserve">Fig 1 </w:t>
      </w:r>
      <w:r w:rsidDel="00000000" w:rsidR="00000000" w:rsidRPr="00000000">
        <w:rPr>
          <w:rFonts w:ascii="Lora" w:cs="Lora" w:eastAsia="Lora" w:hAnsi="Lora"/>
          <w:rtl w:val="0"/>
        </w:rPr>
        <w:t xml:space="preserve"> </w:t>
      </w:r>
      <w:r w:rsidDel="00000000" w:rsidR="00000000" w:rsidRPr="00000000">
        <w:rPr>
          <w:rFonts w:ascii="Lora" w:cs="Lora" w:eastAsia="Lora" w:hAnsi="Lora"/>
          <w:b w:val="1"/>
          <w:rtl w:val="0"/>
        </w:rPr>
        <w:t xml:space="preserve">Scatter Plot graph between Age and Private Equity investment amounts</w:t>
      </w:r>
      <w:r w:rsidDel="00000000" w:rsidR="00000000" w:rsidRPr="00000000">
        <w:rPr>
          <w:rtl w:val="0"/>
        </w:rPr>
      </w:r>
    </w:p>
    <w:p w:rsidR="00000000" w:rsidDel="00000000" w:rsidP="00000000" w:rsidRDefault="00000000" w:rsidRPr="00000000" w14:paraId="0000005A">
      <w:pPr>
        <w:jc w:val="both"/>
        <w:rPr>
          <w:rFonts w:ascii="Lora" w:cs="Lora" w:eastAsia="Lora" w:hAnsi="Lora"/>
        </w:rPr>
      </w:pPr>
      <w:r w:rsidDel="00000000" w:rsidR="00000000" w:rsidRPr="00000000">
        <w:rPr>
          <w:rFonts w:ascii="Lora" w:cs="Lora" w:eastAsia="Lora" w:hAnsi="Lora"/>
          <w:rtl w:val="0"/>
        </w:rPr>
        <w:t xml:space="preserve">There are some outliers in the bivariate distribution, where a number of young customers in the age range 30 and below do not invest in PE. </w:t>
      </w:r>
    </w:p>
    <w:p w:rsidR="00000000" w:rsidDel="00000000" w:rsidP="00000000" w:rsidRDefault="00000000" w:rsidRPr="00000000" w14:paraId="0000005B">
      <w:pPr>
        <w:jc w:val="both"/>
        <w:rPr>
          <w:rFonts w:ascii="Lora" w:cs="Lora" w:eastAsia="Lora" w:hAnsi="Lora"/>
          <w:b w:val="1"/>
        </w:rPr>
      </w:pPr>
      <w:r w:rsidDel="00000000" w:rsidR="00000000" w:rsidRPr="00000000">
        <w:rPr>
          <w:rtl w:val="0"/>
        </w:rPr>
      </w:r>
    </w:p>
    <w:p w:rsidR="00000000" w:rsidDel="00000000" w:rsidP="00000000" w:rsidRDefault="00000000" w:rsidRPr="00000000" w14:paraId="0000005C">
      <w:pPr>
        <w:jc w:val="both"/>
        <w:rPr>
          <w:rFonts w:ascii="Lora" w:cs="Lora" w:eastAsia="Lora" w:hAnsi="Lora"/>
        </w:rPr>
      </w:pPr>
      <w:r w:rsidDel="00000000" w:rsidR="00000000" w:rsidRPr="00000000">
        <w:rPr>
          <w:rFonts w:ascii="Lora" w:cs="Lora" w:eastAsia="Lora" w:hAnsi="Lora"/>
          <w:rtl w:val="0"/>
        </w:rPr>
        <w:t xml:space="preserve">This may be due to the fact that high minimum sums are often needed to invest in PE where it can range from </w:t>
      </w:r>
      <w:r w:rsidDel="00000000" w:rsidR="00000000" w:rsidRPr="00000000">
        <w:rPr>
          <w:rFonts w:ascii="Lora" w:cs="Lora" w:eastAsia="Lora" w:hAnsi="Lora"/>
          <w:rtl w:val="0"/>
        </w:rPr>
        <w:t xml:space="preserve">$250,000 </w:t>
      </w:r>
      <w:r w:rsidDel="00000000" w:rsidR="00000000" w:rsidRPr="00000000">
        <w:rPr>
          <w:rtl w:val="0"/>
        </w:rPr>
        <w:t xml:space="preserve">(</w:t>
      </w:r>
      <w:r w:rsidDel="00000000" w:rsidR="00000000" w:rsidRPr="00000000">
        <w:rPr>
          <w:i w:val="1"/>
          <w:rtl w:val="0"/>
        </w:rPr>
        <w:t xml:space="preserve">The Rise of the Robo-advisor: How Fintech Is Disrupting Retirement</w:t>
      </w:r>
      <w:r w:rsidDel="00000000" w:rsidR="00000000" w:rsidRPr="00000000">
        <w:rPr>
          <w:rtl w:val="0"/>
        </w:rPr>
        <w:t xml:space="preserve">, 2018)</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to millions in some funds.</w:t>
      </w:r>
    </w:p>
    <w:p w:rsidR="00000000" w:rsidDel="00000000" w:rsidP="00000000" w:rsidRDefault="00000000" w:rsidRPr="00000000" w14:paraId="0000005D">
      <w:pPr>
        <w:jc w:val="both"/>
        <w:rPr>
          <w:rFonts w:ascii="Lora" w:cs="Lora" w:eastAsia="Lora" w:hAnsi="Lora"/>
        </w:rPr>
      </w:pPr>
      <w:r w:rsidDel="00000000" w:rsidR="00000000" w:rsidRPr="00000000">
        <w:rPr>
          <w:rtl w:val="0"/>
        </w:rPr>
      </w:r>
    </w:p>
    <w:p w:rsidR="00000000" w:rsidDel="00000000" w:rsidP="00000000" w:rsidRDefault="00000000" w:rsidRPr="00000000" w14:paraId="0000005E">
      <w:pPr>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Action</w:t>
      </w:r>
    </w:p>
    <w:p w:rsidR="00000000" w:rsidDel="00000000" w:rsidP="00000000" w:rsidRDefault="00000000" w:rsidRPr="00000000" w14:paraId="0000005F">
      <w:pPr>
        <w:jc w:val="both"/>
        <w:rPr>
          <w:rFonts w:ascii="Lora" w:cs="Lora" w:eastAsia="Lora" w:hAnsi="Lora"/>
        </w:rPr>
      </w:pPr>
      <w:r w:rsidDel="00000000" w:rsidR="00000000" w:rsidRPr="00000000">
        <w:rPr>
          <w:rFonts w:ascii="Lora" w:cs="Lora" w:eastAsia="Lora" w:hAnsi="Lora"/>
          <w:rtl w:val="0"/>
        </w:rPr>
        <w:t xml:space="preserve">White Rock can create a robo advisor application to target these individuals to allow them to have exposure to the PE</w:t>
      </w:r>
      <w:r w:rsidDel="00000000" w:rsidR="00000000" w:rsidRPr="00000000">
        <w:rPr>
          <w:rFonts w:ascii="Lora" w:cs="Lora" w:eastAsia="Lora" w:hAnsi="Lora"/>
          <w:rtl w:val="0"/>
        </w:rPr>
        <w:t xml:space="preserve"> ma</w:t>
      </w:r>
      <w:r w:rsidDel="00000000" w:rsidR="00000000" w:rsidRPr="00000000">
        <w:rPr>
          <w:rFonts w:ascii="Lora" w:cs="Lora" w:eastAsia="Lora" w:hAnsi="Lora"/>
          <w:rtl w:val="0"/>
        </w:rPr>
        <w:t xml:space="preserve">rket. Through this robo advisor application, White Rock is able to pool the investments from various young investors together to participate in the PE market.</w:t>
      </w:r>
    </w:p>
    <w:p w:rsidR="00000000" w:rsidDel="00000000" w:rsidP="00000000" w:rsidRDefault="00000000" w:rsidRPr="00000000" w14:paraId="00000060">
      <w:pPr>
        <w:jc w:val="both"/>
        <w:rPr>
          <w:rFonts w:ascii="Lora" w:cs="Lora" w:eastAsia="Lora" w:hAnsi="Lora"/>
        </w:rPr>
      </w:pPr>
      <w:r w:rsidDel="00000000" w:rsidR="00000000" w:rsidRPr="00000000">
        <w:rPr>
          <w:rtl w:val="0"/>
        </w:rPr>
      </w:r>
    </w:p>
    <w:p w:rsidR="00000000" w:rsidDel="00000000" w:rsidP="00000000" w:rsidRDefault="00000000" w:rsidRPr="00000000" w14:paraId="00000061">
      <w:pPr>
        <w:jc w:val="both"/>
        <w:rPr>
          <w:rFonts w:ascii="Lora" w:cs="Lora" w:eastAsia="Lora" w:hAnsi="Lora"/>
        </w:rPr>
      </w:pPr>
      <w:r w:rsidDel="00000000" w:rsidR="00000000" w:rsidRPr="00000000">
        <w:rPr>
          <w:rFonts w:ascii="Lora" w:cs="Lora" w:eastAsia="Lora" w:hAnsi="Lora"/>
          <w:rtl w:val="0"/>
        </w:rPr>
        <w:t xml:space="preserve">Additionally, this allows White Rock to ride the technological wave, where younger people are more</w:t>
      </w:r>
      <w:r w:rsidDel="00000000" w:rsidR="00000000" w:rsidRPr="00000000">
        <w:rPr>
          <w:rFonts w:ascii="Lora" w:cs="Lora" w:eastAsia="Lora" w:hAnsi="Lora"/>
          <w:rtl w:val="0"/>
        </w:rPr>
        <w:t xml:space="preserve"> tech sa</w:t>
      </w:r>
      <w:r w:rsidDel="00000000" w:rsidR="00000000" w:rsidRPr="00000000">
        <w:rPr>
          <w:rFonts w:ascii="Lora" w:cs="Lora" w:eastAsia="Lora" w:hAnsi="Lora"/>
          <w:rtl w:val="0"/>
        </w:rPr>
        <w:t xml:space="preserve">vvy and receptive to newer ways of investing </w:t>
      </w:r>
      <w:r w:rsidDel="00000000" w:rsidR="00000000" w:rsidRPr="00000000">
        <w:rPr>
          <w:rtl w:val="0"/>
        </w:rPr>
        <w:t xml:space="preserve">(</w:t>
      </w:r>
      <w:r w:rsidDel="00000000" w:rsidR="00000000" w:rsidRPr="00000000">
        <w:rPr>
          <w:i w:val="1"/>
          <w:rtl w:val="0"/>
        </w:rPr>
        <w:t xml:space="preserve">The Rise of the Robo-advisor: How Fintech Is Disrupting Retirement</w:t>
      </w:r>
      <w:r w:rsidDel="00000000" w:rsidR="00000000" w:rsidRPr="00000000">
        <w:rPr>
          <w:rtl w:val="0"/>
        </w:rPr>
        <w:t xml:space="preserve">, 2018)</w:t>
      </w:r>
      <w:r w:rsidDel="00000000" w:rsidR="00000000" w:rsidRPr="00000000">
        <w:rPr>
          <w:rFonts w:ascii="Lora" w:cs="Lora" w:eastAsia="Lora" w:hAnsi="Lora"/>
          <w:rtl w:val="0"/>
        </w:rPr>
        <w:t xml:space="preserve">. It is more convenient for this group of people to check their investment portfolio using the mobile application on the go rather than visit their invest</w:t>
      </w:r>
      <w:r w:rsidDel="00000000" w:rsidR="00000000" w:rsidRPr="00000000">
        <w:rPr>
          <w:rFonts w:ascii="Lora" w:cs="Lora" w:eastAsia="Lora" w:hAnsi="Lora"/>
          <w:rtl w:val="0"/>
        </w:rPr>
        <w:t xml:space="preserve">ment man</w:t>
      </w:r>
      <w:r w:rsidDel="00000000" w:rsidR="00000000" w:rsidRPr="00000000">
        <w:rPr>
          <w:rFonts w:ascii="Lora" w:cs="Lora" w:eastAsia="Lora" w:hAnsi="Lora"/>
          <w:rtl w:val="0"/>
        </w:rPr>
        <w:t xml:space="preserve">ager physically.</w:t>
      </w:r>
    </w:p>
    <w:p w:rsidR="00000000" w:rsidDel="00000000" w:rsidP="00000000" w:rsidRDefault="00000000" w:rsidRPr="00000000" w14:paraId="00000062">
      <w:pPr>
        <w:jc w:val="both"/>
        <w:rPr>
          <w:rFonts w:ascii="Lora" w:cs="Lora" w:eastAsia="Lora" w:hAnsi="Lora"/>
        </w:rPr>
      </w:pPr>
      <w:r w:rsidDel="00000000" w:rsidR="00000000" w:rsidRPr="00000000">
        <w:rPr>
          <w:rtl w:val="0"/>
        </w:rPr>
      </w:r>
    </w:p>
    <w:p w:rsidR="00000000" w:rsidDel="00000000" w:rsidP="00000000" w:rsidRDefault="00000000" w:rsidRPr="00000000" w14:paraId="00000063">
      <w:pPr>
        <w:jc w:val="both"/>
        <w:rPr>
          <w:rFonts w:ascii="Lora" w:cs="Lora" w:eastAsia="Lora" w:hAnsi="Lora"/>
        </w:rPr>
      </w:pPr>
      <w:r w:rsidDel="00000000" w:rsidR="00000000" w:rsidRPr="00000000">
        <w:rPr>
          <w:rFonts w:ascii="Lora" w:cs="Lora" w:eastAsia="Lora" w:hAnsi="Lora"/>
          <w:rtl w:val="0"/>
        </w:rPr>
        <w:t xml:space="preserve">There are many benefits for White Rock to launch its own robo-advisory service.</w:t>
      </w:r>
    </w:p>
    <w:p w:rsidR="00000000" w:rsidDel="00000000" w:rsidP="00000000" w:rsidRDefault="00000000" w:rsidRPr="00000000" w14:paraId="00000064">
      <w:pPr>
        <w:jc w:val="both"/>
        <w:rPr>
          <w:rFonts w:ascii="Lora" w:cs="Lora" w:eastAsia="Lora" w:hAnsi="Lora"/>
        </w:rPr>
      </w:pPr>
      <w:r w:rsidDel="00000000" w:rsidR="00000000" w:rsidRPr="00000000">
        <w:rPr>
          <w:rFonts w:ascii="Lora" w:cs="Lora" w:eastAsia="Lora" w:hAnsi="Lora"/>
          <w:rtl w:val="0"/>
        </w:rPr>
        <w:t xml:space="preserve">The first benefit is that White Rock just needs to create the application and input the various algorithms to balance the investment portfolios. Additionally, it is easier to maintain these algorithms as investment managers are able to adjust the automated metrics that decide the portfolio allocation.</w:t>
      </w:r>
    </w:p>
    <w:p w:rsidR="00000000" w:rsidDel="00000000" w:rsidP="00000000" w:rsidRDefault="00000000" w:rsidRPr="00000000" w14:paraId="00000065">
      <w:pPr>
        <w:jc w:val="both"/>
        <w:rPr>
          <w:rFonts w:ascii="Lora" w:cs="Lora" w:eastAsia="Lora" w:hAnsi="Lora"/>
        </w:rPr>
      </w:pPr>
      <w:r w:rsidDel="00000000" w:rsidR="00000000" w:rsidRPr="00000000">
        <w:rPr>
          <w:rtl w:val="0"/>
        </w:rPr>
      </w:r>
    </w:p>
    <w:p w:rsidR="00000000" w:rsidDel="00000000" w:rsidP="00000000" w:rsidRDefault="00000000" w:rsidRPr="00000000" w14:paraId="00000066">
      <w:pPr>
        <w:jc w:val="both"/>
        <w:rPr>
          <w:rFonts w:ascii="Lora" w:cs="Lora" w:eastAsia="Lora" w:hAnsi="Lora"/>
        </w:rPr>
      </w:pPr>
      <w:r w:rsidDel="00000000" w:rsidR="00000000" w:rsidRPr="00000000">
        <w:rPr>
          <w:rFonts w:ascii="Lora" w:cs="Lora" w:eastAsia="Lora" w:hAnsi="Lora"/>
          <w:rtl w:val="0"/>
        </w:rPr>
        <w:t xml:space="preserve">Second, compared to the usual physical investment consultation with customers, investment managers have more efficient digital means to communicate with customers about their portfolios. This way, White Rock is able to decrease the number of staff handling portfolio management, reducing labour cost in the long run.</w:t>
      </w:r>
    </w:p>
    <w:p w:rsidR="00000000" w:rsidDel="00000000" w:rsidP="00000000" w:rsidRDefault="00000000" w:rsidRPr="00000000" w14:paraId="00000067">
      <w:pPr>
        <w:jc w:val="both"/>
        <w:rPr>
          <w:rFonts w:ascii="Lora" w:cs="Lora" w:eastAsia="Lora" w:hAnsi="Lora"/>
        </w:rPr>
      </w:pPr>
      <w:r w:rsidDel="00000000" w:rsidR="00000000" w:rsidRPr="00000000">
        <w:rPr>
          <w:rtl w:val="0"/>
        </w:rPr>
      </w:r>
    </w:p>
    <w:p w:rsidR="00000000" w:rsidDel="00000000" w:rsidP="00000000" w:rsidRDefault="00000000" w:rsidRPr="00000000" w14:paraId="00000068">
      <w:pPr>
        <w:jc w:val="both"/>
        <w:rPr>
          <w:rFonts w:ascii="Lora" w:cs="Lora" w:eastAsia="Lora" w:hAnsi="Lora"/>
        </w:rPr>
      </w:pPr>
      <w:r w:rsidDel="00000000" w:rsidR="00000000" w:rsidRPr="00000000">
        <w:rPr>
          <w:rFonts w:ascii="Lora" w:cs="Lora" w:eastAsia="Lora" w:hAnsi="Lora"/>
          <w:rtl w:val="0"/>
        </w:rPr>
        <w:t xml:space="preserve">Lastly, a robo advisor is able to automate tax-loss harvesting for White Rock. Conditions can be set within the algorithms to execute the purchase and sale of certain similar assets that drop in value to offset increases on other investments. At the end of the financial year, overall tax liability is reduced and portfolio diversification is maintained.</w:t>
      </w:r>
    </w:p>
    <w:p w:rsidR="00000000" w:rsidDel="00000000" w:rsidP="00000000" w:rsidRDefault="00000000" w:rsidRPr="00000000" w14:paraId="00000069">
      <w:pPr>
        <w:jc w:val="both"/>
        <w:rPr>
          <w:rFonts w:ascii="Lora" w:cs="Lora" w:eastAsia="Lora" w:hAnsi="Lora"/>
        </w:rPr>
      </w:pPr>
      <w:r w:rsidDel="00000000" w:rsidR="00000000" w:rsidRPr="00000000">
        <w:rPr>
          <w:rtl w:val="0"/>
        </w:rPr>
      </w:r>
    </w:p>
    <w:p w:rsidR="00000000" w:rsidDel="00000000" w:rsidP="00000000" w:rsidRDefault="00000000" w:rsidRPr="00000000" w14:paraId="0000006A">
      <w:pPr>
        <w:jc w:val="both"/>
        <w:rPr>
          <w:rFonts w:ascii="Lora" w:cs="Lora" w:eastAsia="Lora" w:hAnsi="Lora"/>
        </w:rPr>
      </w:pPr>
      <w:r w:rsidDel="00000000" w:rsidR="00000000" w:rsidRPr="00000000">
        <w:rPr>
          <w:rFonts w:ascii="Lora" w:cs="Lora" w:eastAsia="Lora" w:hAnsi="Lora"/>
          <w:rtl w:val="0"/>
        </w:rPr>
        <w:t xml:space="preserve">Despite the benefits of a robo advisor, this decision has to be evaluated carefully. In the short term, White Rock has to finance large startup costs to kick start it. The company has to invest in various resources such as application developers and IT infrastructure to create, calibrate and maintain the application for long term use. White Rock might also face competition from existing Robo Advisors thus, it will be good for White Rock  to do up a competition analysis to better understand how to differentiate itself. It is projected that White Rock will incur the following costs:</w:t>
      </w:r>
    </w:p>
    <w:p w:rsidR="00000000" w:rsidDel="00000000" w:rsidP="00000000" w:rsidRDefault="00000000" w:rsidRPr="00000000" w14:paraId="0000006B">
      <w:pPr>
        <w:rPr>
          <w:rFonts w:ascii="Lora" w:cs="Lora" w:eastAsia="Lora" w:hAnsi="Lora"/>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rPr>
            </w:pPr>
            <w:r w:rsidDel="00000000" w:rsidR="00000000" w:rsidRPr="00000000">
              <w:rPr>
                <w:rFonts w:ascii="Lora" w:cs="Lora" w:eastAsia="Lora" w:hAnsi="Lora"/>
                <w:b w:val="1"/>
                <w:rtl w:val="0"/>
              </w:rPr>
              <w:t xml:space="preserve">Total Mobile Application 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rPr>
            </w:pPr>
            <w:r w:rsidDel="00000000" w:rsidR="00000000" w:rsidRPr="00000000">
              <w:rPr>
                <w:rFonts w:ascii="Lora" w:cs="Lora" w:eastAsia="Lora" w:hAnsi="Lora"/>
                <w:b w:val="1"/>
                <w:rtl w:val="0"/>
              </w:rPr>
              <w:t xml:space="preserve">Startup Mobile Application Development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rPr>
            </w:pPr>
            <w:r w:rsidDel="00000000" w:rsidR="00000000" w:rsidRPr="00000000">
              <w:rPr>
                <w:rFonts w:ascii="Lora" w:cs="Lora" w:eastAsia="Lora" w:hAnsi="Lora"/>
                <w:b w:val="1"/>
                <w:rtl w:val="0"/>
              </w:rPr>
              <w:t xml:space="preserve">Annual Maintenance 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$27</w:t>
            </w:r>
            <w:r w:rsidDel="00000000" w:rsidR="00000000" w:rsidRPr="00000000">
              <w:rPr>
                <w:rFonts w:ascii="Lora" w:cs="Lora" w:eastAsia="Lora" w:hAnsi="Lora"/>
                <w:rtl w:val="0"/>
              </w:rPr>
              <w:t xml:space="preserve">0,0</w:t>
            </w:r>
            <w:r w:rsidDel="00000000" w:rsidR="00000000" w:rsidRPr="00000000">
              <w:rPr>
                <w:rFonts w:ascii="Lora" w:cs="Lora" w:eastAsia="Lora" w:hAnsi="Lora"/>
                <w:rtl w:val="0"/>
              </w:rPr>
              <w:t xml:space="preserve">00 (Blair,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highlight w:val="white"/>
                <w:rtl w:val="0"/>
              </w:rPr>
              <w:t xml:space="preserve">2</w:t>
            </w:r>
            <w:r w:rsidDel="00000000" w:rsidR="00000000" w:rsidRPr="00000000">
              <w:rPr>
                <w:rFonts w:ascii="Lora" w:cs="Lora" w:eastAsia="Lora" w:hAnsi="Lora"/>
                <w:highlight w:val="white"/>
                <w:rtl w:val="0"/>
              </w:rPr>
              <w:t xml:space="preserve">0</w:t>
            </w:r>
            <w:r w:rsidDel="00000000" w:rsidR="00000000" w:rsidRPr="00000000">
              <w:rPr>
                <w:rFonts w:ascii="Lora" w:cs="Lora" w:eastAsia="Lora" w:hAnsi="Lora"/>
                <w:highlight w:val="white"/>
                <w:rtl w:val="0"/>
              </w:rPr>
              <w:t xml:space="preserve">%</w:t>
            </w:r>
            <w:r w:rsidDel="00000000" w:rsidR="00000000" w:rsidRPr="00000000">
              <w:rPr>
                <w:rFonts w:ascii="Lora" w:cs="Lora" w:eastAsia="Lora" w:hAnsi="Lora"/>
                <w:highlight w:val="white"/>
                <w:rtl w:val="0"/>
              </w:rPr>
              <w:t xml:space="preserve"> (Aparna, 2020) * 270,000 =  </w:t>
            </w:r>
            <w:r w:rsidDel="00000000" w:rsidR="00000000" w:rsidRPr="00000000">
              <w:rPr>
                <w:rFonts w:ascii="Lora" w:cs="Lora" w:eastAsia="Lora" w:hAnsi="Lora"/>
                <w:rtl w:val="0"/>
              </w:rPr>
              <w:t xml:space="preserve">$54,000 </w:t>
            </w:r>
          </w:p>
        </w:tc>
      </w:tr>
    </w:tbl>
    <w:p w:rsidR="00000000" w:rsidDel="00000000" w:rsidP="00000000" w:rsidRDefault="00000000" w:rsidRPr="00000000" w14:paraId="00000072">
      <w:pPr>
        <w:jc w:val="both"/>
        <w:rPr>
          <w:rFonts w:ascii="Lora" w:cs="Lora" w:eastAsia="Lora" w:hAnsi="Lora"/>
        </w:rPr>
      </w:pPr>
      <w:r w:rsidDel="00000000" w:rsidR="00000000" w:rsidRPr="00000000">
        <w:rPr>
          <w:rFonts w:ascii="Lora" w:cs="Lora" w:eastAsia="Lora" w:hAnsi="Lora"/>
          <w:rtl w:val="0"/>
        </w:rPr>
        <w:t xml:space="preserve">*These costs do not include marketing and sales costs to drive application adoption by White Rock customers.</w:t>
      </w:r>
    </w:p>
    <w:p w:rsidR="00000000" w:rsidDel="00000000" w:rsidP="00000000" w:rsidRDefault="00000000" w:rsidRPr="00000000" w14:paraId="00000073">
      <w:pPr>
        <w:jc w:val="both"/>
        <w:rPr>
          <w:rFonts w:ascii="Lora" w:cs="Lora" w:eastAsia="Lora" w:hAnsi="Lora"/>
        </w:rPr>
      </w:pPr>
      <w:r w:rsidDel="00000000" w:rsidR="00000000" w:rsidRPr="00000000">
        <w:rPr>
          <w:rtl w:val="0"/>
        </w:rPr>
      </w:r>
    </w:p>
    <w:p w:rsidR="00000000" w:rsidDel="00000000" w:rsidP="00000000" w:rsidRDefault="00000000" w:rsidRPr="00000000" w14:paraId="00000074">
      <w:pPr>
        <w:jc w:val="both"/>
        <w:rPr>
          <w:rFonts w:ascii="Lora" w:cs="Lora" w:eastAsia="Lora" w:hAnsi="Lora"/>
        </w:rPr>
      </w:pPr>
      <w:r w:rsidDel="00000000" w:rsidR="00000000" w:rsidRPr="00000000">
        <w:rPr>
          <w:rFonts w:ascii="Lora" w:cs="Lora" w:eastAsia="Lora" w:hAnsi="Lora"/>
          <w:rtl w:val="0"/>
        </w:rPr>
        <w:t xml:space="preserve">However, from a long term perspective the adoption of robo advisories will speed up the due diligence process and quickly integrate clients into the system. An all integrated centralised system increases White Rock’s ability to manage customers and business change across its business units. If successful, White Rock will enjoy a first mover advantage where they are the only Robo advisors that specialise in private equity for young customers.</w:t>
      </w:r>
    </w:p>
    <w:p w:rsidR="00000000" w:rsidDel="00000000" w:rsidP="00000000" w:rsidRDefault="00000000" w:rsidRPr="00000000" w14:paraId="00000075">
      <w:pPr>
        <w:jc w:val="both"/>
        <w:rPr>
          <w:rFonts w:ascii="Lora" w:cs="Lora" w:eastAsia="Lora" w:hAnsi="Lora"/>
        </w:rPr>
      </w:pPr>
      <w:r w:rsidDel="00000000" w:rsidR="00000000" w:rsidRPr="00000000">
        <w:rPr>
          <w:rFonts w:ascii="Lora" w:cs="Lora" w:eastAsia="Lora" w:hAnsi="Lora"/>
          <w:rtl w:val="0"/>
        </w:rPr>
        <w:tab/>
        <w:tab/>
        <w:tab/>
      </w:r>
      <w:r w:rsidDel="00000000" w:rsidR="00000000" w:rsidRPr="00000000">
        <w:rPr>
          <w:rFonts w:ascii="Lora" w:cs="Lora" w:eastAsia="Lora" w:hAnsi="Lora"/>
          <w:rtl w:val="0"/>
        </w:rPr>
        <w:tab/>
      </w:r>
      <w:r w:rsidDel="00000000" w:rsidR="00000000" w:rsidRPr="00000000">
        <w:rPr>
          <w:rtl w:val="0"/>
        </w:rPr>
      </w:r>
    </w:p>
    <w:p w:rsidR="00000000" w:rsidDel="00000000" w:rsidP="00000000" w:rsidRDefault="00000000" w:rsidRPr="00000000" w14:paraId="00000076">
      <w:pPr>
        <w:jc w:val="both"/>
        <w:rPr>
          <w:rFonts w:ascii="Lora" w:cs="Lora" w:eastAsia="Lora" w:hAnsi="Lora"/>
        </w:rPr>
      </w:pPr>
      <w:r w:rsidDel="00000000" w:rsidR="00000000" w:rsidRPr="00000000">
        <w:rPr>
          <w:rFonts w:ascii="Lora" w:cs="Lora" w:eastAsia="Lora" w:hAnsi="Lora"/>
          <w:rtl w:val="0"/>
        </w:rPr>
        <w:t xml:space="preserve">It is recommended that White Rock take the following suggestions to ensure proper execution of this new product:</w:t>
      </w:r>
    </w:p>
    <w:p w:rsidR="00000000" w:rsidDel="00000000" w:rsidP="00000000" w:rsidRDefault="00000000" w:rsidRPr="00000000" w14:paraId="00000077">
      <w:pPr>
        <w:numPr>
          <w:ilvl w:val="0"/>
          <w:numId w:val="9"/>
        </w:numPr>
        <w:ind w:left="720" w:hanging="360"/>
        <w:jc w:val="both"/>
        <w:rPr>
          <w:rFonts w:ascii="Lora" w:cs="Lora" w:eastAsia="Lora" w:hAnsi="Lora"/>
          <w:u w:val="none"/>
        </w:rPr>
      </w:pPr>
      <w:r w:rsidDel="00000000" w:rsidR="00000000" w:rsidRPr="00000000">
        <w:rPr>
          <w:rFonts w:ascii="Lora" w:cs="Lora" w:eastAsia="Lora" w:hAnsi="Lora"/>
          <w:rtl w:val="0"/>
        </w:rPr>
        <w:t xml:space="preserve">Charge low fees (Recommended: 0.</w:t>
      </w:r>
      <w:r w:rsidDel="00000000" w:rsidR="00000000" w:rsidRPr="00000000">
        <w:rPr>
          <w:rFonts w:ascii="Lora" w:cs="Lora" w:eastAsia="Lora" w:hAnsi="Lora"/>
          <w:rtl w:val="0"/>
        </w:rPr>
        <w:t xml:space="preserve">375%</w:t>
      </w:r>
      <w:r w:rsidDel="00000000" w:rsidR="00000000" w:rsidRPr="00000000">
        <w:rPr>
          <w:rFonts w:ascii="Lora" w:cs="Lora" w:eastAsia="Lora" w:hAnsi="Lora"/>
          <w:rtl w:val="0"/>
        </w:rPr>
        <w:t xml:space="preserve"> (Royal, 2020)</w:t>
      </w:r>
      <w:r w:rsidDel="00000000" w:rsidR="00000000" w:rsidRPr="00000000">
        <w:rPr>
          <w:rFonts w:ascii="Lora" w:cs="Lora" w:eastAsia="Lora" w:hAnsi="Lora"/>
          <w:rtl w:val="0"/>
        </w:rPr>
        <w:t xml:space="preserve"> of total amount invested)</w:t>
      </w:r>
      <w:r w:rsidDel="00000000" w:rsidR="00000000" w:rsidRPr="00000000">
        <w:rPr>
          <w:rtl w:val="0"/>
        </w:rPr>
      </w:r>
    </w:p>
    <w:p w:rsidR="00000000" w:rsidDel="00000000" w:rsidP="00000000" w:rsidRDefault="00000000" w:rsidRPr="00000000" w14:paraId="00000078">
      <w:pPr>
        <w:numPr>
          <w:ilvl w:val="0"/>
          <w:numId w:val="9"/>
        </w:numPr>
        <w:ind w:left="720" w:hanging="360"/>
        <w:jc w:val="both"/>
        <w:rPr>
          <w:rFonts w:ascii="Lora" w:cs="Lora" w:eastAsia="Lora" w:hAnsi="Lora"/>
          <w:u w:val="none"/>
        </w:rPr>
      </w:pPr>
      <w:r w:rsidDel="00000000" w:rsidR="00000000" w:rsidRPr="00000000">
        <w:rPr>
          <w:rFonts w:ascii="Lora" w:cs="Lora" w:eastAsia="Lora" w:hAnsi="Lora"/>
          <w:rtl w:val="0"/>
        </w:rPr>
        <w:t xml:space="preserve">Set a ‘no minimum’ investment amount to target younger investors with little capital</w:t>
      </w:r>
      <w:r w:rsidDel="00000000" w:rsidR="00000000" w:rsidRPr="00000000">
        <w:rPr>
          <w:rtl w:val="0"/>
        </w:rPr>
      </w:r>
    </w:p>
    <w:p w:rsidR="00000000" w:rsidDel="00000000" w:rsidP="00000000" w:rsidRDefault="00000000" w:rsidRPr="00000000" w14:paraId="00000079">
      <w:pPr>
        <w:numPr>
          <w:ilvl w:val="0"/>
          <w:numId w:val="9"/>
        </w:numPr>
        <w:ind w:left="720" w:hanging="360"/>
        <w:jc w:val="both"/>
        <w:rPr>
          <w:rFonts w:ascii="Lora" w:cs="Lora" w:eastAsia="Lora" w:hAnsi="Lora"/>
          <w:u w:val="none"/>
        </w:rPr>
      </w:pPr>
      <w:r w:rsidDel="00000000" w:rsidR="00000000" w:rsidRPr="00000000">
        <w:rPr>
          <w:rFonts w:ascii="Lora" w:cs="Lora" w:eastAsia="Lora" w:hAnsi="Lora"/>
          <w:rtl w:val="0"/>
        </w:rPr>
        <w:t xml:space="preserve">Set up surveys to ask starting investors about their portfolio preferences, allowing White Rock to create personalised investment advice specific to investors needs.</w:t>
      </w:r>
      <w:r w:rsidDel="00000000" w:rsidR="00000000" w:rsidRPr="00000000">
        <w:rPr>
          <w:rFonts w:ascii="Lora" w:cs="Lora" w:eastAsia="Lora" w:hAnsi="Lora"/>
          <w:rtl w:val="0"/>
        </w:rPr>
        <w:t xml:space="preserve"> Possible questions include: </w:t>
      </w:r>
    </w:p>
    <w:p w:rsidR="00000000" w:rsidDel="00000000" w:rsidP="00000000" w:rsidRDefault="00000000" w:rsidRPr="00000000" w14:paraId="0000007A">
      <w:pPr>
        <w:numPr>
          <w:ilvl w:val="1"/>
          <w:numId w:val="9"/>
        </w:numPr>
        <w:ind w:left="1440" w:hanging="360"/>
        <w:jc w:val="both"/>
        <w:rPr>
          <w:rFonts w:ascii="Lora" w:cs="Lora" w:eastAsia="Lora" w:hAnsi="Lora"/>
          <w:u w:val="none"/>
        </w:rPr>
      </w:pPr>
      <w:r w:rsidDel="00000000" w:rsidR="00000000" w:rsidRPr="00000000">
        <w:rPr>
          <w:rFonts w:ascii="Lora" w:cs="Lora" w:eastAsia="Lora" w:hAnsi="Lora"/>
          <w:rtl w:val="0"/>
        </w:rPr>
        <w:t xml:space="preserve">What is your current annual income range?</w:t>
      </w:r>
    </w:p>
    <w:p w:rsidR="00000000" w:rsidDel="00000000" w:rsidP="00000000" w:rsidRDefault="00000000" w:rsidRPr="00000000" w14:paraId="0000007B">
      <w:pPr>
        <w:numPr>
          <w:ilvl w:val="1"/>
          <w:numId w:val="9"/>
        </w:numPr>
        <w:ind w:left="1440" w:hanging="360"/>
        <w:jc w:val="both"/>
        <w:rPr>
          <w:rFonts w:ascii="Lora" w:cs="Lora" w:eastAsia="Lora" w:hAnsi="Lora"/>
          <w:u w:val="none"/>
        </w:rPr>
      </w:pPr>
      <w:r w:rsidDel="00000000" w:rsidR="00000000" w:rsidRPr="00000000">
        <w:rPr>
          <w:rFonts w:ascii="Lora" w:cs="Lora" w:eastAsia="Lora" w:hAnsi="Lora"/>
          <w:rtl w:val="0"/>
        </w:rPr>
        <w:t xml:space="preserve">How long do you plan to hold this investment? (State your answer in the number of years)</w:t>
      </w:r>
    </w:p>
    <w:p w:rsidR="00000000" w:rsidDel="00000000" w:rsidP="00000000" w:rsidRDefault="00000000" w:rsidRPr="00000000" w14:paraId="0000007C">
      <w:pPr>
        <w:numPr>
          <w:ilvl w:val="1"/>
          <w:numId w:val="9"/>
        </w:numPr>
        <w:ind w:left="1440" w:hanging="360"/>
        <w:jc w:val="both"/>
        <w:rPr>
          <w:rFonts w:ascii="Lora" w:cs="Lora" w:eastAsia="Lora" w:hAnsi="Lora"/>
          <w:u w:val="none"/>
        </w:rPr>
      </w:pPr>
      <w:r w:rsidDel="00000000" w:rsidR="00000000" w:rsidRPr="00000000">
        <w:rPr>
          <w:rFonts w:ascii="Lora" w:cs="Lora" w:eastAsia="Lora" w:hAnsi="Lora"/>
          <w:rtl w:val="0"/>
        </w:rPr>
        <w:t xml:space="preserve">What is your desired level of return?</w:t>
      </w:r>
    </w:p>
    <w:p w:rsidR="00000000" w:rsidDel="00000000" w:rsidP="00000000" w:rsidRDefault="00000000" w:rsidRPr="00000000" w14:paraId="0000007D">
      <w:pPr>
        <w:numPr>
          <w:ilvl w:val="0"/>
          <w:numId w:val="5"/>
        </w:numPr>
        <w:ind w:left="720" w:hanging="360"/>
        <w:rPr>
          <w:rFonts w:ascii="Lora" w:cs="Lora" w:eastAsia="Lora" w:hAnsi="Lora"/>
          <w:u w:val="none"/>
        </w:rPr>
      </w:pPr>
      <w:r w:rsidDel="00000000" w:rsidR="00000000" w:rsidRPr="00000000">
        <w:rPr>
          <w:rFonts w:ascii="Lora" w:cs="Lora" w:eastAsia="Lora" w:hAnsi="Lora"/>
          <w:rtl w:val="0"/>
        </w:rPr>
        <w:t xml:space="preserve">Create different tiers of service based on portfolio amount</w:t>
      </w:r>
    </w:p>
    <w:p w:rsidR="00000000" w:rsidDel="00000000" w:rsidP="00000000" w:rsidRDefault="00000000" w:rsidRPr="00000000" w14:paraId="0000007E">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7F">
      <w:pPr>
        <w:rPr>
          <w:rFonts w:ascii="Lora" w:cs="Lora" w:eastAsia="Lora" w:hAnsi="Lora"/>
          <w:b w:val="1"/>
          <w:sz w:val="28"/>
          <w:szCs w:val="28"/>
        </w:rPr>
      </w:pPr>
      <w:r w:rsidDel="00000000" w:rsidR="00000000" w:rsidRPr="00000000">
        <w:rPr>
          <w:rFonts w:ascii="Lora" w:cs="Lora" w:eastAsia="Lora" w:hAnsi="Lora"/>
          <w:b w:val="1"/>
          <w:sz w:val="28"/>
          <w:szCs w:val="28"/>
          <w:rtl w:val="0"/>
        </w:rPr>
        <w:t xml:space="preserve">Impact</w:t>
      </w:r>
    </w:p>
    <w:p w:rsidR="00000000" w:rsidDel="00000000" w:rsidP="00000000" w:rsidRDefault="00000000" w:rsidRPr="00000000" w14:paraId="00000080">
      <w:pPr>
        <w:jc w:val="both"/>
        <w:rPr>
          <w:rFonts w:ascii="Lora" w:cs="Lora" w:eastAsia="Lora" w:hAnsi="Lora"/>
        </w:rPr>
      </w:pPr>
      <w:r w:rsidDel="00000000" w:rsidR="00000000" w:rsidRPr="00000000">
        <w:rPr>
          <w:rFonts w:ascii="Lora" w:cs="Lora" w:eastAsia="Lora" w:hAnsi="Lora"/>
          <w:rtl w:val="0"/>
        </w:rPr>
        <w:t xml:space="preserve">Investopedia had done a surve</w:t>
      </w:r>
      <w:r w:rsidDel="00000000" w:rsidR="00000000" w:rsidRPr="00000000">
        <w:rPr>
          <w:rFonts w:ascii="Lora" w:cs="Lora" w:eastAsia="Lora" w:hAnsi="Lora"/>
          <w:rtl w:val="0"/>
        </w:rPr>
        <w:t xml:space="preserve">y asking yo</w:t>
      </w:r>
      <w:r w:rsidDel="00000000" w:rsidR="00000000" w:rsidRPr="00000000">
        <w:rPr>
          <w:rFonts w:ascii="Lora" w:cs="Lora" w:eastAsia="Lora" w:hAnsi="Lora"/>
          <w:rtl w:val="0"/>
        </w:rPr>
        <w:t xml:space="preserve">ung people about their robo advisor usage and found that 20% of them are currently using a robo advisor (Schweitzer, 2019). Assuming 20% of the younger customers will adopt this within the first year with an average AUM of $5000 each at management fees of 0.375% gives $18.75 per customer per year, White Rock will be able to break even with estimated data as shown in the next table.</w:t>
      </w:r>
    </w:p>
    <w:p w:rsidR="00000000" w:rsidDel="00000000" w:rsidP="00000000" w:rsidRDefault="00000000" w:rsidRPr="00000000" w14:paraId="00000081">
      <w:pPr>
        <w:jc w:val="both"/>
        <w:rPr>
          <w:rFonts w:ascii="Lora" w:cs="Lora" w:eastAsia="Lora" w:hAnsi="Lora"/>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rFonts w:ascii="Lora" w:cs="Lora" w:eastAsia="Lora" w:hAnsi="Lora"/>
                <w:b w:val="1"/>
              </w:rPr>
            </w:pPr>
            <w:r w:rsidDel="00000000" w:rsidR="00000000" w:rsidRPr="00000000">
              <w:rPr>
                <w:rFonts w:ascii="Lora" w:cs="Lora" w:eastAsia="Lora" w:hAnsi="Lora"/>
                <w:b w:val="1"/>
                <w:rtl w:val="0"/>
              </w:rPr>
              <w:t xml:space="preserve">Number of customers needed to breakeven annually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54,000 / 18.75 = 2,880</w:t>
            </w:r>
          </w:p>
        </w:tc>
      </w:tr>
    </w:tbl>
    <w:p w:rsidR="00000000" w:rsidDel="00000000" w:rsidP="00000000" w:rsidRDefault="00000000" w:rsidRPr="00000000" w14:paraId="00000084">
      <w:pPr>
        <w:jc w:val="both"/>
        <w:rPr>
          <w:rFonts w:ascii="Lora" w:cs="Lora" w:eastAsia="Lora" w:hAnsi="Lora"/>
        </w:rPr>
      </w:pPr>
      <w:r w:rsidDel="00000000" w:rsidR="00000000" w:rsidRPr="00000000">
        <w:rPr>
          <w:rFonts w:ascii="Lora" w:cs="Lora" w:eastAsia="Lora" w:hAnsi="Lora"/>
          <w:rtl w:val="0"/>
        </w:rPr>
        <w:t xml:space="preserve">*These costs do not include all variable expenses such as marketing and sales costs to drive application adoption by White Rock customers</w:t>
      </w:r>
    </w:p>
    <w:p w:rsidR="00000000" w:rsidDel="00000000" w:rsidP="00000000" w:rsidRDefault="00000000" w:rsidRPr="00000000" w14:paraId="00000085">
      <w:pPr>
        <w:jc w:val="both"/>
        <w:rPr>
          <w:rFonts w:ascii="Lora" w:cs="Lora" w:eastAsia="Lora" w:hAnsi="Lora"/>
        </w:rPr>
      </w:pPr>
      <w:r w:rsidDel="00000000" w:rsidR="00000000" w:rsidRPr="00000000">
        <w:rPr>
          <w:rtl w:val="0"/>
        </w:rPr>
      </w:r>
    </w:p>
    <w:p w:rsidR="00000000" w:rsidDel="00000000" w:rsidP="00000000" w:rsidRDefault="00000000" w:rsidRPr="00000000" w14:paraId="00000086">
      <w:pPr>
        <w:jc w:val="both"/>
        <w:rPr>
          <w:rFonts w:ascii="Lora" w:cs="Lora" w:eastAsia="Lora" w:hAnsi="Lora"/>
        </w:rPr>
      </w:pPr>
      <w:r w:rsidDel="00000000" w:rsidR="00000000" w:rsidRPr="00000000">
        <w:rPr>
          <w:rFonts w:ascii="Lora" w:cs="Lora" w:eastAsia="Lora" w:hAnsi="Lora"/>
          <w:rtl w:val="0"/>
        </w:rPr>
        <w:t xml:space="preserve">Based on the table above, White Rock will just need a minimum of 2,880 investors per year in order to cover the yearly ongoing costs of this financial product.</w:t>
      </w:r>
    </w:p>
    <w:p w:rsidR="00000000" w:rsidDel="00000000" w:rsidP="00000000" w:rsidRDefault="00000000" w:rsidRPr="00000000" w14:paraId="00000087">
      <w:pPr>
        <w:jc w:val="both"/>
        <w:rPr>
          <w:rFonts w:ascii="Lora" w:cs="Lora" w:eastAsia="Lora" w:hAnsi="Lora"/>
        </w:rPr>
      </w:pPr>
      <w:r w:rsidDel="00000000" w:rsidR="00000000" w:rsidRPr="00000000">
        <w:rPr>
          <w:rtl w:val="0"/>
        </w:rPr>
      </w:r>
    </w:p>
    <w:p w:rsidR="00000000" w:rsidDel="00000000" w:rsidP="00000000" w:rsidRDefault="00000000" w:rsidRPr="00000000" w14:paraId="00000088">
      <w:pPr>
        <w:jc w:val="both"/>
        <w:rPr>
          <w:rFonts w:ascii="Lora" w:cs="Lora" w:eastAsia="Lora" w:hAnsi="Lora"/>
        </w:rPr>
      </w:pPr>
      <w:r w:rsidDel="00000000" w:rsidR="00000000" w:rsidRPr="00000000">
        <w:rPr>
          <w:rFonts w:ascii="Lora" w:cs="Lora" w:eastAsia="Lora" w:hAnsi="Lora"/>
          <w:rtl w:val="0"/>
        </w:rPr>
        <w:t xml:space="preserve">Of course the actual adoption rate and average AUM may vary but since usage is currently pretty low, we believe the adoption rate will only increase in the future and so will the average AUM as our younger customers will get older and see more salary increases.</w:t>
      </w:r>
    </w:p>
    <w:p w:rsidR="00000000" w:rsidDel="00000000" w:rsidP="00000000" w:rsidRDefault="00000000" w:rsidRPr="00000000" w14:paraId="00000089">
      <w:pPr>
        <w:rPr>
          <w:rFonts w:ascii="Lora" w:cs="Lora" w:eastAsia="Lora" w:hAnsi="Lora"/>
        </w:rPr>
      </w:pPr>
      <w:r w:rsidDel="00000000" w:rsidR="00000000" w:rsidRPr="00000000">
        <w:rPr>
          <w:rtl w:val="0"/>
        </w:rPr>
      </w:r>
    </w:p>
    <w:p w:rsidR="00000000" w:rsidDel="00000000" w:rsidP="00000000" w:rsidRDefault="00000000" w:rsidRPr="00000000" w14:paraId="0000008A">
      <w:pPr>
        <w:rPr>
          <w:rFonts w:ascii="Lora" w:cs="Lora" w:eastAsia="Lora" w:hAnsi="Lora"/>
          <w:b w:val="1"/>
        </w:rPr>
      </w:pPr>
      <w:r w:rsidDel="00000000" w:rsidR="00000000" w:rsidRPr="00000000">
        <w:rPr>
          <w:rFonts w:ascii="Lora" w:cs="Lora" w:eastAsia="Lora" w:hAnsi="Lora"/>
          <w:b w:val="1"/>
          <w:rtl w:val="0"/>
        </w:rPr>
        <w:t xml:space="preserve">Implementation</w:t>
      </w:r>
      <w:r w:rsidDel="00000000" w:rsidR="00000000" w:rsidRPr="00000000">
        <w:rPr>
          <w:rtl w:val="0"/>
        </w:rPr>
      </w:r>
    </w:p>
    <w:p w:rsidR="00000000" w:rsidDel="00000000" w:rsidP="00000000" w:rsidRDefault="00000000" w:rsidRPr="00000000" w14:paraId="0000008B">
      <w:pPr>
        <w:jc w:val="center"/>
        <w:rPr>
          <w:rFonts w:ascii="Lora" w:cs="Lora" w:eastAsia="Lora" w:hAnsi="Lora"/>
          <w:b w:val="1"/>
        </w:rPr>
      </w:pPr>
      <w:r w:rsidDel="00000000" w:rsidR="00000000" w:rsidRPr="00000000">
        <w:rPr>
          <w:rFonts w:ascii="Lora" w:cs="Lora" w:eastAsia="Lora" w:hAnsi="Lora"/>
          <w:b w:val="1"/>
        </w:rPr>
        <w:drawing>
          <wp:inline distB="114300" distT="114300" distL="114300" distR="114300">
            <wp:extent cx="5943600" cy="1828800"/>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Lora" w:cs="Lora" w:eastAsia="Lora" w:hAnsi="Lora"/>
          <w:b w:val="1"/>
        </w:rPr>
      </w:pPr>
      <w:r w:rsidDel="00000000" w:rsidR="00000000" w:rsidRPr="00000000">
        <w:rPr>
          <w:rFonts w:ascii="Lora" w:cs="Lora" w:eastAsia="Lora" w:hAnsi="Lora"/>
          <w:b w:val="1"/>
          <w:rtl w:val="0"/>
        </w:rPr>
        <w:t xml:space="preserve">Fig 2 </w:t>
      </w:r>
      <w:r w:rsidDel="00000000" w:rsidR="00000000" w:rsidRPr="00000000">
        <w:rPr>
          <w:rFonts w:ascii="Lora" w:cs="Lora" w:eastAsia="Lora" w:hAnsi="Lora"/>
          <w:rtl w:val="0"/>
        </w:rPr>
        <w:t xml:space="preserve"> </w:t>
      </w:r>
      <w:r w:rsidDel="00000000" w:rsidR="00000000" w:rsidRPr="00000000">
        <w:rPr>
          <w:rFonts w:ascii="Lora" w:cs="Lora" w:eastAsia="Lora" w:hAnsi="Lora"/>
          <w:b w:val="1"/>
          <w:rtl w:val="0"/>
        </w:rPr>
        <w:t xml:space="preserve">Proposed Implementation Schedule for RoboAdvisor</w:t>
      </w:r>
    </w:p>
    <w:p w:rsidR="00000000" w:rsidDel="00000000" w:rsidP="00000000" w:rsidRDefault="00000000" w:rsidRPr="00000000" w14:paraId="0000008D">
      <w:pPr>
        <w:rPr>
          <w:rFonts w:ascii="Lora" w:cs="Lora" w:eastAsia="Lora" w:hAnsi="Lora"/>
          <w:b w:val="1"/>
        </w:rPr>
      </w:pPr>
      <w:r w:rsidDel="00000000" w:rsidR="00000000" w:rsidRPr="00000000">
        <w:rPr>
          <w:rtl w:val="0"/>
        </w:rPr>
      </w:r>
    </w:p>
    <w:p w:rsidR="00000000" w:rsidDel="00000000" w:rsidP="00000000" w:rsidRDefault="00000000" w:rsidRPr="00000000" w14:paraId="0000008E">
      <w:pPr>
        <w:jc w:val="both"/>
        <w:rPr>
          <w:rFonts w:ascii="Lora" w:cs="Lora" w:eastAsia="Lora" w:hAnsi="Lora"/>
          <w:b w:val="1"/>
        </w:rPr>
      </w:pPr>
      <w:r w:rsidDel="00000000" w:rsidR="00000000" w:rsidRPr="00000000">
        <w:rPr>
          <w:rFonts w:ascii="Lora" w:cs="Lora" w:eastAsia="Lora" w:hAnsi="Lora"/>
          <w:rtl w:val="0"/>
        </w:rPr>
        <w:t xml:space="preserve">This will be the proposed timeline starting from January 2021, where it will take approximately 9 months before the robo advisor application can be rolled out to customers.</w:t>
      </w:r>
      <w:r w:rsidDel="00000000" w:rsidR="00000000" w:rsidRPr="00000000">
        <w:rPr>
          <w:rtl w:val="0"/>
        </w:rPr>
      </w:r>
    </w:p>
    <w:p w:rsidR="00000000" w:rsidDel="00000000" w:rsidP="00000000" w:rsidRDefault="00000000" w:rsidRPr="00000000" w14:paraId="0000008F">
      <w:pPr>
        <w:pStyle w:val="Heading1"/>
        <w:spacing w:after="240" w:before="240" w:lineRule="auto"/>
        <w:rPr>
          <w:rFonts w:ascii="Lora" w:cs="Lora" w:eastAsia="Lora" w:hAnsi="Lora"/>
        </w:rPr>
      </w:pPr>
      <w:bookmarkStart w:colFirst="0" w:colLast="0" w:name="_czhwwsj1wipv" w:id="18"/>
      <w:bookmarkEnd w:id="18"/>
      <w:r w:rsidDel="00000000" w:rsidR="00000000" w:rsidRPr="00000000">
        <w:rPr>
          <w:rFonts w:ascii="Lora" w:cs="Lora" w:eastAsia="Lora" w:hAnsi="Lora"/>
          <w:b w:val="1"/>
          <w:rtl w:val="0"/>
        </w:rPr>
        <w:t xml:space="preserve">4: </w:t>
      </w:r>
      <w:r w:rsidDel="00000000" w:rsidR="00000000" w:rsidRPr="00000000">
        <w:rPr>
          <w:rFonts w:ascii="Lora" w:cs="Lora" w:eastAsia="Lora" w:hAnsi="Lora"/>
          <w:b w:val="1"/>
          <w:rtl w:val="0"/>
        </w:rPr>
        <w:t xml:space="preserve">Decreasing outflows </w:t>
      </w:r>
      <w:r w:rsidDel="00000000" w:rsidR="00000000" w:rsidRPr="00000000">
        <w:rPr>
          <w:rtl w:val="0"/>
        </w:rPr>
      </w:r>
    </w:p>
    <w:p w:rsidR="00000000" w:rsidDel="00000000" w:rsidP="00000000" w:rsidRDefault="00000000" w:rsidRPr="00000000" w14:paraId="00000090">
      <w:pPr>
        <w:spacing w:after="240" w:before="240" w:lineRule="auto"/>
        <w:jc w:val="both"/>
        <w:rPr>
          <w:rFonts w:ascii="Lora" w:cs="Lora" w:eastAsia="Lora" w:hAnsi="Lora"/>
        </w:rPr>
      </w:pPr>
      <w:r w:rsidDel="00000000" w:rsidR="00000000" w:rsidRPr="00000000">
        <w:rPr>
          <w:rFonts w:ascii="Lora" w:cs="Lora" w:eastAsia="Lora" w:hAnsi="Lora"/>
          <w:rtl w:val="0"/>
        </w:rPr>
        <w:t xml:space="preserve">Increasing inflows would not be meaningful if outflows outweigh the inflows which will eventually result in a smaller AUM, all else constant. Therefore, we have identified a potential solution to reduce churn.</w:t>
      </w:r>
    </w:p>
    <w:p w:rsidR="00000000" w:rsidDel="00000000" w:rsidP="00000000" w:rsidRDefault="00000000" w:rsidRPr="00000000" w14:paraId="00000091">
      <w:pPr>
        <w:spacing w:after="240" w:before="240" w:lineRule="auto"/>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Insight</w:t>
      </w:r>
    </w:p>
    <w:p w:rsidR="00000000" w:rsidDel="00000000" w:rsidP="00000000" w:rsidRDefault="00000000" w:rsidRPr="00000000" w14:paraId="00000092">
      <w:pPr>
        <w:spacing w:after="240" w:before="240" w:lineRule="auto"/>
        <w:jc w:val="both"/>
        <w:rPr>
          <w:rFonts w:ascii="Lora" w:cs="Lora" w:eastAsia="Lora" w:hAnsi="Lora"/>
        </w:rPr>
      </w:pPr>
      <w:r w:rsidDel="00000000" w:rsidR="00000000" w:rsidRPr="00000000">
        <w:rPr>
          <w:rFonts w:ascii="Lora" w:cs="Lora" w:eastAsia="Lora" w:hAnsi="Lora"/>
          <w:rtl w:val="0"/>
        </w:rPr>
        <w:t xml:space="preserve">Our model shows that we can predict how a customer is likely to churn based on 2 conditions </w:t>
      </w:r>
      <w:hyperlink w:anchor="7c64dgdkzkah">
        <w:r w:rsidDel="00000000" w:rsidR="00000000" w:rsidRPr="00000000">
          <w:rPr>
            <w:rFonts w:ascii="Lora" w:cs="Lora" w:eastAsia="Lora" w:hAnsi="Lora"/>
            <w:color w:val="1155cc"/>
            <w:u w:val="single"/>
            <w:rtl w:val="0"/>
          </w:rPr>
          <w:t xml:space="preserve">(click to see model)</w:t>
        </w:r>
      </w:hyperlink>
      <w:r w:rsidDel="00000000" w:rsidR="00000000" w:rsidRPr="00000000">
        <w:rPr>
          <w:rFonts w:ascii="Lora" w:cs="Lora" w:eastAsia="Lora" w:hAnsi="Lora"/>
          <w:rtl w:val="0"/>
        </w:rPr>
        <w:t xml:space="preserve">:</w:t>
      </w:r>
    </w:p>
    <w:p w:rsidR="00000000" w:rsidDel="00000000" w:rsidP="00000000" w:rsidRDefault="00000000" w:rsidRPr="00000000" w14:paraId="00000093">
      <w:pPr>
        <w:numPr>
          <w:ilvl w:val="0"/>
          <w:numId w:val="3"/>
        </w:numPr>
        <w:spacing w:after="0" w:afterAutospacing="0" w:before="240" w:lineRule="auto"/>
        <w:ind w:left="720" w:hanging="360"/>
        <w:jc w:val="both"/>
        <w:rPr>
          <w:rFonts w:ascii="Lora" w:cs="Lora" w:eastAsia="Lora" w:hAnsi="Lora"/>
        </w:rPr>
      </w:pPr>
      <w:r w:rsidDel="00000000" w:rsidR="00000000" w:rsidRPr="00000000">
        <w:rPr>
          <w:rFonts w:ascii="Lora" w:cs="Lora" w:eastAsia="Lora" w:hAnsi="Lora"/>
          <w:rtl w:val="0"/>
        </w:rPr>
        <w:t xml:space="preserve">Whether the number of days since the customer last made a transaction is more than 201, AND</w:t>
      </w:r>
    </w:p>
    <w:p w:rsidR="00000000" w:rsidDel="00000000" w:rsidP="00000000" w:rsidRDefault="00000000" w:rsidRPr="00000000" w14:paraId="00000094">
      <w:pPr>
        <w:numPr>
          <w:ilvl w:val="0"/>
          <w:numId w:val="3"/>
        </w:numPr>
        <w:spacing w:after="240" w:before="0" w:beforeAutospacing="0" w:lineRule="auto"/>
        <w:ind w:left="720" w:hanging="360"/>
        <w:jc w:val="both"/>
        <w:rPr>
          <w:rFonts w:ascii="Lora" w:cs="Lora" w:eastAsia="Lora" w:hAnsi="Lora"/>
        </w:rPr>
      </w:pPr>
      <w:r w:rsidDel="00000000" w:rsidR="00000000" w:rsidRPr="00000000">
        <w:rPr>
          <w:rFonts w:ascii="Lora" w:cs="Lora" w:eastAsia="Lora" w:hAnsi="Lora"/>
          <w:rtl w:val="0"/>
        </w:rPr>
        <w:t xml:space="preserve">Whether the customer’s annual salary is less than $158,905.</w:t>
      </w:r>
    </w:p>
    <w:p w:rsidR="00000000" w:rsidDel="00000000" w:rsidP="00000000" w:rsidRDefault="00000000" w:rsidRPr="00000000" w14:paraId="00000095">
      <w:pPr>
        <w:spacing w:after="240" w:before="240" w:lineRule="auto"/>
        <w:ind w:left="0" w:firstLine="0"/>
        <w:jc w:val="both"/>
        <w:rPr>
          <w:rFonts w:ascii="Lora" w:cs="Lora" w:eastAsia="Lora" w:hAnsi="Lora"/>
        </w:rPr>
      </w:pPr>
      <w:r w:rsidDel="00000000" w:rsidR="00000000" w:rsidRPr="00000000">
        <w:rPr>
          <w:rFonts w:ascii="Lora" w:cs="Lora" w:eastAsia="Lora" w:hAnsi="Lora"/>
          <w:rtl w:val="0"/>
        </w:rPr>
        <w:t xml:space="preserve">At first glance, the first condition seems rather intuitive since inactive customers are more likely to have churned.</w:t>
      </w:r>
    </w:p>
    <w:p w:rsidR="00000000" w:rsidDel="00000000" w:rsidP="00000000" w:rsidRDefault="00000000" w:rsidRPr="00000000" w14:paraId="00000096">
      <w:pPr>
        <w:spacing w:after="240" w:before="240" w:lineRule="auto"/>
        <w:ind w:left="0" w:firstLine="0"/>
        <w:jc w:val="both"/>
        <w:rPr>
          <w:rFonts w:ascii="Lora" w:cs="Lora" w:eastAsia="Lora" w:hAnsi="Lora"/>
        </w:rPr>
      </w:pPr>
      <w:r w:rsidDel="00000000" w:rsidR="00000000" w:rsidRPr="00000000">
        <w:rPr>
          <w:rFonts w:ascii="Lora" w:cs="Lora" w:eastAsia="Lora" w:hAnsi="Lora"/>
          <w:rtl w:val="0"/>
        </w:rPr>
        <w:t xml:space="preserve">But intuition alone will not give a specific number to act on. Our model identified 201 days as the cutoff for inactivity and $158,905 annual salary as the cutoff for lower income customers that need services more tailored for them. </w:t>
      </w:r>
    </w:p>
    <w:p w:rsidR="00000000" w:rsidDel="00000000" w:rsidP="00000000" w:rsidRDefault="00000000" w:rsidRPr="00000000" w14:paraId="00000097">
      <w:pPr>
        <w:spacing w:after="240" w:before="240" w:lineRule="auto"/>
        <w:ind w:left="0" w:firstLine="0"/>
        <w:jc w:val="both"/>
        <w:rPr>
          <w:rFonts w:ascii="Lora" w:cs="Lora" w:eastAsia="Lora" w:hAnsi="Lora"/>
        </w:rPr>
      </w:pPr>
      <w:r w:rsidDel="00000000" w:rsidR="00000000" w:rsidRPr="00000000">
        <w:rPr>
          <w:rFonts w:ascii="Lora" w:cs="Lora" w:eastAsia="Lora" w:hAnsi="Lora"/>
          <w:rtl w:val="0"/>
        </w:rPr>
        <w:t xml:space="preserve">But the second condition where customers earning less than $158,905 are more likely to churn than those who were earning more suggests that we are not serving them as well as our higher income customers. Diving into the data for this group of customers did not reveal additional insights which means that we will need to do more qualitative research and collect more data if possible.</w:t>
      </w:r>
    </w:p>
    <w:p w:rsidR="00000000" w:rsidDel="00000000" w:rsidP="00000000" w:rsidRDefault="00000000" w:rsidRPr="00000000" w14:paraId="00000098">
      <w:pPr>
        <w:spacing w:after="240" w:before="240" w:lineRule="auto"/>
        <w:jc w:val="both"/>
        <w:rPr>
          <w:rFonts w:ascii="Lora" w:cs="Lora" w:eastAsia="Lora" w:hAnsi="Lora"/>
        </w:rPr>
      </w:pPr>
      <w:r w:rsidDel="00000000" w:rsidR="00000000" w:rsidRPr="00000000">
        <w:rPr>
          <w:rFonts w:ascii="Lora" w:cs="Lora" w:eastAsia="Lora" w:hAnsi="Lora"/>
          <w:rtl w:val="0"/>
        </w:rPr>
        <w:t xml:space="preserve">Currently, our model has a 71% accuracy but this figure will likely increase as more data is collected.</w:t>
      </w:r>
    </w:p>
    <w:p w:rsidR="00000000" w:rsidDel="00000000" w:rsidP="00000000" w:rsidRDefault="00000000" w:rsidRPr="00000000" w14:paraId="00000099">
      <w:pPr>
        <w:spacing w:after="240" w:before="240" w:lineRule="auto"/>
        <w:ind w:left="0" w:firstLine="0"/>
        <w:rPr>
          <w:rFonts w:ascii="Lora" w:cs="Lora" w:eastAsia="Lora" w:hAnsi="Lora"/>
          <w:b w:val="1"/>
          <w:sz w:val="28"/>
          <w:szCs w:val="28"/>
        </w:rPr>
      </w:pPr>
      <w:r w:rsidDel="00000000" w:rsidR="00000000" w:rsidRPr="00000000">
        <w:rPr>
          <w:rFonts w:ascii="Lora" w:cs="Lora" w:eastAsia="Lora" w:hAnsi="Lora"/>
          <w:b w:val="1"/>
          <w:sz w:val="28"/>
          <w:szCs w:val="28"/>
          <w:rtl w:val="0"/>
        </w:rPr>
        <w:t xml:space="preserve">Action</w:t>
      </w:r>
      <w:r w:rsidDel="00000000" w:rsidR="00000000" w:rsidRPr="00000000">
        <w:rPr>
          <w:rtl w:val="0"/>
        </w:rPr>
      </w:r>
    </w:p>
    <w:p w:rsidR="00000000" w:rsidDel="00000000" w:rsidP="00000000" w:rsidRDefault="00000000" w:rsidRPr="00000000" w14:paraId="0000009A">
      <w:pPr>
        <w:spacing w:after="240" w:before="240" w:lineRule="auto"/>
        <w:ind w:left="0" w:firstLine="0"/>
        <w:jc w:val="both"/>
        <w:rPr>
          <w:rFonts w:ascii="Lora" w:cs="Lora" w:eastAsia="Lora" w:hAnsi="Lora"/>
        </w:rPr>
      </w:pPr>
      <w:r w:rsidDel="00000000" w:rsidR="00000000" w:rsidRPr="00000000">
        <w:rPr>
          <w:rFonts w:ascii="Lora" w:cs="Lora" w:eastAsia="Lora" w:hAnsi="Lora"/>
          <w:rtl w:val="0"/>
        </w:rPr>
        <w:t xml:space="preserve">Moving forward, we should reach out to customers who earn less than $158,905 annually and are approaching 201 days of inactivity. By trying to address their concerns or needs proactively before they leave, White Rock can retain these clients who are at high risk of churning.</w:t>
      </w:r>
    </w:p>
    <w:p w:rsidR="00000000" w:rsidDel="00000000" w:rsidP="00000000" w:rsidRDefault="00000000" w:rsidRPr="00000000" w14:paraId="0000009B">
      <w:pPr>
        <w:spacing w:after="240" w:before="240" w:lineRule="auto"/>
        <w:ind w:left="0" w:firstLine="0"/>
        <w:jc w:val="both"/>
        <w:rPr>
          <w:rFonts w:ascii="Lora" w:cs="Lora" w:eastAsia="Lora" w:hAnsi="Lora"/>
        </w:rPr>
      </w:pPr>
      <w:r w:rsidDel="00000000" w:rsidR="00000000" w:rsidRPr="00000000">
        <w:rPr>
          <w:rFonts w:ascii="Lora" w:cs="Lora" w:eastAsia="Lora" w:hAnsi="Lora"/>
          <w:rtl w:val="0"/>
        </w:rPr>
        <w:t xml:space="preserve">For example, White rock can make use of its Customer Relationship Management System (CRM), to send an alert to a customer service representative if a customer has not made any transactions for the past 150 days. This will give us about 50 days to get the customer to engage with us again before they become customers at high risk of churning. It will also be useful to measure this engagement even if the customer did not end up making a transaction. They might not have the funds to invest at the particular time we reached out to them for various reasons, but in our data we could record the important points of the conversation such as the reasons for their inactivity which could then be fed back to our model to make it even better.</w:t>
      </w:r>
    </w:p>
    <w:p w:rsidR="00000000" w:rsidDel="00000000" w:rsidP="00000000" w:rsidRDefault="00000000" w:rsidRPr="00000000" w14:paraId="0000009C">
      <w:pPr>
        <w:spacing w:after="240" w:before="240" w:lineRule="auto"/>
        <w:ind w:left="0" w:firstLine="0"/>
        <w:jc w:val="both"/>
        <w:rPr>
          <w:rFonts w:ascii="Lora" w:cs="Lora" w:eastAsia="Lora" w:hAnsi="Lora"/>
        </w:rPr>
      </w:pPr>
      <w:r w:rsidDel="00000000" w:rsidR="00000000" w:rsidRPr="00000000">
        <w:rPr>
          <w:rFonts w:ascii="Lora" w:cs="Lora" w:eastAsia="Lora" w:hAnsi="Lora"/>
          <w:rtl w:val="0"/>
        </w:rPr>
        <w:t xml:space="preserve">For a more qualitative approach, we might find that higher income customers got better treatment or service from our sales or customer support staff which led to higher retention rates as compared to this group. Or there is some unmet need that we did not fulfil and so they turned to our competitors or some other alternative, whatever the case this warrants a deeper look.</w:t>
      </w:r>
    </w:p>
    <w:p w:rsidR="00000000" w:rsidDel="00000000" w:rsidP="00000000" w:rsidRDefault="00000000" w:rsidRPr="00000000" w14:paraId="0000009D">
      <w:pPr>
        <w:spacing w:after="240" w:before="240" w:lineRule="auto"/>
        <w:ind w:left="0" w:firstLine="0"/>
        <w:jc w:val="both"/>
        <w:rPr>
          <w:rFonts w:ascii="Lora" w:cs="Lora" w:eastAsia="Lora" w:hAnsi="Lora"/>
        </w:rPr>
      </w:pPr>
      <w:r w:rsidDel="00000000" w:rsidR="00000000" w:rsidRPr="00000000">
        <w:rPr>
          <w:rFonts w:ascii="Lora" w:cs="Lora" w:eastAsia="Lora" w:hAnsi="Lora"/>
          <w:rtl w:val="0"/>
        </w:rPr>
        <w:t xml:space="preserve">To find out whether an approach to retain this particular group of customers is effective, we can do a simple A/B test to compare the churn rate where we intervened versus the churn rate when we did not do anything.</w:t>
      </w:r>
    </w:p>
    <w:p w:rsidR="00000000" w:rsidDel="00000000" w:rsidP="00000000" w:rsidRDefault="00000000" w:rsidRPr="00000000" w14:paraId="0000009E">
      <w:pPr>
        <w:spacing w:after="240" w:before="240" w:lineRule="auto"/>
        <w:ind w:left="0" w:firstLine="0"/>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Impact</w:t>
      </w:r>
    </w:p>
    <w:p w:rsidR="00000000" w:rsidDel="00000000" w:rsidP="00000000" w:rsidRDefault="00000000" w:rsidRPr="00000000" w14:paraId="0000009F">
      <w:pPr>
        <w:spacing w:after="240" w:before="240" w:lineRule="auto"/>
        <w:jc w:val="both"/>
        <w:rPr>
          <w:rFonts w:ascii="Lora" w:cs="Lora" w:eastAsia="Lora" w:hAnsi="Lora"/>
        </w:rPr>
      </w:pPr>
      <w:r w:rsidDel="00000000" w:rsidR="00000000" w:rsidRPr="00000000">
        <w:rPr>
          <w:rFonts w:ascii="Lora" w:cs="Lora" w:eastAsia="Lora" w:hAnsi="Lora"/>
          <w:rtl w:val="0"/>
        </w:rPr>
        <w:t xml:space="preserve">We have found that the average amount of assets each churned customer used to have was $118,861. If the average management fee charged is 0.1% that will be about a loss of $118 in revenue per year. Assuming we have 1 million customers and a current churn rate of 5%, that is a loss of $5.9 million a year in revenue or $5.9 billion in AUM. This figure is likely understated if the number of customers or churn rate is higher. Add to the fact that customers who are still earning an income will increase their investments over time and that markets go up over the long term, the actual loss in revenue or AUM is actually higher.</w:t>
      </w:r>
    </w:p>
    <w:p w:rsidR="00000000" w:rsidDel="00000000" w:rsidP="00000000" w:rsidRDefault="00000000" w:rsidRPr="00000000" w14:paraId="000000A0">
      <w:pPr>
        <w:pStyle w:val="Heading1"/>
        <w:spacing w:after="240" w:before="240" w:lineRule="auto"/>
        <w:rPr>
          <w:rFonts w:ascii="Lora" w:cs="Lora" w:eastAsia="Lora" w:hAnsi="Lora"/>
          <w:b w:val="1"/>
        </w:rPr>
      </w:pPr>
      <w:bookmarkStart w:colFirst="0" w:colLast="0" w:name="_37o5idiyofh" w:id="19"/>
      <w:bookmarkEnd w:id="19"/>
      <w:r w:rsidDel="00000000" w:rsidR="00000000" w:rsidRPr="00000000">
        <w:rPr>
          <w:rFonts w:ascii="Lora" w:cs="Lora" w:eastAsia="Lora" w:hAnsi="Lora"/>
          <w:b w:val="1"/>
          <w:rtl w:val="0"/>
        </w:rPr>
        <w:t xml:space="preserve">5: A note on algorithmic bias</w:t>
      </w:r>
    </w:p>
    <w:p w:rsidR="00000000" w:rsidDel="00000000" w:rsidP="00000000" w:rsidRDefault="00000000" w:rsidRPr="00000000" w14:paraId="000000A1">
      <w:pPr>
        <w:rPr>
          <w:rFonts w:ascii="Lora" w:cs="Lora" w:eastAsia="Lora" w:hAnsi="Lora"/>
        </w:rPr>
      </w:pPr>
      <w:r w:rsidDel="00000000" w:rsidR="00000000" w:rsidRPr="00000000">
        <w:rPr>
          <w:rFonts w:ascii="Lora" w:cs="Lora" w:eastAsia="Lora" w:hAnsi="Lora"/>
          <w:rtl w:val="0"/>
        </w:rPr>
        <w:t xml:space="preserve">Being data driven is good but we have to be mindful of the limitations even if we have an abundance of data. We have to ensure that data captured will cover all our customers across different demographics or we could end up like the financial equivalent of Google tagging black people as gorillas in their Photos app (Grush, 2015).</w:t>
      </w:r>
    </w:p>
    <w:p w:rsidR="00000000" w:rsidDel="00000000" w:rsidP="00000000" w:rsidRDefault="00000000" w:rsidRPr="00000000" w14:paraId="000000A2">
      <w:pPr>
        <w:rPr>
          <w:rFonts w:ascii="Lora" w:cs="Lora" w:eastAsia="Lora" w:hAnsi="Lora"/>
        </w:rPr>
      </w:pPr>
      <w:r w:rsidDel="00000000" w:rsidR="00000000" w:rsidRPr="00000000">
        <w:rPr>
          <w:rtl w:val="0"/>
        </w:rPr>
      </w:r>
    </w:p>
    <w:p w:rsidR="00000000" w:rsidDel="00000000" w:rsidP="00000000" w:rsidRDefault="00000000" w:rsidRPr="00000000" w14:paraId="000000A3">
      <w:pPr>
        <w:rPr>
          <w:rFonts w:ascii="Lora" w:cs="Lora" w:eastAsia="Lora" w:hAnsi="Lora"/>
        </w:rPr>
      </w:pPr>
      <w:r w:rsidDel="00000000" w:rsidR="00000000" w:rsidRPr="00000000">
        <w:rPr>
          <w:rFonts w:ascii="Lora" w:cs="Lora" w:eastAsia="Lora" w:hAnsi="Lora"/>
          <w:rtl w:val="0"/>
        </w:rPr>
        <w:t xml:space="preserve">Another thing we should be mindful of is whether our recommendations align with White Rock’s long term purpose and their customers’ financial goals. For example, the model might recommend less risky products to females as they tend to invest in less risky products. But less risky products usually mean they have lower returns. If a female customer is on track with her retirement plans with the projected rate of return, then recommending less risky products that would not delay her retirement plans are of course good. We help her to retire on time and selling products is also easy. </w:t>
      </w:r>
    </w:p>
    <w:p w:rsidR="00000000" w:rsidDel="00000000" w:rsidP="00000000" w:rsidRDefault="00000000" w:rsidRPr="00000000" w14:paraId="000000A4">
      <w:pPr>
        <w:rPr>
          <w:rFonts w:ascii="Lora" w:cs="Lora" w:eastAsia="Lora" w:hAnsi="Lora"/>
        </w:rPr>
      </w:pPr>
      <w:r w:rsidDel="00000000" w:rsidR="00000000" w:rsidRPr="00000000">
        <w:rPr>
          <w:rtl w:val="0"/>
        </w:rPr>
      </w:r>
    </w:p>
    <w:p w:rsidR="00000000" w:rsidDel="00000000" w:rsidP="00000000" w:rsidRDefault="00000000" w:rsidRPr="00000000" w14:paraId="000000A5">
      <w:pPr>
        <w:rPr>
          <w:rFonts w:ascii="Lora" w:cs="Lora" w:eastAsia="Lora" w:hAnsi="Lora"/>
        </w:rPr>
      </w:pPr>
      <w:r w:rsidDel="00000000" w:rsidR="00000000" w:rsidRPr="00000000">
        <w:rPr>
          <w:rFonts w:ascii="Lora" w:cs="Lora" w:eastAsia="Lora" w:hAnsi="Lora"/>
          <w:rtl w:val="0"/>
        </w:rPr>
        <w:t xml:space="preserve">The problem arises when she is clearly not on track to retire by the time she would like to. In this scenario, continuing to recommend less risky products that have lower returns would only exacerbate this problem even if it is easier to sell less risky products. Human judgement would still be needed to complement algorithmic recommendations to see if she can stomach the extra risk taken on and if she finds it worthwhile to take on this risk if she can retire earlier or have a bigger retirement fund. Thus, recommendations given by the model should be considered alongside the customer’s needs and White Rock’s long term vision of being a trusted financial services company.</w:t>
      </w:r>
      <w:r w:rsidDel="00000000" w:rsidR="00000000" w:rsidRPr="00000000">
        <w:rPr>
          <w:rtl w:val="0"/>
        </w:rPr>
      </w:r>
    </w:p>
    <w:p w:rsidR="00000000" w:rsidDel="00000000" w:rsidP="00000000" w:rsidRDefault="00000000" w:rsidRPr="00000000" w14:paraId="000000A6">
      <w:pPr>
        <w:pStyle w:val="Heading1"/>
        <w:spacing w:after="240" w:before="240" w:lineRule="auto"/>
        <w:rPr>
          <w:rFonts w:ascii="Lora" w:cs="Lora" w:eastAsia="Lora" w:hAnsi="Lora"/>
          <w:b w:val="1"/>
          <w:sz w:val="32"/>
          <w:szCs w:val="32"/>
        </w:rPr>
      </w:pPr>
      <w:bookmarkStart w:colFirst="0" w:colLast="0" w:name="_8rjvmvmh8ue5" w:id="20"/>
      <w:bookmarkEnd w:id="20"/>
      <w:r w:rsidDel="00000000" w:rsidR="00000000" w:rsidRPr="00000000">
        <w:rPr>
          <w:rFonts w:ascii="Lora" w:cs="Lora" w:eastAsia="Lora" w:hAnsi="Lora"/>
          <w:b w:val="1"/>
          <w:rtl w:val="0"/>
        </w:rPr>
        <w:t xml:space="preserve">6</w:t>
      </w:r>
      <w:r w:rsidDel="00000000" w:rsidR="00000000" w:rsidRPr="00000000">
        <w:rPr>
          <w:rFonts w:ascii="Lora" w:cs="Lora" w:eastAsia="Lora" w:hAnsi="Lora"/>
          <w:b w:val="1"/>
          <w:rtl w:val="0"/>
        </w:rPr>
        <w:t xml:space="preserve">:</w:t>
      </w:r>
      <w:r w:rsidDel="00000000" w:rsidR="00000000" w:rsidRPr="00000000">
        <w:rPr>
          <w:rFonts w:ascii="Lora" w:cs="Lora" w:eastAsia="Lora" w:hAnsi="Lora"/>
          <w:b w:val="1"/>
          <w:rtl w:val="0"/>
        </w:rPr>
        <w:t xml:space="preserve"> </w:t>
      </w:r>
      <w:r w:rsidDel="00000000" w:rsidR="00000000" w:rsidRPr="00000000">
        <w:rPr>
          <w:rFonts w:ascii="Lora" w:cs="Lora" w:eastAsia="Lora" w:hAnsi="Lora"/>
          <w:b w:val="1"/>
          <w:rtl w:val="0"/>
        </w:rPr>
        <w:t xml:space="preserve">Data Preparation &amp; Cleaning</w:t>
      </w:r>
      <w:r w:rsidDel="00000000" w:rsidR="00000000" w:rsidRPr="00000000">
        <w:rPr>
          <w:rtl w:val="0"/>
        </w:rPr>
      </w:r>
    </w:p>
    <w:p w:rsidR="00000000" w:rsidDel="00000000" w:rsidP="00000000" w:rsidRDefault="00000000" w:rsidRPr="00000000" w14:paraId="000000A7">
      <w:pPr>
        <w:jc w:val="both"/>
        <w:rPr>
          <w:rFonts w:ascii="Lora" w:cs="Lora" w:eastAsia="Lora" w:hAnsi="Lora"/>
          <w:b w:val="1"/>
        </w:rPr>
      </w:pPr>
      <w:r w:rsidDel="00000000" w:rsidR="00000000" w:rsidRPr="00000000">
        <w:rPr>
          <w:rFonts w:ascii="Lora" w:cs="Lora" w:eastAsia="Lora" w:hAnsi="Lora"/>
          <w:b w:val="1"/>
          <w:rtl w:val="0"/>
        </w:rPr>
        <w:t xml:space="preserve">6.1: </w:t>
      </w:r>
      <w:r w:rsidDel="00000000" w:rsidR="00000000" w:rsidRPr="00000000">
        <w:rPr>
          <w:rFonts w:ascii="Lora" w:cs="Lora" w:eastAsia="Lora" w:hAnsi="Lora"/>
          <w:b w:val="1"/>
          <w:rtl w:val="0"/>
        </w:rPr>
        <w:t xml:space="preserve">Drop columns that are irrelevant</w:t>
      </w:r>
    </w:p>
    <w:p w:rsidR="00000000" w:rsidDel="00000000" w:rsidP="00000000" w:rsidRDefault="00000000" w:rsidRPr="00000000" w14:paraId="000000A8">
      <w:pPr>
        <w:numPr>
          <w:ilvl w:val="0"/>
          <w:numId w:val="10"/>
        </w:numPr>
        <w:ind w:left="720" w:hanging="360"/>
        <w:jc w:val="both"/>
        <w:rPr>
          <w:rFonts w:ascii="Lora" w:cs="Lora" w:eastAsia="Lora" w:hAnsi="Lora"/>
        </w:rPr>
      </w:pPr>
      <w:r w:rsidDel="00000000" w:rsidR="00000000" w:rsidRPr="00000000">
        <w:rPr>
          <w:rFonts w:ascii="Lora" w:cs="Lora" w:eastAsia="Lora" w:hAnsi="Lora"/>
          <w:rtl w:val="0"/>
        </w:rPr>
        <w:t xml:space="preserve">Drop irrelevant variables like RowNumber, Surname, CustomerID</w:t>
      </w:r>
    </w:p>
    <w:p w:rsidR="00000000" w:rsidDel="00000000" w:rsidP="00000000" w:rsidRDefault="00000000" w:rsidRPr="00000000" w14:paraId="000000A9">
      <w:pPr>
        <w:numPr>
          <w:ilvl w:val="0"/>
          <w:numId w:val="10"/>
        </w:numPr>
        <w:ind w:left="720" w:hanging="360"/>
        <w:jc w:val="both"/>
        <w:rPr>
          <w:rFonts w:ascii="Lora" w:cs="Lora" w:eastAsia="Lora" w:hAnsi="Lora"/>
        </w:rPr>
      </w:pPr>
      <w:r w:rsidDel="00000000" w:rsidR="00000000" w:rsidRPr="00000000">
        <w:rPr>
          <w:rFonts w:ascii="Lora" w:cs="Lora" w:eastAsia="Lora" w:hAnsi="Lora"/>
          <w:rtl w:val="0"/>
        </w:rPr>
        <w:t xml:space="preserve">Drop CLV because all are null values.</w:t>
      </w:r>
    </w:p>
    <w:p w:rsidR="00000000" w:rsidDel="00000000" w:rsidP="00000000" w:rsidRDefault="00000000" w:rsidRPr="00000000" w14:paraId="000000AA">
      <w:pPr>
        <w:numPr>
          <w:ilvl w:val="0"/>
          <w:numId w:val="10"/>
        </w:numPr>
        <w:ind w:left="720" w:hanging="360"/>
        <w:jc w:val="both"/>
        <w:rPr>
          <w:rFonts w:ascii="Lora" w:cs="Lora" w:eastAsia="Lora" w:hAnsi="Lora"/>
        </w:rPr>
      </w:pPr>
      <w:r w:rsidDel="00000000" w:rsidR="00000000" w:rsidRPr="00000000">
        <w:rPr>
          <w:rFonts w:ascii="Lora" w:cs="Lora" w:eastAsia="Lora" w:hAnsi="Lora"/>
          <w:rtl w:val="0"/>
        </w:rPr>
        <w:t xml:space="preserve">Drop Retention as it is the opposite of another variable Churn and because all are null values as well.</w:t>
      </w:r>
    </w:p>
    <w:p w:rsidR="00000000" w:rsidDel="00000000" w:rsidP="00000000" w:rsidRDefault="00000000" w:rsidRPr="00000000" w14:paraId="000000AB">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0AC">
      <w:pPr>
        <w:jc w:val="both"/>
        <w:rPr>
          <w:rFonts w:ascii="Lora" w:cs="Lora" w:eastAsia="Lora" w:hAnsi="Lora"/>
          <w:b w:val="1"/>
        </w:rPr>
      </w:pPr>
      <w:r w:rsidDel="00000000" w:rsidR="00000000" w:rsidRPr="00000000">
        <w:rPr>
          <w:rFonts w:ascii="Lora" w:cs="Lora" w:eastAsia="Lora" w:hAnsi="Lora"/>
          <w:b w:val="1"/>
          <w:rtl w:val="0"/>
        </w:rPr>
        <w:t xml:space="preserve">6.2: Clean data</w:t>
      </w:r>
    </w:p>
    <w:p w:rsidR="00000000" w:rsidDel="00000000" w:rsidP="00000000" w:rsidRDefault="00000000" w:rsidRPr="00000000" w14:paraId="000000AD">
      <w:pPr>
        <w:numPr>
          <w:ilvl w:val="0"/>
          <w:numId w:val="10"/>
        </w:numPr>
        <w:ind w:left="720" w:hanging="360"/>
        <w:jc w:val="both"/>
        <w:rPr>
          <w:rFonts w:ascii="Lora" w:cs="Lora" w:eastAsia="Lora" w:hAnsi="Lora"/>
        </w:rPr>
      </w:pPr>
      <w:r w:rsidDel="00000000" w:rsidR="00000000" w:rsidRPr="00000000">
        <w:rPr>
          <w:rFonts w:ascii="Lora" w:cs="Lora" w:eastAsia="Lora" w:hAnsi="Lora"/>
          <w:rtl w:val="0"/>
        </w:rPr>
        <w:t xml:space="preserve">NA values in financial instruments are assumed to be 0</w:t>
      </w:r>
    </w:p>
    <w:p w:rsidR="00000000" w:rsidDel="00000000" w:rsidP="00000000" w:rsidRDefault="00000000" w:rsidRPr="00000000" w14:paraId="000000AE">
      <w:pPr>
        <w:jc w:val="both"/>
        <w:rPr>
          <w:rFonts w:ascii="Lora" w:cs="Lora" w:eastAsia="Lora" w:hAnsi="Lora"/>
        </w:rPr>
      </w:pPr>
      <w:r w:rsidDel="00000000" w:rsidR="00000000" w:rsidRPr="00000000">
        <w:rPr>
          <w:rtl w:val="0"/>
        </w:rPr>
      </w:r>
    </w:p>
    <w:p w:rsidR="00000000" w:rsidDel="00000000" w:rsidP="00000000" w:rsidRDefault="00000000" w:rsidRPr="00000000" w14:paraId="000000AF">
      <w:pPr>
        <w:jc w:val="both"/>
        <w:rPr>
          <w:rFonts w:ascii="Lora" w:cs="Lora" w:eastAsia="Lora" w:hAnsi="Lora"/>
          <w:b w:val="1"/>
        </w:rPr>
      </w:pPr>
      <w:r w:rsidDel="00000000" w:rsidR="00000000" w:rsidRPr="00000000">
        <w:rPr>
          <w:rFonts w:ascii="Lora" w:cs="Lora" w:eastAsia="Lora" w:hAnsi="Lora"/>
          <w:b w:val="1"/>
          <w:rtl w:val="0"/>
        </w:rPr>
        <w:t xml:space="preserve">6.3: Factor categorical variables</w:t>
      </w:r>
    </w:p>
    <w:p w:rsidR="00000000" w:rsidDel="00000000" w:rsidP="00000000" w:rsidRDefault="00000000" w:rsidRPr="00000000" w14:paraId="000000B0">
      <w:pPr>
        <w:numPr>
          <w:ilvl w:val="0"/>
          <w:numId w:val="10"/>
        </w:numPr>
        <w:ind w:left="720" w:hanging="360"/>
        <w:jc w:val="both"/>
        <w:rPr>
          <w:rFonts w:ascii="Lora" w:cs="Lora" w:eastAsia="Lora" w:hAnsi="Lora"/>
        </w:rPr>
      </w:pPr>
      <w:r w:rsidDel="00000000" w:rsidR="00000000" w:rsidRPr="00000000">
        <w:rPr>
          <w:rFonts w:ascii="Lora" w:cs="Lora" w:eastAsia="Lora" w:hAnsi="Lora"/>
          <w:rtl w:val="0"/>
        </w:rPr>
        <w:t xml:space="preserve">Country, Gender, Married, HasCrCard, Mortgage, BusinessOwner, LifeInsurance, Churn</w:t>
      </w:r>
      <w:r w:rsidDel="00000000" w:rsidR="00000000" w:rsidRPr="00000000">
        <w:rPr>
          <w:rtl w:val="0"/>
        </w:rPr>
      </w:r>
    </w:p>
    <w:p w:rsidR="00000000" w:rsidDel="00000000" w:rsidP="00000000" w:rsidRDefault="00000000" w:rsidRPr="00000000" w14:paraId="000000B1">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0B2">
      <w:pPr>
        <w:pStyle w:val="Heading1"/>
        <w:spacing w:after="240" w:before="240" w:lineRule="auto"/>
        <w:rPr>
          <w:rFonts w:ascii="Lora" w:cs="Lora" w:eastAsia="Lora" w:hAnsi="Lora"/>
          <w:b w:val="1"/>
        </w:rPr>
      </w:pPr>
      <w:bookmarkStart w:colFirst="0" w:colLast="0" w:name="_9k2pybf4g24n" w:id="21"/>
      <w:bookmarkEnd w:id="21"/>
      <w:r w:rsidDel="00000000" w:rsidR="00000000" w:rsidRPr="00000000">
        <w:rPr>
          <w:rFonts w:ascii="Lora" w:cs="Lora" w:eastAsia="Lora" w:hAnsi="Lora"/>
          <w:b w:val="1"/>
          <w:rtl w:val="0"/>
        </w:rPr>
        <w:t xml:space="preserve">7: Exploratory Data Analysis</w:t>
      </w:r>
    </w:p>
    <w:p w:rsidR="00000000" w:rsidDel="00000000" w:rsidP="00000000" w:rsidRDefault="00000000" w:rsidRPr="00000000" w14:paraId="000000B3">
      <w:pPr>
        <w:jc w:val="both"/>
        <w:rPr>
          <w:rFonts w:ascii="Lora" w:cs="Lora" w:eastAsia="Lora" w:hAnsi="Lora"/>
        </w:rPr>
      </w:pPr>
      <w:r w:rsidDel="00000000" w:rsidR="00000000" w:rsidRPr="00000000">
        <w:rPr>
          <w:rFonts w:ascii="Lora" w:cs="Lora" w:eastAsia="Lora" w:hAnsi="Lora"/>
          <w:rtl w:val="0"/>
        </w:rPr>
        <w:t xml:space="preserve">Before building the various models, we have decided to take the first step into exploring the dataset, to obtain a better picture of the data we are dealing with. </w:t>
      </w:r>
    </w:p>
    <w:p w:rsidR="00000000" w:rsidDel="00000000" w:rsidP="00000000" w:rsidRDefault="00000000" w:rsidRPr="00000000" w14:paraId="000000B4">
      <w:pPr>
        <w:jc w:val="both"/>
        <w:rPr>
          <w:rFonts w:ascii="Lora" w:cs="Lora" w:eastAsia="Lora" w:hAnsi="Lora"/>
        </w:rPr>
      </w:pPr>
      <w:r w:rsidDel="00000000" w:rsidR="00000000" w:rsidRPr="00000000">
        <w:rPr>
          <w:rtl w:val="0"/>
        </w:rPr>
      </w:r>
    </w:p>
    <w:p w:rsidR="00000000" w:rsidDel="00000000" w:rsidP="00000000" w:rsidRDefault="00000000" w:rsidRPr="00000000" w14:paraId="000000B5">
      <w:pPr>
        <w:jc w:val="both"/>
        <w:rPr>
          <w:rFonts w:ascii="Lora" w:cs="Lora" w:eastAsia="Lora" w:hAnsi="Lora"/>
        </w:rPr>
      </w:pPr>
      <w:r w:rsidDel="00000000" w:rsidR="00000000" w:rsidRPr="00000000">
        <w:rPr>
          <w:rFonts w:ascii="Lora" w:cs="Lora" w:eastAsia="Lora" w:hAnsi="Lora"/>
          <w:rtl w:val="0"/>
        </w:rPr>
        <w:t xml:space="preserve">Since we are interested to learn more about the distribution of various customer groups within the data, we have decided to employ market segmentation variables as a basis for data exploration. Market segmentation is vital for White Rock to divide its target customers into smaller and more focused categories. This helps the company to identify customer needs better and best meet them with the service offerings of White Rock.</w:t>
      </w:r>
    </w:p>
    <w:p w:rsidR="00000000" w:rsidDel="00000000" w:rsidP="00000000" w:rsidRDefault="00000000" w:rsidRPr="00000000" w14:paraId="000000B6">
      <w:pPr>
        <w:jc w:val="both"/>
        <w:rPr>
          <w:rFonts w:ascii="Lora" w:cs="Lora" w:eastAsia="Lora" w:hAnsi="Lora"/>
        </w:rPr>
      </w:pPr>
      <w:r w:rsidDel="00000000" w:rsidR="00000000" w:rsidRPr="00000000">
        <w:rPr>
          <w:rtl w:val="0"/>
        </w:rPr>
      </w:r>
    </w:p>
    <w:p w:rsidR="00000000" w:rsidDel="00000000" w:rsidP="00000000" w:rsidRDefault="00000000" w:rsidRPr="00000000" w14:paraId="000000B7">
      <w:pPr>
        <w:jc w:val="both"/>
        <w:rPr>
          <w:rFonts w:ascii="Lora" w:cs="Lora" w:eastAsia="Lora" w:hAnsi="Lora"/>
        </w:rPr>
      </w:pPr>
      <w:r w:rsidDel="00000000" w:rsidR="00000000" w:rsidRPr="00000000">
        <w:rPr>
          <w:rFonts w:ascii="Lora" w:cs="Lora" w:eastAsia="Lora" w:hAnsi="Lora"/>
          <w:rtl w:val="0"/>
        </w:rPr>
        <w:t xml:space="preserve">We have split the dataset into various segmentation</w:t>
      </w:r>
      <w:r w:rsidDel="00000000" w:rsidR="00000000" w:rsidRPr="00000000">
        <w:rPr>
          <w:rFonts w:ascii="Lora" w:cs="Lora" w:eastAsia="Lora" w:hAnsi="Lora"/>
          <w:rtl w:val="0"/>
        </w:rPr>
        <w:t xml:space="preserve"> grou</w:t>
      </w:r>
      <w:r w:rsidDel="00000000" w:rsidR="00000000" w:rsidRPr="00000000">
        <w:rPr>
          <w:rFonts w:ascii="Lora" w:cs="Lora" w:eastAsia="Lora" w:hAnsi="Lora"/>
          <w:rtl w:val="0"/>
        </w:rPr>
        <w:t xml:space="preserve">ps like demographic</w:t>
      </w:r>
      <w:r w:rsidDel="00000000" w:rsidR="00000000" w:rsidRPr="00000000">
        <w:rPr>
          <w:rFonts w:ascii="Lora" w:cs="Lora" w:eastAsia="Lora" w:hAnsi="Lora"/>
          <w:rtl w:val="0"/>
        </w:rPr>
        <w:t xml:space="preserve"> and financial profile (Yesbeck, 2020). </w:t>
      </w:r>
    </w:p>
    <w:p w:rsidR="00000000" w:rsidDel="00000000" w:rsidP="00000000" w:rsidRDefault="00000000" w:rsidRPr="00000000" w14:paraId="000000B8">
      <w:pPr>
        <w:jc w:val="both"/>
        <w:rPr>
          <w:rFonts w:ascii="Lora" w:cs="Lora" w:eastAsia="Lora" w:hAnsi="Lora"/>
        </w:rPr>
      </w:pPr>
      <w:r w:rsidDel="00000000" w:rsidR="00000000" w:rsidRPr="00000000">
        <w:rPr>
          <w:rtl w:val="0"/>
        </w:rPr>
      </w:r>
    </w:p>
    <w:p w:rsidR="00000000" w:rsidDel="00000000" w:rsidP="00000000" w:rsidRDefault="00000000" w:rsidRPr="00000000" w14:paraId="000000B9">
      <w:pPr>
        <w:jc w:val="both"/>
        <w:rPr>
          <w:rFonts w:ascii="Lora" w:cs="Lora" w:eastAsia="Lora" w:hAnsi="Lora"/>
        </w:rPr>
      </w:pPr>
      <w:r w:rsidDel="00000000" w:rsidR="00000000" w:rsidRPr="00000000">
        <w:rPr>
          <w:rFonts w:ascii="Lora" w:cs="Lora" w:eastAsia="Lora" w:hAnsi="Lora"/>
          <w:rtl w:val="0"/>
        </w:rPr>
        <w:t xml:space="preserve">One such group in the dataset contains variables such as CreditScore, hasCrCard and NumBankAccts.</w:t>
      </w:r>
    </w:p>
    <w:p w:rsidR="00000000" w:rsidDel="00000000" w:rsidP="00000000" w:rsidRDefault="00000000" w:rsidRPr="00000000" w14:paraId="000000BA">
      <w:pPr>
        <w:jc w:val="both"/>
        <w:rPr>
          <w:rFonts w:ascii="Lora" w:cs="Lora" w:eastAsia="Lora" w:hAnsi="Lora"/>
        </w:rPr>
      </w:pPr>
      <w:r w:rsidDel="00000000" w:rsidR="00000000" w:rsidRPr="00000000">
        <w:rPr>
          <w:rtl w:val="0"/>
        </w:rPr>
      </w:r>
    </w:p>
    <w:p w:rsidR="00000000" w:rsidDel="00000000" w:rsidP="00000000" w:rsidRDefault="00000000" w:rsidRPr="00000000" w14:paraId="000000BB">
      <w:pPr>
        <w:jc w:val="both"/>
        <w:rPr>
          <w:rFonts w:ascii="Lora" w:cs="Lora" w:eastAsia="Lora" w:hAnsi="Lora"/>
          <w:strike w:val="1"/>
        </w:rPr>
      </w:pPr>
      <w:r w:rsidDel="00000000" w:rsidR="00000000" w:rsidRPr="00000000">
        <w:rPr>
          <w:rFonts w:ascii="Lora" w:cs="Lora" w:eastAsia="Lora" w:hAnsi="Lora"/>
          <w:rtl w:val="0"/>
        </w:rPr>
        <w:t xml:space="preserve">Demographic market segmentation places emphasis on who the customers are in the different customer groups. We have grouped variables like </w:t>
      </w:r>
      <w:r w:rsidDel="00000000" w:rsidR="00000000" w:rsidRPr="00000000">
        <w:rPr>
          <w:rFonts w:ascii="Lora" w:cs="Lora" w:eastAsia="Lora" w:hAnsi="Lora"/>
          <w:rtl w:val="0"/>
        </w:rPr>
        <w:t xml:space="preserve">country</w:t>
      </w:r>
      <w:r w:rsidDel="00000000" w:rsidR="00000000" w:rsidRPr="00000000">
        <w:rPr>
          <w:rFonts w:ascii="Lora" w:cs="Lora" w:eastAsia="Lora" w:hAnsi="Lora"/>
          <w:rtl w:val="0"/>
        </w:rPr>
        <w:t xml:space="preserve">, gender, married, dependents and age into one big demographic group for visualisation.</w:t>
      </w:r>
      <w:r w:rsidDel="00000000" w:rsidR="00000000" w:rsidRPr="00000000">
        <w:rPr>
          <w:rtl w:val="0"/>
        </w:rPr>
      </w:r>
    </w:p>
    <w:p w:rsidR="00000000" w:rsidDel="00000000" w:rsidP="00000000" w:rsidRDefault="00000000" w:rsidRPr="00000000" w14:paraId="000000BC">
      <w:pPr>
        <w:rPr>
          <w:rFonts w:ascii="Lora" w:cs="Lora" w:eastAsia="Lora" w:hAnsi="Lora"/>
        </w:rPr>
      </w:pPr>
      <w:r w:rsidDel="00000000" w:rsidR="00000000" w:rsidRPr="00000000">
        <w:rPr>
          <w:rtl w:val="0"/>
        </w:rPr>
      </w:r>
    </w:p>
    <w:p w:rsidR="00000000" w:rsidDel="00000000" w:rsidP="00000000" w:rsidRDefault="00000000" w:rsidRPr="00000000" w14:paraId="000000BD">
      <w:pPr>
        <w:jc w:val="both"/>
        <w:rPr>
          <w:rFonts w:ascii="Lora" w:cs="Lora" w:eastAsia="Lora" w:hAnsi="Lora"/>
        </w:rPr>
      </w:pPr>
      <w:r w:rsidDel="00000000" w:rsidR="00000000" w:rsidRPr="00000000">
        <w:rPr>
          <w:rFonts w:ascii="Lora" w:cs="Lora" w:eastAsia="Lora" w:hAnsi="Lora"/>
          <w:rtl w:val="0"/>
        </w:rPr>
        <w:t xml:space="preserve">We have created some unique splits for customer groups, which combines different types of segmentation variables. For example, </w:t>
      </w:r>
      <w:r w:rsidDel="00000000" w:rsidR="00000000" w:rsidRPr="00000000">
        <w:rPr>
          <w:rFonts w:ascii="Lora" w:cs="Lora" w:eastAsia="Lora" w:hAnsi="Lora"/>
          <w:rtl w:val="0"/>
        </w:rPr>
        <w:t xml:space="preserve">EstimatedSalary, Mortgage, Debt, NetAssets, BusinessOwner, LifeInsurance, ForeignAssets are in one group.</w:t>
      </w:r>
    </w:p>
    <w:p w:rsidR="00000000" w:rsidDel="00000000" w:rsidP="00000000" w:rsidRDefault="00000000" w:rsidRPr="00000000" w14:paraId="000000BE">
      <w:pPr>
        <w:jc w:val="both"/>
        <w:rPr>
          <w:rFonts w:ascii="Lora" w:cs="Lora" w:eastAsia="Lora" w:hAnsi="Lora"/>
        </w:rPr>
      </w:pPr>
      <w:r w:rsidDel="00000000" w:rsidR="00000000" w:rsidRPr="00000000">
        <w:rPr>
          <w:rtl w:val="0"/>
        </w:rPr>
      </w:r>
    </w:p>
    <w:p w:rsidR="00000000" w:rsidDel="00000000" w:rsidP="00000000" w:rsidRDefault="00000000" w:rsidRPr="00000000" w14:paraId="000000BF">
      <w:pPr>
        <w:jc w:val="both"/>
        <w:rPr>
          <w:rFonts w:ascii="Lora" w:cs="Lora" w:eastAsia="Lora" w:hAnsi="Lora"/>
        </w:rPr>
      </w:pPr>
      <w:r w:rsidDel="00000000" w:rsidR="00000000" w:rsidRPr="00000000">
        <w:rPr>
          <w:rFonts w:ascii="Lora" w:cs="Lora" w:eastAsia="Lora" w:hAnsi="Lora"/>
          <w:rtl w:val="0"/>
        </w:rPr>
        <w:t xml:space="preserve">As for visualisations, we have decided to proceed step by step by dealing with</w:t>
      </w:r>
      <w:r w:rsidDel="00000000" w:rsidR="00000000" w:rsidRPr="00000000">
        <w:rPr>
          <w:rFonts w:ascii="Lora" w:cs="Lora" w:eastAsia="Lora" w:hAnsi="Lora"/>
          <w:rtl w:val="0"/>
        </w:rPr>
        <w:t xml:space="preserve"> univariate distributions followed by bivariate distributions.</w:t>
      </w:r>
      <w:r w:rsidDel="00000000" w:rsidR="00000000" w:rsidRPr="00000000">
        <w:rPr>
          <w:rFonts w:ascii="Lora" w:cs="Lora" w:eastAsia="Lora" w:hAnsi="Lora"/>
          <w:rtl w:val="0"/>
        </w:rPr>
        <w:t xml:space="preserve"> Within each step, we have visualised multiple plots together in the customer groups mentioned above for easier comparison. </w:t>
      </w:r>
    </w:p>
    <w:p w:rsidR="00000000" w:rsidDel="00000000" w:rsidP="00000000" w:rsidRDefault="00000000" w:rsidRPr="00000000" w14:paraId="000000C0">
      <w:pPr>
        <w:jc w:val="both"/>
        <w:rPr>
          <w:rFonts w:ascii="Lora" w:cs="Lora" w:eastAsia="Lora" w:hAnsi="Lora"/>
        </w:rPr>
      </w:pPr>
      <w:r w:rsidDel="00000000" w:rsidR="00000000" w:rsidRPr="00000000">
        <w:rPr>
          <w:rtl w:val="0"/>
        </w:rPr>
      </w:r>
    </w:p>
    <w:p w:rsidR="00000000" w:rsidDel="00000000" w:rsidP="00000000" w:rsidRDefault="00000000" w:rsidRPr="00000000" w14:paraId="000000C1">
      <w:pPr>
        <w:rPr>
          <w:rFonts w:ascii="Lora" w:cs="Lora" w:eastAsia="Lora" w:hAnsi="Lora"/>
          <w:b w:val="1"/>
        </w:rPr>
      </w:pPr>
      <w:r w:rsidDel="00000000" w:rsidR="00000000" w:rsidRPr="00000000">
        <w:rPr>
          <w:rFonts w:ascii="Lora" w:cs="Lora" w:eastAsia="Lora" w:hAnsi="Lora"/>
          <w:b w:val="1"/>
          <w:rtl w:val="0"/>
        </w:rPr>
        <w:t xml:space="preserve">7.1.1 Univariate Distributions: Financial Profile Segmentation </w:t>
      </w:r>
    </w:p>
    <w:p w:rsidR="00000000" w:rsidDel="00000000" w:rsidP="00000000" w:rsidRDefault="00000000" w:rsidRPr="00000000" w14:paraId="000000C2">
      <w:pPr>
        <w:jc w:val="center"/>
        <w:rPr>
          <w:rFonts w:ascii="Lora" w:cs="Lora" w:eastAsia="Lora" w:hAnsi="Lora"/>
          <w:b w:val="1"/>
        </w:rPr>
      </w:pPr>
      <w:r w:rsidDel="00000000" w:rsidR="00000000" w:rsidRPr="00000000">
        <w:rPr>
          <w:rFonts w:ascii="Lora" w:cs="Lora" w:eastAsia="Lora" w:hAnsi="Lora"/>
          <w:b w:val="1"/>
        </w:rPr>
        <w:drawing>
          <wp:inline distB="114300" distT="114300" distL="114300" distR="114300">
            <wp:extent cx="5943600" cy="30734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Lora" w:cs="Lora" w:eastAsia="Lora" w:hAnsi="Lora"/>
          <w:b w:val="1"/>
        </w:rPr>
      </w:pPr>
      <w:r w:rsidDel="00000000" w:rsidR="00000000" w:rsidRPr="00000000">
        <w:rPr>
          <w:rFonts w:ascii="Lora" w:cs="Lora" w:eastAsia="Lora" w:hAnsi="Lora"/>
          <w:b w:val="1"/>
          <w:rtl w:val="0"/>
        </w:rPr>
        <w:t xml:space="preserve">Fig 3 </w:t>
      </w:r>
      <w:r w:rsidDel="00000000" w:rsidR="00000000" w:rsidRPr="00000000">
        <w:rPr>
          <w:rFonts w:ascii="Lora" w:cs="Lora" w:eastAsia="Lora" w:hAnsi="Lora"/>
          <w:rtl w:val="0"/>
        </w:rPr>
        <w:t xml:space="preserve"> </w:t>
      </w:r>
      <w:r w:rsidDel="00000000" w:rsidR="00000000" w:rsidRPr="00000000">
        <w:rPr>
          <w:rFonts w:ascii="Lora" w:cs="Lora" w:eastAsia="Lora" w:hAnsi="Lora"/>
          <w:b w:val="1"/>
          <w:rtl w:val="0"/>
        </w:rPr>
        <w:t xml:space="preserve">CreditScore, NumbankAccts, HasCreditCard </w:t>
      </w:r>
    </w:p>
    <w:p w:rsidR="00000000" w:rsidDel="00000000" w:rsidP="00000000" w:rsidRDefault="00000000" w:rsidRPr="00000000" w14:paraId="000000C4">
      <w:pPr>
        <w:jc w:val="both"/>
        <w:rPr>
          <w:rFonts w:ascii="Lora" w:cs="Lora" w:eastAsia="Lora" w:hAnsi="Lora"/>
          <w:b w:val="1"/>
        </w:rPr>
      </w:pPr>
      <w:r w:rsidDel="00000000" w:rsidR="00000000" w:rsidRPr="00000000">
        <w:rPr>
          <w:rtl w:val="0"/>
        </w:rPr>
      </w:r>
    </w:p>
    <w:p w:rsidR="00000000" w:rsidDel="00000000" w:rsidP="00000000" w:rsidRDefault="00000000" w:rsidRPr="00000000" w14:paraId="000000C5">
      <w:pPr>
        <w:jc w:val="both"/>
        <w:rPr>
          <w:rFonts w:ascii="Lora" w:cs="Lora" w:eastAsia="Lora" w:hAnsi="Lora"/>
        </w:rPr>
      </w:pPr>
      <w:r w:rsidDel="00000000" w:rsidR="00000000" w:rsidRPr="00000000">
        <w:rPr>
          <w:rFonts w:ascii="Lora" w:cs="Lora" w:eastAsia="Lora" w:hAnsi="Lora"/>
          <w:rtl w:val="0"/>
        </w:rPr>
        <w:t xml:space="preserve">The first visualization comprises CreditScore, NumBankAccts, HasCrCard. The first graph shows the density plot of credit scores by each customer, with the </w:t>
      </w:r>
      <w:r w:rsidDel="00000000" w:rsidR="00000000" w:rsidRPr="00000000">
        <w:rPr>
          <w:rFonts w:ascii="Lora" w:cs="Lora" w:eastAsia="Lora" w:hAnsi="Lora"/>
          <w:rtl w:val="0"/>
        </w:rPr>
        <w:t xml:space="preserve">mean </w:t>
      </w:r>
      <w:r w:rsidDel="00000000" w:rsidR="00000000" w:rsidRPr="00000000">
        <w:rPr>
          <w:rFonts w:ascii="Lora" w:cs="Lora" w:eastAsia="Lora" w:hAnsi="Lora"/>
          <w:rtl w:val="0"/>
        </w:rPr>
        <w:t xml:space="preserve">credit score of 640. This shows that most of our customers generally possess good credit ratings.</w:t>
      </w:r>
    </w:p>
    <w:p w:rsidR="00000000" w:rsidDel="00000000" w:rsidP="00000000" w:rsidRDefault="00000000" w:rsidRPr="00000000" w14:paraId="000000C6">
      <w:pPr>
        <w:jc w:val="both"/>
        <w:rPr>
          <w:rFonts w:ascii="Lora" w:cs="Lora" w:eastAsia="Lora" w:hAnsi="Lora"/>
        </w:rPr>
      </w:pPr>
      <w:r w:rsidDel="00000000" w:rsidR="00000000" w:rsidRPr="00000000">
        <w:rPr>
          <w:rtl w:val="0"/>
        </w:rPr>
      </w:r>
    </w:p>
    <w:p w:rsidR="00000000" w:rsidDel="00000000" w:rsidP="00000000" w:rsidRDefault="00000000" w:rsidRPr="00000000" w14:paraId="000000C7">
      <w:pPr>
        <w:jc w:val="both"/>
        <w:rPr>
          <w:rFonts w:ascii="Lora" w:cs="Lora" w:eastAsia="Lora" w:hAnsi="Lora"/>
        </w:rPr>
      </w:pPr>
      <w:r w:rsidDel="00000000" w:rsidR="00000000" w:rsidRPr="00000000">
        <w:rPr>
          <w:rFonts w:ascii="Lora" w:cs="Lora" w:eastAsia="Lora" w:hAnsi="Lora"/>
          <w:rtl w:val="0"/>
        </w:rPr>
        <w:t xml:space="preserve">The second chart shows that most customers have 1 bank account, with the number of customers having 2 bank accounts following closely behind. Lastly, the third plot shows that most of our customers possess a credit card, which is likely based on their general high credit scores in the first graph.</w:t>
      </w:r>
    </w:p>
    <w:p w:rsidR="00000000" w:rsidDel="00000000" w:rsidP="00000000" w:rsidRDefault="00000000" w:rsidRPr="00000000" w14:paraId="000000C8">
      <w:pPr>
        <w:jc w:val="both"/>
        <w:rPr>
          <w:rFonts w:ascii="Lora" w:cs="Lora" w:eastAsia="Lora" w:hAnsi="Lora"/>
        </w:rPr>
      </w:pPr>
      <w:r w:rsidDel="00000000" w:rsidR="00000000" w:rsidRPr="00000000">
        <w:rPr>
          <w:rtl w:val="0"/>
        </w:rPr>
      </w:r>
    </w:p>
    <w:p w:rsidR="00000000" w:rsidDel="00000000" w:rsidP="00000000" w:rsidRDefault="00000000" w:rsidRPr="00000000" w14:paraId="000000C9">
      <w:pPr>
        <w:jc w:val="both"/>
        <w:rPr>
          <w:rFonts w:ascii="Lora" w:cs="Lora" w:eastAsia="Lora" w:hAnsi="Lora"/>
        </w:rPr>
      </w:pPr>
      <w:r w:rsidDel="00000000" w:rsidR="00000000" w:rsidRPr="00000000">
        <w:rPr>
          <w:rtl w:val="0"/>
        </w:rPr>
      </w:r>
    </w:p>
    <w:p w:rsidR="00000000" w:rsidDel="00000000" w:rsidP="00000000" w:rsidRDefault="00000000" w:rsidRPr="00000000" w14:paraId="000000CA">
      <w:pPr>
        <w:jc w:val="both"/>
        <w:rPr>
          <w:rFonts w:ascii="Lora" w:cs="Lora" w:eastAsia="Lora" w:hAnsi="Lora"/>
        </w:rPr>
      </w:pPr>
      <w:r w:rsidDel="00000000" w:rsidR="00000000" w:rsidRPr="00000000">
        <w:rPr>
          <w:rtl w:val="0"/>
        </w:rPr>
      </w:r>
    </w:p>
    <w:p w:rsidR="00000000" w:rsidDel="00000000" w:rsidP="00000000" w:rsidRDefault="00000000" w:rsidRPr="00000000" w14:paraId="000000CB">
      <w:pPr>
        <w:jc w:val="center"/>
        <w:rPr>
          <w:rFonts w:ascii="Lora" w:cs="Lora" w:eastAsia="Lora" w:hAnsi="Lora"/>
        </w:rPr>
      </w:pPr>
      <w:r w:rsidDel="00000000" w:rsidR="00000000" w:rsidRPr="00000000">
        <w:rPr>
          <w:rFonts w:ascii="Lora" w:cs="Lora" w:eastAsia="Lora" w:hAnsi="Lora"/>
        </w:rPr>
        <w:drawing>
          <wp:inline distB="114300" distT="114300" distL="114300" distR="114300">
            <wp:extent cx="5943600" cy="3009900"/>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Lora" w:cs="Lora" w:eastAsia="Lora" w:hAnsi="Lora"/>
        </w:rPr>
      </w:pPr>
      <w:r w:rsidDel="00000000" w:rsidR="00000000" w:rsidRPr="00000000">
        <w:rPr>
          <w:rFonts w:ascii="Lora" w:cs="Lora" w:eastAsia="Lora" w:hAnsi="Lora"/>
          <w:b w:val="1"/>
          <w:rtl w:val="0"/>
        </w:rPr>
        <w:t xml:space="preserve">Fig 4 Diversification, </w:t>
      </w:r>
      <w:r w:rsidDel="00000000" w:rsidR="00000000" w:rsidRPr="00000000">
        <w:rPr>
          <w:rFonts w:ascii="Lora" w:cs="Lora" w:eastAsia="Lora" w:hAnsi="Lora"/>
          <w:b w:val="1"/>
          <w:rtl w:val="0"/>
        </w:rPr>
        <w:t xml:space="preserve">PortfolioReturn</w:t>
      </w:r>
      <w:r w:rsidDel="00000000" w:rsidR="00000000" w:rsidRPr="00000000">
        <w:rPr>
          <w:rFonts w:ascii="Lora" w:cs="Lora" w:eastAsia="Lora" w:hAnsi="Lora"/>
          <w:b w:val="1"/>
          <w:rtl w:val="0"/>
        </w:rPr>
        <w:t xml:space="preserve">, RiskProfile </w:t>
      </w:r>
      <w:r w:rsidDel="00000000" w:rsidR="00000000" w:rsidRPr="00000000">
        <w:rPr>
          <w:rtl w:val="0"/>
        </w:rPr>
      </w:r>
    </w:p>
    <w:p w:rsidR="00000000" w:rsidDel="00000000" w:rsidP="00000000" w:rsidRDefault="00000000" w:rsidRPr="00000000" w14:paraId="000000CD">
      <w:pPr>
        <w:jc w:val="both"/>
        <w:rPr>
          <w:rFonts w:ascii="Lora" w:cs="Lora" w:eastAsia="Lora" w:hAnsi="Lora"/>
        </w:rPr>
      </w:pPr>
      <w:r w:rsidDel="00000000" w:rsidR="00000000" w:rsidRPr="00000000">
        <w:rPr>
          <w:rtl w:val="0"/>
        </w:rPr>
      </w:r>
    </w:p>
    <w:p w:rsidR="00000000" w:rsidDel="00000000" w:rsidP="00000000" w:rsidRDefault="00000000" w:rsidRPr="00000000" w14:paraId="000000CE">
      <w:pPr>
        <w:jc w:val="both"/>
        <w:rPr>
          <w:rFonts w:ascii="Lora" w:cs="Lora" w:eastAsia="Lora" w:hAnsi="Lora"/>
        </w:rPr>
      </w:pPr>
      <w:r w:rsidDel="00000000" w:rsidR="00000000" w:rsidRPr="00000000">
        <w:rPr>
          <w:rFonts w:ascii="Lora" w:cs="Lora" w:eastAsia="Lora" w:hAnsi="Lora"/>
          <w:rtl w:val="0"/>
        </w:rPr>
        <w:t xml:space="preserve">The mean of the Risk Profile is </w:t>
      </w:r>
      <w:r w:rsidDel="00000000" w:rsidR="00000000" w:rsidRPr="00000000">
        <w:rPr>
          <w:rFonts w:ascii="Lora" w:cs="Lora" w:eastAsia="Lora" w:hAnsi="Lora"/>
          <w:rtl w:val="0"/>
        </w:rPr>
        <w:t xml:space="preserve">0.26.</w:t>
      </w:r>
      <w:r w:rsidDel="00000000" w:rsidR="00000000" w:rsidRPr="00000000">
        <w:rPr>
          <w:rFonts w:ascii="Lora" w:cs="Lora" w:eastAsia="Lora" w:hAnsi="Lora"/>
          <w:rtl w:val="0"/>
        </w:rPr>
        <w:t xml:space="preserve"> We also noted that the data for Risk Profile is largely left skewed with the kurtosis value of -1.21. From the graph, there appears to be t</w:t>
      </w:r>
      <w:r w:rsidDel="00000000" w:rsidR="00000000" w:rsidRPr="00000000">
        <w:rPr>
          <w:rFonts w:ascii="Lora" w:cs="Lora" w:eastAsia="Lora" w:hAnsi="Lora"/>
          <w:rtl w:val="0"/>
        </w:rPr>
        <w:t xml:space="preserve">wo different groups of customers, one that has preference for higher risk and one for lower risk</w:t>
      </w:r>
      <w:r w:rsidDel="00000000" w:rsidR="00000000" w:rsidRPr="00000000">
        <w:rPr>
          <w:rFonts w:ascii="Lora" w:cs="Lora" w:eastAsia="Lora" w:hAnsi="Lora"/>
          <w:rtl w:val="0"/>
        </w:rPr>
        <w:t xml:space="preserve">.</w:t>
      </w:r>
    </w:p>
    <w:p w:rsidR="00000000" w:rsidDel="00000000" w:rsidP="00000000" w:rsidRDefault="00000000" w:rsidRPr="00000000" w14:paraId="000000CF">
      <w:pPr>
        <w:jc w:val="both"/>
        <w:rPr>
          <w:rFonts w:ascii="Lora" w:cs="Lora" w:eastAsia="Lora" w:hAnsi="Lora"/>
        </w:rPr>
      </w:pPr>
      <w:r w:rsidDel="00000000" w:rsidR="00000000" w:rsidRPr="00000000">
        <w:rPr>
          <w:rFonts w:ascii="Lora" w:cs="Lora" w:eastAsia="Lora" w:hAnsi="Lora"/>
          <w:rtl w:val="0"/>
        </w:rPr>
        <w:t xml:space="preserve">.</w:t>
      </w:r>
      <w:r w:rsidDel="00000000" w:rsidR="00000000" w:rsidRPr="00000000">
        <w:rPr>
          <w:rFonts w:ascii="Lora" w:cs="Lora" w:eastAsia="Lora" w:hAnsi="Lora"/>
          <w:rtl w:val="0"/>
        </w:rPr>
        <w:t xml:space="preserve">The diversification index of customers in the dataset ranges from 0.1012 to 0.4786 which is relatively low. The mean of the diversification index in our dataset is 0.287. In general, customers in this dataset have low diversification.</w:t>
      </w:r>
      <w:r w:rsidDel="00000000" w:rsidR="00000000" w:rsidRPr="00000000">
        <w:rPr>
          <w:rtl w:val="0"/>
        </w:rPr>
      </w:r>
    </w:p>
    <w:p w:rsidR="00000000" w:rsidDel="00000000" w:rsidP="00000000" w:rsidRDefault="00000000" w:rsidRPr="00000000" w14:paraId="000000D0">
      <w:pPr>
        <w:jc w:val="both"/>
        <w:rPr>
          <w:rFonts w:ascii="Lora" w:cs="Lora" w:eastAsia="Lora" w:hAnsi="Lora"/>
        </w:rPr>
      </w:pPr>
      <w:r w:rsidDel="00000000" w:rsidR="00000000" w:rsidRPr="00000000">
        <w:rPr>
          <w:rtl w:val="0"/>
        </w:rPr>
      </w:r>
    </w:p>
    <w:p w:rsidR="00000000" w:rsidDel="00000000" w:rsidP="00000000" w:rsidRDefault="00000000" w:rsidRPr="00000000" w14:paraId="000000D1">
      <w:pPr>
        <w:rPr>
          <w:rFonts w:ascii="Lora" w:cs="Lora" w:eastAsia="Lora" w:hAnsi="Lora"/>
          <w:b w:val="1"/>
        </w:rPr>
      </w:pPr>
      <w:r w:rsidDel="00000000" w:rsidR="00000000" w:rsidRPr="00000000">
        <w:rPr>
          <w:rtl w:val="0"/>
        </w:rPr>
      </w:r>
    </w:p>
    <w:p w:rsidR="00000000" w:rsidDel="00000000" w:rsidP="00000000" w:rsidRDefault="00000000" w:rsidRPr="00000000" w14:paraId="000000D2">
      <w:pPr>
        <w:rPr>
          <w:rFonts w:ascii="Lora" w:cs="Lora" w:eastAsia="Lora" w:hAnsi="Lora"/>
          <w:b w:val="1"/>
        </w:rPr>
      </w:pPr>
      <w:r w:rsidDel="00000000" w:rsidR="00000000" w:rsidRPr="00000000">
        <w:rPr>
          <w:rtl w:val="0"/>
        </w:rPr>
      </w:r>
    </w:p>
    <w:p w:rsidR="00000000" w:rsidDel="00000000" w:rsidP="00000000" w:rsidRDefault="00000000" w:rsidRPr="00000000" w14:paraId="000000D3">
      <w:pPr>
        <w:rPr>
          <w:rFonts w:ascii="Lora" w:cs="Lora" w:eastAsia="Lora" w:hAnsi="Lora"/>
          <w:b w:val="1"/>
        </w:rPr>
      </w:pPr>
      <w:r w:rsidDel="00000000" w:rsidR="00000000" w:rsidRPr="00000000">
        <w:rPr>
          <w:rtl w:val="0"/>
        </w:rPr>
      </w:r>
    </w:p>
    <w:p w:rsidR="00000000" w:rsidDel="00000000" w:rsidP="00000000" w:rsidRDefault="00000000" w:rsidRPr="00000000" w14:paraId="000000D4">
      <w:pPr>
        <w:rPr>
          <w:rFonts w:ascii="Lora" w:cs="Lora" w:eastAsia="Lora" w:hAnsi="Lora"/>
          <w:b w:val="1"/>
        </w:rPr>
      </w:pPr>
      <w:r w:rsidDel="00000000" w:rsidR="00000000" w:rsidRPr="00000000">
        <w:rPr>
          <w:rtl w:val="0"/>
        </w:rPr>
      </w:r>
    </w:p>
    <w:p w:rsidR="00000000" w:rsidDel="00000000" w:rsidP="00000000" w:rsidRDefault="00000000" w:rsidRPr="00000000" w14:paraId="000000D5">
      <w:pPr>
        <w:rPr>
          <w:rFonts w:ascii="Lora" w:cs="Lora" w:eastAsia="Lora" w:hAnsi="Lora"/>
          <w:b w:val="1"/>
        </w:rPr>
      </w:pPr>
      <w:r w:rsidDel="00000000" w:rsidR="00000000" w:rsidRPr="00000000">
        <w:rPr>
          <w:rtl w:val="0"/>
        </w:rPr>
      </w:r>
    </w:p>
    <w:p w:rsidR="00000000" w:rsidDel="00000000" w:rsidP="00000000" w:rsidRDefault="00000000" w:rsidRPr="00000000" w14:paraId="000000D6">
      <w:pPr>
        <w:rPr>
          <w:rFonts w:ascii="Lora" w:cs="Lora" w:eastAsia="Lora" w:hAnsi="Lora"/>
          <w:b w:val="1"/>
        </w:rPr>
      </w:pPr>
      <w:r w:rsidDel="00000000" w:rsidR="00000000" w:rsidRPr="00000000">
        <w:rPr>
          <w:rtl w:val="0"/>
        </w:rPr>
      </w:r>
    </w:p>
    <w:p w:rsidR="00000000" w:rsidDel="00000000" w:rsidP="00000000" w:rsidRDefault="00000000" w:rsidRPr="00000000" w14:paraId="000000D7">
      <w:pPr>
        <w:rPr>
          <w:rFonts w:ascii="Lora" w:cs="Lora" w:eastAsia="Lora" w:hAnsi="Lora"/>
          <w:b w:val="1"/>
        </w:rPr>
      </w:pPr>
      <w:r w:rsidDel="00000000" w:rsidR="00000000" w:rsidRPr="00000000">
        <w:rPr>
          <w:rtl w:val="0"/>
        </w:rPr>
      </w:r>
    </w:p>
    <w:p w:rsidR="00000000" w:rsidDel="00000000" w:rsidP="00000000" w:rsidRDefault="00000000" w:rsidRPr="00000000" w14:paraId="000000D8">
      <w:pPr>
        <w:rPr>
          <w:rFonts w:ascii="Lora" w:cs="Lora" w:eastAsia="Lora" w:hAnsi="Lora"/>
          <w:b w:val="1"/>
        </w:rPr>
      </w:pPr>
      <w:r w:rsidDel="00000000" w:rsidR="00000000" w:rsidRPr="00000000">
        <w:rPr>
          <w:rtl w:val="0"/>
        </w:rPr>
      </w:r>
    </w:p>
    <w:p w:rsidR="00000000" w:rsidDel="00000000" w:rsidP="00000000" w:rsidRDefault="00000000" w:rsidRPr="00000000" w14:paraId="000000D9">
      <w:pPr>
        <w:rPr>
          <w:rFonts w:ascii="Lora" w:cs="Lora" w:eastAsia="Lora" w:hAnsi="Lora"/>
          <w:b w:val="1"/>
        </w:rPr>
      </w:pPr>
      <w:r w:rsidDel="00000000" w:rsidR="00000000" w:rsidRPr="00000000">
        <w:rPr>
          <w:rtl w:val="0"/>
        </w:rPr>
      </w:r>
    </w:p>
    <w:p w:rsidR="00000000" w:rsidDel="00000000" w:rsidP="00000000" w:rsidRDefault="00000000" w:rsidRPr="00000000" w14:paraId="000000DA">
      <w:pPr>
        <w:rPr>
          <w:rFonts w:ascii="Lora" w:cs="Lora" w:eastAsia="Lora" w:hAnsi="Lora"/>
          <w:b w:val="1"/>
        </w:rPr>
      </w:pPr>
      <w:r w:rsidDel="00000000" w:rsidR="00000000" w:rsidRPr="00000000">
        <w:rPr>
          <w:rtl w:val="0"/>
        </w:rPr>
      </w:r>
    </w:p>
    <w:p w:rsidR="00000000" w:rsidDel="00000000" w:rsidP="00000000" w:rsidRDefault="00000000" w:rsidRPr="00000000" w14:paraId="000000DB">
      <w:pPr>
        <w:rPr>
          <w:rFonts w:ascii="Lora" w:cs="Lora" w:eastAsia="Lora" w:hAnsi="Lora"/>
          <w:b w:val="1"/>
        </w:rPr>
      </w:pPr>
      <w:r w:rsidDel="00000000" w:rsidR="00000000" w:rsidRPr="00000000">
        <w:rPr>
          <w:rtl w:val="0"/>
        </w:rPr>
      </w:r>
    </w:p>
    <w:p w:rsidR="00000000" w:rsidDel="00000000" w:rsidP="00000000" w:rsidRDefault="00000000" w:rsidRPr="00000000" w14:paraId="000000DC">
      <w:pPr>
        <w:rPr>
          <w:rFonts w:ascii="Lora" w:cs="Lora" w:eastAsia="Lora" w:hAnsi="Lora"/>
          <w:b w:val="1"/>
        </w:rPr>
      </w:pPr>
      <w:r w:rsidDel="00000000" w:rsidR="00000000" w:rsidRPr="00000000">
        <w:rPr>
          <w:rtl w:val="0"/>
        </w:rPr>
      </w:r>
    </w:p>
    <w:p w:rsidR="00000000" w:rsidDel="00000000" w:rsidP="00000000" w:rsidRDefault="00000000" w:rsidRPr="00000000" w14:paraId="000000DD">
      <w:pPr>
        <w:rPr>
          <w:rFonts w:ascii="Lora" w:cs="Lora" w:eastAsia="Lora" w:hAnsi="Lora"/>
          <w:b w:val="1"/>
        </w:rPr>
      </w:pPr>
      <w:r w:rsidDel="00000000" w:rsidR="00000000" w:rsidRPr="00000000">
        <w:rPr>
          <w:rtl w:val="0"/>
        </w:rPr>
      </w:r>
    </w:p>
    <w:p w:rsidR="00000000" w:rsidDel="00000000" w:rsidP="00000000" w:rsidRDefault="00000000" w:rsidRPr="00000000" w14:paraId="000000DE">
      <w:pPr>
        <w:rPr>
          <w:rFonts w:ascii="Lora" w:cs="Lora" w:eastAsia="Lora" w:hAnsi="Lora"/>
          <w:b w:val="1"/>
        </w:rPr>
      </w:pPr>
      <w:r w:rsidDel="00000000" w:rsidR="00000000" w:rsidRPr="00000000">
        <w:rPr>
          <w:rtl w:val="0"/>
        </w:rPr>
      </w:r>
    </w:p>
    <w:p w:rsidR="00000000" w:rsidDel="00000000" w:rsidP="00000000" w:rsidRDefault="00000000" w:rsidRPr="00000000" w14:paraId="000000DF">
      <w:pPr>
        <w:rPr>
          <w:rFonts w:ascii="Lora" w:cs="Lora" w:eastAsia="Lora" w:hAnsi="Lora"/>
          <w:b w:val="1"/>
        </w:rPr>
      </w:pPr>
      <w:r w:rsidDel="00000000" w:rsidR="00000000" w:rsidRPr="00000000">
        <w:rPr>
          <w:rtl w:val="0"/>
        </w:rPr>
      </w:r>
    </w:p>
    <w:p w:rsidR="00000000" w:rsidDel="00000000" w:rsidP="00000000" w:rsidRDefault="00000000" w:rsidRPr="00000000" w14:paraId="000000E0">
      <w:pPr>
        <w:rPr>
          <w:rFonts w:ascii="Lora" w:cs="Lora" w:eastAsia="Lora" w:hAnsi="Lora"/>
          <w:b w:val="1"/>
        </w:rPr>
      </w:pPr>
      <w:r w:rsidDel="00000000" w:rsidR="00000000" w:rsidRPr="00000000">
        <w:rPr>
          <w:rFonts w:ascii="Lora" w:cs="Lora" w:eastAsia="Lora" w:hAnsi="Lora"/>
          <w:b w:val="1"/>
          <w:rtl w:val="0"/>
        </w:rPr>
        <w:t xml:space="preserve">7</w:t>
      </w:r>
      <w:r w:rsidDel="00000000" w:rsidR="00000000" w:rsidRPr="00000000">
        <w:rPr>
          <w:rFonts w:ascii="Lora" w:cs="Lora" w:eastAsia="Lora" w:hAnsi="Lora"/>
          <w:b w:val="1"/>
          <w:rtl w:val="0"/>
        </w:rPr>
        <w:t xml:space="preserve">.1.2 Univariate Distributions: Demographic and Geographic Segmentation </w:t>
      </w:r>
    </w:p>
    <w:p w:rsidR="00000000" w:rsidDel="00000000" w:rsidP="00000000" w:rsidRDefault="00000000" w:rsidRPr="00000000" w14:paraId="000000E1">
      <w:pPr>
        <w:rPr>
          <w:rFonts w:ascii="Lora" w:cs="Lora" w:eastAsia="Lora" w:hAnsi="Lora"/>
          <w:b w:val="1"/>
        </w:rPr>
      </w:pPr>
      <w:r w:rsidDel="00000000" w:rsidR="00000000" w:rsidRPr="00000000">
        <w:rPr>
          <w:rtl w:val="0"/>
        </w:rPr>
      </w:r>
    </w:p>
    <w:p w:rsidR="00000000" w:rsidDel="00000000" w:rsidP="00000000" w:rsidRDefault="00000000" w:rsidRPr="00000000" w14:paraId="000000E2">
      <w:pPr>
        <w:jc w:val="center"/>
        <w:rPr>
          <w:rFonts w:ascii="Lora" w:cs="Lora" w:eastAsia="Lora" w:hAnsi="Lora"/>
          <w:b w:val="1"/>
        </w:rPr>
      </w:pPr>
      <w:r w:rsidDel="00000000" w:rsidR="00000000" w:rsidRPr="00000000">
        <w:rPr>
          <w:rFonts w:ascii="Lora" w:cs="Lora" w:eastAsia="Lora" w:hAnsi="Lora"/>
          <w:b w:val="1"/>
        </w:rPr>
        <w:drawing>
          <wp:inline distB="114300" distT="114300" distL="114300" distR="114300">
            <wp:extent cx="5943600" cy="3073400"/>
            <wp:effectExtent b="0" l="0" r="0" t="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rFonts w:ascii="Lora" w:cs="Lora" w:eastAsia="Lora" w:hAnsi="Lora"/>
          <w:b w:val="1"/>
        </w:rPr>
      </w:pPr>
      <w:r w:rsidDel="00000000" w:rsidR="00000000" w:rsidRPr="00000000">
        <w:rPr>
          <w:rFonts w:ascii="Lora" w:cs="Lora" w:eastAsia="Lora" w:hAnsi="Lora"/>
          <w:b w:val="1"/>
          <w:rtl w:val="0"/>
        </w:rPr>
        <w:t xml:space="preserve">Fig 5 Age, Country, Gender, Married, Dependents</w:t>
      </w:r>
    </w:p>
    <w:p w:rsidR="00000000" w:rsidDel="00000000" w:rsidP="00000000" w:rsidRDefault="00000000" w:rsidRPr="00000000" w14:paraId="000000E4">
      <w:pPr>
        <w:jc w:val="center"/>
        <w:rPr>
          <w:rFonts w:ascii="Lora" w:cs="Lora" w:eastAsia="Lora" w:hAnsi="Lora"/>
          <w:b w:val="1"/>
        </w:rPr>
      </w:pPr>
      <w:r w:rsidDel="00000000" w:rsidR="00000000" w:rsidRPr="00000000">
        <w:rPr>
          <w:rtl w:val="0"/>
        </w:rPr>
      </w:r>
    </w:p>
    <w:p w:rsidR="00000000" w:rsidDel="00000000" w:rsidP="00000000" w:rsidRDefault="00000000" w:rsidRPr="00000000" w14:paraId="000000E5">
      <w:pPr>
        <w:jc w:val="both"/>
        <w:rPr>
          <w:rFonts w:ascii="Lora" w:cs="Lora" w:eastAsia="Lora" w:hAnsi="Lora"/>
        </w:rPr>
      </w:pPr>
      <w:r w:rsidDel="00000000" w:rsidR="00000000" w:rsidRPr="00000000">
        <w:rPr>
          <w:rFonts w:ascii="Lora" w:cs="Lora" w:eastAsia="Lora" w:hAnsi="Lora"/>
          <w:rtl w:val="0"/>
        </w:rPr>
        <w:t xml:space="preserve">Most of our customers in the dataset are younger in age, with most of them centered around 20 - 40 years old. The visualisation also shows that most of our customers are married with less than 2 dependents. The number of females and males is about equal in our dataset.</w:t>
      </w:r>
    </w:p>
    <w:p w:rsidR="00000000" w:rsidDel="00000000" w:rsidP="00000000" w:rsidRDefault="00000000" w:rsidRPr="00000000" w14:paraId="000000E6">
      <w:pPr>
        <w:rPr>
          <w:rFonts w:ascii="Lora" w:cs="Lora" w:eastAsia="Lora" w:hAnsi="Lora"/>
        </w:rPr>
      </w:pPr>
      <w:r w:rsidDel="00000000" w:rsidR="00000000" w:rsidRPr="00000000">
        <w:rPr>
          <w:rtl w:val="0"/>
        </w:rPr>
      </w:r>
    </w:p>
    <w:bookmarkStart w:colFirst="0" w:colLast="0" w:name="ecjvwg8ksrao" w:id="22"/>
    <w:bookmarkEnd w:id="22"/>
    <w:p w:rsidR="00000000" w:rsidDel="00000000" w:rsidP="00000000" w:rsidRDefault="00000000" w:rsidRPr="00000000" w14:paraId="000000E7">
      <w:pPr>
        <w:rPr>
          <w:rFonts w:ascii="Lora" w:cs="Lora" w:eastAsia="Lora" w:hAnsi="Lora"/>
          <w:b w:val="1"/>
        </w:rPr>
      </w:pPr>
      <w:r w:rsidDel="00000000" w:rsidR="00000000" w:rsidRPr="00000000">
        <w:rPr>
          <w:rFonts w:ascii="Lora" w:cs="Lora" w:eastAsia="Lora" w:hAnsi="Lora"/>
          <w:b w:val="1"/>
          <w:rtl w:val="0"/>
        </w:rPr>
        <w:t xml:space="preserve">6.2 Bivariate Distributions:</w:t>
      </w:r>
      <w:r w:rsidDel="00000000" w:rsidR="00000000" w:rsidRPr="00000000">
        <w:rPr>
          <w:rtl w:val="0"/>
        </w:rPr>
      </w:r>
    </w:p>
    <w:p w:rsidR="00000000" w:rsidDel="00000000" w:rsidP="00000000" w:rsidRDefault="00000000" w:rsidRPr="00000000" w14:paraId="000000E8">
      <w:pPr>
        <w:rPr>
          <w:rFonts w:ascii="Lora" w:cs="Lora" w:eastAsia="Lora" w:hAnsi="Lora"/>
          <w:b w:val="1"/>
        </w:rPr>
      </w:pPr>
      <w:r w:rsidDel="00000000" w:rsidR="00000000" w:rsidRPr="00000000">
        <w:rPr>
          <w:rtl w:val="0"/>
        </w:rPr>
      </w:r>
    </w:p>
    <w:p w:rsidR="00000000" w:rsidDel="00000000" w:rsidP="00000000" w:rsidRDefault="00000000" w:rsidRPr="00000000" w14:paraId="000000E9">
      <w:pPr>
        <w:jc w:val="center"/>
        <w:rPr>
          <w:rFonts w:ascii="Lora" w:cs="Lora" w:eastAsia="Lora" w:hAnsi="Lora"/>
          <w:b w:val="1"/>
        </w:rPr>
      </w:pPr>
      <w:r w:rsidDel="00000000" w:rsidR="00000000" w:rsidRPr="00000000">
        <w:rPr>
          <w:rFonts w:ascii="Lora" w:cs="Lora" w:eastAsia="Lora" w:hAnsi="Lora"/>
          <w:b w:val="1"/>
        </w:rPr>
        <w:drawing>
          <wp:inline distB="114300" distT="114300" distL="114300" distR="114300">
            <wp:extent cx="3138067" cy="2481263"/>
            <wp:effectExtent b="0" l="0" r="0" t="0"/>
            <wp:docPr id="1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138067"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rFonts w:ascii="Lora" w:cs="Lora" w:eastAsia="Lora" w:hAnsi="Lora"/>
          <w:b w:val="1"/>
        </w:rPr>
      </w:pPr>
      <w:r w:rsidDel="00000000" w:rsidR="00000000" w:rsidRPr="00000000">
        <w:rPr>
          <w:rFonts w:ascii="Lora" w:cs="Lora" w:eastAsia="Lora" w:hAnsi="Lora"/>
          <w:b w:val="1"/>
          <w:rtl w:val="0"/>
        </w:rPr>
        <w:t xml:space="preserve">Fig 7 Relationships between Age and all the financial instruments</w:t>
      </w:r>
    </w:p>
    <w:p w:rsidR="00000000" w:rsidDel="00000000" w:rsidP="00000000" w:rsidRDefault="00000000" w:rsidRPr="00000000" w14:paraId="000000EB">
      <w:pPr>
        <w:jc w:val="both"/>
        <w:rPr>
          <w:rFonts w:ascii="Lora" w:cs="Lora" w:eastAsia="Lora" w:hAnsi="Lora"/>
        </w:rPr>
      </w:pPr>
      <w:r w:rsidDel="00000000" w:rsidR="00000000" w:rsidRPr="00000000">
        <w:rPr>
          <w:rFonts w:ascii="Lora" w:cs="Lora" w:eastAsia="Lora" w:hAnsi="Lora"/>
          <w:rtl w:val="0"/>
        </w:rPr>
        <w:t xml:space="preserve">This visualisation plots age against the various financial instruments. It can be seen that age plays a positive linear relationship in corporate bonds and gold but it is negatively  correlated with ETF Tech. This may be due to the fact that y</w:t>
      </w:r>
      <w:r w:rsidDel="00000000" w:rsidR="00000000" w:rsidRPr="00000000">
        <w:rPr>
          <w:rFonts w:ascii="Lora" w:cs="Lora" w:eastAsia="Lora" w:hAnsi="Lora"/>
          <w:rtl w:val="0"/>
        </w:rPr>
        <w:t xml:space="preserve">ounger p</w:t>
      </w:r>
      <w:r w:rsidDel="00000000" w:rsidR="00000000" w:rsidRPr="00000000">
        <w:rPr>
          <w:rFonts w:ascii="Lora" w:cs="Lora" w:eastAsia="Lora" w:hAnsi="Lora"/>
          <w:rtl w:val="0"/>
        </w:rPr>
        <w:t xml:space="preserve">eople tend to take more r</w:t>
      </w:r>
      <w:r w:rsidDel="00000000" w:rsidR="00000000" w:rsidRPr="00000000">
        <w:rPr>
          <w:rFonts w:ascii="Lora" w:cs="Lora" w:eastAsia="Lora" w:hAnsi="Lora"/>
          <w:rtl w:val="0"/>
        </w:rPr>
        <w:t xml:space="preserve">isk (Kane, 2014) </w:t>
      </w:r>
      <w:r w:rsidDel="00000000" w:rsidR="00000000" w:rsidRPr="00000000">
        <w:rPr>
          <w:rFonts w:ascii="Lora" w:cs="Lora" w:eastAsia="Lora" w:hAnsi="Lora"/>
          <w:rtl w:val="0"/>
        </w:rPr>
        <w:t xml:space="preserve">as they know that they can afford to ride the market out in the long term.</w:t>
      </w:r>
    </w:p>
    <w:p w:rsidR="00000000" w:rsidDel="00000000" w:rsidP="00000000" w:rsidRDefault="00000000" w:rsidRPr="00000000" w14:paraId="000000EC">
      <w:pPr>
        <w:jc w:val="both"/>
        <w:rPr>
          <w:rFonts w:ascii="Lora" w:cs="Lora" w:eastAsia="Lora" w:hAnsi="Lora"/>
        </w:rPr>
      </w:pPr>
      <w:r w:rsidDel="00000000" w:rsidR="00000000" w:rsidRPr="00000000">
        <w:rPr>
          <w:rtl w:val="0"/>
        </w:rPr>
      </w:r>
    </w:p>
    <w:p w:rsidR="00000000" w:rsidDel="00000000" w:rsidP="00000000" w:rsidRDefault="00000000" w:rsidRPr="00000000" w14:paraId="000000ED">
      <w:pPr>
        <w:jc w:val="center"/>
        <w:rPr>
          <w:rFonts w:ascii="Lora" w:cs="Lora" w:eastAsia="Lora" w:hAnsi="Lora"/>
          <w:b w:val="1"/>
        </w:rPr>
      </w:pPr>
      <w:r w:rsidDel="00000000" w:rsidR="00000000" w:rsidRPr="00000000">
        <w:rPr>
          <w:rFonts w:ascii="Lora" w:cs="Lora" w:eastAsia="Lora" w:hAnsi="Lora"/>
          <w:b w:val="1"/>
        </w:rPr>
        <w:drawing>
          <wp:inline distB="114300" distT="114300" distL="114300" distR="114300">
            <wp:extent cx="4244491" cy="3081338"/>
            <wp:effectExtent b="0" l="0" r="0" t="0"/>
            <wp:docPr id="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244491"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Lora" w:cs="Lora" w:eastAsia="Lora" w:hAnsi="Lora"/>
          <w:b w:val="1"/>
        </w:rPr>
      </w:pPr>
      <w:r w:rsidDel="00000000" w:rsidR="00000000" w:rsidRPr="00000000">
        <w:rPr>
          <w:rFonts w:ascii="Lora" w:cs="Lora" w:eastAsia="Lora" w:hAnsi="Lora"/>
          <w:b w:val="1"/>
          <w:rtl w:val="0"/>
        </w:rPr>
        <w:t xml:space="preserve">Fig 8 Relationships between EstimatedSalary and all the financial instruments</w:t>
      </w:r>
    </w:p>
    <w:p w:rsidR="00000000" w:rsidDel="00000000" w:rsidP="00000000" w:rsidRDefault="00000000" w:rsidRPr="00000000" w14:paraId="000000EF">
      <w:pPr>
        <w:jc w:val="center"/>
        <w:rPr>
          <w:rFonts w:ascii="Lora" w:cs="Lora" w:eastAsia="Lora" w:hAnsi="Lora"/>
          <w:b w:val="1"/>
        </w:rPr>
      </w:pPr>
      <w:r w:rsidDel="00000000" w:rsidR="00000000" w:rsidRPr="00000000">
        <w:rPr>
          <w:rtl w:val="0"/>
        </w:rPr>
      </w:r>
    </w:p>
    <w:p w:rsidR="00000000" w:rsidDel="00000000" w:rsidP="00000000" w:rsidRDefault="00000000" w:rsidRPr="00000000" w14:paraId="000000F0">
      <w:pPr>
        <w:jc w:val="both"/>
        <w:rPr>
          <w:rFonts w:ascii="Lora" w:cs="Lora" w:eastAsia="Lora" w:hAnsi="Lora"/>
        </w:rPr>
      </w:pPr>
      <w:r w:rsidDel="00000000" w:rsidR="00000000" w:rsidRPr="00000000">
        <w:rPr>
          <w:rFonts w:ascii="Lora" w:cs="Lora" w:eastAsia="Lora" w:hAnsi="Lora"/>
          <w:rtl w:val="0"/>
        </w:rPr>
        <w:t xml:space="preserve">There is a clear relationship between estimated salary and the asset class of government bonds and private equity. The higher the salary, the less likely one is to purchase government bonds. As for private equity, the higher the salary, the more likely one is to purchase private equity assets.</w:t>
      </w:r>
    </w:p>
    <w:p w:rsidR="00000000" w:rsidDel="00000000" w:rsidP="00000000" w:rsidRDefault="00000000" w:rsidRPr="00000000" w14:paraId="000000F1">
      <w:pPr>
        <w:jc w:val="both"/>
        <w:rPr>
          <w:rFonts w:ascii="Lora" w:cs="Lora" w:eastAsia="Lora" w:hAnsi="Lora"/>
        </w:rPr>
      </w:pPr>
      <w:r w:rsidDel="00000000" w:rsidR="00000000" w:rsidRPr="00000000">
        <w:rPr>
          <w:rtl w:val="0"/>
        </w:rPr>
      </w:r>
    </w:p>
    <w:p w:rsidR="00000000" w:rsidDel="00000000" w:rsidP="00000000" w:rsidRDefault="00000000" w:rsidRPr="00000000" w14:paraId="000000F2">
      <w:pPr>
        <w:jc w:val="center"/>
        <w:rPr>
          <w:rFonts w:ascii="Lora" w:cs="Lora" w:eastAsia="Lora" w:hAnsi="Lora"/>
          <w:b w:val="1"/>
        </w:rPr>
      </w:pPr>
      <w:r w:rsidDel="00000000" w:rsidR="00000000" w:rsidRPr="00000000">
        <w:rPr>
          <w:rFonts w:ascii="Lora" w:cs="Lora" w:eastAsia="Lora" w:hAnsi="Lora"/>
          <w:b w:val="1"/>
        </w:rPr>
        <w:drawing>
          <wp:inline distB="114300" distT="114300" distL="114300" distR="114300">
            <wp:extent cx="4509372" cy="3418162"/>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509372" cy="341816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rFonts w:ascii="Lora" w:cs="Lora" w:eastAsia="Lora" w:hAnsi="Lora"/>
          <w:b w:val="1"/>
        </w:rPr>
      </w:pPr>
      <w:r w:rsidDel="00000000" w:rsidR="00000000" w:rsidRPr="00000000">
        <w:rPr>
          <w:rFonts w:ascii="Lora" w:cs="Lora" w:eastAsia="Lora" w:hAnsi="Lora"/>
          <w:b w:val="1"/>
          <w:rtl w:val="0"/>
        </w:rPr>
        <w:t xml:space="preserve">Fig 9 Relationships between RiskProfile and all the financial instruments</w:t>
      </w:r>
    </w:p>
    <w:p w:rsidR="00000000" w:rsidDel="00000000" w:rsidP="00000000" w:rsidRDefault="00000000" w:rsidRPr="00000000" w14:paraId="000000F4">
      <w:pPr>
        <w:jc w:val="center"/>
        <w:rPr>
          <w:rFonts w:ascii="Lora" w:cs="Lora" w:eastAsia="Lora" w:hAnsi="Lora"/>
          <w:b w:val="1"/>
        </w:rPr>
      </w:pPr>
      <w:r w:rsidDel="00000000" w:rsidR="00000000" w:rsidRPr="00000000">
        <w:rPr>
          <w:rtl w:val="0"/>
        </w:rPr>
      </w:r>
    </w:p>
    <w:p w:rsidR="00000000" w:rsidDel="00000000" w:rsidP="00000000" w:rsidRDefault="00000000" w:rsidRPr="00000000" w14:paraId="000000F5">
      <w:pPr>
        <w:jc w:val="both"/>
        <w:rPr>
          <w:rFonts w:ascii="Lora" w:cs="Lora" w:eastAsia="Lora" w:hAnsi="Lora"/>
        </w:rPr>
      </w:pPr>
      <w:r w:rsidDel="00000000" w:rsidR="00000000" w:rsidRPr="00000000">
        <w:rPr>
          <w:rFonts w:ascii="Lora" w:cs="Lora" w:eastAsia="Lora" w:hAnsi="Lora"/>
          <w:rtl w:val="0"/>
        </w:rPr>
        <w:t xml:space="preserve">RiskProfile can be seen to be positively correlated with emerging </w:t>
      </w:r>
      <w:r w:rsidDel="00000000" w:rsidR="00000000" w:rsidRPr="00000000">
        <w:rPr>
          <w:rFonts w:ascii="Lora" w:cs="Lora" w:eastAsia="Lora" w:hAnsi="Lora"/>
          <w:rtl w:val="0"/>
        </w:rPr>
        <w:t xml:space="preserve">market funds (r = 0.155) and private equity (r = 0.111) </w:t>
      </w:r>
      <w:r w:rsidDel="00000000" w:rsidR="00000000" w:rsidRPr="00000000">
        <w:rPr>
          <w:rFonts w:ascii="Lora" w:cs="Lora" w:eastAsia="Lora" w:hAnsi="Lora"/>
          <w:rtl w:val="0"/>
        </w:rPr>
        <w:t xml:space="preserve">while negatively correlated with government bonds (r = -0.08). This is probably due to the fact that government bonds are more conservative in nature, which suits the lower risk profile of investors. </w:t>
      </w:r>
    </w:p>
    <w:p w:rsidR="00000000" w:rsidDel="00000000" w:rsidP="00000000" w:rsidRDefault="00000000" w:rsidRPr="00000000" w14:paraId="000000F6">
      <w:pPr>
        <w:jc w:val="both"/>
        <w:rPr>
          <w:rFonts w:ascii="Lora" w:cs="Lora" w:eastAsia="Lora" w:hAnsi="Lora"/>
        </w:rPr>
      </w:pPr>
      <w:r w:rsidDel="00000000" w:rsidR="00000000" w:rsidRPr="00000000">
        <w:rPr>
          <w:rtl w:val="0"/>
        </w:rPr>
      </w:r>
    </w:p>
    <w:p w:rsidR="00000000" w:rsidDel="00000000" w:rsidP="00000000" w:rsidRDefault="00000000" w:rsidRPr="00000000" w14:paraId="000000F7">
      <w:pPr>
        <w:jc w:val="both"/>
        <w:rPr>
          <w:rFonts w:ascii="Lora" w:cs="Lora" w:eastAsia="Lora" w:hAnsi="Lora"/>
        </w:rPr>
      </w:pPr>
      <w:r w:rsidDel="00000000" w:rsidR="00000000" w:rsidRPr="00000000">
        <w:rPr>
          <w:rFonts w:ascii="Lora" w:cs="Lora" w:eastAsia="Lora" w:hAnsi="Lora"/>
          <w:rtl w:val="0"/>
        </w:rPr>
        <w:t xml:space="preserve">However, the correlations of these relationships are weak therefore we shall take a more nuanced approach by dropping RiskProfile in our model building.</w:t>
      </w:r>
    </w:p>
    <w:p w:rsidR="00000000" w:rsidDel="00000000" w:rsidP="00000000" w:rsidRDefault="00000000" w:rsidRPr="00000000" w14:paraId="000000F8">
      <w:pPr>
        <w:jc w:val="both"/>
        <w:rPr>
          <w:rFonts w:ascii="Lora" w:cs="Lora" w:eastAsia="Lora" w:hAnsi="Lora"/>
        </w:rPr>
      </w:pPr>
      <w:r w:rsidDel="00000000" w:rsidR="00000000" w:rsidRPr="00000000">
        <w:rPr>
          <w:rtl w:val="0"/>
        </w:rPr>
      </w:r>
    </w:p>
    <w:p w:rsidR="00000000" w:rsidDel="00000000" w:rsidP="00000000" w:rsidRDefault="00000000" w:rsidRPr="00000000" w14:paraId="000000F9">
      <w:pPr>
        <w:jc w:val="center"/>
        <w:rPr>
          <w:rFonts w:ascii="Lora" w:cs="Lora" w:eastAsia="Lora" w:hAnsi="Lora"/>
          <w:b w:val="1"/>
        </w:rPr>
      </w:pPr>
      <w:r w:rsidDel="00000000" w:rsidR="00000000" w:rsidRPr="00000000">
        <w:rPr>
          <w:rFonts w:ascii="Lora" w:cs="Lora" w:eastAsia="Lora" w:hAnsi="Lora"/>
          <w:b w:val="1"/>
        </w:rPr>
        <w:drawing>
          <wp:inline distB="114300" distT="114300" distL="114300" distR="114300">
            <wp:extent cx="4646482" cy="3633788"/>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646482"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rFonts w:ascii="Lora" w:cs="Lora" w:eastAsia="Lora" w:hAnsi="Lora"/>
          <w:b w:val="1"/>
        </w:rPr>
      </w:pPr>
      <w:r w:rsidDel="00000000" w:rsidR="00000000" w:rsidRPr="00000000">
        <w:rPr>
          <w:rFonts w:ascii="Lora" w:cs="Lora" w:eastAsia="Lora" w:hAnsi="Lora"/>
          <w:b w:val="1"/>
          <w:rtl w:val="0"/>
        </w:rPr>
        <w:t xml:space="preserve">Fig 10 Relationships between Dependents and all the financial instruments</w:t>
      </w:r>
    </w:p>
    <w:p w:rsidR="00000000" w:rsidDel="00000000" w:rsidP="00000000" w:rsidRDefault="00000000" w:rsidRPr="00000000" w14:paraId="000000FB">
      <w:pPr>
        <w:jc w:val="center"/>
        <w:rPr>
          <w:rFonts w:ascii="Lora" w:cs="Lora" w:eastAsia="Lora" w:hAnsi="Lora"/>
          <w:b w:val="1"/>
        </w:rPr>
      </w:pPr>
      <w:r w:rsidDel="00000000" w:rsidR="00000000" w:rsidRPr="00000000">
        <w:rPr>
          <w:rtl w:val="0"/>
        </w:rPr>
      </w:r>
    </w:p>
    <w:p w:rsidR="00000000" w:rsidDel="00000000" w:rsidP="00000000" w:rsidRDefault="00000000" w:rsidRPr="00000000" w14:paraId="000000FC">
      <w:pPr>
        <w:jc w:val="both"/>
        <w:rPr>
          <w:rFonts w:ascii="Lora" w:cs="Lora" w:eastAsia="Lora" w:hAnsi="Lora"/>
          <w:b w:val="1"/>
        </w:rPr>
      </w:pPr>
      <w:r w:rsidDel="00000000" w:rsidR="00000000" w:rsidRPr="00000000">
        <w:rPr>
          <w:rFonts w:ascii="Lora" w:cs="Lora" w:eastAsia="Lora" w:hAnsi="Lora"/>
          <w:rtl w:val="0"/>
        </w:rPr>
        <w:t xml:space="preserve">The number of dependents is strongly correlated with government bonds and private equity as shown in the visualizations above. </w:t>
      </w:r>
      <w:r w:rsidDel="00000000" w:rsidR="00000000" w:rsidRPr="00000000">
        <w:rPr>
          <w:rtl w:val="0"/>
        </w:rPr>
      </w:r>
    </w:p>
    <w:p w:rsidR="00000000" w:rsidDel="00000000" w:rsidP="00000000" w:rsidRDefault="00000000" w:rsidRPr="00000000" w14:paraId="000000FD">
      <w:pPr>
        <w:jc w:val="center"/>
        <w:rPr>
          <w:rFonts w:ascii="Lora" w:cs="Lora" w:eastAsia="Lora" w:hAnsi="Lora"/>
          <w:b w:val="1"/>
        </w:rPr>
      </w:pPr>
      <w:r w:rsidDel="00000000" w:rsidR="00000000" w:rsidRPr="00000000">
        <w:rPr>
          <w:rFonts w:ascii="Lora" w:cs="Lora" w:eastAsia="Lora" w:hAnsi="Lora"/>
          <w:b w:val="1"/>
        </w:rPr>
        <w:drawing>
          <wp:inline distB="114300" distT="114300" distL="114300" distR="114300">
            <wp:extent cx="3829050" cy="2938463"/>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829050"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rFonts w:ascii="Lora" w:cs="Lora" w:eastAsia="Lora" w:hAnsi="Lora"/>
          <w:b w:val="1"/>
        </w:rPr>
      </w:pPr>
      <w:r w:rsidDel="00000000" w:rsidR="00000000" w:rsidRPr="00000000">
        <w:rPr>
          <w:rFonts w:ascii="Lora" w:cs="Lora" w:eastAsia="Lora" w:hAnsi="Lora"/>
          <w:b w:val="1"/>
          <w:rtl w:val="0"/>
        </w:rPr>
        <w:t xml:space="preserve">Fig 11 Relationships between Gender and all the financial instruments</w:t>
      </w:r>
    </w:p>
    <w:p w:rsidR="00000000" w:rsidDel="00000000" w:rsidP="00000000" w:rsidRDefault="00000000" w:rsidRPr="00000000" w14:paraId="000000FF">
      <w:pPr>
        <w:jc w:val="center"/>
        <w:rPr>
          <w:rFonts w:ascii="Lora" w:cs="Lora" w:eastAsia="Lora" w:hAnsi="Lora"/>
          <w:b w:val="1"/>
        </w:rPr>
      </w:pPr>
      <w:r w:rsidDel="00000000" w:rsidR="00000000" w:rsidRPr="00000000">
        <w:rPr>
          <w:rtl w:val="0"/>
        </w:rPr>
      </w:r>
    </w:p>
    <w:p w:rsidR="00000000" w:rsidDel="00000000" w:rsidP="00000000" w:rsidRDefault="00000000" w:rsidRPr="00000000" w14:paraId="00000100">
      <w:pPr>
        <w:jc w:val="both"/>
        <w:rPr>
          <w:rFonts w:ascii="Lora" w:cs="Lora" w:eastAsia="Lora" w:hAnsi="Lora"/>
        </w:rPr>
      </w:pPr>
      <w:r w:rsidDel="00000000" w:rsidR="00000000" w:rsidRPr="00000000">
        <w:rPr>
          <w:rFonts w:ascii="Lora" w:cs="Lora" w:eastAsia="Lora" w:hAnsi="Lora"/>
          <w:rtl w:val="0"/>
        </w:rPr>
        <w:t xml:space="preserve">This visualisation shows that males tend to invest more in emerging market funds, while females invest more in corporate bonds and private equity.</w:t>
      </w:r>
    </w:p>
    <w:p w:rsidR="00000000" w:rsidDel="00000000" w:rsidP="00000000" w:rsidRDefault="00000000" w:rsidRPr="00000000" w14:paraId="00000101">
      <w:pPr>
        <w:rPr>
          <w:rFonts w:ascii="Lora" w:cs="Lora" w:eastAsia="Lora" w:hAnsi="Lora"/>
          <w:b w:val="1"/>
        </w:rPr>
      </w:pPr>
      <w:r w:rsidDel="00000000" w:rsidR="00000000" w:rsidRPr="00000000">
        <w:rPr>
          <w:rtl w:val="0"/>
        </w:rPr>
      </w:r>
    </w:p>
    <w:p w:rsidR="00000000" w:rsidDel="00000000" w:rsidP="00000000" w:rsidRDefault="00000000" w:rsidRPr="00000000" w14:paraId="00000102">
      <w:pPr>
        <w:jc w:val="center"/>
        <w:rPr>
          <w:rFonts w:ascii="Lora" w:cs="Lora" w:eastAsia="Lora" w:hAnsi="Lora"/>
          <w:b w:val="1"/>
        </w:rPr>
      </w:pPr>
      <w:r w:rsidDel="00000000" w:rsidR="00000000" w:rsidRPr="00000000">
        <w:rPr>
          <w:rFonts w:ascii="Lora" w:cs="Lora" w:eastAsia="Lora" w:hAnsi="Lora"/>
          <w:b w:val="1"/>
        </w:rPr>
        <w:drawing>
          <wp:inline distB="114300" distT="114300" distL="114300" distR="114300">
            <wp:extent cx="4138613" cy="335280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38613"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rFonts w:ascii="Lora" w:cs="Lora" w:eastAsia="Lora" w:hAnsi="Lora"/>
          <w:b w:val="1"/>
        </w:rPr>
      </w:pPr>
      <w:r w:rsidDel="00000000" w:rsidR="00000000" w:rsidRPr="00000000">
        <w:rPr>
          <w:rFonts w:ascii="Lora" w:cs="Lora" w:eastAsia="Lora" w:hAnsi="Lora"/>
          <w:b w:val="1"/>
          <w:rtl w:val="0"/>
        </w:rPr>
        <w:t xml:space="preserve">Fig 12 Relationships between Married and all the financial instruments</w:t>
      </w:r>
    </w:p>
    <w:p w:rsidR="00000000" w:rsidDel="00000000" w:rsidP="00000000" w:rsidRDefault="00000000" w:rsidRPr="00000000" w14:paraId="00000104">
      <w:pPr>
        <w:jc w:val="both"/>
        <w:rPr>
          <w:rFonts w:ascii="Lora" w:cs="Lora" w:eastAsia="Lora" w:hAnsi="Lora"/>
          <w:b w:val="1"/>
        </w:rPr>
      </w:pPr>
      <w:r w:rsidDel="00000000" w:rsidR="00000000" w:rsidRPr="00000000">
        <w:rPr>
          <w:rFonts w:ascii="Lora" w:cs="Lora" w:eastAsia="Lora" w:hAnsi="Lora"/>
          <w:rtl w:val="0"/>
        </w:rPr>
        <w:t xml:space="preserve">Married customers tend to invest less in government bonds and more in private equity.</w:t>
      </w:r>
      <w:r w:rsidDel="00000000" w:rsidR="00000000" w:rsidRPr="00000000">
        <w:rPr>
          <w:rtl w:val="0"/>
        </w:rPr>
      </w:r>
    </w:p>
    <w:p w:rsidR="00000000" w:rsidDel="00000000" w:rsidP="00000000" w:rsidRDefault="00000000" w:rsidRPr="00000000" w14:paraId="00000105">
      <w:pPr>
        <w:jc w:val="both"/>
        <w:rPr>
          <w:rFonts w:ascii="Lora" w:cs="Lora" w:eastAsia="Lora" w:hAnsi="Lora"/>
          <w:b w:val="1"/>
        </w:rPr>
      </w:pPr>
      <w:r w:rsidDel="00000000" w:rsidR="00000000" w:rsidRPr="00000000">
        <w:rPr>
          <w:rtl w:val="0"/>
        </w:rPr>
      </w:r>
    </w:p>
    <w:p w:rsidR="00000000" w:rsidDel="00000000" w:rsidP="00000000" w:rsidRDefault="00000000" w:rsidRPr="00000000" w14:paraId="00000106">
      <w:pPr>
        <w:pStyle w:val="Heading1"/>
        <w:spacing w:after="240" w:before="240" w:lineRule="auto"/>
        <w:rPr>
          <w:rFonts w:ascii="Lora" w:cs="Lora" w:eastAsia="Lora" w:hAnsi="Lora"/>
          <w:b w:val="1"/>
        </w:rPr>
      </w:pPr>
      <w:bookmarkStart w:colFirst="0" w:colLast="0" w:name="_2rucw1r7rxpp" w:id="23"/>
      <w:bookmarkEnd w:id="23"/>
      <w:r w:rsidDel="00000000" w:rsidR="00000000" w:rsidRPr="00000000">
        <w:rPr>
          <w:rtl w:val="0"/>
        </w:rPr>
      </w:r>
    </w:p>
    <w:p w:rsidR="00000000" w:rsidDel="00000000" w:rsidP="00000000" w:rsidRDefault="00000000" w:rsidRPr="00000000" w14:paraId="00000107">
      <w:pPr>
        <w:pStyle w:val="Heading1"/>
        <w:spacing w:after="240" w:before="240" w:lineRule="auto"/>
        <w:rPr>
          <w:rFonts w:ascii="Lora" w:cs="Lora" w:eastAsia="Lora" w:hAnsi="Lora"/>
          <w:b w:val="1"/>
        </w:rPr>
      </w:pPr>
      <w:bookmarkStart w:colFirst="0" w:colLast="0" w:name="_nvvh41dsf71g" w:id="24"/>
      <w:bookmarkEnd w:id="24"/>
      <w:r w:rsidDel="00000000" w:rsidR="00000000" w:rsidRPr="00000000">
        <w:rPr>
          <w:rtl w:val="0"/>
        </w:rPr>
      </w:r>
    </w:p>
    <w:p w:rsidR="00000000" w:rsidDel="00000000" w:rsidP="00000000" w:rsidRDefault="00000000" w:rsidRPr="00000000" w14:paraId="00000108">
      <w:pPr>
        <w:pStyle w:val="Heading1"/>
        <w:spacing w:after="240" w:before="240" w:lineRule="auto"/>
        <w:rPr>
          <w:rFonts w:ascii="Lora" w:cs="Lora" w:eastAsia="Lora" w:hAnsi="Lora"/>
          <w:b w:val="1"/>
        </w:rPr>
      </w:pPr>
      <w:bookmarkStart w:colFirst="0" w:colLast="0" w:name="_fgao0aiv4co1" w:id="25"/>
      <w:bookmarkEnd w:id="25"/>
      <w:r w:rsidDel="00000000" w:rsidR="00000000" w:rsidRPr="00000000">
        <w:rPr>
          <w:rtl w:val="0"/>
        </w:rPr>
      </w:r>
    </w:p>
    <w:p w:rsidR="00000000" w:rsidDel="00000000" w:rsidP="00000000" w:rsidRDefault="00000000" w:rsidRPr="00000000" w14:paraId="00000109">
      <w:pPr>
        <w:pStyle w:val="Heading1"/>
        <w:spacing w:after="240" w:before="240" w:lineRule="auto"/>
        <w:rPr>
          <w:rFonts w:ascii="Lora" w:cs="Lora" w:eastAsia="Lora" w:hAnsi="Lora"/>
          <w:b w:val="1"/>
        </w:rPr>
      </w:pPr>
      <w:bookmarkStart w:colFirst="0" w:colLast="0" w:name="_5xuu0a8obg9e" w:id="26"/>
      <w:bookmarkEnd w:id="26"/>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spacing w:after="240" w:before="240" w:lineRule="auto"/>
        <w:rPr>
          <w:rFonts w:ascii="Lora" w:cs="Lora" w:eastAsia="Lora" w:hAnsi="Lora"/>
          <w:b w:val="1"/>
        </w:rPr>
      </w:pPr>
      <w:bookmarkStart w:colFirst="0" w:colLast="0" w:name="_6zrsh1i015bd" w:id="27"/>
      <w:bookmarkEnd w:id="27"/>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1"/>
        <w:spacing w:after="240" w:before="240" w:lineRule="auto"/>
        <w:rPr>
          <w:rFonts w:ascii="Lora" w:cs="Lora" w:eastAsia="Lora" w:hAnsi="Lora"/>
          <w:b w:val="1"/>
        </w:rPr>
      </w:pPr>
      <w:bookmarkStart w:colFirst="0" w:colLast="0" w:name="_et0z0lgw20hb" w:id="29"/>
      <w:bookmarkEnd w:id="29"/>
      <w:r w:rsidDel="00000000" w:rsidR="00000000" w:rsidRPr="00000000">
        <w:rPr>
          <w:rFonts w:ascii="Lora" w:cs="Lora" w:eastAsia="Lora" w:hAnsi="Lora"/>
          <w:b w:val="1"/>
          <w:rtl w:val="0"/>
        </w:rPr>
        <w:t xml:space="preserve">8</w:t>
      </w:r>
      <w:bookmarkStart w:colFirst="0" w:colLast="0" w:name="rje5e4btmku" w:id="28"/>
      <w:bookmarkEnd w:id="28"/>
      <w:r w:rsidDel="00000000" w:rsidR="00000000" w:rsidRPr="00000000">
        <w:rPr>
          <w:rFonts w:ascii="Lora" w:cs="Lora" w:eastAsia="Lora" w:hAnsi="Lora"/>
          <w:b w:val="1"/>
          <w:rtl w:val="0"/>
        </w:rPr>
        <w:t xml:space="preserve">:  Model Building </w:t>
      </w:r>
    </w:p>
    <w:p w:rsidR="00000000" w:rsidDel="00000000" w:rsidP="00000000" w:rsidRDefault="00000000" w:rsidRPr="00000000" w14:paraId="0000010F">
      <w:pPr>
        <w:jc w:val="both"/>
        <w:rPr>
          <w:rFonts w:ascii="Lora" w:cs="Lora" w:eastAsia="Lora" w:hAnsi="Lora"/>
        </w:rPr>
      </w:pPr>
      <w:r w:rsidDel="00000000" w:rsidR="00000000" w:rsidRPr="00000000">
        <w:rPr>
          <w:rFonts w:ascii="Lora" w:cs="Lora" w:eastAsia="Lora" w:hAnsi="Lora"/>
          <w:rtl w:val="0"/>
        </w:rPr>
        <w:t xml:space="preserve">We decided to employ both classification and regression trees (CART) and linear regression to build our models to derive insights.</w:t>
      </w:r>
    </w:p>
    <w:p w:rsidR="00000000" w:rsidDel="00000000" w:rsidP="00000000" w:rsidRDefault="00000000" w:rsidRPr="00000000" w14:paraId="00000110">
      <w:pPr>
        <w:jc w:val="both"/>
        <w:rPr>
          <w:rFonts w:ascii="Lora" w:cs="Lora" w:eastAsia="Lora" w:hAnsi="Lora"/>
        </w:rPr>
      </w:pPr>
      <w:r w:rsidDel="00000000" w:rsidR="00000000" w:rsidRPr="00000000">
        <w:rPr>
          <w:rtl w:val="0"/>
        </w:rPr>
      </w:r>
    </w:p>
    <w:p w:rsidR="00000000" w:rsidDel="00000000" w:rsidP="00000000" w:rsidRDefault="00000000" w:rsidRPr="00000000" w14:paraId="00000111">
      <w:pPr>
        <w:jc w:val="both"/>
        <w:rPr>
          <w:rFonts w:ascii="Lora" w:cs="Lora" w:eastAsia="Lora" w:hAnsi="Lora"/>
          <w:b w:val="1"/>
        </w:rPr>
      </w:pPr>
      <w:r w:rsidDel="00000000" w:rsidR="00000000" w:rsidRPr="00000000">
        <w:rPr>
          <w:rFonts w:ascii="Lora" w:cs="Lora" w:eastAsia="Lora" w:hAnsi="Lora"/>
          <w:b w:val="1"/>
          <w:rtl w:val="0"/>
        </w:rPr>
        <w:t xml:space="preserve">Method 1: Churn model using CART</w:t>
      </w:r>
    </w:p>
    <w:p w:rsidR="00000000" w:rsidDel="00000000" w:rsidP="00000000" w:rsidRDefault="00000000" w:rsidRPr="00000000" w14:paraId="00000112">
      <w:pPr>
        <w:jc w:val="both"/>
        <w:rPr>
          <w:rFonts w:ascii="Lora" w:cs="Lora" w:eastAsia="Lora" w:hAnsi="Lora"/>
        </w:rPr>
      </w:pPr>
      <w:r w:rsidDel="00000000" w:rsidR="00000000" w:rsidRPr="00000000">
        <w:rPr>
          <w:rFonts w:ascii="Lora" w:cs="Lora" w:eastAsia="Lora" w:hAnsi="Lora"/>
          <w:rtl w:val="0"/>
        </w:rPr>
        <w:t xml:space="preserve">After data cleaning, we ran the CART model to find the maximum and minimum tree. And then found the optimal tree based on the 10 fold cross validation error which gives the model below.</w:t>
      </w:r>
      <w:r w:rsidDel="00000000" w:rsidR="00000000" w:rsidRPr="00000000">
        <w:rPr>
          <w:rtl w:val="0"/>
        </w:rPr>
      </w:r>
    </w:p>
    <w:bookmarkStart w:colFirst="0" w:colLast="0" w:name="7c64dgdkzkah" w:id="30"/>
    <w:bookmarkEnd w:id="30"/>
    <w:p w:rsidR="00000000" w:rsidDel="00000000" w:rsidP="00000000" w:rsidRDefault="00000000" w:rsidRPr="00000000" w14:paraId="00000113">
      <w:pPr>
        <w:jc w:val="center"/>
        <w:rPr>
          <w:rFonts w:ascii="Lora" w:cs="Lora" w:eastAsia="Lora" w:hAnsi="Lora"/>
          <w:b w:val="1"/>
          <w:sz w:val="20"/>
          <w:szCs w:val="20"/>
        </w:rPr>
      </w:pPr>
      <w:r w:rsidDel="00000000" w:rsidR="00000000" w:rsidRPr="00000000">
        <w:rPr>
          <w:rFonts w:ascii="Lora" w:cs="Lora" w:eastAsia="Lora" w:hAnsi="Lora"/>
          <w:b w:val="1"/>
          <w:sz w:val="32"/>
          <w:szCs w:val="32"/>
        </w:rPr>
        <w:drawing>
          <wp:inline distB="114300" distT="114300" distL="114300" distR="114300">
            <wp:extent cx="4238625" cy="3845821"/>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238625" cy="3845821"/>
                    </a:xfrm>
                    <a:prstGeom prst="rect"/>
                    <a:ln/>
                  </pic:spPr>
                </pic:pic>
              </a:graphicData>
            </a:graphic>
          </wp:inline>
        </w:drawing>
      </w:r>
      <w:r w:rsidDel="00000000" w:rsidR="00000000" w:rsidRPr="00000000">
        <w:rPr>
          <w:rtl w:val="0"/>
        </w:rPr>
      </w:r>
    </w:p>
    <w:bookmarkStart w:colFirst="0" w:colLast="0" w:name="kix.jgqceeb1m0g7" w:id="31"/>
    <w:bookmarkEnd w:id="31"/>
    <w:p w:rsidR="00000000" w:rsidDel="00000000" w:rsidP="00000000" w:rsidRDefault="00000000" w:rsidRPr="00000000" w14:paraId="00000114">
      <w:pPr>
        <w:rPr>
          <w:rFonts w:ascii="Lora" w:cs="Lora" w:eastAsia="Lora" w:hAnsi="Lora"/>
          <w:b w:val="1"/>
          <w:sz w:val="12"/>
          <w:szCs w:val="12"/>
        </w:rPr>
      </w:pPr>
      <w:r w:rsidDel="00000000" w:rsidR="00000000" w:rsidRPr="00000000">
        <w:rPr>
          <w:rFonts w:ascii="Lora" w:cs="Lora" w:eastAsia="Lora" w:hAnsi="Lora"/>
          <w:b w:val="1"/>
          <w:sz w:val="12"/>
          <w:szCs w:val="12"/>
        </w:rPr>
        <w:drawing>
          <wp:inline distB="114300" distT="114300" distL="114300" distR="114300">
            <wp:extent cx="5629275" cy="1199682"/>
            <wp:effectExtent b="0" l="0" r="0" t="0"/>
            <wp:docPr id="1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629275" cy="119968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rFonts w:ascii="Lora" w:cs="Lora" w:eastAsia="Lora" w:hAnsi="Lora"/>
          <w:b w:val="1"/>
          <w:sz w:val="12"/>
          <w:szCs w:val="12"/>
        </w:rPr>
      </w:pPr>
      <w:r w:rsidDel="00000000" w:rsidR="00000000" w:rsidRPr="00000000">
        <w:rPr>
          <w:rFonts w:ascii="Lora" w:cs="Lora" w:eastAsia="Lora" w:hAnsi="Lora"/>
          <w:b w:val="1"/>
          <w:sz w:val="20"/>
          <w:szCs w:val="20"/>
          <w:rtl w:val="0"/>
        </w:rPr>
        <w:t xml:space="preserve">Fig 13 Churn CART </w:t>
      </w:r>
      <w:r w:rsidDel="00000000" w:rsidR="00000000" w:rsidRPr="00000000">
        <w:rPr>
          <w:rFonts w:ascii="Lora" w:cs="Lora" w:eastAsia="Lora" w:hAnsi="Lora"/>
          <w:b w:val="1"/>
          <w:sz w:val="20"/>
          <w:szCs w:val="20"/>
          <w:rtl w:val="0"/>
        </w:rPr>
        <w:t xml:space="preserve">Model</w:t>
      </w:r>
      <w:r w:rsidDel="00000000" w:rsidR="00000000" w:rsidRPr="00000000">
        <w:rPr>
          <w:rtl w:val="0"/>
        </w:rPr>
      </w:r>
    </w:p>
    <w:p w:rsidR="00000000" w:rsidDel="00000000" w:rsidP="00000000" w:rsidRDefault="00000000" w:rsidRPr="00000000" w14:paraId="00000116">
      <w:pPr>
        <w:jc w:val="both"/>
        <w:rPr>
          <w:rFonts w:ascii="Lora" w:cs="Lora" w:eastAsia="Lora" w:hAnsi="Lora"/>
        </w:rPr>
      </w:pPr>
      <w:r w:rsidDel="00000000" w:rsidR="00000000" w:rsidRPr="00000000">
        <w:rPr>
          <w:rFonts w:ascii="Lora" w:cs="Lora" w:eastAsia="Lora" w:hAnsi="Lora"/>
          <w:rtl w:val="0"/>
        </w:rPr>
        <w:t xml:space="preserve">The CART model shows that clients that had their</w:t>
      </w:r>
      <w:r w:rsidDel="00000000" w:rsidR="00000000" w:rsidRPr="00000000">
        <w:rPr>
          <w:rFonts w:ascii="Lora" w:cs="Lora" w:eastAsia="Lora" w:hAnsi="Lora"/>
          <w:rtl w:val="0"/>
        </w:rPr>
        <w:t xml:space="preserve"> last transaction more than or equal 201 days ago and an annual salary of more than $159,000 are the most likely to churn.</w:t>
      </w:r>
    </w:p>
    <w:p w:rsidR="00000000" w:rsidDel="00000000" w:rsidP="00000000" w:rsidRDefault="00000000" w:rsidRPr="00000000" w14:paraId="00000117">
      <w:pPr>
        <w:jc w:val="both"/>
        <w:rPr>
          <w:rFonts w:ascii="Lora" w:cs="Lora" w:eastAsia="Lora" w:hAnsi="Lora"/>
        </w:rPr>
      </w:pPr>
      <w:r w:rsidDel="00000000" w:rsidR="00000000" w:rsidRPr="00000000">
        <w:rPr>
          <w:rtl w:val="0"/>
        </w:rPr>
      </w:r>
    </w:p>
    <w:p w:rsidR="00000000" w:rsidDel="00000000" w:rsidP="00000000" w:rsidRDefault="00000000" w:rsidRPr="00000000" w14:paraId="00000118">
      <w:pPr>
        <w:jc w:val="both"/>
        <w:rPr>
          <w:rFonts w:ascii="Lora" w:cs="Lora" w:eastAsia="Lora" w:hAnsi="Lora"/>
          <w:b w:val="1"/>
        </w:rPr>
      </w:pPr>
      <w:r w:rsidDel="00000000" w:rsidR="00000000" w:rsidRPr="00000000">
        <w:rPr>
          <w:rtl w:val="0"/>
        </w:rPr>
      </w:r>
    </w:p>
    <w:p w:rsidR="00000000" w:rsidDel="00000000" w:rsidP="00000000" w:rsidRDefault="00000000" w:rsidRPr="00000000" w14:paraId="00000119">
      <w:pPr>
        <w:jc w:val="both"/>
        <w:rPr>
          <w:rFonts w:ascii="Lora" w:cs="Lora" w:eastAsia="Lora" w:hAnsi="Lora"/>
          <w:b w:val="1"/>
        </w:rPr>
      </w:pPr>
      <w:r w:rsidDel="00000000" w:rsidR="00000000" w:rsidRPr="00000000">
        <w:rPr>
          <w:rtl w:val="0"/>
        </w:rPr>
      </w:r>
    </w:p>
    <w:p w:rsidR="00000000" w:rsidDel="00000000" w:rsidP="00000000" w:rsidRDefault="00000000" w:rsidRPr="00000000" w14:paraId="0000011A">
      <w:pPr>
        <w:jc w:val="both"/>
        <w:rPr>
          <w:rFonts w:ascii="Lora" w:cs="Lora" w:eastAsia="Lora" w:hAnsi="Lora"/>
          <w:b w:val="1"/>
        </w:rPr>
      </w:pPr>
      <w:r w:rsidDel="00000000" w:rsidR="00000000" w:rsidRPr="00000000">
        <w:rPr>
          <w:rtl w:val="0"/>
        </w:rPr>
      </w:r>
    </w:p>
    <w:p w:rsidR="00000000" w:rsidDel="00000000" w:rsidP="00000000" w:rsidRDefault="00000000" w:rsidRPr="00000000" w14:paraId="0000011B">
      <w:pPr>
        <w:jc w:val="both"/>
        <w:rPr>
          <w:rFonts w:ascii="Lora" w:cs="Lora" w:eastAsia="Lora" w:hAnsi="Lora"/>
          <w:b w:val="1"/>
        </w:rPr>
      </w:pPr>
      <w:r w:rsidDel="00000000" w:rsidR="00000000" w:rsidRPr="00000000">
        <w:rPr>
          <w:rFonts w:ascii="Lora" w:cs="Lora" w:eastAsia="Lora" w:hAnsi="Lora"/>
          <w:b w:val="1"/>
          <w:rtl w:val="0"/>
        </w:rPr>
        <w:t xml:space="preserve">Method 2: Linear Regression</w:t>
      </w:r>
    </w:p>
    <w:p w:rsidR="00000000" w:rsidDel="00000000" w:rsidP="00000000" w:rsidRDefault="00000000" w:rsidRPr="00000000" w14:paraId="0000011C">
      <w:pPr>
        <w:jc w:val="both"/>
        <w:rPr>
          <w:rFonts w:ascii="Lora" w:cs="Lora" w:eastAsia="Lora" w:hAnsi="Lora"/>
          <w:b w:val="1"/>
        </w:rPr>
      </w:pPr>
      <w:r w:rsidDel="00000000" w:rsidR="00000000" w:rsidRPr="00000000">
        <w:rPr>
          <w:rtl w:val="0"/>
        </w:rPr>
      </w:r>
    </w:p>
    <w:p w:rsidR="00000000" w:rsidDel="00000000" w:rsidP="00000000" w:rsidRDefault="00000000" w:rsidRPr="00000000" w14:paraId="0000011D">
      <w:pPr>
        <w:jc w:val="both"/>
        <w:rPr>
          <w:rFonts w:ascii="Lora" w:cs="Lora" w:eastAsia="Lora" w:hAnsi="Lora"/>
        </w:rPr>
      </w:pPr>
      <w:r w:rsidDel="00000000" w:rsidR="00000000" w:rsidRPr="00000000">
        <w:rPr>
          <w:rFonts w:ascii="Lora" w:cs="Lora" w:eastAsia="Lora" w:hAnsi="Lora"/>
          <w:rtl w:val="0"/>
        </w:rPr>
        <w:t xml:space="preserve">For each financial instrument, we first use all other variables to generate the linear regression model. From there, we check the value of GVIF to determine variables that have high multicollinearity. We then run the linear regression model again without those high multicollinearity variables. </w:t>
      </w:r>
    </w:p>
    <w:p w:rsidR="00000000" w:rsidDel="00000000" w:rsidP="00000000" w:rsidRDefault="00000000" w:rsidRPr="00000000" w14:paraId="0000011E">
      <w:pPr>
        <w:jc w:val="both"/>
        <w:rPr>
          <w:rFonts w:ascii="Lora" w:cs="Lora" w:eastAsia="Lora" w:hAnsi="Lora"/>
        </w:rPr>
      </w:pPr>
      <w:r w:rsidDel="00000000" w:rsidR="00000000" w:rsidRPr="00000000">
        <w:rPr>
          <w:rtl w:val="0"/>
        </w:rPr>
      </w:r>
    </w:p>
    <w:p w:rsidR="00000000" w:rsidDel="00000000" w:rsidP="00000000" w:rsidRDefault="00000000" w:rsidRPr="00000000" w14:paraId="0000011F">
      <w:pPr>
        <w:jc w:val="both"/>
        <w:rPr>
          <w:rFonts w:ascii="Lora" w:cs="Lora" w:eastAsia="Lora" w:hAnsi="Lora"/>
        </w:rPr>
      </w:pPr>
      <w:r w:rsidDel="00000000" w:rsidR="00000000" w:rsidRPr="00000000">
        <w:rPr>
          <w:rFonts w:ascii="Lora" w:cs="Lora" w:eastAsia="Lora" w:hAnsi="Lora"/>
          <w:rtl w:val="0"/>
        </w:rPr>
        <w:t xml:space="preserve">From this, we determine the top 3 or 4 variables that are most statistically significant and run a final linear regression model. Finally, we use train-test split to test our linear regression model for each of the financial instruments. We set seed as 2004. The exact steps are shown in the appendix.</w:t>
      </w:r>
    </w:p>
    <w:p w:rsidR="00000000" w:rsidDel="00000000" w:rsidP="00000000" w:rsidRDefault="00000000" w:rsidRPr="00000000" w14:paraId="00000120">
      <w:pPr>
        <w:jc w:val="both"/>
        <w:rPr>
          <w:rFonts w:ascii="Lora" w:cs="Lora" w:eastAsia="Lora" w:hAnsi="Lora"/>
        </w:rPr>
      </w:pPr>
      <w:r w:rsidDel="00000000" w:rsidR="00000000" w:rsidRPr="00000000">
        <w:rPr>
          <w:rtl w:val="0"/>
        </w:rPr>
      </w:r>
    </w:p>
    <w:p w:rsidR="00000000" w:rsidDel="00000000" w:rsidP="00000000" w:rsidRDefault="00000000" w:rsidRPr="00000000" w14:paraId="00000121">
      <w:pPr>
        <w:jc w:val="both"/>
        <w:rPr>
          <w:rFonts w:ascii="Lora" w:cs="Lora" w:eastAsia="Lora" w:hAnsi="Lora"/>
        </w:rPr>
      </w:pPr>
      <w:r w:rsidDel="00000000" w:rsidR="00000000" w:rsidRPr="00000000">
        <w:rPr>
          <w:rFonts w:ascii="Lora" w:cs="Lora" w:eastAsia="Lora" w:hAnsi="Lora"/>
          <w:rtl w:val="0"/>
        </w:rPr>
        <w:t xml:space="preserve">We only show the final linear regression model and the train test split results. The preceding linear regression models codes and results are in the appendix.</w:t>
      </w:r>
    </w:p>
    <w:p w:rsidR="00000000" w:rsidDel="00000000" w:rsidP="00000000" w:rsidRDefault="00000000" w:rsidRPr="00000000" w14:paraId="00000122">
      <w:pPr>
        <w:jc w:val="both"/>
        <w:rPr>
          <w:rFonts w:ascii="Lora" w:cs="Lora" w:eastAsia="Lora" w:hAnsi="Lora"/>
        </w:rPr>
      </w:pPr>
      <w:r w:rsidDel="00000000" w:rsidR="00000000" w:rsidRPr="00000000">
        <w:rPr>
          <w:rtl w:val="0"/>
        </w:rPr>
      </w:r>
    </w:p>
    <w:p w:rsidR="00000000" w:rsidDel="00000000" w:rsidP="00000000" w:rsidRDefault="00000000" w:rsidRPr="00000000" w14:paraId="00000123">
      <w:pPr>
        <w:jc w:val="both"/>
        <w:rPr>
          <w:rFonts w:ascii="Lora" w:cs="Lora" w:eastAsia="Lora" w:hAnsi="Lora"/>
        </w:rPr>
      </w:pPr>
      <w:r w:rsidDel="00000000" w:rsidR="00000000" w:rsidRPr="00000000">
        <w:rPr>
          <w:rFonts w:ascii="Lora" w:cs="Lora" w:eastAsia="Lora" w:hAnsi="Lora"/>
          <w:rtl w:val="0"/>
        </w:rPr>
        <w:t xml:space="preserve">The asterisks indicate that the variables are statistically significant while the coefficient estimates show the average change in the given financial instrument when there is a 1 unit increase in the variable, keeping others variables constant.</w:t>
      </w:r>
    </w:p>
    <w:p w:rsidR="00000000" w:rsidDel="00000000" w:rsidP="00000000" w:rsidRDefault="00000000" w:rsidRPr="00000000" w14:paraId="00000124">
      <w:pPr>
        <w:rPr>
          <w:rFonts w:ascii="Lora" w:cs="Lora" w:eastAsia="Lora" w:hAnsi="Lora"/>
        </w:rPr>
      </w:pPr>
      <w:r w:rsidDel="00000000" w:rsidR="00000000" w:rsidRPr="00000000">
        <w:rPr>
          <w:rtl w:val="0"/>
        </w:rPr>
      </w:r>
    </w:p>
    <w:p w:rsidR="00000000" w:rsidDel="00000000" w:rsidP="00000000" w:rsidRDefault="00000000" w:rsidRPr="00000000" w14:paraId="00000125">
      <w:pPr>
        <w:ind w:left="0" w:firstLine="0"/>
        <w:rPr>
          <w:rFonts w:ascii="Lora" w:cs="Lora" w:eastAsia="Lora" w:hAnsi="Lora"/>
        </w:rPr>
      </w:pPr>
      <w:r w:rsidDel="00000000" w:rsidR="00000000" w:rsidRPr="00000000">
        <w:rPr>
          <w:rFonts w:ascii="Lora" w:cs="Lora" w:eastAsia="Lora" w:hAnsi="Lora"/>
          <w:rtl w:val="0"/>
        </w:rPr>
        <w:t xml:space="preserve">We want to sieve out variables that are not related to the clients portfolio, but part of their profile such as age, gender and number of dependents. This is so that we can better identify potential clients for each product based on the personal profiles.</w:t>
      </w:r>
    </w:p>
    <w:p w:rsidR="00000000" w:rsidDel="00000000" w:rsidP="00000000" w:rsidRDefault="00000000" w:rsidRPr="00000000" w14:paraId="00000126">
      <w:pPr>
        <w:ind w:left="0" w:firstLine="0"/>
        <w:rPr>
          <w:rFonts w:ascii="Lora" w:cs="Lora" w:eastAsia="Lora" w:hAnsi="Lora"/>
        </w:rPr>
      </w:pPr>
      <w:r w:rsidDel="00000000" w:rsidR="00000000" w:rsidRPr="00000000">
        <w:rPr>
          <w:rtl w:val="0"/>
        </w:rPr>
      </w:r>
    </w:p>
    <w:bookmarkStart w:colFirst="0" w:colLast="0" w:name="giyom2g6iflb" w:id="32"/>
    <w:bookmarkEnd w:id="32"/>
    <w:p w:rsidR="00000000" w:rsidDel="00000000" w:rsidP="00000000" w:rsidRDefault="00000000" w:rsidRPr="00000000" w14:paraId="00000127">
      <w:pPr>
        <w:ind w:left="0" w:firstLine="0"/>
        <w:rPr>
          <w:rFonts w:ascii="Lora" w:cs="Lora" w:eastAsia="Lora" w:hAnsi="Lora"/>
          <w:b w:val="1"/>
        </w:rPr>
      </w:pPr>
      <w:r w:rsidDel="00000000" w:rsidR="00000000" w:rsidRPr="00000000">
        <w:rPr>
          <w:rFonts w:ascii="Lora" w:cs="Lora" w:eastAsia="Lora" w:hAnsi="Lora"/>
          <w:b w:val="1"/>
          <w:rtl w:val="0"/>
        </w:rPr>
        <w:t xml:space="preserve">Age:</w:t>
      </w:r>
    </w:p>
    <w:p w:rsidR="00000000" w:rsidDel="00000000" w:rsidP="00000000" w:rsidRDefault="00000000" w:rsidRPr="00000000" w14:paraId="00000128">
      <w:pPr>
        <w:ind w:left="0" w:firstLine="0"/>
        <w:rPr>
          <w:rFonts w:ascii="Lora" w:cs="Lora" w:eastAsia="Lora" w:hAnsi="Lora"/>
        </w:rPr>
      </w:pPr>
      <w:r w:rsidDel="00000000" w:rsidR="00000000" w:rsidRPr="00000000">
        <w:rPr>
          <w:rFonts w:ascii="Lora" w:cs="Lora" w:eastAsia="Lora" w:hAnsi="Lora"/>
          <w:rtl w:val="0"/>
        </w:rPr>
        <w:t xml:space="preserve">Age is a statistically significant variable for ETFTech and Gold.</w:t>
      </w:r>
    </w:p>
    <w:p w:rsidR="00000000" w:rsidDel="00000000" w:rsidP="00000000" w:rsidRDefault="00000000" w:rsidRPr="00000000" w14:paraId="00000129">
      <w:pPr>
        <w:numPr>
          <w:ilvl w:val="0"/>
          <w:numId w:val="6"/>
        </w:numPr>
        <w:ind w:left="720" w:hanging="360"/>
        <w:rPr>
          <w:rFonts w:ascii="Lora" w:cs="Lora" w:eastAsia="Lora" w:hAnsi="Lora"/>
          <w:b w:val="1"/>
          <w:u w:val="none"/>
        </w:rPr>
      </w:pPr>
      <w:r w:rsidDel="00000000" w:rsidR="00000000" w:rsidRPr="00000000">
        <w:rPr>
          <w:rFonts w:ascii="Lora" w:cs="Lora" w:eastAsia="Lora" w:hAnsi="Lora"/>
          <w:b w:val="1"/>
          <w:rtl w:val="0"/>
        </w:rPr>
        <w:t xml:space="preserve">ETFTech</w:t>
      </w:r>
    </w:p>
    <w:p w:rsidR="00000000" w:rsidDel="00000000" w:rsidP="00000000" w:rsidRDefault="00000000" w:rsidRPr="00000000" w14:paraId="0000012A">
      <w:pPr>
        <w:rPr>
          <w:rFonts w:ascii="Lora" w:cs="Lora" w:eastAsia="Lora" w:hAnsi="Lora"/>
          <w:b w:val="1"/>
        </w:rPr>
      </w:pPr>
      <w:r w:rsidDel="00000000" w:rsidR="00000000" w:rsidRPr="00000000">
        <w:rPr>
          <w:rtl w:val="0"/>
        </w:rPr>
      </w:r>
    </w:p>
    <w:p w:rsidR="00000000" w:rsidDel="00000000" w:rsidP="00000000" w:rsidRDefault="00000000" w:rsidRPr="00000000" w14:paraId="0000012B">
      <w:pPr>
        <w:rPr>
          <w:rFonts w:ascii="Lora" w:cs="Lora" w:eastAsia="Lora" w:hAnsi="Lora"/>
        </w:rPr>
      </w:pPr>
      <w:r w:rsidDel="00000000" w:rsidR="00000000" w:rsidRPr="00000000">
        <w:rPr>
          <w:rFonts w:ascii="Lora" w:cs="Lora" w:eastAsia="Lora" w:hAnsi="Lora"/>
          <w:rtl w:val="0"/>
        </w:rPr>
        <w:t xml:space="preserve">The final linear regression model’s results.</w:t>
      </w:r>
    </w:p>
    <w:p w:rsidR="00000000" w:rsidDel="00000000" w:rsidP="00000000" w:rsidRDefault="00000000" w:rsidRPr="00000000" w14:paraId="0000012C">
      <w:pPr>
        <w:rPr>
          <w:rFonts w:ascii="Lora" w:cs="Lora" w:eastAsia="Lora" w:hAnsi="Lora"/>
          <w:b w:val="1"/>
        </w:rPr>
      </w:pPr>
      <w:r w:rsidDel="00000000" w:rsidR="00000000" w:rsidRPr="00000000">
        <w:rPr>
          <w:rtl w:val="0"/>
        </w:rPr>
      </w:r>
    </w:p>
    <w:p w:rsidR="00000000" w:rsidDel="00000000" w:rsidP="00000000" w:rsidRDefault="00000000" w:rsidRPr="00000000" w14:paraId="0000012D">
      <w:pPr>
        <w:jc w:val="center"/>
        <w:rPr>
          <w:rFonts w:ascii="Lora" w:cs="Lora" w:eastAsia="Lora" w:hAnsi="Lora"/>
          <w:b w:val="1"/>
        </w:rPr>
      </w:pPr>
      <w:r w:rsidDel="00000000" w:rsidR="00000000" w:rsidRPr="00000000">
        <w:rPr>
          <w:rFonts w:ascii="Lora" w:cs="Lora" w:eastAsia="Lora" w:hAnsi="Lora"/>
          <w:b w:val="1"/>
        </w:rPr>
        <w:drawing>
          <wp:inline distB="114300" distT="114300" distL="114300" distR="114300">
            <wp:extent cx="4857750" cy="933450"/>
            <wp:effectExtent b="12700" l="12700" r="12700" t="12700"/>
            <wp:docPr id="1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857750" cy="933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jc w:val="center"/>
        <w:rPr>
          <w:rFonts w:ascii="Lora" w:cs="Lora" w:eastAsia="Lora" w:hAnsi="Lora"/>
          <w:b w:val="1"/>
        </w:rPr>
      </w:pPr>
      <w:r w:rsidDel="00000000" w:rsidR="00000000" w:rsidRPr="00000000">
        <w:rPr>
          <w:rFonts w:ascii="Lora" w:cs="Lora" w:eastAsia="Lora" w:hAnsi="Lora"/>
          <w:b w:val="1"/>
          <w:sz w:val="20"/>
          <w:szCs w:val="20"/>
          <w:rtl w:val="0"/>
        </w:rPr>
        <w:t xml:space="preserve">Fig 14 ETFTech Linear Regression </w:t>
      </w:r>
      <w:r w:rsidDel="00000000" w:rsidR="00000000" w:rsidRPr="00000000">
        <w:rPr>
          <w:rFonts w:ascii="Lora" w:cs="Lora" w:eastAsia="Lora" w:hAnsi="Lora"/>
          <w:b w:val="1"/>
          <w:sz w:val="20"/>
          <w:szCs w:val="20"/>
          <w:rtl w:val="0"/>
        </w:rPr>
        <w:t xml:space="preserve">Model</w:t>
      </w:r>
      <w:r w:rsidDel="00000000" w:rsidR="00000000" w:rsidRPr="00000000">
        <w:rPr>
          <w:rtl w:val="0"/>
        </w:rPr>
      </w:r>
    </w:p>
    <w:p w:rsidR="00000000" w:rsidDel="00000000" w:rsidP="00000000" w:rsidRDefault="00000000" w:rsidRPr="00000000" w14:paraId="0000012F">
      <w:pPr>
        <w:rPr>
          <w:rFonts w:ascii="Lora" w:cs="Lora" w:eastAsia="Lora" w:hAnsi="Lora"/>
          <w:b w:val="1"/>
        </w:rPr>
      </w:pPr>
      <w:r w:rsidDel="00000000" w:rsidR="00000000" w:rsidRPr="00000000">
        <w:rPr>
          <w:rtl w:val="0"/>
        </w:rPr>
      </w:r>
    </w:p>
    <w:p w:rsidR="00000000" w:rsidDel="00000000" w:rsidP="00000000" w:rsidRDefault="00000000" w:rsidRPr="00000000" w14:paraId="00000130">
      <w:pPr>
        <w:jc w:val="both"/>
        <w:rPr>
          <w:rFonts w:ascii="Lora" w:cs="Lora" w:eastAsia="Lora" w:hAnsi="Lora"/>
        </w:rPr>
      </w:pPr>
      <w:r w:rsidDel="00000000" w:rsidR="00000000" w:rsidRPr="00000000">
        <w:rPr>
          <w:rFonts w:ascii="Lora" w:cs="Lora" w:eastAsia="Lora" w:hAnsi="Lora"/>
          <w:rtl w:val="0"/>
        </w:rPr>
        <w:t xml:space="preserve">Age has a negative coefficient estimate which means that as age increases, ETFTech investment decreases. This suggests that younger clients tend to invest more in ETFTech, and older clients less. Although Gold and PortfolioReturn are also statistically significant, they are not part of the profile of the clients. </w:t>
      </w:r>
    </w:p>
    <w:p w:rsidR="00000000" w:rsidDel="00000000" w:rsidP="00000000" w:rsidRDefault="00000000" w:rsidRPr="00000000" w14:paraId="00000131">
      <w:pPr>
        <w:ind w:left="0" w:firstLine="0"/>
        <w:rPr>
          <w:rFonts w:ascii="Lora" w:cs="Lora" w:eastAsia="Lora" w:hAnsi="Lora"/>
          <w:b w:val="1"/>
        </w:rPr>
      </w:pPr>
      <w:r w:rsidDel="00000000" w:rsidR="00000000" w:rsidRPr="00000000">
        <w:rPr>
          <w:rtl w:val="0"/>
        </w:rPr>
      </w:r>
    </w:p>
    <w:p w:rsidR="00000000" w:rsidDel="00000000" w:rsidP="00000000" w:rsidRDefault="00000000" w:rsidRPr="00000000" w14:paraId="00000132">
      <w:pPr>
        <w:numPr>
          <w:ilvl w:val="0"/>
          <w:numId w:val="2"/>
        </w:numPr>
        <w:ind w:left="720" w:hanging="360"/>
        <w:rPr>
          <w:rFonts w:ascii="Lora" w:cs="Lora" w:eastAsia="Lora" w:hAnsi="Lora"/>
          <w:b w:val="1"/>
          <w:u w:val="none"/>
        </w:rPr>
      </w:pPr>
      <w:r w:rsidDel="00000000" w:rsidR="00000000" w:rsidRPr="00000000">
        <w:rPr>
          <w:rFonts w:ascii="Lora" w:cs="Lora" w:eastAsia="Lora" w:hAnsi="Lora"/>
          <w:b w:val="1"/>
          <w:rtl w:val="0"/>
        </w:rPr>
        <w:t xml:space="preserve">Gold</w:t>
      </w:r>
    </w:p>
    <w:p w:rsidR="00000000" w:rsidDel="00000000" w:rsidP="00000000" w:rsidRDefault="00000000" w:rsidRPr="00000000" w14:paraId="00000133">
      <w:pPr>
        <w:rPr>
          <w:rFonts w:ascii="Lora" w:cs="Lora" w:eastAsia="Lora" w:hAnsi="Lora"/>
          <w:b w:val="1"/>
        </w:rPr>
      </w:pPr>
      <w:r w:rsidDel="00000000" w:rsidR="00000000" w:rsidRPr="00000000">
        <w:rPr>
          <w:rtl w:val="0"/>
        </w:rPr>
      </w:r>
    </w:p>
    <w:p w:rsidR="00000000" w:rsidDel="00000000" w:rsidP="00000000" w:rsidRDefault="00000000" w:rsidRPr="00000000" w14:paraId="00000134">
      <w:pPr>
        <w:rPr>
          <w:rFonts w:ascii="Lora" w:cs="Lora" w:eastAsia="Lora" w:hAnsi="Lora"/>
        </w:rPr>
      </w:pPr>
      <w:r w:rsidDel="00000000" w:rsidR="00000000" w:rsidRPr="00000000">
        <w:rPr>
          <w:rFonts w:ascii="Lora" w:cs="Lora" w:eastAsia="Lora" w:hAnsi="Lora"/>
          <w:rtl w:val="0"/>
        </w:rPr>
        <w:t xml:space="preserve">The final linear regression model results.</w:t>
      </w:r>
    </w:p>
    <w:p w:rsidR="00000000" w:rsidDel="00000000" w:rsidP="00000000" w:rsidRDefault="00000000" w:rsidRPr="00000000" w14:paraId="00000135">
      <w:pPr>
        <w:rPr>
          <w:rFonts w:ascii="Lora" w:cs="Lora" w:eastAsia="Lora" w:hAnsi="Lora"/>
          <w:b w:val="1"/>
        </w:rPr>
      </w:pPr>
      <w:r w:rsidDel="00000000" w:rsidR="00000000" w:rsidRPr="00000000">
        <w:rPr>
          <w:rtl w:val="0"/>
        </w:rPr>
      </w:r>
    </w:p>
    <w:p w:rsidR="00000000" w:rsidDel="00000000" w:rsidP="00000000" w:rsidRDefault="00000000" w:rsidRPr="00000000" w14:paraId="00000136">
      <w:pPr>
        <w:jc w:val="center"/>
        <w:rPr>
          <w:rFonts w:ascii="Lora" w:cs="Lora" w:eastAsia="Lora" w:hAnsi="Lora"/>
          <w:b w:val="1"/>
        </w:rPr>
      </w:pPr>
      <w:r w:rsidDel="00000000" w:rsidR="00000000" w:rsidRPr="00000000">
        <w:rPr>
          <w:rFonts w:ascii="Lora" w:cs="Lora" w:eastAsia="Lora" w:hAnsi="Lora"/>
          <w:b w:val="1"/>
        </w:rPr>
        <w:drawing>
          <wp:inline distB="114300" distT="114300" distL="114300" distR="114300">
            <wp:extent cx="4410075" cy="1012883"/>
            <wp:effectExtent b="12700" l="12700" r="12700" t="1270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410075" cy="10128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Lora" w:cs="Lora" w:eastAsia="Lora" w:hAnsi="Lora"/>
          <w:b w:val="1"/>
        </w:rPr>
      </w:pPr>
      <w:r w:rsidDel="00000000" w:rsidR="00000000" w:rsidRPr="00000000">
        <w:rPr>
          <w:rFonts w:ascii="Lora" w:cs="Lora" w:eastAsia="Lora" w:hAnsi="Lora"/>
          <w:b w:val="1"/>
          <w:sz w:val="20"/>
          <w:szCs w:val="20"/>
          <w:rtl w:val="0"/>
        </w:rPr>
        <w:t xml:space="preserve">Fig 15 Gold Linear Regression </w:t>
      </w:r>
      <w:r w:rsidDel="00000000" w:rsidR="00000000" w:rsidRPr="00000000">
        <w:rPr>
          <w:rFonts w:ascii="Lora" w:cs="Lora" w:eastAsia="Lora" w:hAnsi="Lora"/>
          <w:b w:val="1"/>
          <w:sz w:val="20"/>
          <w:szCs w:val="20"/>
          <w:rtl w:val="0"/>
        </w:rPr>
        <w:t xml:space="preserve">Model</w:t>
      </w:r>
      <w:r w:rsidDel="00000000" w:rsidR="00000000" w:rsidRPr="00000000">
        <w:rPr>
          <w:rtl w:val="0"/>
        </w:rPr>
      </w:r>
    </w:p>
    <w:p w:rsidR="00000000" w:rsidDel="00000000" w:rsidP="00000000" w:rsidRDefault="00000000" w:rsidRPr="00000000" w14:paraId="00000138">
      <w:pPr>
        <w:jc w:val="both"/>
        <w:rPr>
          <w:rFonts w:ascii="Lora" w:cs="Lora" w:eastAsia="Lora" w:hAnsi="Lora"/>
          <w:b w:val="1"/>
        </w:rPr>
      </w:pPr>
      <w:r w:rsidDel="00000000" w:rsidR="00000000" w:rsidRPr="00000000">
        <w:rPr>
          <w:rtl w:val="0"/>
        </w:rPr>
      </w:r>
    </w:p>
    <w:p w:rsidR="00000000" w:rsidDel="00000000" w:rsidP="00000000" w:rsidRDefault="00000000" w:rsidRPr="00000000" w14:paraId="00000139">
      <w:pPr>
        <w:jc w:val="both"/>
        <w:rPr>
          <w:rFonts w:ascii="Lora" w:cs="Lora" w:eastAsia="Lora" w:hAnsi="Lora"/>
        </w:rPr>
      </w:pPr>
      <w:r w:rsidDel="00000000" w:rsidR="00000000" w:rsidRPr="00000000">
        <w:rPr>
          <w:rFonts w:ascii="Lora" w:cs="Lora" w:eastAsia="Lora" w:hAnsi="Lora"/>
          <w:rtl w:val="0"/>
        </w:rPr>
        <w:t xml:space="preserve">Married1 means that those who are married invest more on average in gold than those who are not by the coefficient estimate amount, if all other variables are constant. Age is also a</w:t>
      </w:r>
    </w:p>
    <w:p w:rsidR="00000000" w:rsidDel="00000000" w:rsidP="00000000" w:rsidRDefault="00000000" w:rsidRPr="00000000" w14:paraId="0000013A">
      <w:pPr>
        <w:jc w:val="both"/>
        <w:rPr>
          <w:rFonts w:ascii="Lora" w:cs="Lora" w:eastAsia="Lora" w:hAnsi="Lora"/>
          <w:b w:val="1"/>
        </w:rPr>
      </w:pPr>
      <w:r w:rsidDel="00000000" w:rsidR="00000000" w:rsidRPr="00000000">
        <w:rPr>
          <w:rFonts w:ascii="Lora" w:cs="Lora" w:eastAsia="Lora" w:hAnsi="Lora"/>
          <w:rtl w:val="0"/>
        </w:rPr>
        <w:t xml:space="preserve">statistically significant variable with a positive estimate, suggesting that older people buy more gold as investment.</w:t>
      </w:r>
      <w:r w:rsidDel="00000000" w:rsidR="00000000" w:rsidRPr="00000000">
        <w:rPr>
          <w:rtl w:val="0"/>
        </w:rPr>
      </w:r>
    </w:p>
    <w:p w:rsidR="00000000" w:rsidDel="00000000" w:rsidP="00000000" w:rsidRDefault="00000000" w:rsidRPr="00000000" w14:paraId="0000013B">
      <w:pPr>
        <w:rPr>
          <w:rFonts w:ascii="Lora" w:cs="Lora" w:eastAsia="Lora" w:hAnsi="Lora"/>
        </w:rPr>
      </w:pPr>
      <w:r w:rsidDel="00000000" w:rsidR="00000000" w:rsidRPr="00000000">
        <w:rPr>
          <w:rtl w:val="0"/>
        </w:rPr>
      </w:r>
    </w:p>
    <w:bookmarkStart w:colFirst="0" w:colLast="0" w:name="f10cvu9gcnn5" w:id="33"/>
    <w:bookmarkEnd w:id="33"/>
    <w:p w:rsidR="00000000" w:rsidDel="00000000" w:rsidP="00000000" w:rsidRDefault="00000000" w:rsidRPr="00000000" w14:paraId="0000013C">
      <w:pPr>
        <w:rPr>
          <w:rFonts w:ascii="Lora" w:cs="Lora" w:eastAsia="Lora" w:hAnsi="Lora"/>
          <w:b w:val="1"/>
        </w:rPr>
      </w:pPr>
      <w:r w:rsidDel="00000000" w:rsidR="00000000" w:rsidRPr="00000000">
        <w:rPr>
          <w:rFonts w:ascii="Lora" w:cs="Lora" w:eastAsia="Lora" w:hAnsi="Lora"/>
          <w:b w:val="1"/>
          <w:rtl w:val="0"/>
        </w:rPr>
        <w:t xml:space="preserve">Gender:</w:t>
      </w:r>
    </w:p>
    <w:p w:rsidR="00000000" w:rsidDel="00000000" w:rsidP="00000000" w:rsidRDefault="00000000" w:rsidRPr="00000000" w14:paraId="0000013D">
      <w:pPr>
        <w:rPr>
          <w:rFonts w:ascii="Lora" w:cs="Lora" w:eastAsia="Lora" w:hAnsi="Lora"/>
          <w:b w:val="1"/>
        </w:rPr>
      </w:pPr>
      <w:r w:rsidDel="00000000" w:rsidR="00000000" w:rsidRPr="00000000">
        <w:rPr>
          <w:rFonts w:ascii="Lora" w:cs="Lora" w:eastAsia="Lora" w:hAnsi="Lora"/>
          <w:rtl w:val="0"/>
        </w:rPr>
        <w:t xml:space="preserve">Gender is a statistically significant variable for corporate bonds and emerging market funds. .</w:t>
      </w:r>
      <w:r w:rsidDel="00000000" w:rsidR="00000000" w:rsidRPr="00000000">
        <w:rPr>
          <w:rtl w:val="0"/>
        </w:rPr>
      </w:r>
    </w:p>
    <w:p w:rsidR="00000000" w:rsidDel="00000000" w:rsidP="00000000" w:rsidRDefault="00000000" w:rsidRPr="00000000" w14:paraId="0000013E">
      <w:pPr>
        <w:numPr>
          <w:ilvl w:val="0"/>
          <w:numId w:val="8"/>
        </w:numPr>
        <w:spacing w:after="240" w:before="240" w:lineRule="auto"/>
        <w:ind w:left="720" w:hanging="360"/>
        <w:rPr>
          <w:rFonts w:ascii="Lora" w:cs="Lora" w:eastAsia="Lora" w:hAnsi="Lora"/>
          <w:b w:val="1"/>
          <w:u w:val="none"/>
        </w:rPr>
      </w:pPr>
      <w:r w:rsidDel="00000000" w:rsidR="00000000" w:rsidRPr="00000000">
        <w:rPr>
          <w:rFonts w:ascii="Lora" w:cs="Lora" w:eastAsia="Lora" w:hAnsi="Lora"/>
          <w:b w:val="1"/>
          <w:rtl w:val="0"/>
        </w:rPr>
        <w:t xml:space="preserve">Corporate bonds</w:t>
      </w:r>
    </w:p>
    <w:p w:rsidR="00000000" w:rsidDel="00000000" w:rsidP="00000000" w:rsidRDefault="00000000" w:rsidRPr="00000000" w14:paraId="0000013F">
      <w:pPr>
        <w:rPr>
          <w:rFonts w:ascii="Lora" w:cs="Lora" w:eastAsia="Lora" w:hAnsi="Lora"/>
          <w:b w:val="1"/>
        </w:rPr>
      </w:pPr>
      <w:r w:rsidDel="00000000" w:rsidR="00000000" w:rsidRPr="00000000">
        <w:rPr>
          <w:rFonts w:ascii="Lora" w:cs="Lora" w:eastAsia="Lora" w:hAnsi="Lora"/>
          <w:rtl w:val="0"/>
        </w:rPr>
        <w:t xml:space="preserve">The final linear regression model results.</w:t>
      </w:r>
      <w:r w:rsidDel="00000000" w:rsidR="00000000" w:rsidRPr="00000000">
        <w:rPr>
          <w:rtl w:val="0"/>
        </w:rPr>
      </w:r>
    </w:p>
    <w:p w:rsidR="00000000" w:rsidDel="00000000" w:rsidP="00000000" w:rsidRDefault="00000000" w:rsidRPr="00000000" w14:paraId="00000140">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4814888" cy="1183243"/>
            <wp:effectExtent b="12700" l="12700" r="12700" t="1270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814888" cy="11832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jc w:val="center"/>
        <w:rPr>
          <w:rFonts w:ascii="Lora" w:cs="Lora" w:eastAsia="Lora" w:hAnsi="Lora"/>
        </w:rPr>
      </w:pPr>
      <w:r w:rsidDel="00000000" w:rsidR="00000000" w:rsidRPr="00000000">
        <w:rPr>
          <w:rFonts w:ascii="Lora" w:cs="Lora" w:eastAsia="Lora" w:hAnsi="Lora"/>
          <w:b w:val="1"/>
          <w:sz w:val="20"/>
          <w:szCs w:val="20"/>
          <w:rtl w:val="0"/>
        </w:rPr>
        <w:t xml:space="preserve">Fig 16 CorpBonds Linear Regression </w:t>
      </w:r>
      <w:r w:rsidDel="00000000" w:rsidR="00000000" w:rsidRPr="00000000">
        <w:rPr>
          <w:rFonts w:ascii="Lora" w:cs="Lora" w:eastAsia="Lora" w:hAnsi="Lora"/>
          <w:b w:val="1"/>
          <w:sz w:val="20"/>
          <w:szCs w:val="20"/>
          <w:rtl w:val="0"/>
        </w:rPr>
        <w:t xml:space="preserve">Model</w:t>
      </w:r>
      <w:r w:rsidDel="00000000" w:rsidR="00000000" w:rsidRPr="00000000">
        <w:rPr>
          <w:rtl w:val="0"/>
        </w:rPr>
      </w:r>
    </w:p>
    <w:p w:rsidR="00000000" w:rsidDel="00000000" w:rsidP="00000000" w:rsidRDefault="00000000" w:rsidRPr="00000000" w14:paraId="00000142">
      <w:pPr>
        <w:jc w:val="both"/>
        <w:rPr>
          <w:rFonts w:ascii="Lora" w:cs="Lora" w:eastAsia="Lora" w:hAnsi="Lora"/>
        </w:rPr>
      </w:pPr>
      <w:r w:rsidDel="00000000" w:rsidR="00000000" w:rsidRPr="00000000">
        <w:rPr>
          <w:rFonts w:ascii="Lora" w:cs="Lora" w:eastAsia="Lora" w:hAnsi="Lora"/>
          <w:rtl w:val="0"/>
        </w:rPr>
        <w:t xml:space="preserve">GenderMale means that males invest less on average than females by the coefficient estimate amount in corporate bonds, if all other variables are constant. This suggests that females tend to buy more corporate bonds than males.</w:t>
      </w:r>
    </w:p>
    <w:p w:rsidR="00000000" w:rsidDel="00000000" w:rsidP="00000000" w:rsidRDefault="00000000" w:rsidRPr="00000000" w14:paraId="00000143">
      <w:pPr>
        <w:rPr>
          <w:rFonts w:ascii="Lora" w:cs="Lora" w:eastAsia="Lora" w:hAnsi="Lora"/>
        </w:rPr>
      </w:pPr>
      <w:r w:rsidDel="00000000" w:rsidR="00000000" w:rsidRPr="00000000">
        <w:rPr>
          <w:rtl w:val="0"/>
        </w:rPr>
      </w:r>
    </w:p>
    <w:p w:rsidR="00000000" w:rsidDel="00000000" w:rsidP="00000000" w:rsidRDefault="00000000" w:rsidRPr="00000000" w14:paraId="00000144">
      <w:pPr>
        <w:rPr>
          <w:rFonts w:ascii="Lora" w:cs="Lora" w:eastAsia="Lora" w:hAnsi="Lora"/>
        </w:rPr>
      </w:pPr>
      <w:r w:rsidDel="00000000" w:rsidR="00000000" w:rsidRPr="00000000">
        <w:rPr>
          <w:rtl w:val="0"/>
        </w:rPr>
      </w:r>
    </w:p>
    <w:p w:rsidR="00000000" w:rsidDel="00000000" w:rsidP="00000000" w:rsidRDefault="00000000" w:rsidRPr="00000000" w14:paraId="00000145">
      <w:pPr>
        <w:rPr>
          <w:rFonts w:ascii="Lora" w:cs="Lora" w:eastAsia="Lora" w:hAnsi="Lora"/>
        </w:rPr>
      </w:pPr>
      <w:r w:rsidDel="00000000" w:rsidR="00000000" w:rsidRPr="00000000">
        <w:rPr>
          <w:rtl w:val="0"/>
        </w:rPr>
      </w:r>
    </w:p>
    <w:p w:rsidR="00000000" w:rsidDel="00000000" w:rsidP="00000000" w:rsidRDefault="00000000" w:rsidRPr="00000000" w14:paraId="00000146">
      <w:pPr>
        <w:rPr>
          <w:rFonts w:ascii="Lora" w:cs="Lora" w:eastAsia="Lora" w:hAnsi="Lora"/>
        </w:rPr>
      </w:pPr>
      <w:r w:rsidDel="00000000" w:rsidR="00000000" w:rsidRPr="00000000">
        <w:rPr>
          <w:rtl w:val="0"/>
        </w:rPr>
      </w:r>
    </w:p>
    <w:p w:rsidR="00000000" w:rsidDel="00000000" w:rsidP="00000000" w:rsidRDefault="00000000" w:rsidRPr="00000000" w14:paraId="00000147">
      <w:pPr>
        <w:numPr>
          <w:ilvl w:val="0"/>
          <w:numId w:val="11"/>
        </w:numPr>
        <w:spacing w:after="240" w:before="240" w:lineRule="auto"/>
        <w:ind w:left="720" w:hanging="360"/>
        <w:rPr>
          <w:rFonts w:ascii="Lora" w:cs="Lora" w:eastAsia="Lora" w:hAnsi="Lora"/>
          <w:b w:val="1"/>
          <w:u w:val="none"/>
        </w:rPr>
      </w:pPr>
      <w:r w:rsidDel="00000000" w:rsidR="00000000" w:rsidRPr="00000000">
        <w:rPr>
          <w:rFonts w:ascii="Lora" w:cs="Lora" w:eastAsia="Lora" w:hAnsi="Lora"/>
          <w:b w:val="1"/>
          <w:rtl w:val="0"/>
        </w:rPr>
        <w:t xml:space="preserve">Emerging market funds</w:t>
      </w:r>
    </w:p>
    <w:p w:rsidR="00000000" w:rsidDel="00000000" w:rsidP="00000000" w:rsidRDefault="00000000" w:rsidRPr="00000000" w14:paraId="00000148">
      <w:pPr>
        <w:rPr>
          <w:rFonts w:ascii="Lora" w:cs="Lora" w:eastAsia="Lora" w:hAnsi="Lora"/>
        </w:rPr>
      </w:pPr>
      <w:r w:rsidDel="00000000" w:rsidR="00000000" w:rsidRPr="00000000">
        <w:rPr>
          <w:rFonts w:ascii="Lora" w:cs="Lora" w:eastAsia="Lora" w:hAnsi="Lora"/>
          <w:rtl w:val="0"/>
        </w:rPr>
        <w:t xml:space="preserve">The final linear regression model results.</w:t>
      </w:r>
      <w:r w:rsidDel="00000000" w:rsidR="00000000" w:rsidRPr="00000000">
        <w:rPr>
          <w:rtl w:val="0"/>
        </w:rPr>
      </w:r>
    </w:p>
    <w:p w:rsidR="00000000" w:rsidDel="00000000" w:rsidP="00000000" w:rsidRDefault="00000000" w:rsidRPr="00000000" w14:paraId="00000149">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4814888" cy="769971"/>
            <wp:effectExtent b="12700" l="12700" r="12700" t="12700"/>
            <wp:docPr id="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814888" cy="7699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jc w:val="center"/>
        <w:rPr>
          <w:rFonts w:ascii="Lora" w:cs="Lora" w:eastAsia="Lora" w:hAnsi="Lora"/>
        </w:rPr>
      </w:pPr>
      <w:r w:rsidDel="00000000" w:rsidR="00000000" w:rsidRPr="00000000">
        <w:rPr>
          <w:rFonts w:ascii="Lora" w:cs="Lora" w:eastAsia="Lora" w:hAnsi="Lora"/>
          <w:b w:val="1"/>
          <w:sz w:val="20"/>
          <w:szCs w:val="20"/>
          <w:rtl w:val="0"/>
        </w:rPr>
        <w:t xml:space="preserve">Fig 17 EmergingMarketFunds Linear Regression </w:t>
      </w:r>
      <w:r w:rsidDel="00000000" w:rsidR="00000000" w:rsidRPr="00000000">
        <w:rPr>
          <w:rFonts w:ascii="Lora" w:cs="Lora" w:eastAsia="Lora" w:hAnsi="Lora"/>
          <w:b w:val="1"/>
          <w:sz w:val="20"/>
          <w:szCs w:val="20"/>
          <w:rtl w:val="0"/>
        </w:rPr>
        <w:t xml:space="preserve">Model</w:t>
      </w:r>
      <w:r w:rsidDel="00000000" w:rsidR="00000000" w:rsidRPr="00000000">
        <w:rPr>
          <w:rtl w:val="0"/>
        </w:rPr>
      </w:r>
    </w:p>
    <w:p w:rsidR="00000000" w:rsidDel="00000000" w:rsidP="00000000" w:rsidRDefault="00000000" w:rsidRPr="00000000" w14:paraId="0000014B">
      <w:pPr>
        <w:jc w:val="both"/>
        <w:rPr>
          <w:rFonts w:ascii="Lora" w:cs="Lora" w:eastAsia="Lora" w:hAnsi="Lora"/>
        </w:rPr>
      </w:pPr>
      <w:r w:rsidDel="00000000" w:rsidR="00000000" w:rsidRPr="00000000">
        <w:rPr>
          <w:rFonts w:ascii="Lora" w:cs="Lora" w:eastAsia="Lora" w:hAnsi="Lora"/>
          <w:rtl w:val="0"/>
        </w:rPr>
        <w:t xml:space="preserve">The model shows a positive coefficient estimate for GenderMales, meaning that males invest more than females in emerging market funds on average. </w:t>
      </w:r>
    </w:p>
    <w:bookmarkStart w:colFirst="0" w:colLast="0" w:name="kh84gp6nbj6f" w:id="34"/>
    <w:bookmarkEnd w:id="34"/>
    <w:p w:rsidR="00000000" w:rsidDel="00000000" w:rsidP="00000000" w:rsidRDefault="00000000" w:rsidRPr="00000000" w14:paraId="0000014C">
      <w:pPr>
        <w:spacing w:after="240" w:before="240" w:lineRule="auto"/>
        <w:rPr>
          <w:rFonts w:ascii="Lora" w:cs="Lora" w:eastAsia="Lora" w:hAnsi="Lora"/>
          <w:b w:val="1"/>
        </w:rPr>
      </w:pPr>
      <w:r w:rsidDel="00000000" w:rsidR="00000000" w:rsidRPr="00000000">
        <w:rPr>
          <w:rFonts w:ascii="Lora" w:cs="Lora" w:eastAsia="Lora" w:hAnsi="Lora"/>
          <w:b w:val="1"/>
          <w:rtl w:val="0"/>
        </w:rPr>
        <w:t xml:space="preserve">Number of dependents</w:t>
      </w:r>
    </w:p>
    <w:p w:rsidR="00000000" w:rsidDel="00000000" w:rsidP="00000000" w:rsidRDefault="00000000" w:rsidRPr="00000000" w14:paraId="0000014D">
      <w:pPr>
        <w:spacing w:after="240" w:before="240" w:lineRule="auto"/>
        <w:jc w:val="both"/>
        <w:rPr>
          <w:rFonts w:ascii="Lora" w:cs="Lora" w:eastAsia="Lora" w:hAnsi="Lora"/>
        </w:rPr>
      </w:pPr>
      <w:r w:rsidDel="00000000" w:rsidR="00000000" w:rsidRPr="00000000">
        <w:rPr>
          <w:rFonts w:ascii="Lora" w:cs="Lora" w:eastAsia="Lora" w:hAnsi="Lora"/>
          <w:rtl w:val="0"/>
        </w:rPr>
        <w:t xml:space="preserve">The number of dependents is a statistically significant variable for private equity and government bonds. Although net assets is also a statistically significant variable for both, we focus on the number of dependents to draw insights as the number of dependents coefficient estimates are higher in terms of absolute value for both financial instruments, suggesting a greater impact on the models.</w:t>
      </w:r>
    </w:p>
    <w:p w:rsidR="00000000" w:rsidDel="00000000" w:rsidP="00000000" w:rsidRDefault="00000000" w:rsidRPr="00000000" w14:paraId="0000014E">
      <w:pPr>
        <w:numPr>
          <w:ilvl w:val="0"/>
          <w:numId w:val="1"/>
        </w:numPr>
        <w:spacing w:after="240" w:before="240" w:lineRule="auto"/>
        <w:ind w:left="720" w:hanging="360"/>
        <w:rPr>
          <w:rFonts w:ascii="Lora" w:cs="Lora" w:eastAsia="Lora" w:hAnsi="Lora"/>
          <w:b w:val="1"/>
          <w:u w:val="none"/>
        </w:rPr>
      </w:pPr>
      <w:r w:rsidDel="00000000" w:rsidR="00000000" w:rsidRPr="00000000">
        <w:rPr>
          <w:rFonts w:ascii="Lora" w:cs="Lora" w:eastAsia="Lora" w:hAnsi="Lora"/>
          <w:b w:val="1"/>
          <w:rtl w:val="0"/>
        </w:rPr>
        <w:t xml:space="preserve">Private equity</w:t>
      </w:r>
      <w:r w:rsidDel="00000000" w:rsidR="00000000" w:rsidRPr="00000000">
        <w:rPr>
          <w:rtl w:val="0"/>
        </w:rPr>
      </w:r>
    </w:p>
    <w:p w:rsidR="00000000" w:rsidDel="00000000" w:rsidP="00000000" w:rsidRDefault="00000000" w:rsidRPr="00000000" w14:paraId="0000014F">
      <w:pPr>
        <w:rPr>
          <w:rFonts w:ascii="Lora" w:cs="Lora" w:eastAsia="Lora" w:hAnsi="Lora"/>
        </w:rPr>
      </w:pPr>
      <w:r w:rsidDel="00000000" w:rsidR="00000000" w:rsidRPr="00000000">
        <w:rPr>
          <w:rFonts w:ascii="Lora" w:cs="Lora" w:eastAsia="Lora" w:hAnsi="Lora"/>
          <w:rtl w:val="0"/>
        </w:rPr>
        <w:t xml:space="preserve">The final linear regression model results.</w:t>
      </w:r>
    </w:p>
    <w:p w:rsidR="00000000" w:rsidDel="00000000" w:rsidP="00000000" w:rsidRDefault="00000000" w:rsidRPr="00000000" w14:paraId="00000150">
      <w:pPr>
        <w:spacing w:after="240" w:befor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5071110" cy="1182969"/>
            <wp:effectExtent b="12700" l="12700" r="12700" t="12700"/>
            <wp:docPr id="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071110" cy="11829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jc w:val="center"/>
        <w:rPr>
          <w:rFonts w:ascii="Lora" w:cs="Lora" w:eastAsia="Lora" w:hAnsi="Lora"/>
        </w:rPr>
      </w:pPr>
      <w:r w:rsidDel="00000000" w:rsidR="00000000" w:rsidRPr="00000000">
        <w:rPr>
          <w:rFonts w:ascii="Lora" w:cs="Lora" w:eastAsia="Lora" w:hAnsi="Lora"/>
          <w:b w:val="1"/>
          <w:sz w:val="20"/>
          <w:szCs w:val="20"/>
          <w:rtl w:val="0"/>
        </w:rPr>
        <w:t xml:space="preserve">Fig 18 PrivateEquity Linear Regression </w:t>
      </w:r>
      <w:r w:rsidDel="00000000" w:rsidR="00000000" w:rsidRPr="00000000">
        <w:rPr>
          <w:rFonts w:ascii="Lora" w:cs="Lora" w:eastAsia="Lora" w:hAnsi="Lora"/>
          <w:b w:val="1"/>
          <w:sz w:val="20"/>
          <w:szCs w:val="20"/>
          <w:rtl w:val="0"/>
        </w:rPr>
        <w:t xml:space="preserve">Model</w:t>
      </w:r>
      <w:r w:rsidDel="00000000" w:rsidR="00000000" w:rsidRPr="00000000">
        <w:rPr>
          <w:rtl w:val="0"/>
        </w:rPr>
      </w:r>
    </w:p>
    <w:p w:rsidR="00000000" w:rsidDel="00000000" w:rsidP="00000000" w:rsidRDefault="00000000" w:rsidRPr="00000000" w14:paraId="00000152">
      <w:pPr>
        <w:spacing w:after="240" w:before="240" w:lineRule="auto"/>
        <w:jc w:val="both"/>
        <w:rPr>
          <w:rFonts w:ascii="Lora" w:cs="Lora" w:eastAsia="Lora" w:hAnsi="Lora"/>
        </w:rPr>
      </w:pPr>
      <w:r w:rsidDel="00000000" w:rsidR="00000000" w:rsidRPr="00000000">
        <w:rPr>
          <w:rFonts w:ascii="Lora" w:cs="Lora" w:eastAsia="Lora" w:hAnsi="Lora"/>
          <w:rtl w:val="0"/>
        </w:rPr>
        <w:t xml:space="preserve">There are 4 statistically significant variables above with dependents having the highest positive coefficient estimate. This means that on average, one’s investment in private equity would increase by the coefficient estimate amount when the number of dependents increases by 1. This suggests that those with more dependents invest more in private equity.</w:t>
      </w:r>
      <w:r w:rsidDel="00000000" w:rsidR="00000000" w:rsidRPr="00000000">
        <w:rPr>
          <w:rtl w:val="0"/>
        </w:rPr>
      </w:r>
    </w:p>
    <w:p w:rsidR="00000000" w:rsidDel="00000000" w:rsidP="00000000" w:rsidRDefault="00000000" w:rsidRPr="00000000" w14:paraId="00000153">
      <w:pPr>
        <w:numPr>
          <w:ilvl w:val="0"/>
          <w:numId w:val="13"/>
        </w:numPr>
        <w:spacing w:after="240" w:before="240" w:lineRule="auto"/>
        <w:ind w:left="720" w:hanging="360"/>
        <w:rPr>
          <w:rFonts w:ascii="Lora" w:cs="Lora" w:eastAsia="Lora" w:hAnsi="Lora"/>
          <w:b w:val="1"/>
          <w:u w:val="none"/>
        </w:rPr>
      </w:pPr>
      <w:r w:rsidDel="00000000" w:rsidR="00000000" w:rsidRPr="00000000">
        <w:rPr>
          <w:rFonts w:ascii="Lora" w:cs="Lora" w:eastAsia="Lora" w:hAnsi="Lora"/>
          <w:b w:val="1"/>
          <w:rtl w:val="0"/>
        </w:rPr>
        <w:t xml:space="preserve">Government bonds</w:t>
      </w:r>
    </w:p>
    <w:p w:rsidR="00000000" w:rsidDel="00000000" w:rsidP="00000000" w:rsidRDefault="00000000" w:rsidRPr="00000000" w14:paraId="00000154">
      <w:pPr>
        <w:rPr>
          <w:rFonts w:ascii="Lora" w:cs="Lora" w:eastAsia="Lora" w:hAnsi="Lora"/>
        </w:rPr>
      </w:pPr>
      <w:r w:rsidDel="00000000" w:rsidR="00000000" w:rsidRPr="00000000">
        <w:rPr>
          <w:rFonts w:ascii="Lora" w:cs="Lora" w:eastAsia="Lora" w:hAnsi="Lora"/>
          <w:rtl w:val="0"/>
        </w:rPr>
        <w:t xml:space="preserve">The final linear regression model results.</w:t>
      </w:r>
    </w:p>
    <w:p w:rsidR="00000000" w:rsidDel="00000000" w:rsidP="00000000" w:rsidRDefault="00000000" w:rsidRPr="00000000" w14:paraId="00000155">
      <w:pPr>
        <w:jc w:val="center"/>
        <w:rPr>
          <w:rFonts w:ascii="Lora" w:cs="Lora" w:eastAsia="Lora" w:hAnsi="Lora"/>
        </w:rPr>
      </w:pPr>
      <w:r w:rsidDel="00000000" w:rsidR="00000000" w:rsidRPr="00000000">
        <w:rPr>
          <w:rFonts w:ascii="Lora" w:cs="Lora" w:eastAsia="Lora" w:hAnsi="Lora"/>
        </w:rPr>
        <w:drawing>
          <wp:inline distB="114300" distT="114300" distL="114300" distR="114300">
            <wp:extent cx="5474970" cy="991461"/>
            <wp:effectExtent b="12700" l="12700" r="12700" t="1270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474970" cy="9914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jc w:val="center"/>
        <w:rPr>
          <w:rFonts w:ascii="Lora" w:cs="Lora" w:eastAsia="Lora" w:hAnsi="Lora"/>
        </w:rPr>
      </w:pPr>
      <w:r w:rsidDel="00000000" w:rsidR="00000000" w:rsidRPr="00000000">
        <w:rPr>
          <w:rFonts w:ascii="Lora" w:cs="Lora" w:eastAsia="Lora" w:hAnsi="Lora"/>
          <w:b w:val="1"/>
          <w:sz w:val="20"/>
          <w:szCs w:val="20"/>
          <w:rtl w:val="0"/>
        </w:rPr>
        <w:t xml:space="preserve">Fig 19 GovtBonds Linear Regression </w:t>
      </w:r>
      <w:r w:rsidDel="00000000" w:rsidR="00000000" w:rsidRPr="00000000">
        <w:rPr>
          <w:rFonts w:ascii="Lora" w:cs="Lora" w:eastAsia="Lora" w:hAnsi="Lora"/>
          <w:b w:val="1"/>
          <w:sz w:val="20"/>
          <w:szCs w:val="20"/>
          <w:rtl w:val="0"/>
        </w:rPr>
        <w:t xml:space="preserve">Model</w:t>
      </w:r>
      <w:r w:rsidDel="00000000" w:rsidR="00000000" w:rsidRPr="00000000">
        <w:rPr>
          <w:rtl w:val="0"/>
        </w:rPr>
      </w:r>
    </w:p>
    <w:p w:rsidR="00000000" w:rsidDel="00000000" w:rsidP="00000000" w:rsidRDefault="00000000" w:rsidRPr="00000000" w14:paraId="00000157">
      <w:pPr>
        <w:rPr>
          <w:rFonts w:ascii="Lora" w:cs="Lora" w:eastAsia="Lora" w:hAnsi="Lora"/>
        </w:rPr>
      </w:pPr>
      <w:r w:rsidDel="00000000" w:rsidR="00000000" w:rsidRPr="00000000">
        <w:rPr>
          <w:rtl w:val="0"/>
        </w:rPr>
      </w:r>
    </w:p>
    <w:p w:rsidR="00000000" w:rsidDel="00000000" w:rsidP="00000000" w:rsidRDefault="00000000" w:rsidRPr="00000000" w14:paraId="00000158">
      <w:pPr>
        <w:jc w:val="both"/>
        <w:rPr>
          <w:rFonts w:ascii="Lora" w:cs="Lora" w:eastAsia="Lora" w:hAnsi="Lora"/>
        </w:rPr>
      </w:pPr>
      <w:r w:rsidDel="00000000" w:rsidR="00000000" w:rsidRPr="00000000">
        <w:rPr>
          <w:rFonts w:ascii="Lora" w:cs="Lora" w:eastAsia="Lora" w:hAnsi="Lora"/>
          <w:rtl w:val="0"/>
        </w:rPr>
        <w:t xml:space="preserve">Similar to private equity, the number of dependents and net assets are both statistically significant for government bonds. The negative coefficient estimate for the number of dependents suggests that clients with more dependents invest less in government bonds.</w:t>
      </w:r>
      <w:r w:rsidDel="00000000" w:rsidR="00000000" w:rsidRPr="00000000">
        <w:rPr>
          <w:rtl w:val="0"/>
        </w:rPr>
      </w:r>
    </w:p>
    <w:p w:rsidR="00000000" w:rsidDel="00000000" w:rsidP="00000000" w:rsidRDefault="00000000" w:rsidRPr="00000000" w14:paraId="00000159">
      <w:pPr>
        <w:pStyle w:val="Heading1"/>
        <w:spacing w:after="240" w:before="240" w:lineRule="auto"/>
        <w:rPr>
          <w:rFonts w:ascii="Lora" w:cs="Lora" w:eastAsia="Lora" w:hAnsi="Lora"/>
          <w:b w:val="1"/>
        </w:rPr>
      </w:pPr>
      <w:bookmarkStart w:colFirst="0" w:colLast="0" w:name="_j8cgd4khbkb2" w:id="35"/>
      <w:bookmarkEnd w:id="35"/>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spacing w:after="240" w:before="240" w:lineRule="auto"/>
        <w:rPr>
          <w:rFonts w:ascii="Lora" w:cs="Lora" w:eastAsia="Lora" w:hAnsi="Lora"/>
        </w:rPr>
      </w:pPr>
      <w:bookmarkStart w:colFirst="0" w:colLast="0" w:name="_ehgbuewz1knu" w:id="36"/>
      <w:bookmarkEnd w:id="36"/>
      <w:r w:rsidDel="00000000" w:rsidR="00000000" w:rsidRPr="00000000">
        <w:rPr>
          <w:rFonts w:ascii="Lora" w:cs="Lora" w:eastAsia="Lora" w:hAnsi="Lora"/>
          <w:b w:val="1"/>
          <w:rtl w:val="0"/>
        </w:rPr>
        <w:t xml:space="preserve">10</w:t>
      </w:r>
      <w:r w:rsidDel="00000000" w:rsidR="00000000" w:rsidRPr="00000000">
        <w:rPr>
          <w:rFonts w:ascii="Lora" w:cs="Lora" w:eastAsia="Lora" w:hAnsi="Lora"/>
          <w:b w:val="1"/>
          <w:rtl w:val="0"/>
        </w:rPr>
        <w:t xml:space="preserve">: Appendix</w:t>
      </w:r>
      <w:r w:rsidDel="00000000" w:rsidR="00000000" w:rsidRPr="00000000">
        <w:rPr>
          <w:rtl w:val="0"/>
        </w:rPr>
      </w:r>
    </w:p>
    <w:p w:rsidR="00000000" w:rsidDel="00000000" w:rsidP="00000000" w:rsidRDefault="00000000" w:rsidRPr="00000000" w14:paraId="0000015B">
      <w:pPr>
        <w:rPr>
          <w:rFonts w:ascii="Lora" w:cs="Lora" w:eastAsia="Lora" w:hAnsi="Lora"/>
          <w:b w:val="1"/>
          <w:u w:val="single"/>
        </w:rPr>
      </w:pPr>
      <w:r w:rsidDel="00000000" w:rsidR="00000000" w:rsidRPr="00000000">
        <w:rPr>
          <w:rFonts w:ascii="Lora" w:cs="Lora" w:eastAsia="Lora" w:hAnsi="Lora"/>
          <w:b w:val="1"/>
          <w:u w:val="single"/>
          <w:rtl w:val="0"/>
        </w:rPr>
        <w:t xml:space="preserve">10.1 Data Dictionary</w:t>
      </w:r>
    </w:p>
    <w:p w:rsidR="00000000" w:rsidDel="00000000" w:rsidP="00000000" w:rsidRDefault="00000000" w:rsidRPr="00000000" w14:paraId="0000015C">
      <w:pPr>
        <w:rPr>
          <w:rFonts w:ascii="Lora" w:cs="Lora" w:eastAsia="Lora" w:hAnsi="Lora"/>
          <w:u w:val="singl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520"/>
        <w:tblGridChange w:id="0">
          <w:tblGrid>
            <w:gridCol w:w="3840"/>
            <w:gridCol w:w="55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u w:val="single"/>
              </w:rPr>
            </w:pPr>
            <w:r w:rsidDel="00000000" w:rsidR="00000000" w:rsidRPr="00000000">
              <w:rPr>
                <w:rFonts w:ascii="Lora" w:cs="Lora" w:eastAsia="Lora" w:hAnsi="Lora"/>
                <w:u w:val="single"/>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u w:val="single"/>
              </w:rPr>
            </w:pPr>
            <w:r w:rsidDel="00000000" w:rsidR="00000000" w:rsidRPr="00000000">
              <w:rPr>
                <w:rFonts w:ascii="Lora" w:cs="Lora" w:eastAsia="Lora" w:hAnsi="Lora"/>
                <w:u w:val="single"/>
                <w:rtl w:val="0"/>
              </w:rPr>
              <w:t xml:space="preserve">Meaning</w:t>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RowNumber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Identify row number for each record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Reference for each unique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Each customer’s last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CreditScore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Credit rating of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Country of origin for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Married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0: Not Married</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1: Married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Each customer’s 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Gender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Dependents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Number of dependents customer has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ETFTech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Amount invested in tech etf by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Lora" w:cs="Lora" w:eastAsia="Lora" w:hAnsi="Lora"/>
              </w:rPr>
            </w:pPr>
            <w:r w:rsidDel="00000000" w:rsidR="00000000" w:rsidRPr="00000000">
              <w:rPr>
                <w:rFonts w:ascii="Lora" w:cs="Lora" w:eastAsia="Lora" w:hAnsi="Lora"/>
                <w:rtl w:val="0"/>
              </w:rPr>
              <w:t xml:space="preserve">Amount invested in gold by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CorpBonds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Lora" w:cs="Lora" w:eastAsia="Lora" w:hAnsi="Lora"/>
              </w:rPr>
            </w:pPr>
            <w:r w:rsidDel="00000000" w:rsidR="00000000" w:rsidRPr="00000000">
              <w:rPr>
                <w:rFonts w:ascii="Lora" w:cs="Lora" w:eastAsia="Lora" w:hAnsi="Lora"/>
                <w:rtl w:val="0"/>
              </w:rPr>
              <w:t xml:space="preserve">Amount invested in corporate bonds by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EmergingMarketFund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Lora" w:cs="Lora" w:eastAsia="Lora" w:hAnsi="Lora"/>
              </w:rPr>
            </w:pPr>
            <w:r w:rsidDel="00000000" w:rsidR="00000000" w:rsidRPr="00000000">
              <w:rPr>
                <w:rFonts w:ascii="Lora" w:cs="Lora" w:eastAsia="Lora" w:hAnsi="Lora"/>
                <w:rtl w:val="0"/>
              </w:rPr>
              <w:t xml:space="preserve">Amount invested in emerging market fund indexes by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PrivateEquity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Lora" w:cs="Lora" w:eastAsia="Lora" w:hAnsi="Lora"/>
              </w:rPr>
            </w:pPr>
            <w:r w:rsidDel="00000000" w:rsidR="00000000" w:rsidRPr="00000000">
              <w:rPr>
                <w:rFonts w:ascii="Lora" w:cs="Lora" w:eastAsia="Lora" w:hAnsi="Lora"/>
                <w:rtl w:val="0"/>
              </w:rPr>
              <w:t xml:space="preserve">Amount invested in private equities by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GovtBonds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Lora" w:cs="Lora" w:eastAsia="Lora" w:hAnsi="Lora"/>
              </w:rPr>
            </w:pPr>
            <w:r w:rsidDel="00000000" w:rsidR="00000000" w:rsidRPr="00000000">
              <w:rPr>
                <w:rFonts w:ascii="Lora" w:cs="Lora" w:eastAsia="Lora" w:hAnsi="Lora"/>
                <w:rtl w:val="0"/>
              </w:rPr>
              <w:t xml:space="preserve">Amount invested in government bonds by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NumBankAccts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Lora" w:cs="Lora" w:eastAsia="Lora" w:hAnsi="Lora"/>
              </w:rPr>
            </w:pPr>
            <w:r w:rsidDel="00000000" w:rsidR="00000000" w:rsidRPr="00000000">
              <w:rPr>
                <w:rFonts w:ascii="Lora" w:cs="Lora" w:eastAsia="Lora" w:hAnsi="Lora"/>
                <w:rtl w:val="0"/>
              </w:rPr>
              <w:t xml:space="preserve">Number of bank accounts by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HasCrCard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Lora" w:cs="Lora" w:eastAsia="Lora" w:hAnsi="Lora"/>
              </w:rPr>
            </w:pPr>
            <w:r w:rsidDel="00000000" w:rsidR="00000000" w:rsidRPr="00000000">
              <w:rPr>
                <w:rFonts w:ascii="Lora" w:cs="Lora" w:eastAsia="Lora" w:hAnsi="Lora"/>
                <w:rtl w:val="0"/>
              </w:rPr>
              <w:t xml:space="preserve">0: Do not have credit card</w:t>
            </w:r>
          </w:p>
          <w:p w:rsidR="00000000" w:rsidDel="00000000" w:rsidP="00000000" w:rsidRDefault="00000000" w:rsidRPr="00000000" w14:paraId="00000182">
            <w:pPr>
              <w:widowControl w:val="0"/>
              <w:spacing w:line="240" w:lineRule="auto"/>
              <w:rPr>
                <w:rFonts w:ascii="Lora" w:cs="Lora" w:eastAsia="Lora" w:hAnsi="Lora"/>
              </w:rPr>
            </w:pPr>
            <w:r w:rsidDel="00000000" w:rsidR="00000000" w:rsidRPr="00000000">
              <w:rPr>
                <w:rFonts w:ascii="Lora" w:cs="Lora" w:eastAsia="Lora" w:hAnsi="Lora"/>
                <w:rtl w:val="0"/>
              </w:rPr>
              <w:t xml:space="preserve">1: Have credit card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EstimatedSalary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Lora" w:cs="Lora" w:eastAsia="Lora" w:hAnsi="Lora"/>
              </w:rPr>
            </w:pPr>
            <w:r w:rsidDel="00000000" w:rsidR="00000000" w:rsidRPr="00000000">
              <w:rPr>
                <w:rFonts w:ascii="Lora" w:cs="Lora" w:eastAsia="Lora" w:hAnsi="Lora"/>
                <w:rtl w:val="0"/>
              </w:rPr>
              <w:t xml:space="preserve">Annual salary of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Mortgage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Lora" w:cs="Lora" w:eastAsia="Lora" w:hAnsi="Lora"/>
              </w:rPr>
            </w:pPr>
            <w:r w:rsidDel="00000000" w:rsidR="00000000" w:rsidRPr="00000000">
              <w:rPr>
                <w:rFonts w:ascii="Lora" w:cs="Lora" w:eastAsia="Lora" w:hAnsi="Lora"/>
                <w:rtl w:val="0"/>
              </w:rPr>
              <w:t xml:space="preserve">0: Does not have mortgage loan</w:t>
            </w:r>
          </w:p>
          <w:p w:rsidR="00000000" w:rsidDel="00000000" w:rsidP="00000000" w:rsidRDefault="00000000" w:rsidRPr="00000000" w14:paraId="00000187">
            <w:pPr>
              <w:widowControl w:val="0"/>
              <w:spacing w:line="240" w:lineRule="auto"/>
              <w:rPr>
                <w:rFonts w:ascii="Lora" w:cs="Lora" w:eastAsia="Lora" w:hAnsi="Lora"/>
              </w:rPr>
            </w:pPr>
            <w:r w:rsidDel="00000000" w:rsidR="00000000" w:rsidRPr="00000000">
              <w:rPr>
                <w:rFonts w:ascii="Lora" w:cs="Lora" w:eastAsia="Lora" w:hAnsi="Lora"/>
                <w:rtl w:val="0"/>
              </w:rPr>
              <w:t xml:space="preserve">1: Have mortgage loan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RiskProfile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Lora" w:cs="Lora" w:eastAsia="Lora" w:hAnsi="Lora"/>
              </w:rPr>
            </w:pPr>
            <w:r w:rsidDel="00000000" w:rsidR="00000000" w:rsidRPr="00000000">
              <w:rPr>
                <w:rFonts w:ascii="Lora" w:cs="Lora" w:eastAsia="Lora" w:hAnsi="Lora"/>
                <w:rtl w:val="0"/>
              </w:rPr>
              <w:t xml:space="preserve">Risk index by each customer (The higher the value, the riskier the customer portfolio 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Debt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Lora" w:cs="Lora" w:eastAsia="Lora" w:hAnsi="Lora"/>
              </w:rPr>
            </w:pPr>
            <w:r w:rsidDel="00000000" w:rsidR="00000000" w:rsidRPr="00000000">
              <w:rPr>
                <w:rFonts w:ascii="Lora" w:cs="Lora" w:eastAsia="Lora" w:hAnsi="Lora"/>
                <w:rtl w:val="0"/>
              </w:rPr>
              <w:t xml:space="preserve">Amount of debt customer has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NetAssets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Lora" w:cs="Lora" w:eastAsia="Lora" w:hAnsi="Lora"/>
              </w:rPr>
            </w:pPr>
            <w:r w:rsidDel="00000000" w:rsidR="00000000" w:rsidRPr="00000000">
              <w:rPr>
                <w:rFonts w:ascii="Lora" w:cs="Lora" w:eastAsia="Lora" w:hAnsi="Lora"/>
                <w:rtl w:val="0"/>
              </w:rPr>
              <w:t xml:space="preserve">Total investment amount with the company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PortfolioReturn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Lora" w:cs="Lora" w:eastAsia="Lora" w:hAnsi="Lora"/>
              </w:rPr>
            </w:pPr>
            <w:r w:rsidDel="00000000" w:rsidR="00000000" w:rsidRPr="00000000">
              <w:rPr>
                <w:rFonts w:ascii="Lora" w:cs="Lora" w:eastAsia="Lora" w:hAnsi="Lora"/>
                <w:rtl w:val="0"/>
              </w:rPr>
              <w:t xml:space="preserve">Average annual return of portfolio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Diversification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Lora" w:cs="Lora" w:eastAsia="Lora" w:hAnsi="Lora"/>
              </w:rPr>
            </w:pPr>
            <w:r w:rsidDel="00000000" w:rsidR="00000000" w:rsidRPr="00000000">
              <w:rPr>
                <w:rFonts w:ascii="Lora" w:cs="Lora" w:eastAsia="Lora" w:hAnsi="Lora"/>
                <w:rtl w:val="0"/>
              </w:rPr>
              <w:t xml:space="preserve">Diversification index by each customer (The higher the index, the more diversified)</w:t>
            </w:r>
          </w:p>
        </w:tc>
      </w:tr>
      <w:tr>
        <w:trPr>
          <w:trHeight w:val="638.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BusinessOwner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Lora" w:cs="Lora" w:eastAsia="Lora" w:hAnsi="Lora"/>
              </w:rPr>
            </w:pPr>
            <w:r w:rsidDel="00000000" w:rsidR="00000000" w:rsidRPr="00000000">
              <w:rPr>
                <w:rFonts w:ascii="Lora" w:cs="Lora" w:eastAsia="Lora" w:hAnsi="Lora"/>
                <w:rtl w:val="0"/>
              </w:rPr>
              <w:t xml:space="preserve">0: Does not own a business</w:t>
            </w:r>
          </w:p>
          <w:p w:rsidR="00000000" w:rsidDel="00000000" w:rsidP="00000000" w:rsidRDefault="00000000" w:rsidRPr="00000000" w14:paraId="00000194">
            <w:pPr>
              <w:widowControl w:val="0"/>
              <w:spacing w:line="240" w:lineRule="auto"/>
              <w:rPr>
                <w:rFonts w:ascii="Lora" w:cs="Lora" w:eastAsia="Lora" w:hAnsi="Lora"/>
              </w:rPr>
            </w:pPr>
            <w:r w:rsidDel="00000000" w:rsidR="00000000" w:rsidRPr="00000000">
              <w:rPr>
                <w:rFonts w:ascii="Lora" w:cs="Lora" w:eastAsia="Lora" w:hAnsi="Lora"/>
                <w:rtl w:val="0"/>
              </w:rPr>
              <w:t xml:space="preserve">1: Owns a business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Lora" w:cs="Lora" w:eastAsia="Lora" w:hAnsi="Lora"/>
              </w:rPr>
            </w:pPr>
            <w:r w:rsidDel="00000000" w:rsidR="00000000" w:rsidRPr="00000000">
              <w:rPr>
                <w:rFonts w:ascii="Lora" w:cs="Lora" w:eastAsia="Lora" w:hAnsi="Lora"/>
                <w:rtl w:val="0"/>
              </w:rPr>
              <w:t xml:space="preserve">Total annual revenue earned from each customer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Margin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Lora" w:cs="Lora" w:eastAsia="Lora" w:hAnsi="Lora"/>
              </w:rPr>
            </w:pPr>
            <w:r w:rsidDel="00000000" w:rsidR="00000000" w:rsidRPr="00000000">
              <w:rPr>
                <w:rFonts w:ascii="Lora" w:cs="Lora" w:eastAsia="Lora" w:hAnsi="Lora"/>
                <w:rtl w:val="0"/>
              </w:rPr>
              <w:t xml:space="preserve">Profit margin from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LifeInsurance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Lora" w:cs="Lora" w:eastAsia="Lora" w:hAnsi="Lora"/>
              </w:rPr>
            </w:pPr>
            <w:r w:rsidDel="00000000" w:rsidR="00000000" w:rsidRPr="00000000">
              <w:rPr>
                <w:rFonts w:ascii="Lora" w:cs="Lora" w:eastAsia="Lora" w:hAnsi="Lora"/>
                <w:rtl w:val="0"/>
              </w:rPr>
              <w:t xml:space="preserve">0: Does not have insurance</w:t>
            </w:r>
          </w:p>
          <w:p w:rsidR="00000000" w:rsidDel="00000000" w:rsidP="00000000" w:rsidRDefault="00000000" w:rsidRPr="00000000" w14:paraId="0000019B">
            <w:pPr>
              <w:widowControl w:val="0"/>
              <w:spacing w:line="240" w:lineRule="auto"/>
              <w:rPr>
                <w:rFonts w:ascii="Lora" w:cs="Lora" w:eastAsia="Lora" w:hAnsi="Lora"/>
              </w:rPr>
            </w:pPr>
            <w:r w:rsidDel="00000000" w:rsidR="00000000" w:rsidRPr="00000000">
              <w:rPr>
                <w:rFonts w:ascii="Lora" w:cs="Lora" w:eastAsia="Lora" w:hAnsi="Lora"/>
                <w:rtl w:val="0"/>
              </w:rPr>
              <w:t xml:space="preserve">1: Have insurance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NumTransactions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Lora" w:cs="Lora" w:eastAsia="Lora" w:hAnsi="Lora"/>
              </w:rPr>
            </w:pPr>
            <w:r w:rsidDel="00000000" w:rsidR="00000000" w:rsidRPr="00000000">
              <w:rPr>
                <w:rFonts w:ascii="Lora" w:cs="Lora" w:eastAsia="Lora" w:hAnsi="Lora"/>
                <w:rtl w:val="0"/>
              </w:rPr>
              <w:t xml:space="preserve">Total number of annual transactions by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LastTransactionDate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Lora" w:cs="Lora" w:eastAsia="Lora" w:hAnsi="Lora"/>
              </w:rPr>
            </w:pPr>
            <w:r w:rsidDel="00000000" w:rsidR="00000000" w:rsidRPr="00000000">
              <w:rPr>
                <w:rFonts w:ascii="Lora" w:cs="Lora" w:eastAsia="Lora" w:hAnsi="Lora"/>
                <w:rtl w:val="0"/>
              </w:rPr>
              <w:t xml:space="preserve">The most recent date of transaction made by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ForeignAssets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Lora" w:cs="Lora" w:eastAsia="Lora" w:hAnsi="Lora"/>
              </w:rPr>
            </w:pPr>
            <w:r w:rsidDel="00000000" w:rsidR="00000000" w:rsidRPr="00000000">
              <w:rPr>
                <w:rFonts w:ascii="Lora" w:cs="Lora" w:eastAsia="Lora" w:hAnsi="Lora"/>
                <w:rtl w:val="0"/>
              </w:rPr>
              <w:t xml:space="preserve">Percentage of foreign assets owned by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NumProducts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Lora" w:cs="Lora" w:eastAsia="Lora" w:hAnsi="Lora"/>
              </w:rPr>
            </w:pPr>
            <w:r w:rsidDel="00000000" w:rsidR="00000000" w:rsidRPr="00000000">
              <w:rPr>
                <w:rFonts w:ascii="Lora" w:cs="Lora" w:eastAsia="Lora" w:hAnsi="Lora"/>
                <w:rtl w:val="0"/>
              </w:rPr>
              <w:t xml:space="preserve">Number of financial products purchased by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Churn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Lora" w:cs="Lora" w:eastAsia="Lora" w:hAnsi="Lora"/>
              </w:rPr>
            </w:pPr>
            <w:r w:rsidDel="00000000" w:rsidR="00000000" w:rsidRPr="00000000">
              <w:rPr>
                <w:rFonts w:ascii="Lora" w:cs="Lora" w:eastAsia="Lora" w:hAnsi="Lora"/>
                <w:rtl w:val="0"/>
              </w:rPr>
              <w:t xml:space="preserve">0: Remains with the company</w:t>
            </w:r>
          </w:p>
          <w:p w:rsidR="00000000" w:rsidDel="00000000" w:rsidP="00000000" w:rsidRDefault="00000000" w:rsidRPr="00000000" w14:paraId="000001A6">
            <w:pPr>
              <w:widowControl w:val="0"/>
              <w:spacing w:line="240" w:lineRule="auto"/>
              <w:rPr>
                <w:rFonts w:ascii="Lora" w:cs="Lora" w:eastAsia="Lora" w:hAnsi="Lora"/>
              </w:rPr>
            </w:pPr>
            <w:r w:rsidDel="00000000" w:rsidR="00000000" w:rsidRPr="00000000">
              <w:rPr>
                <w:rFonts w:ascii="Lora" w:cs="Lora" w:eastAsia="Lora" w:hAnsi="Lora"/>
                <w:rtl w:val="0"/>
              </w:rPr>
              <w:t xml:space="preserve">1: Left the company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Lora" w:cs="Lora" w:eastAsia="Lora" w:hAnsi="Lora"/>
              </w:rPr>
            </w:pPr>
            <w:r w:rsidDel="00000000" w:rsidR="00000000" w:rsidRPr="00000000">
              <w:rPr>
                <w:rFonts w:ascii="Lora" w:cs="Lora" w:eastAsia="Lora" w:hAnsi="Lora"/>
                <w:rtl w:val="0"/>
              </w:rPr>
              <w:t xml:space="preserve">Discount </w:t>
            </w:r>
            <w:r w:rsidDel="00000000" w:rsidR="00000000" w:rsidRPr="00000000">
              <w:rPr>
                <w:rFonts w:ascii="Lora" w:cs="Lora" w:eastAsia="Lora" w:hAnsi="Lora"/>
                <w:rtl w:val="0"/>
              </w:rPr>
              <w:t xml:space="preserve">off management fees given to each 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Retention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Lora" w:cs="Lora" w:eastAsia="Lora" w:hAnsi="Lora"/>
              </w:rPr>
            </w:pPr>
            <w:r w:rsidDel="00000000" w:rsidR="00000000" w:rsidRPr="00000000">
              <w:rPr>
                <w:rFonts w:ascii="Lora" w:cs="Lora" w:eastAsia="Lora" w:hAnsi="Lora"/>
                <w:rtl w:val="0"/>
              </w:rPr>
              <w:t xml:space="preserve">0: Left the company</w:t>
            </w:r>
          </w:p>
          <w:p w:rsidR="00000000" w:rsidDel="00000000" w:rsidP="00000000" w:rsidRDefault="00000000" w:rsidRPr="00000000" w14:paraId="000001AB">
            <w:pPr>
              <w:widowControl w:val="0"/>
              <w:spacing w:line="240" w:lineRule="auto"/>
              <w:rPr>
                <w:rFonts w:ascii="Lora" w:cs="Lora" w:eastAsia="Lora" w:hAnsi="Lora"/>
              </w:rPr>
            </w:pPr>
            <w:r w:rsidDel="00000000" w:rsidR="00000000" w:rsidRPr="00000000">
              <w:rPr>
                <w:rFonts w:ascii="Lora" w:cs="Lora" w:eastAsia="Lora" w:hAnsi="Lora"/>
                <w:rtl w:val="0"/>
              </w:rPr>
              <w:t xml:space="preserve">1: Still with the company currently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rPr>
            </w:pPr>
            <w:r w:rsidDel="00000000" w:rsidR="00000000" w:rsidRPr="00000000">
              <w:rPr>
                <w:rFonts w:ascii="Lora" w:cs="Lora" w:eastAsia="Lora" w:hAnsi="Lora"/>
                <w:rtl w:val="0"/>
              </w:rPr>
              <w:t xml:space="preserve">CLV</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Lora" w:cs="Lora" w:eastAsia="Lora" w:hAnsi="Lora"/>
              </w:rPr>
            </w:pPr>
            <w:r w:rsidDel="00000000" w:rsidR="00000000" w:rsidRPr="00000000">
              <w:rPr>
                <w:rFonts w:ascii="Lora" w:cs="Lora" w:eastAsia="Lora" w:hAnsi="Lora"/>
                <w:rtl w:val="0"/>
              </w:rPr>
              <w:t xml:space="preserve">Customer lifetime value (The higher the value, the more profitable the customer)</w:t>
            </w:r>
          </w:p>
        </w:tc>
      </w:tr>
    </w:tbl>
    <w:p w:rsidR="00000000" w:rsidDel="00000000" w:rsidP="00000000" w:rsidRDefault="00000000" w:rsidRPr="00000000" w14:paraId="000001AE">
      <w:pPr>
        <w:rPr>
          <w:rFonts w:ascii="Lora" w:cs="Lora" w:eastAsia="Lora" w:hAnsi="Lora"/>
        </w:rPr>
      </w:pPr>
      <w:r w:rsidDel="00000000" w:rsidR="00000000" w:rsidRPr="00000000">
        <w:rPr>
          <w:rtl w:val="0"/>
        </w:rPr>
      </w:r>
    </w:p>
    <w:p w:rsidR="00000000" w:rsidDel="00000000" w:rsidP="00000000" w:rsidRDefault="00000000" w:rsidRPr="00000000" w14:paraId="000001AF">
      <w:pPr>
        <w:pStyle w:val="Heading1"/>
        <w:spacing w:after="240" w:before="240" w:lineRule="auto"/>
        <w:rPr>
          <w:rFonts w:ascii="Lora" w:cs="Lora" w:eastAsia="Lora" w:hAnsi="Lora"/>
          <w:b w:val="1"/>
        </w:rPr>
      </w:pPr>
      <w:bookmarkStart w:colFirst="0" w:colLast="0" w:name="_h3e6lfikgyau" w:id="37"/>
      <w:bookmarkEnd w:id="37"/>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spacing w:after="240" w:before="240" w:lineRule="auto"/>
        <w:rPr>
          <w:b w:val="1"/>
        </w:rPr>
      </w:pPr>
      <w:bookmarkStart w:colFirst="0" w:colLast="0" w:name="_hxvkb7plhyod" w:id="38"/>
      <w:bookmarkEnd w:id="38"/>
      <w:r w:rsidDel="00000000" w:rsidR="00000000" w:rsidRPr="00000000">
        <w:rPr>
          <w:rFonts w:ascii="Lora" w:cs="Lora" w:eastAsia="Lora" w:hAnsi="Lora"/>
          <w:b w:val="1"/>
          <w:rtl w:val="0"/>
        </w:rPr>
        <w:t xml:space="preserve">11: References</w:t>
      </w:r>
      <w:r w:rsidDel="00000000" w:rsidR="00000000" w:rsidRPr="00000000">
        <w:rPr>
          <w:rtl w:val="0"/>
        </w:rPr>
      </w:r>
    </w:p>
    <w:p w:rsidR="00000000" w:rsidDel="00000000" w:rsidP="00000000" w:rsidRDefault="00000000" w:rsidRPr="00000000" w14:paraId="000001B1">
      <w:pPr>
        <w:spacing w:line="480" w:lineRule="auto"/>
        <w:ind w:left="720"/>
        <w:rPr/>
      </w:pPr>
      <w:r w:rsidDel="00000000" w:rsidR="00000000" w:rsidRPr="00000000">
        <w:rPr>
          <w:rtl w:val="0"/>
        </w:rPr>
      </w:r>
    </w:p>
    <w:p w:rsidR="00000000" w:rsidDel="00000000" w:rsidP="00000000" w:rsidRDefault="00000000" w:rsidRPr="00000000" w14:paraId="000001B2">
      <w:pPr>
        <w:spacing w:line="480" w:lineRule="auto"/>
        <w:ind w:left="720"/>
        <w:jc w:val="center"/>
        <w:rPr>
          <w:b w:val="1"/>
        </w:rPr>
      </w:pPr>
      <w:r w:rsidDel="00000000" w:rsidR="00000000" w:rsidRPr="00000000">
        <w:rPr>
          <w:b w:val="1"/>
          <w:rtl w:val="0"/>
        </w:rPr>
        <w:t xml:space="preserve">Bibliography</w:t>
      </w:r>
    </w:p>
    <w:p w:rsidR="00000000" w:rsidDel="00000000" w:rsidP="00000000" w:rsidRDefault="00000000" w:rsidRPr="00000000" w14:paraId="000001B3">
      <w:pPr>
        <w:spacing w:line="480" w:lineRule="auto"/>
        <w:ind w:left="720"/>
        <w:rPr/>
      </w:pPr>
      <w:r w:rsidDel="00000000" w:rsidR="00000000" w:rsidRPr="00000000">
        <w:rPr>
          <w:rtl w:val="0"/>
        </w:rPr>
        <w:t xml:space="preserve">Aparna. (2020, Oct 1). </w:t>
      </w:r>
      <w:r w:rsidDel="00000000" w:rsidR="00000000" w:rsidRPr="00000000">
        <w:rPr>
          <w:i w:val="1"/>
          <w:rtl w:val="0"/>
        </w:rPr>
        <w:t xml:space="preserve">How Much Does it Cost to Maintain an App</w:t>
      </w:r>
      <w:r w:rsidDel="00000000" w:rsidR="00000000" w:rsidRPr="00000000">
        <w:rPr>
          <w:rtl w:val="0"/>
        </w:rPr>
        <w:t xml:space="preserve">. Mobile App Daily. https://www.mobileappdaily.com/cost-to-maintain-an-app</w:t>
      </w:r>
    </w:p>
    <w:p w:rsidR="00000000" w:rsidDel="00000000" w:rsidP="00000000" w:rsidRDefault="00000000" w:rsidRPr="00000000" w14:paraId="000001B4">
      <w:pPr>
        <w:spacing w:line="480" w:lineRule="auto"/>
        <w:ind w:left="720"/>
        <w:rPr/>
      </w:pPr>
      <w:r w:rsidDel="00000000" w:rsidR="00000000" w:rsidRPr="00000000">
        <w:rPr>
          <w:i w:val="1"/>
          <w:rtl w:val="0"/>
        </w:rPr>
        <w:t xml:space="preserve">BlackRock Form 10-Q</w:t>
      </w:r>
      <w:r w:rsidDel="00000000" w:rsidR="00000000" w:rsidRPr="00000000">
        <w:rPr>
          <w:rtl w:val="0"/>
        </w:rPr>
        <w:t xml:space="preserve">. (2020, June 30). cloudfront.net. http://d18rn0p25nwr6d.cloudfront.net/CIK-0001364742/ac685253-accc-48fb-bacc-4a81d52c6f40.pdf</w:t>
      </w:r>
    </w:p>
    <w:p w:rsidR="00000000" w:rsidDel="00000000" w:rsidP="00000000" w:rsidRDefault="00000000" w:rsidRPr="00000000" w14:paraId="000001B5">
      <w:pPr>
        <w:spacing w:line="480" w:lineRule="auto"/>
        <w:ind w:left="720"/>
        <w:rPr/>
      </w:pPr>
      <w:r w:rsidDel="00000000" w:rsidR="00000000" w:rsidRPr="00000000">
        <w:rPr>
          <w:rtl w:val="0"/>
        </w:rPr>
        <w:t xml:space="preserve">Blair, I. (2017, Dec 4). </w:t>
      </w:r>
      <w:r w:rsidDel="00000000" w:rsidR="00000000" w:rsidRPr="00000000">
        <w:rPr>
          <w:i w:val="1"/>
          <w:rtl w:val="0"/>
        </w:rPr>
        <w:t xml:space="preserve">How Much Does It Cost to Build a Mobile App?</w:t>
      </w:r>
      <w:r w:rsidDel="00000000" w:rsidR="00000000" w:rsidRPr="00000000">
        <w:rPr>
          <w:rtl w:val="0"/>
        </w:rPr>
        <w:t xml:space="preserve"> buildfire. https://buildfire.com/does-cost-build-mobile-app/</w:t>
      </w:r>
    </w:p>
    <w:p w:rsidR="00000000" w:rsidDel="00000000" w:rsidP="00000000" w:rsidRDefault="00000000" w:rsidRPr="00000000" w14:paraId="000001B6">
      <w:pPr>
        <w:spacing w:line="480" w:lineRule="auto"/>
        <w:ind w:left="720"/>
        <w:rPr/>
      </w:pPr>
      <w:r w:rsidDel="00000000" w:rsidR="00000000" w:rsidRPr="00000000">
        <w:rPr>
          <w:rtl w:val="0"/>
        </w:rPr>
        <w:t xml:space="preserve">Chomko, R. (2012, May 25). </w:t>
      </w:r>
      <w:r w:rsidDel="00000000" w:rsidR="00000000" w:rsidRPr="00000000">
        <w:rPr>
          <w:i w:val="1"/>
          <w:rtl w:val="0"/>
        </w:rPr>
        <w:t xml:space="preserve">Maintaining an app is critical to its overall success</w:t>
      </w:r>
      <w:r w:rsidDel="00000000" w:rsidR="00000000" w:rsidRPr="00000000">
        <w:rPr>
          <w:rtl w:val="0"/>
        </w:rPr>
        <w:t xml:space="preserve">. Fierce Wireless. https://www.fiercewireless.com/developer/maintaining-app-critical-to-its-overall-success</w:t>
      </w:r>
    </w:p>
    <w:p w:rsidR="00000000" w:rsidDel="00000000" w:rsidP="00000000" w:rsidRDefault="00000000" w:rsidRPr="00000000" w14:paraId="000001B7">
      <w:pPr>
        <w:spacing w:line="480" w:lineRule="auto"/>
        <w:ind w:left="720"/>
        <w:rPr/>
      </w:pPr>
      <w:r w:rsidDel="00000000" w:rsidR="00000000" w:rsidRPr="00000000">
        <w:rPr>
          <w:rtl w:val="0"/>
        </w:rPr>
        <w:t xml:space="preserve">Grush, L. (2015, Jul 1). </w:t>
      </w:r>
      <w:r w:rsidDel="00000000" w:rsidR="00000000" w:rsidRPr="00000000">
        <w:rPr>
          <w:i w:val="1"/>
          <w:rtl w:val="0"/>
        </w:rPr>
        <w:t xml:space="preserve">Google engineer apologizes after Photos app tags two black people as gorillas</w:t>
      </w:r>
      <w:r w:rsidDel="00000000" w:rsidR="00000000" w:rsidRPr="00000000">
        <w:rPr>
          <w:rtl w:val="0"/>
        </w:rPr>
        <w:t xml:space="preserve">. The Verge. https://www.theverge.com/2015/7/1/8880363/google-apologizes-photos-app-tags-two-black-people-gorillas</w:t>
      </w:r>
    </w:p>
    <w:p w:rsidR="00000000" w:rsidDel="00000000" w:rsidP="00000000" w:rsidRDefault="00000000" w:rsidRPr="00000000" w14:paraId="000001B8">
      <w:pPr>
        <w:spacing w:line="480" w:lineRule="auto"/>
        <w:ind w:left="720"/>
        <w:rPr/>
      </w:pPr>
      <w:r w:rsidDel="00000000" w:rsidR="00000000" w:rsidRPr="00000000">
        <w:rPr>
          <w:rtl w:val="0"/>
        </w:rPr>
        <w:t xml:space="preserve">Kane, L. (2014, Dec 20). </w:t>
      </w:r>
      <w:r w:rsidDel="00000000" w:rsidR="00000000" w:rsidRPr="00000000">
        <w:rPr>
          <w:i w:val="1"/>
          <w:rtl w:val="0"/>
        </w:rPr>
        <w:t xml:space="preserve">Young People Are Risky Investors</w:t>
      </w:r>
      <w:r w:rsidDel="00000000" w:rsidR="00000000" w:rsidRPr="00000000">
        <w:rPr>
          <w:rtl w:val="0"/>
        </w:rPr>
        <w:t xml:space="preserve">. Business Insider. https://www.businessinsider.com/young-people-risky-investors-2014-12</w:t>
      </w:r>
    </w:p>
    <w:p w:rsidR="00000000" w:rsidDel="00000000" w:rsidP="00000000" w:rsidRDefault="00000000" w:rsidRPr="00000000" w14:paraId="000001B9">
      <w:pPr>
        <w:spacing w:line="480" w:lineRule="auto"/>
        <w:ind w:left="720"/>
        <w:rPr/>
      </w:pPr>
      <w:r w:rsidDel="00000000" w:rsidR="00000000" w:rsidRPr="00000000">
        <w:rPr>
          <w:i w:val="1"/>
          <w:rtl w:val="0"/>
        </w:rPr>
        <w:t xml:space="preserve">Key Benefits of Robo-Advisors in Fintech</w:t>
      </w:r>
      <w:r w:rsidDel="00000000" w:rsidR="00000000" w:rsidRPr="00000000">
        <w:rPr>
          <w:rtl w:val="0"/>
        </w:rPr>
        <w:t xml:space="preserve">. (2019, April 15). Finextra. https://www.finextra.com/blogposting/17140/key-benefits-of-robo-advisors-in-fintech</w:t>
      </w:r>
    </w:p>
    <w:p w:rsidR="00000000" w:rsidDel="00000000" w:rsidP="00000000" w:rsidRDefault="00000000" w:rsidRPr="00000000" w14:paraId="000001BA">
      <w:pPr>
        <w:spacing w:line="480" w:lineRule="auto"/>
        <w:ind w:left="720"/>
        <w:rPr/>
      </w:pPr>
      <w:r w:rsidDel="00000000" w:rsidR="00000000" w:rsidRPr="00000000">
        <w:rPr>
          <w:rtl w:val="0"/>
        </w:rPr>
        <w:t xml:space="preserve">Mullen, C. (2020, Mar 9). </w:t>
      </w:r>
      <w:r w:rsidDel="00000000" w:rsidR="00000000" w:rsidRPr="00000000">
        <w:rPr>
          <w:i w:val="1"/>
          <w:rtl w:val="0"/>
        </w:rPr>
        <w:t xml:space="preserve">Women more likely than men to delay retirement</w:t>
      </w:r>
      <w:r w:rsidDel="00000000" w:rsidR="00000000" w:rsidRPr="00000000">
        <w:rPr>
          <w:rtl w:val="0"/>
        </w:rPr>
        <w:t xml:space="preserve">. Biz Journals. https://www.bizjournals.com/bizwomen/news/latest-news/2020/03/women-more-likely-than-men-to-delay-retirement.html?page=all</w:t>
      </w:r>
    </w:p>
    <w:p w:rsidR="00000000" w:rsidDel="00000000" w:rsidP="00000000" w:rsidRDefault="00000000" w:rsidRPr="00000000" w14:paraId="000001BB">
      <w:pPr>
        <w:spacing w:line="480" w:lineRule="auto"/>
        <w:ind w:left="720"/>
        <w:rPr/>
      </w:pPr>
      <w:r w:rsidDel="00000000" w:rsidR="00000000" w:rsidRPr="00000000">
        <w:rPr>
          <w:rtl w:val="0"/>
        </w:rPr>
        <w:t xml:space="preserve">Ossinger, J. (2020, August 05). </w:t>
      </w:r>
      <w:r w:rsidDel="00000000" w:rsidR="00000000" w:rsidRPr="00000000">
        <w:rPr>
          <w:i w:val="1"/>
          <w:rtl w:val="0"/>
        </w:rPr>
        <w:t xml:space="preserve">Older investors go for gold</w:t>
      </w:r>
      <w:r w:rsidDel="00000000" w:rsidR="00000000" w:rsidRPr="00000000">
        <w:rPr>
          <w:rtl w:val="0"/>
        </w:rPr>
        <w:t xml:space="preserve">. Economic Times. https://economictimes.indiatimes.com/markets/stocks/news/older-investors-go-for-gold-younger-ones-bitcoin-jpmorgan/articleshow/77376505.cms?from=mdr</w:t>
      </w:r>
    </w:p>
    <w:p w:rsidR="00000000" w:rsidDel="00000000" w:rsidP="00000000" w:rsidRDefault="00000000" w:rsidRPr="00000000" w14:paraId="000001BC">
      <w:pPr>
        <w:spacing w:line="480" w:lineRule="auto"/>
        <w:ind w:left="720"/>
        <w:rPr/>
      </w:pPr>
      <w:r w:rsidDel="00000000" w:rsidR="00000000" w:rsidRPr="00000000">
        <w:rPr>
          <w:i w:val="1"/>
          <w:rtl w:val="0"/>
        </w:rPr>
        <w:t xml:space="preserve">The Rise of the Robo-advisor: How Fintech Is Disrupting Retirement</w:t>
      </w:r>
      <w:r w:rsidDel="00000000" w:rsidR="00000000" w:rsidRPr="00000000">
        <w:rPr>
          <w:rtl w:val="0"/>
        </w:rPr>
        <w:t xml:space="preserve">. (2018, June 14). Knowledge @ Wharton. https://knowledge.wharton.upenn.edu/article/rise-robo-advisor-fintech-disrupting-retirement/</w:t>
      </w:r>
    </w:p>
    <w:p w:rsidR="00000000" w:rsidDel="00000000" w:rsidP="00000000" w:rsidRDefault="00000000" w:rsidRPr="00000000" w14:paraId="000001BD">
      <w:pPr>
        <w:spacing w:line="480" w:lineRule="auto"/>
        <w:ind w:left="720"/>
        <w:rPr/>
      </w:pPr>
      <w:r w:rsidDel="00000000" w:rsidR="00000000" w:rsidRPr="00000000">
        <w:rPr>
          <w:rtl w:val="0"/>
        </w:rPr>
        <w:t xml:space="preserve">Royal, J. (2020, Oct 1). </w:t>
      </w:r>
      <w:r w:rsidDel="00000000" w:rsidR="00000000" w:rsidRPr="00000000">
        <w:rPr>
          <w:i w:val="1"/>
          <w:rtl w:val="0"/>
        </w:rPr>
        <w:t xml:space="preserve">Best robo-advisers in October 2020</w:t>
      </w:r>
      <w:r w:rsidDel="00000000" w:rsidR="00000000" w:rsidRPr="00000000">
        <w:rPr>
          <w:rtl w:val="0"/>
        </w:rPr>
        <w:t xml:space="preserve">. Bankrate. https://www.bankrate.com/investing/best-robo-advisers/</w:t>
      </w:r>
    </w:p>
    <w:p w:rsidR="00000000" w:rsidDel="00000000" w:rsidP="00000000" w:rsidRDefault="00000000" w:rsidRPr="00000000" w14:paraId="000001BE">
      <w:pPr>
        <w:spacing w:line="480" w:lineRule="auto"/>
        <w:ind w:left="720"/>
        <w:rPr/>
      </w:pPr>
      <w:r w:rsidDel="00000000" w:rsidR="00000000" w:rsidRPr="00000000">
        <w:rPr>
          <w:rtl w:val="0"/>
        </w:rPr>
        <w:t xml:space="preserve">Schweitzer, V. (2019, Oct 2). </w:t>
      </w:r>
      <w:r w:rsidDel="00000000" w:rsidR="00000000" w:rsidRPr="00000000">
        <w:rPr>
          <w:i w:val="1"/>
          <w:rtl w:val="0"/>
        </w:rPr>
        <w:t xml:space="preserve">Only 20% of Affluent Millennials are Using Robo-Advisors</w:t>
      </w:r>
      <w:r w:rsidDel="00000000" w:rsidR="00000000" w:rsidRPr="00000000">
        <w:rPr>
          <w:rtl w:val="0"/>
        </w:rPr>
        <w:t xml:space="preserve">. Investopedia. https://www.investopedia.com/study-affluent-millennials-are-warming-up-to-robo-advisors-4770577</w:t>
      </w:r>
    </w:p>
    <w:p w:rsidR="00000000" w:rsidDel="00000000" w:rsidP="00000000" w:rsidRDefault="00000000" w:rsidRPr="00000000" w14:paraId="000001BF">
      <w:pPr>
        <w:spacing w:line="480" w:lineRule="auto"/>
        <w:ind w:left="720"/>
        <w:rPr/>
      </w:pPr>
      <w:r w:rsidDel="00000000" w:rsidR="00000000" w:rsidRPr="00000000">
        <w:rPr>
          <w:rtl w:val="0"/>
        </w:rPr>
        <w:t xml:space="preserve">Segal, T. (2020, Oct 7). </w:t>
      </w:r>
      <w:r w:rsidDel="00000000" w:rsidR="00000000" w:rsidRPr="00000000">
        <w:rPr>
          <w:i w:val="1"/>
          <w:rtl w:val="0"/>
        </w:rPr>
        <w:t xml:space="preserve">Understanding Private Equity</w:t>
      </w:r>
      <w:r w:rsidDel="00000000" w:rsidR="00000000" w:rsidRPr="00000000">
        <w:rPr>
          <w:rtl w:val="0"/>
        </w:rPr>
        <w:t xml:space="preserve">. Investopedia. https://www.investopedia.com/articles/financial-careers/09/private-equity.asp</w:t>
      </w:r>
    </w:p>
    <w:p w:rsidR="00000000" w:rsidDel="00000000" w:rsidP="00000000" w:rsidRDefault="00000000" w:rsidRPr="00000000" w14:paraId="000001C0">
      <w:pPr>
        <w:spacing w:line="480" w:lineRule="auto"/>
        <w:ind w:left="720"/>
        <w:rPr/>
      </w:pPr>
      <w:r w:rsidDel="00000000" w:rsidR="00000000" w:rsidRPr="00000000">
        <w:rPr>
          <w:rtl w:val="0"/>
        </w:rPr>
        <w:t xml:space="preserve">Trueman, J. (2016, 06 09). </w:t>
      </w:r>
      <w:r w:rsidDel="00000000" w:rsidR="00000000" w:rsidRPr="00000000">
        <w:rPr>
          <w:i w:val="1"/>
          <w:rtl w:val="0"/>
        </w:rPr>
        <w:t xml:space="preserve">Why women typically take less investment risk</w:t>
      </w:r>
      <w:r w:rsidDel="00000000" w:rsidR="00000000" w:rsidRPr="00000000">
        <w:rPr>
          <w:rtl w:val="0"/>
        </w:rPr>
        <w:t xml:space="preserve">. Investor's Corner. https://investors-corner.bnpparibas-am.com/investing/why-women-typically-take-less-investment-risk/</w:t>
      </w:r>
    </w:p>
    <w:p w:rsidR="00000000" w:rsidDel="00000000" w:rsidP="00000000" w:rsidRDefault="00000000" w:rsidRPr="00000000" w14:paraId="000001C1">
      <w:pPr>
        <w:spacing w:line="480" w:lineRule="auto"/>
        <w:ind w:left="720"/>
        <w:rPr/>
      </w:pPr>
      <w:r w:rsidDel="00000000" w:rsidR="00000000" w:rsidRPr="00000000">
        <w:rPr>
          <w:rtl w:val="0"/>
        </w:rPr>
        <w:t xml:space="preserve">Yesbeck, J. (2020). </w:t>
      </w:r>
      <w:r w:rsidDel="00000000" w:rsidR="00000000" w:rsidRPr="00000000">
        <w:rPr>
          <w:i w:val="1"/>
          <w:rtl w:val="0"/>
        </w:rPr>
        <w:t xml:space="preserve">4 Types of Market Segmentation</w:t>
      </w:r>
      <w:r w:rsidDel="00000000" w:rsidR="00000000" w:rsidRPr="00000000">
        <w:rPr>
          <w:rtl w:val="0"/>
        </w:rPr>
        <w:t xml:space="preserve">. Alexa Blog. https://blog.alexa.com/types-of-market-segmentation/</w:t>
      </w:r>
    </w:p>
    <w:p w:rsidR="00000000" w:rsidDel="00000000" w:rsidP="00000000" w:rsidRDefault="00000000" w:rsidRPr="00000000" w14:paraId="000001C2">
      <w:pPr>
        <w:spacing w:line="480" w:lineRule="auto"/>
        <w:ind w:left="720"/>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rFonts w:ascii="Lora" w:cs="Lora" w:eastAsia="Lora" w:hAnsi="Lora"/>
        </w:rPr>
      </w:pPr>
      <w:r w:rsidDel="00000000" w:rsidR="00000000" w:rsidRPr="00000000">
        <w:rPr>
          <w:rtl w:val="0"/>
        </w:rPr>
      </w:r>
    </w:p>
    <w:p w:rsidR="00000000" w:rsidDel="00000000" w:rsidP="00000000" w:rsidRDefault="00000000" w:rsidRPr="00000000" w14:paraId="000001C6">
      <w:pPr>
        <w:rPr>
          <w:rFonts w:ascii="Lora" w:cs="Lora" w:eastAsia="Lora" w:hAnsi="Lora"/>
          <w:strike w:val="1"/>
        </w:rPr>
      </w:pPr>
      <w:r w:rsidDel="00000000" w:rsidR="00000000" w:rsidRPr="00000000">
        <w:rPr>
          <w:rtl w:val="0"/>
        </w:rPr>
      </w:r>
    </w:p>
    <w:p w:rsidR="00000000" w:rsidDel="00000000" w:rsidP="00000000" w:rsidRDefault="00000000" w:rsidRPr="00000000" w14:paraId="000001C7">
      <w:pPr>
        <w:rPr>
          <w:rFonts w:ascii="Lora" w:cs="Lora" w:eastAsia="Lora" w:hAnsi="Lora"/>
          <w:strike w:val="1"/>
        </w:rPr>
      </w:pPr>
      <w:r w:rsidDel="00000000" w:rsidR="00000000" w:rsidRPr="00000000">
        <w:rPr>
          <w:rtl w:val="0"/>
        </w:rPr>
      </w:r>
    </w:p>
    <w:p w:rsidR="00000000" w:rsidDel="00000000" w:rsidP="00000000" w:rsidRDefault="00000000" w:rsidRPr="00000000" w14:paraId="000001C8">
      <w:pPr>
        <w:rPr>
          <w:rFonts w:ascii="Lora" w:cs="Lora" w:eastAsia="Lora" w:hAnsi="Lora"/>
          <w:strike w:val="1"/>
        </w:rPr>
      </w:pPr>
      <w:r w:rsidDel="00000000" w:rsidR="00000000" w:rsidRPr="00000000">
        <w:rPr>
          <w:rtl w:val="0"/>
        </w:rPr>
      </w:r>
    </w:p>
    <w:p w:rsidR="00000000" w:rsidDel="00000000" w:rsidP="00000000" w:rsidRDefault="00000000" w:rsidRPr="00000000" w14:paraId="000001C9">
      <w:pPr>
        <w:rPr>
          <w:rFonts w:ascii="Lora" w:cs="Lora" w:eastAsia="Lora" w:hAnsi="Lora"/>
          <w:strike w:val="1"/>
        </w:rPr>
      </w:pPr>
      <w:r w:rsidDel="00000000" w:rsidR="00000000" w:rsidRPr="00000000">
        <w:rPr>
          <w:rtl w:val="0"/>
        </w:rPr>
      </w:r>
    </w:p>
    <w:p w:rsidR="00000000" w:rsidDel="00000000" w:rsidP="00000000" w:rsidRDefault="00000000" w:rsidRPr="00000000" w14:paraId="000001CA">
      <w:pPr>
        <w:rPr>
          <w:strike w:val="1"/>
        </w:rPr>
      </w:pPr>
      <w:r w:rsidDel="00000000" w:rsidR="00000000" w:rsidRPr="00000000">
        <w:rPr>
          <w:rtl w:val="0"/>
        </w:rPr>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png"/><Relationship Id="rId25" Type="http://schemas.openxmlformats.org/officeDocument/2006/relationships/image" Target="media/image15.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7.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June</b:Month>
    <b:Day>30</b:Day>
    <b:Year>2020</b:Year>
    <b:SourceType>DocumentFromInternetSite</b:SourceType>
    <b:URL>http://d18rn0p25nwr6d.cloudfront.net/CIK-0001364742/ac685253-accc-48fb-bacc-4a81d52c6f40.pdf</b:URL>
    <b:Title>BlackRock Form 10-Q</b:Title>
    <b:InternetSiteTitle>cloudfront.net</b:InternetSiteTitle>
    <b:Gdcea>{"AccessedType":"Website"}</b:Gdcea>
  </b:Source>
  <b:Source>
    <b:Tag>source2</b:Tag>
    <b:Month>August</b:Month>
    <b:Day>05</b:Day>
    <b:Year>2020</b:Year>
    <b:SourceType>DocumentFromInternetSite</b:SourceType>
    <b:URL>https://economictimes.indiatimes.com/markets/stocks/news/older-investors-go-for-gold-younger-ones-bitcoin-jpmorgan/articleshow/77376505.cms?from=mdr</b:URL>
    <b:Title>Older investors go for gold</b:Title>
    <b:InternetSiteTitle>Economic Times</b:InternetSiteTitle>
    <b:Gdcea>{"AccessedType":"Website"}</b:Gdcea>
    <b:Author>
      <b:Author>
        <b:NameList>
          <b:Person>
            <b:First>Joanna</b:First>
            <b:Last>Ossinger</b:Last>
          </b:Person>
        </b:NameList>
      </b:Author>
    </b:Author>
  </b:Source>
  <b:Source>
    <b:Tag>source3</b:Tag>
    <b:Month>06</b:Month>
    <b:Day>09</b:Day>
    <b:Year>2016</b:Year>
    <b:SourceType>DocumentFromInternetSite</b:SourceType>
    <b:URL>https://investors-corner.bnpparibas-am.com/investing/why-women-typically-take-less-investment-risk/</b:URL>
    <b:Title>Why women typically take less investment risk</b:Title>
    <b:InternetSiteTitle>Investor's Corner</b:InternetSiteTitle>
    <b:Gdcea>{"AccessedType":"Website"}</b:Gdcea>
    <b:Author>
      <b:Author>
        <b:NameList>
          <b:Person>
            <b:First>Justine</b:First>
            <b:Last>Trueman</b:Last>
          </b:Person>
        </b:NameList>
      </b:Author>
    </b:Author>
  </b:Source>
  <b:Source>
    <b:Tag>source4</b:Tag>
    <b:Month>June</b:Month>
    <b:Day>14</b:Day>
    <b:Year>2018</b:Year>
    <b:SourceType>DocumentFromInternetSite</b:SourceType>
    <b:URL>https://knowledge.wharton.upenn.edu/article/rise-robo-advisor-fintech-disrupting-retirement/</b:URL>
    <b:Title>The Rise of the Robo-advisor: How Fintech Is Disrupting Retirement</b:Title>
    <b:InternetSiteTitle>Knowledge @ Wharton</b:InternetSiteTitle>
    <b:Gdcea>{"AccessedType":"Website"}</b:Gdcea>
  </b:Source>
  <b:Source>
    <b:Tag>source5</b:Tag>
    <b:Month>April</b:Month>
    <b:Day>15</b:Day>
    <b:Year>2019</b:Year>
    <b:SourceType>DocumentFromInternetSite</b:SourceType>
    <b:URL>https://www.finextra.com/blogposting/17140/key-benefits-of-robo-advisors-in-fintech</b:URL>
    <b:Title>Key Benefits of Robo-Advisors in Fintech</b:Title>
    <b:InternetSiteTitle>Finextra</b:InternetSiteTitle>
    <b:Gdcea>{"AccessedType":"Website"}</b:Gdcea>
  </b:Source>
  <b:Source>
    <b:Tag>source6</b:Tag>
    <b:Month>Oct</b:Month>
    <b:Day>1</b:Day>
    <b:Year>2020</b:Year>
    <b:SourceType>DocumentFromInternetSite</b:SourceType>
    <b:URL>https://www.bankrate.com/investing/best-robo-advisers/</b:URL>
    <b:Title>Best robo-advisers in October 2020</b:Title>
    <b:InternetSiteTitle>Bankrate</b:InternetSiteTitle>
    <b:Gdcea>{"AccessedType":"Website"}</b:Gdcea>
    <b:Author>
      <b:Author>
        <b:NameList>
          <b:Person>
            <b:First>James</b:First>
            <b:Last>Royal</b:Last>
          </b:Person>
        </b:NameList>
      </b:Author>
    </b:Author>
  </b:Source>
  <b:Source>
    <b:Tag>source7</b:Tag>
    <b:Month>May</b:Month>
    <b:Day>25</b:Day>
    <b:Year>2012</b:Year>
    <b:SourceType>DocumentFromInternetSite</b:SourceType>
    <b:URL>https://www.fiercewireless.com/developer/maintaining-app-critical-to-its-overall-success</b:URL>
    <b:Title>Maintaining an app is critical to its overall success</b:Title>
    <b:InternetSiteTitle>Fierce Wireless</b:InternetSiteTitle>
    <b:Gdcea>{"AccessedType":"Website"}</b:Gdcea>
    <b:Author>
      <b:Author>
        <b:NameList>
          <b:Person>
            <b:First>Roy</b:First>
            <b:Last>Chomko</b:Last>
          </b:Person>
        </b:NameList>
      </b:Author>
    </b:Author>
  </b:Source>
  <b:Source>
    <b:Tag>source8</b:Tag>
    <b:Month>Oct</b:Month>
    <b:Day>2</b:Day>
    <b:Year>2019</b:Year>
    <b:SourceType>DocumentFromInternetSite</b:SourceType>
    <b:URL>https://www.investopedia.com/study-affluent-millennials-are-warming-up-to-robo-advisors-4770577</b:URL>
    <b:Title>Only 20% of Affluent Millennials are Using Robo-Advisors</b:Title>
    <b:InternetSiteTitle>Investopedia</b:InternetSiteTitle>
    <b:Gdcea>{"AccessedType":"Website"}</b:Gdcea>
    <b:Author>
      <b:Author>
        <b:NameList>
          <b:Person>
            <b:First>Vivien</b:First>
            <b:Last>Schweitzer</b:Last>
          </b:Person>
        </b:NameList>
      </b:Author>
    </b:Author>
  </b:Source>
  <b:Source>
    <b:Tag>source9</b:Tag>
    <b:Month>Mar</b:Month>
    <b:Day>9</b:Day>
    <b:Year>2020</b:Year>
    <b:SourceType>DocumentFromInternetSite</b:SourceType>
    <b:URL>https://www.bizjournals.com/bizwomen/news/latest-news/2020/03/women-more-likely-than-men-to-delay-retirement.html?page=all</b:URL>
    <b:Title>Women more likely than men to delay retirement</b:Title>
    <b:InternetSiteTitle>Biz Journals</b:InternetSiteTitle>
    <b:Gdcea>{"AccessedType":"Website"}</b:Gdcea>
    <b:Author>
      <b:Author>
        <b:NameList>
          <b:Person>
            <b:First>Caitlin</b:First>
            <b:Last>Mullen</b:Last>
          </b:Person>
        </b:NameList>
      </b:Author>
    </b:Author>
  </b:Source>
  <b:Source>
    <b:Tag>source10</b:Tag>
    <b:Month>Dec</b:Month>
    <b:Day>4</b:Day>
    <b:Year>2017</b:Year>
    <b:SourceType>DocumentFromInternetSite</b:SourceType>
    <b:URL>https://buildfire.com/does-cost-build-mobile-app/</b:URL>
    <b:Title>How Much Does It Cost to Build a Mobile App?</b:Title>
    <b:InternetSiteTitle>buildfire</b:InternetSiteTitle>
    <b:Gdcea>{"AccessedType":"Website"}</b:Gdcea>
    <b:Author>
      <b:Author>
        <b:NameList>
          <b:Person>
            <b:First>Ian</b:First>
            <b:Last>Blair</b:Last>
          </b:Person>
        </b:NameList>
      </b:Author>
    </b:Author>
  </b:Source>
  <b:Source>
    <b:Tag>source11</b:Tag>
    <b:Month>Oct</b:Month>
    <b:Day>1</b:Day>
    <b:Year>2020</b:Year>
    <b:SourceType>DocumentFromInternetSite</b:SourceType>
    <b:URL>https://www.mobileappdaily.com/cost-to-maintain-an-app</b:URL>
    <b:Title>How Much Does it Cost to Maintain an App</b:Title>
    <b:InternetSiteTitle>Mobile App Daily</b:InternetSiteTitle>
    <b:Gdcea>{"AccessedType":"Website"}</b:Gdcea>
    <b:Author>
      <b:Author>
        <b:NameList>
          <b:Person>
            <b:First>Aparna</b:First>
          </b:Person>
        </b:NameList>
      </b:Author>
    </b:Author>
  </b:Source>
  <b:Source>
    <b:Tag>source12</b:Tag>
    <b:Year>2020</b:Year>
    <b:SourceType>DocumentFromInternetSite</b:SourceType>
    <b:URL>https://blog.alexa.com/types-of-market-segmentation/</b:URL>
    <b:Title>4 Types of Market Segmentation</b:Title>
    <b:InternetSiteTitle>Alexa Blog</b:InternetSiteTitle>
    <b:Gdcea>{"AccessedType":"Website"}</b:Gdcea>
    <b:Author>
      <b:Author>
        <b:NameList>
          <b:Person>
            <b:First>Jennifer</b:First>
            <b:Last>Yesbeck</b:Last>
          </b:Person>
        </b:NameList>
      </b:Author>
    </b:Author>
  </b:Source>
  <b:Source>
    <b:Tag>source13</b:Tag>
    <b:Month>Dec</b:Month>
    <b:Day>20</b:Day>
    <b:Year>2014</b:Year>
    <b:SourceType>DocumentFromInternetSite</b:SourceType>
    <b:URL>https://www.businessinsider.com/young-people-risky-investors-2014-12</b:URL>
    <b:Title>Young People Are Risky Investors</b:Title>
    <b:InternetSiteTitle>Business Insider</b:InternetSiteTitle>
    <b:Gdcea>{"AccessedType":"Website"}</b:Gdcea>
    <b:Author>
      <b:Author>
        <b:NameList>
          <b:Person>
            <b:First>Libby</b:First>
            <b:Last>Kane</b:Last>
          </b:Person>
        </b:NameList>
      </b:Author>
    </b:Author>
  </b:Source>
  <b:Source>
    <b:Tag>source14</b:Tag>
    <b:Month>Jul</b:Month>
    <b:Day>1</b:Day>
    <b:Year>2015</b:Year>
    <b:SourceType>DocumentFromInternetSite</b:SourceType>
    <b:URL>https://www.theverge.com/2015/7/1/8880363/google-apologizes-photos-app-tags-two-black-people-gorillas</b:URL>
    <b:Title>Google engineer apologizes after Photos app tags two black people as gorillas</b:Title>
    <b:InternetSiteTitle>The Verge</b:InternetSiteTitle>
    <b:Gdcea>{"AccessedType":"Website"}</b:Gdcea>
    <b:Author>
      <b:Author>
        <b:NameList>
          <b:Person>
            <b:First>Loren</b:First>
            <b:Last>Grush</b:Last>
          </b:Person>
        </b:NameList>
      </b:Author>
    </b:Author>
  </b:Source>
  <b:Source>
    <b:Tag>source15</b:Tag>
    <b:Month>Oct</b:Month>
    <b:Day>7</b:Day>
    <b:Year>2020</b:Year>
    <b:SourceType>DocumentFromInternetSite</b:SourceType>
    <b:URL>https://www.investopedia.com/articles/financial-careers/09/private-equity.asp</b:URL>
    <b:Title>Understanding Private Equity</b:Title>
    <b:InternetSiteTitle>Investopedia</b:InternetSiteTitle>
    <b:Gdcea>{"AccessedType":"Website"}</b:Gdcea>
    <b:Author>
      <b:Author>
        <b:NameList>
          <b:Person>
            <b:First>Troy</b:First>
            <b:Last>Segal</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