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5C80" w14:textId="53A9A340" w:rsidR="00284B92" w:rsidRPr="005C72B9" w:rsidRDefault="005C72B9">
      <w:pPr>
        <w:rPr>
          <w:lang w:val="es-ES"/>
        </w:rPr>
      </w:pPr>
      <w:r>
        <w:rPr>
          <w:lang w:val="es-ES"/>
        </w:rPr>
        <w:t>{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}</w:t>
      </w:r>
    </w:p>
    <w:sectPr w:rsidR="00284B92" w:rsidRPr="005C7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02"/>
    <w:rsid w:val="00284B92"/>
    <w:rsid w:val="00346402"/>
    <w:rsid w:val="005C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2536"/>
  <w15:chartTrackingRefBased/>
  <w15:docId w15:val="{5B5EFC27-05C9-4AFF-81E9-EB3574BD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6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6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4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4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4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4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4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4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4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4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4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4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Aguirre Faúndes</dc:creator>
  <cp:keywords/>
  <dc:description/>
  <cp:lastModifiedBy>Maximiliano Aguirre Faúndes</cp:lastModifiedBy>
  <cp:revision>2</cp:revision>
  <dcterms:created xsi:type="dcterms:W3CDTF">2024-02-22T22:08:00Z</dcterms:created>
  <dcterms:modified xsi:type="dcterms:W3CDTF">2024-02-22T22:08:00Z</dcterms:modified>
</cp:coreProperties>
</file>