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Valparaíso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7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mayo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Sexto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Eduardo Muñoz Inchausti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EMI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krr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