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Valparaíso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28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abril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Primer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Eduardo Muñoz Inchausti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EMI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krr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